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0A" w:rsidRPr="000E2D0A" w:rsidRDefault="000E2D0A" w:rsidP="000E2D0A">
      <w:pPr>
        <w:widowControl/>
        <w:shd w:val="clear" w:color="auto" w:fill="FBFBFB"/>
        <w:spacing w:after="225" w:line="630" w:lineRule="atLeast"/>
        <w:jc w:val="left"/>
        <w:outlineLvl w:val="0"/>
        <w:rPr>
          <w:rFonts w:ascii="Trebuchet MS" w:eastAsia="宋体" w:hAnsi="Trebuchet MS" w:cs="宋体"/>
          <w:caps/>
          <w:color w:val="000000"/>
          <w:kern w:val="36"/>
          <w:sz w:val="27"/>
          <w:szCs w:val="27"/>
        </w:rPr>
      </w:pPr>
      <w:r w:rsidRPr="000E2D0A">
        <w:rPr>
          <w:rFonts w:ascii="Trebuchet MS" w:eastAsia="宋体" w:hAnsi="Trebuchet MS" w:cs="宋体"/>
          <w:caps/>
          <w:color w:val="000000"/>
          <w:kern w:val="36"/>
          <w:sz w:val="27"/>
          <w:szCs w:val="27"/>
        </w:rPr>
        <w:t>AGENTS AND DISTRIBUTORS SUPPORT</w:t>
      </w:r>
    </w:p>
    <w:p w:rsidR="000E2D0A" w:rsidRPr="000E2D0A" w:rsidRDefault="000E2D0A" w:rsidP="000E2D0A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0E2D0A">
        <w:rPr>
          <w:rFonts w:ascii="Helvetica" w:eastAsia="宋体" w:hAnsi="Helvetica" w:cs="Helvetica"/>
          <w:color w:val="444444"/>
          <w:kern w:val="0"/>
          <w:sz w:val="20"/>
          <w:szCs w:val="20"/>
        </w:rPr>
        <w:t>Previously, we analyzed influence from </w:t>
      </w:r>
      <w:hyperlink r:id="rId6" w:history="1">
        <w:r w:rsidRPr="000E2D0A">
          <w:rPr>
            <w:rFonts w:ascii="Helvetica" w:eastAsia="宋体" w:hAnsi="Helvetica" w:cs="Helvetica"/>
            <w:color w:val="54B016"/>
            <w:kern w:val="0"/>
            <w:sz w:val="20"/>
            <w:szCs w:val="20"/>
            <w:u w:val="single"/>
            <w:bdr w:val="none" w:sz="0" w:space="0" w:color="auto" w:frame="1"/>
          </w:rPr>
          <w:t>commission</w:t>
        </w:r>
      </w:hyperlink>
      <w:r w:rsidRPr="000E2D0A">
        <w:rPr>
          <w:rFonts w:ascii="Helvetica" w:eastAsia="宋体" w:hAnsi="Helvetica" w:cs="Helvetica"/>
          <w:color w:val="444444"/>
          <w:kern w:val="0"/>
          <w:sz w:val="20"/>
          <w:szCs w:val="20"/>
        </w:rPr>
        <w:t> and </w:t>
      </w:r>
      <w:hyperlink r:id="rId7" w:history="1">
        <w:r w:rsidRPr="000E2D0A">
          <w:rPr>
            <w:rFonts w:ascii="Helvetica" w:eastAsia="宋体" w:hAnsi="Helvetica" w:cs="Helvetica"/>
            <w:color w:val="54B016"/>
            <w:kern w:val="0"/>
            <w:sz w:val="20"/>
            <w:szCs w:val="20"/>
            <w:u w:val="single"/>
            <w:bdr w:val="none" w:sz="0" w:space="0" w:color="auto" w:frame="1"/>
          </w:rPr>
          <w:t>number of agents and distributors</w:t>
        </w:r>
      </w:hyperlink>
      <w:r w:rsidRPr="000E2D0A">
        <w:rPr>
          <w:rFonts w:ascii="Helvetica" w:eastAsia="宋体" w:hAnsi="Helvetica" w:cs="Helvetica"/>
          <w:color w:val="444444"/>
          <w:kern w:val="0"/>
          <w:sz w:val="20"/>
          <w:szCs w:val="20"/>
        </w:rPr>
        <w:t> on demand. In this topic, we analyze dependence of demand on agents and distributors support.</w:t>
      </w:r>
    </w:p>
    <w:p w:rsidR="000E2D0A" w:rsidRPr="000E2D0A" w:rsidRDefault="000E2D0A" w:rsidP="000E2D0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0E2D0A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Regarding EU and </w:t>
      </w:r>
      <w:proofErr w:type="spellStart"/>
      <w:r w:rsidRPr="000E2D0A">
        <w:rPr>
          <w:rFonts w:ascii="Helvetica" w:eastAsia="宋体" w:hAnsi="Helvetica" w:cs="Helvetica"/>
          <w:color w:val="444444"/>
          <w:kern w:val="0"/>
          <w:sz w:val="20"/>
          <w:szCs w:val="20"/>
        </w:rPr>
        <w:t>Nafta</w:t>
      </w:r>
      <w:proofErr w:type="spellEnd"/>
      <w:r w:rsidRPr="000E2D0A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markets, support is not affected on demand at all. Influence on demand has only change in support of Internet agent. Clean tests to find formula describing this dependence is few, only 4 reports.</w:t>
      </w:r>
    </w:p>
    <w:p w:rsidR="000E2D0A" w:rsidRPr="000E2D0A" w:rsidRDefault="000E2D0A" w:rsidP="000E2D0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0E2D0A">
        <w:rPr>
          <w:rFonts w:ascii="Helvetica" w:eastAsia="宋体" w:hAnsi="Helvetica" w:cs="Helvetica"/>
          <w:color w:val="444444"/>
          <w:kern w:val="0"/>
          <w:sz w:val="20"/>
          <w:szCs w:val="20"/>
        </w:rPr>
        <w:t> </w:t>
      </w:r>
    </w:p>
    <w:p w:rsidR="000E2D0A" w:rsidRPr="000E2D0A" w:rsidRDefault="000E2D0A" w:rsidP="000E2D0A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0E2D0A">
        <w:rPr>
          <w:rFonts w:ascii="Helvetica" w:eastAsia="宋体" w:hAnsi="Helvetica" w:cs="Helvetica"/>
          <w:b/>
          <w:bCs/>
          <w:color w:val="444444"/>
          <w:kern w:val="0"/>
          <w:sz w:val="20"/>
          <w:szCs w:val="20"/>
          <w:bdr w:val="none" w:sz="0" w:space="0" w:color="auto" w:frame="1"/>
        </w:rPr>
        <w:t>Test - Scenario 12С1 - Product 1 (Internet)</w:t>
      </w:r>
    </w:p>
    <w:p w:rsidR="000E2D0A" w:rsidRPr="000E2D0A" w:rsidRDefault="000E2D0A" w:rsidP="000E2D0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0E2D0A">
        <w:rPr>
          <w:rFonts w:ascii="Helvetica" w:eastAsia="宋体" w:hAnsi="Helvetica" w:cs="Helvetica"/>
          <w:color w:val="444444"/>
          <w:kern w:val="0"/>
          <w:sz w:val="20"/>
          <w:szCs w:val="20"/>
        </w:rPr>
        <w:t>Chart shows results of support change of the Internet agent. Vertical - relative change in demand compared to 5 history report for 1 product in Internet market. Horizontal - absolute value of support. Relationship between demand and reward is power function, decreasing.</w:t>
      </w:r>
    </w:p>
    <w:p w:rsidR="000E2D0A" w:rsidRPr="000E2D0A" w:rsidRDefault="000E2D0A" w:rsidP="000E2D0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0BBEAE4" wp14:editId="0925B68F">
            <wp:extent cx="4198289" cy="251373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9732" cy="251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0A" w:rsidRPr="000E2D0A" w:rsidRDefault="000E2D0A" w:rsidP="000E2D0A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0E2D0A">
        <w:rPr>
          <w:rFonts w:ascii="Helvetica" w:eastAsia="宋体" w:hAnsi="Helvetica" w:cs="Helvetica"/>
          <w:b/>
          <w:bCs/>
          <w:color w:val="444444"/>
          <w:kern w:val="0"/>
          <w:sz w:val="20"/>
          <w:szCs w:val="20"/>
          <w:bdr w:val="none" w:sz="0" w:space="0" w:color="auto" w:frame="1"/>
        </w:rPr>
        <w:t>Hints</w:t>
      </w:r>
    </w:p>
    <w:p w:rsidR="000E2D0A" w:rsidRPr="000E2D0A" w:rsidRDefault="00A31EF3" w:rsidP="00A31EF3">
      <w:pPr>
        <w:widowControl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0E2D0A" w:rsidRPr="000E2D0A">
        <w:rPr>
          <w:rFonts w:ascii="Helvetica" w:eastAsia="宋体" w:hAnsi="Helvetica" w:cs="Helvetica"/>
          <w:color w:val="444444"/>
          <w:kern w:val="0"/>
          <w:sz w:val="20"/>
          <w:szCs w:val="20"/>
        </w:rPr>
        <w:t>Dependence is power function</w:t>
      </w:r>
    </w:p>
    <w:p w:rsidR="000E2D0A" w:rsidRPr="000E2D0A" w:rsidRDefault="00A31EF3" w:rsidP="00A31EF3">
      <w:pPr>
        <w:widowControl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2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0E2D0A" w:rsidRPr="000E2D0A">
        <w:rPr>
          <w:rFonts w:ascii="Helvetica" w:eastAsia="宋体" w:hAnsi="Helvetica" w:cs="Helvetica"/>
          <w:color w:val="444444"/>
          <w:kern w:val="0"/>
          <w:sz w:val="20"/>
          <w:szCs w:val="20"/>
        </w:rPr>
        <w:t>Effect has influence on Internet market only</w:t>
      </w:r>
    </w:p>
    <w:p w:rsidR="001E4D55" w:rsidRDefault="00A31EF3" w:rsidP="00A31EF3">
      <w:pPr>
        <w:widowControl/>
        <w:spacing w:after="150"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3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0E2D0A" w:rsidRPr="000E2D0A">
        <w:rPr>
          <w:rFonts w:ascii="Helvetica" w:eastAsia="宋体" w:hAnsi="Helvetica" w:cs="Helvetica"/>
          <w:color w:val="444444"/>
          <w:kern w:val="0"/>
          <w:sz w:val="20"/>
          <w:szCs w:val="20"/>
        </w:rPr>
        <w:t>Effect is equal for all products</w:t>
      </w:r>
    </w:p>
    <w:p w:rsidR="00A31EF3" w:rsidRDefault="00A31EF3" w:rsidP="00A31EF3">
      <w:pPr>
        <w:widowControl/>
        <w:spacing w:after="150"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</w:p>
    <w:p w:rsidR="00A31EF3" w:rsidRDefault="00A31EF3" w:rsidP="00A31EF3">
      <w:pPr>
        <w:widowControl/>
        <w:spacing w:after="150"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</w:p>
    <w:p w:rsidR="00A31EF3" w:rsidRDefault="00A31EF3" w:rsidP="00A31EF3">
      <w:pPr>
        <w:widowControl/>
        <w:spacing w:after="150"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</w:p>
    <w:p w:rsidR="00A31EF3" w:rsidRDefault="00A31EF3" w:rsidP="00A31EF3">
      <w:pPr>
        <w:widowControl/>
        <w:spacing w:after="150"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</w:p>
    <w:p w:rsidR="00A31EF3" w:rsidRDefault="00A31EF3" w:rsidP="00A31EF3">
      <w:pPr>
        <w:widowControl/>
        <w:spacing w:after="150"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</w:p>
    <w:p w:rsidR="00A31EF3" w:rsidRDefault="00A31EF3" w:rsidP="00A31EF3">
      <w:pPr>
        <w:widowControl/>
        <w:spacing w:after="150"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</w:p>
    <w:p w:rsidR="00A31EF3" w:rsidRDefault="00A31EF3" w:rsidP="00A31EF3">
      <w:pPr>
        <w:widowControl/>
        <w:spacing w:after="150"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</w:p>
    <w:p w:rsidR="00A31EF3" w:rsidRDefault="00A31EF3" w:rsidP="00A31EF3">
      <w:pPr>
        <w:widowControl/>
        <w:spacing w:after="150"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</w:p>
    <w:p w:rsidR="00A31EF3" w:rsidRPr="000E2D0A" w:rsidRDefault="00292073" w:rsidP="00A31EF3">
      <w:pPr>
        <w:widowControl/>
        <w:shd w:val="clear" w:color="auto" w:fill="FBFBFB"/>
        <w:spacing w:after="225" w:line="630" w:lineRule="atLeast"/>
        <w:jc w:val="left"/>
        <w:outlineLvl w:val="0"/>
        <w:rPr>
          <w:rFonts w:ascii="Trebuchet MS" w:eastAsia="宋体" w:hAnsi="Trebuchet MS" w:cs="宋体" w:hint="eastAsia"/>
          <w:caps/>
          <w:color w:val="000000"/>
          <w:kern w:val="36"/>
          <w:sz w:val="27"/>
          <w:szCs w:val="27"/>
        </w:rPr>
      </w:pPr>
      <w:r>
        <w:rPr>
          <w:rFonts w:ascii="Trebuchet MS" w:eastAsia="宋体" w:hAnsi="Trebuchet MS" w:cs="宋体" w:hint="eastAsia"/>
          <w:caps/>
          <w:color w:val="000000"/>
          <w:kern w:val="36"/>
          <w:sz w:val="27"/>
          <w:szCs w:val="27"/>
        </w:rPr>
        <w:lastRenderedPageBreak/>
        <w:t>代理商和经销商的支持费用</w:t>
      </w:r>
    </w:p>
    <w:p w:rsidR="00292073" w:rsidRPr="00292073" w:rsidRDefault="00292073" w:rsidP="0029207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  <w:r w:rsidRPr="00292073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以前，我们分析了佣金和代理商和分销商的需求情况。</w:t>
      </w:r>
      <w:r w:rsidRPr="00292073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292073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在这个主题中，我们分析需求对代理商和分销商支持的依赖。</w:t>
      </w:r>
    </w:p>
    <w:p w:rsidR="00292073" w:rsidRPr="000E2D0A" w:rsidRDefault="00292073" w:rsidP="0029207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292073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关于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国内和北美</w:t>
      </w:r>
      <w:r w:rsidRPr="00292073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市场，支持不受需求的影响。对需求的影响只能在互联网代理商的支持下发生变化。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完美</w:t>
      </w:r>
      <w:r w:rsidRPr="00292073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测试找到描述这种依赖的公式很少，只有</w:t>
      </w:r>
      <w:r w:rsidRPr="00292073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4</w:t>
      </w:r>
      <w:r w:rsidRPr="00292073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个报告。</w:t>
      </w:r>
    </w:p>
    <w:p w:rsidR="00A31EF3" w:rsidRPr="000E2D0A" w:rsidRDefault="00A31EF3" w:rsidP="00A31E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0E2D0A">
        <w:rPr>
          <w:rFonts w:ascii="Helvetica" w:eastAsia="宋体" w:hAnsi="Helvetica" w:cs="Helvetica"/>
          <w:color w:val="444444"/>
          <w:kern w:val="0"/>
          <w:sz w:val="20"/>
          <w:szCs w:val="20"/>
        </w:rPr>
        <w:t> </w:t>
      </w:r>
    </w:p>
    <w:p w:rsidR="00A31EF3" w:rsidRPr="000E2D0A" w:rsidRDefault="00292073" w:rsidP="00A31EF3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292073">
        <w:rPr>
          <w:rFonts w:ascii="Helvetica" w:eastAsia="宋体" w:hAnsi="Helvetica" w:cs="Helvetica" w:hint="eastAsia"/>
          <w:b/>
          <w:bCs/>
          <w:color w:val="444444"/>
          <w:kern w:val="0"/>
          <w:sz w:val="20"/>
          <w:szCs w:val="20"/>
          <w:bdr w:val="none" w:sz="0" w:space="0" w:color="auto" w:frame="1"/>
        </w:rPr>
        <w:t>测试</w:t>
      </w:r>
      <w:r w:rsidRPr="00292073">
        <w:rPr>
          <w:rFonts w:ascii="Helvetica" w:eastAsia="宋体" w:hAnsi="Helvetica" w:cs="Helvetica" w:hint="eastAsia"/>
          <w:b/>
          <w:bCs/>
          <w:color w:val="444444"/>
          <w:kern w:val="0"/>
          <w:sz w:val="20"/>
          <w:szCs w:val="20"/>
          <w:bdr w:val="none" w:sz="0" w:space="0" w:color="auto" w:frame="1"/>
        </w:rPr>
        <w:t xml:space="preserve"> - </w:t>
      </w:r>
      <w:r w:rsidRPr="00292073">
        <w:rPr>
          <w:rFonts w:ascii="Helvetica" w:eastAsia="宋体" w:hAnsi="Helvetica" w:cs="Helvetica" w:hint="eastAsia"/>
          <w:b/>
          <w:bCs/>
          <w:color w:val="444444"/>
          <w:kern w:val="0"/>
          <w:sz w:val="20"/>
          <w:szCs w:val="20"/>
          <w:bdr w:val="none" w:sz="0" w:space="0" w:color="auto" w:frame="1"/>
        </w:rPr>
        <w:t>情景</w:t>
      </w:r>
      <w:r w:rsidRPr="00292073">
        <w:rPr>
          <w:rFonts w:ascii="Helvetica" w:eastAsia="宋体" w:hAnsi="Helvetica" w:cs="Helvetica" w:hint="eastAsia"/>
          <w:b/>
          <w:bCs/>
          <w:color w:val="444444"/>
          <w:kern w:val="0"/>
          <w:sz w:val="20"/>
          <w:szCs w:val="20"/>
          <w:bdr w:val="none" w:sz="0" w:space="0" w:color="auto" w:frame="1"/>
        </w:rPr>
        <w:t>12</w:t>
      </w:r>
      <w:r>
        <w:rPr>
          <w:rFonts w:ascii="Helvetica" w:eastAsia="宋体" w:hAnsi="Helvetica" w:cs="Helvetica" w:hint="eastAsia"/>
          <w:b/>
          <w:bCs/>
          <w:color w:val="444444"/>
          <w:kern w:val="0"/>
          <w:sz w:val="20"/>
          <w:szCs w:val="20"/>
          <w:bdr w:val="none" w:sz="0" w:space="0" w:color="auto" w:frame="1"/>
        </w:rPr>
        <w:t>C</w:t>
      </w:r>
      <w:r w:rsidRPr="00292073">
        <w:rPr>
          <w:rFonts w:ascii="Helvetica" w:eastAsia="宋体" w:hAnsi="Helvetica" w:cs="Helvetica" w:hint="eastAsia"/>
          <w:b/>
          <w:bCs/>
          <w:color w:val="444444"/>
          <w:kern w:val="0"/>
          <w:sz w:val="20"/>
          <w:szCs w:val="20"/>
          <w:bdr w:val="none" w:sz="0" w:space="0" w:color="auto" w:frame="1"/>
        </w:rPr>
        <w:t xml:space="preserve">1 - </w:t>
      </w:r>
      <w:r w:rsidRPr="00292073">
        <w:rPr>
          <w:rFonts w:ascii="Helvetica" w:eastAsia="宋体" w:hAnsi="Helvetica" w:cs="Helvetica" w:hint="eastAsia"/>
          <w:b/>
          <w:bCs/>
          <w:color w:val="444444"/>
          <w:kern w:val="0"/>
          <w:sz w:val="20"/>
          <w:szCs w:val="20"/>
          <w:bdr w:val="none" w:sz="0" w:space="0" w:color="auto" w:frame="1"/>
        </w:rPr>
        <w:t>产品</w:t>
      </w:r>
      <w:r w:rsidRPr="00292073">
        <w:rPr>
          <w:rFonts w:ascii="Helvetica" w:eastAsia="宋体" w:hAnsi="Helvetica" w:cs="Helvetica" w:hint="eastAsia"/>
          <w:b/>
          <w:bCs/>
          <w:color w:val="444444"/>
          <w:kern w:val="0"/>
          <w:sz w:val="20"/>
          <w:szCs w:val="20"/>
          <w:bdr w:val="none" w:sz="0" w:space="0" w:color="auto" w:frame="1"/>
        </w:rPr>
        <w:t>1</w:t>
      </w:r>
      <w:r w:rsidRPr="00292073">
        <w:rPr>
          <w:rFonts w:ascii="Helvetica" w:eastAsia="宋体" w:hAnsi="Helvetica" w:cs="Helvetica" w:hint="eastAsia"/>
          <w:b/>
          <w:bCs/>
          <w:color w:val="444444"/>
          <w:kern w:val="0"/>
          <w:sz w:val="20"/>
          <w:szCs w:val="20"/>
          <w:bdr w:val="none" w:sz="0" w:space="0" w:color="auto" w:frame="1"/>
        </w:rPr>
        <w:t>（互联网）</w:t>
      </w:r>
    </w:p>
    <w:p w:rsidR="00A31EF3" w:rsidRDefault="00A31EF3" w:rsidP="00A31E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  <w:r w:rsidRPr="000E2D0A">
        <w:rPr>
          <w:rFonts w:ascii="Helvetica" w:eastAsia="宋体" w:hAnsi="Helvetica" w:cs="Helvetica"/>
          <w:color w:val="444444"/>
          <w:kern w:val="0"/>
          <w:sz w:val="20"/>
          <w:szCs w:val="20"/>
        </w:rPr>
        <w:t>Chart shows results of support change of the Internet agent. Vertical - relative change in demand compared to 5 history report for 1 product in Internet market. Horizontal - absolute value of support. Relationship between demand and reward is power function, decreasing.</w:t>
      </w:r>
    </w:p>
    <w:p w:rsidR="00292073" w:rsidRPr="000E2D0A" w:rsidRDefault="00292073" w:rsidP="00A31E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292073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图表显示了互联网代理商支持变更的结果。</w:t>
      </w:r>
      <w:r w:rsidRPr="00292073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292073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纵向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－</w:t>
      </w:r>
      <w:r w:rsidRPr="00292073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相对于</w:t>
      </w:r>
      <w:r w:rsidRPr="00292073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历史报告</w:t>
      </w:r>
      <w:r w:rsidRPr="00292073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互联网市场产品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</w:t>
      </w:r>
      <w:r w:rsidRPr="00292073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的相对变化。水平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－</w:t>
      </w:r>
      <w:r w:rsidRPr="00292073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支持的绝对值。需求与</w:t>
      </w:r>
      <w:r w:rsidR="00D75BFD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支持费用</w:t>
      </w:r>
      <w:r w:rsidRPr="00292073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之间的关系是</w:t>
      </w:r>
      <w:proofErr w:type="gramStart"/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冥</w:t>
      </w:r>
      <w:proofErr w:type="gramEnd"/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指数函数，递减</w:t>
      </w:r>
      <w:r w:rsidRPr="00292073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。</w:t>
      </w:r>
    </w:p>
    <w:p w:rsidR="00A31EF3" w:rsidRPr="000E2D0A" w:rsidRDefault="00A31EF3" w:rsidP="00A31E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7D9A5DF" wp14:editId="33BD3028">
            <wp:extent cx="4198289" cy="2513737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9732" cy="251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EF3" w:rsidRPr="000E2D0A" w:rsidRDefault="00A31EF3" w:rsidP="006C1F4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0E2D0A">
        <w:rPr>
          <w:rFonts w:ascii="Helvetica" w:eastAsia="宋体" w:hAnsi="Helvetica" w:cs="Helvetica"/>
          <w:b/>
          <w:bCs/>
          <w:color w:val="444444"/>
          <w:kern w:val="0"/>
          <w:sz w:val="20"/>
          <w:szCs w:val="20"/>
          <w:bdr w:val="none" w:sz="0" w:space="0" w:color="auto" w:frame="1"/>
        </w:rPr>
        <w:t>Hints</w:t>
      </w:r>
    </w:p>
    <w:p w:rsidR="00A31EF3" w:rsidRPr="000E2D0A" w:rsidRDefault="00A31EF3" w:rsidP="00A31EF3">
      <w:pPr>
        <w:widowControl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6C1F47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依赖于</w:t>
      </w:r>
      <w:proofErr w:type="gramStart"/>
      <w:r w:rsidR="006C1F47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幂</w:t>
      </w:r>
      <w:proofErr w:type="gramEnd"/>
      <w:r w:rsidR="006C1F47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指数函数</w:t>
      </w:r>
    </w:p>
    <w:p w:rsidR="00A31EF3" w:rsidRPr="000E2D0A" w:rsidRDefault="00A31EF3" w:rsidP="00A31EF3">
      <w:pPr>
        <w:widowControl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2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6C1F47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仅对互联网市场有影响</w:t>
      </w:r>
    </w:p>
    <w:p w:rsidR="006C1F47" w:rsidRPr="00292073" w:rsidRDefault="00A31EF3" w:rsidP="0001113F">
      <w:pPr>
        <w:widowControl/>
        <w:spacing w:after="150"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3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01113F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对所有产品的影响效果相同</w:t>
      </w:r>
      <w:bookmarkStart w:id="0" w:name="_GoBack"/>
      <w:bookmarkEnd w:id="0"/>
    </w:p>
    <w:sectPr w:rsidR="006C1F47" w:rsidRPr="00292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B27A3"/>
    <w:multiLevelType w:val="multilevel"/>
    <w:tmpl w:val="9004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535"/>
    <w:rsid w:val="0001113F"/>
    <w:rsid w:val="00024FF3"/>
    <w:rsid w:val="0003098C"/>
    <w:rsid w:val="000309EE"/>
    <w:rsid w:val="0004219A"/>
    <w:rsid w:val="00042BF1"/>
    <w:rsid w:val="00054309"/>
    <w:rsid w:val="00091600"/>
    <w:rsid w:val="000B5041"/>
    <w:rsid w:val="000E2D0A"/>
    <w:rsid w:val="000E4736"/>
    <w:rsid w:val="000E4BE9"/>
    <w:rsid w:val="001021C9"/>
    <w:rsid w:val="00114DFF"/>
    <w:rsid w:val="00116448"/>
    <w:rsid w:val="00117E9D"/>
    <w:rsid w:val="001412EC"/>
    <w:rsid w:val="001467D0"/>
    <w:rsid w:val="001472C8"/>
    <w:rsid w:val="00165119"/>
    <w:rsid w:val="00180283"/>
    <w:rsid w:val="001843BE"/>
    <w:rsid w:val="00185465"/>
    <w:rsid w:val="00186537"/>
    <w:rsid w:val="001A2617"/>
    <w:rsid w:val="001B026B"/>
    <w:rsid w:val="001D35B3"/>
    <w:rsid w:val="001D55F2"/>
    <w:rsid w:val="001E23B5"/>
    <w:rsid w:val="001E282E"/>
    <w:rsid w:val="001E39B9"/>
    <w:rsid w:val="001E4D55"/>
    <w:rsid w:val="002033B9"/>
    <w:rsid w:val="002301C6"/>
    <w:rsid w:val="00234B10"/>
    <w:rsid w:val="00237F05"/>
    <w:rsid w:val="002458FE"/>
    <w:rsid w:val="00261E9A"/>
    <w:rsid w:val="00272BD9"/>
    <w:rsid w:val="002804D5"/>
    <w:rsid w:val="002824B2"/>
    <w:rsid w:val="002854FD"/>
    <w:rsid w:val="00285894"/>
    <w:rsid w:val="002904B1"/>
    <w:rsid w:val="00292073"/>
    <w:rsid w:val="002A309D"/>
    <w:rsid w:val="002A5430"/>
    <w:rsid w:val="002B03EF"/>
    <w:rsid w:val="002B0472"/>
    <w:rsid w:val="002C18C4"/>
    <w:rsid w:val="002D5E36"/>
    <w:rsid w:val="002E221E"/>
    <w:rsid w:val="002E5A29"/>
    <w:rsid w:val="00307F7E"/>
    <w:rsid w:val="00332BEE"/>
    <w:rsid w:val="00360DBE"/>
    <w:rsid w:val="00365B62"/>
    <w:rsid w:val="003920E3"/>
    <w:rsid w:val="003A3348"/>
    <w:rsid w:val="003B54ED"/>
    <w:rsid w:val="003C04AB"/>
    <w:rsid w:val="003D32E6"/>
    <w:rsid w:val="003E73D1"/>
    <w:rsid w:val="00400BE2"/>
    <w:rsid w:val="0042104A"/>
    <w:rsid w:val="00421A15"/>
    <w:rsid w:val="004273EA"/>
    <w:rsid w:val="00430395"/>
    <w:rsid w:val="004441B9"/>
    <w:rsid w:val="00455488"/>
    <w:rsid w:val="004610D5"/>
    <w:rsid w:val="0046515D"/>
    <w:rsid w:val="00466624"/>
    <w:rsid w:val="00475006"/>
    <w:rsid w:val="00475112"/>
    <w:rsid w:val="004775C4"/>
    <w:rsid w:val="00480B50"/>
    <w:rsid w:val="00481627"/>
    <w:rsid w:val="004874A5"/>
    <w:rsid w:val="004A799D"/>
    <w:rsid w:val="004B3D4E"/>
    <w:rsid w:val="004C32DB"/>
    <w:rsid w:val="004D3A94"/>
    <w:rsid w:val="004E416E"/>
    <w:rsid w:val="004F005E"/>
    <w:rsid w:val="004F0D4C"/>
    <w:rsid w:val="004F28DE"/>
    <w:rsid w:val="00517CDA"/>
    <w:rsid w:val="00545A66"/>
    <w:rsid w:val="00551C8D"/>
    <w:rsid w:val="00553404"/>
    <w:rsid w:val="005774A2"/>
    <w:rsid w:val="0058229A"/>
    <w:rsid w:val="00590BEF"/>
    <w:rsid w:val="005944F1"/>
    <w:rsid w:val="005B3ED0"/>
    <w:rsid w:val="005C1682"/>
    <w:rsid w:val="005C4ECE"/>
    <w:rsid w:val="005E5D08"/>
    <w:rsid w:val="005F1514"/>
    <w:rsid w:val="00605A37"/>
    <w:rsid w:val="00610549"/>
    <w:rsid w:val="006215B8"/>
    <w:rsid w:val="00632746"/>
    <w:rsid w:val="00644493"/>
    <w:rsid w:val="006470DE"/>
    <w:rsid w:val="00667B0A"/>
    <w:rsid w:val="00671419"/>
    <w:rsid w:val="0068016C"/>
    <w:rsid w:val="00682230"/>
    <w:rsid w:val="006901E3"/>
    <w:rsid w:val="00691DEC"/>
    <w:rsid w:val="00694F8C"/>
    <w:rsid w:val="006C1F47"/>
    <w:rsid w:val="006D41DE"/>
    <w:rsid w:val="006F37C3"/>
    <w:rsid w:val="00701208"/>
    <w:rsid w:val="00704AE3"/>
    <w:rsid w:val="007051E8"/>
    <w:rsid w:val="00710F72"/>
    <w:rsid w:val="007125A6"/>
    <w:rsid w:val="00717414"/>
    <w:rsid w:val="0072727D"/>
    <w:rsid w:val="00731478"/>
    <w:rsid w:val="007333D3"/>
    <w:rsid w:val="00734E7A"/>
    <w:rsid w:val="007448C2"/>
    <w:rsid w:val="00753EE3"/>
    <w:rsid w:val="00755471"/>
    <w:rsid w:val="00764ADA"/>
    <w:rsid w:val="00777AE2"/>
    <w:rsid w:val="007A3056"/>
    <w:rsid w:val="007B0038"/>
    <w:rsid w:val="007B22C1"/>
    <w:rsid w:val="007C4926"/>
    <w:rsid w:val="007D36E5"/>
    <w:rsid w:val="007D790A"/>
    <w:rsid w:val="00805DBB"/>
    <w:rsid w:val="008349F9"/>
    <w:rsid w:val="008377CB"/>
    <w:rsid w:val="0086145B"/>
    <w:rsid w:val="00861BBB"/>
    <w:rsid w:val="008622EE"/>
    <w:rsid w:val="0087050E"/>
    <w:rsid w:val="00874A5A"/>
    <w:rsid w:val="00884876"/>
    <w:rsid w:val="00885D89"/>
    <w:rsid w:val="008879D5"/>
    <w:rsid w:val="008F443B"/>
    <w:rsid w:val="00912CED"/>
    <w:rsid w:val="0092725D"/>
    <w:rsid w:val="0093794B"/>
    <w:rsid w:val="00951888"/>
    <w:rsid w:val="00955419"/>
    <w:rsid w:val="00957B6E"/>
    <w:rsid w:val="009661C0"/>
    <w:rsid w:val="00980E29"/>
    <w:rsid w:val="0098715E"/>
    <w:rsid w:val="00990BD4"/>
    <w:rsid w:val="0099279B"/>
    <w:rsid w:val="009A1328"/>
    <w:rsid w:val="009E21A2"/>
    <w:rsid w:val="009E4480"/>
    <w:rsid w:val="009F2BBB"/>
    <w:rsid w:val="00A13340"/>
    <w:rsid w:val="00A156FC"/>
    <w:rsid w:val="00A16181"/>
    <w:rsid w:val="00A23521"/>
    <w:rsid w:val="00A31EF3"/>
    <w:rsid w:val="00A52299"/>
    <w:rsid w:val="00A57F5E"/>
    <w:rsid w:val="00A72507"/>
    <w:rsid w:val="00A827DC"/>
    <w:rsid w:val="00A85709"/>
    <w:rsid w:val="00A857D6"/>
    <w:rsid w:val="00A928FA"/>
    <w:rsid w:val="00A94C2E"/>
    <w:rsid w:val="00AB0BC8"/>
    <w:rsid w:val="00AB32E9"/>
    <w:rsid w:val="00AB5AD7"/>
    <w:rsid w:val="00AE7236"/>
    <w:rsid w:val="00AF0819"/>
    <w:rsid w:val="00AF3E59"/>
    <w:rsid w:val="00AF73D5"/>
    <w:rsid w:val="00B065CE"/>
    <w:rsid w:val="00B07F98"/>
    <w:rsid w:val="00B133F0"/>
    <w:rsid w:val="00B13644"/>
    <w:rsid w:val="00B13D66"/>
    <w:rsid w:val="00B262B5"/>
    <w:rsid w:val="00B26D67"/>
    <w:rsid w:val="00B43D2E"/>
    <w:rsid w:val="00B55848"/>
    <w:rsid w:val="00B56236"/>
    <w:rsid w:val="00B56815"/>
    <w:rsid w:val="00B6660E"/>
    <w:rsid w:val="00B70FBF"/>
    <w:rsid w:val="00B71F7B"/>
    <w:rsid w:val="00B73E2A"/>
    <w:rsid w:val="00B815B8"/>
    <w:rsid w:val="00B84535"/>
    <w:rsid w:val="00BA6D31"/>
    <w:rsid w:val="00BB5F74"/>
    <w:rsid w:val="00BC3262"/>
    <w:rsid w:val="00BC76CE"/>
    <w:rsid w:val="00BD09D2"/>
    <w:rsid w:val="00BE1F26"/>
    <w:rsid w:val="00BE72DB"/>
    <w:rsid w:val="00C0723B"/>
    <w:rsid w:val="00C138EA"/>
    <w:rsid w:val="00C3117C"/>
    <w:rsid w:val="00C41728"/>
    <w:rsid w:val="00C426C1"/>
    <w:rsid w:val="00C52768"/>
    <w:rsid w:val="00C563B5"/>
    <w:rsid w:val="00C61BA6"/>
    <w:rsid w:val="00C630EA"/>
    <w:rsid w:val="00C648D3"/>
    <w:rsid w:val="00C90BF5"/>
    <w:rsid w:val="00CA3AF8"/>
    <w:rsid w:val="00CA5777"/>
    <w:rsid w:val="00CA613B"/>
    <w:rsid w:val="00CB3788"/>
    <w:rsid w:val="00CC0DA3"/>
    <w:rsid w:val="00CC6789"/>
    <w:rsid w:val="00CE5A00"/>
    <w:rsid w:val="00CF5605"/>
    <w:rsid w:val="00D02595"/>
    <w:rsid w:val="00D07D1A"/>
    <w:rsid w:val="00D10E1F"/>
    <w:rsid w:val="00D36968"/>
    <w:rsid w:val="00D4432E"/>
    <w:rsid w:val="00D4630F"/>
    <w:rsid w:val="00D506C2"/>
    <w:rsid w:val="00D5493D"/>
    <w:rsid w:val="00D755AC"/>
    <w:rsid w:val="00D75BFD"/>
    <w:rsid w:val="00D84AF9"/>
    <w:rsid w:val="00D91298"/>
    <w:rsid w:val="00D91D39"/>
    <w:rsid w:val="00D92E68"/>
    <w:rsid w:val="00D94282"/>
    <w:rsid w:val="00DA51DD"/>
    <w:rsid w:val="00DB39A8"/>
    <w:rsid w:val="00DB77F7"/>
    <w:rsid w:val="00DD075E"/>
    <w:rsid w:val="00DE2265"/>
    <w:rsid w:val="00DE7EAD"/>
    <w:rsid w:val="00DF3B85"/>
    <w:rsid w:val="00E11223"/>
    <w:rsid w:val="00E16F1F"/>
    <w:rsid w:val="00E21A8D"/>
    <w:rsid w:val="00E37997"/>
    <w:rsid w:val="00E40699"/>
    <w:rsid w:val="00E414F1"/>
    <w:rsid w:val="00E42E86"/>
    <w:rsid w:val="00E56791"/>
    <w:rsid w:val="00E67CCA"/>
    <w:rsid w:val="00E733E9"/>
    <w:rsid w:val="00E75E15"/>
    <w:rsid w:val="00E76F22"/>
    <w:rsid w:val="00E806C7"/>
    <w:rsid w:val="00E92082"/>
    <w:rsid w:val="00E9534F"/>
    <w:rsid w:val="00E9707D"/>
    <w:rsid w:val="00EA61CC"/>
    <w:rsid w:val="00EB4048"/>
    <w:rsid w:val="00EB4B91"/>
    <w:rsid w:val="00ED3475"/>
    <w:rsid w:val="00EE2154"/>
    <w:rsid w:val="00EF04AF"/>
    <w:rsid w:val="00F00387"/>
    <w:rsid w:val="00F03018"/>
    <w:rsid w:val="00F06684"/>
    <w:rsid w:val="00F12EFE"/>
    <w:rsid w:val="00F170B2"/>
    <w:rsid w:val="00F17767"/>
    <w:rsid w:val="00F21D55"/>
    <w:rsid w:val="00F25C1D"/>
    <w:rsid w:val="00F372AA"/>
    <w:rsid w:val="00F524BD"/>
    <w:rsid w:val="00F66A73"/>
    <w:rsid w:val="00F71A4E"/>
    <w:rsid w:val="00F732C7"/>
    <w:rsid w:val="00F806CB"/>
    <w:rsid w:val="00F83E60"/>
    <w:rsid w:val="00F93107"/>
    <w:rsid w:val="00F952FB"/>
    <w:rsid w:val="00F95455"/>
    <w:rsid w:val="00F97C93"/>
    <w:rsid w:val="00FA5F9A"/>
    <w:rsid w:val="00FB2042"/>
    <w:rsid w:val="00FC26C5"/>
    <w:rsid w:val="00FC41B9"/>
    <w:rsid w:val="00FC7680"/>
    <w:rsid w:val="00FD03E6"/>
    <w:rsid w:val="00FD5CC9"/>
    <w:rsid w:val="00FE23E5"/>
    <w:rsid w:val="00FE3356"/>
    <w:rsid w:val="00F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2D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D0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E2D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E2D0A"/>
  </w:style>
  <w:style w:type="character" w:styleId="a4">
    <w:name w:val="Hyperlink"/>
    <w:basedOn w:val="a0"/>
    <w:uiPriority w:val="99"/>
    <w:semiHidden/>
    <w:unhideWhenUsed/>
    <w:rsid w:val="000E2D0A"/>
    <w:rPr>
      <w:color w:val="0000FF"/>
      <w:u w:val="single"/>
    </w:rPr>
  </w:style>
  <w:style w:type="character" w:styleId="a5">
    <w:name w:val="Strong"/>
    <w:basedOn w:val="a0"/>
    <w:uiPriority w:val="22"/>
    <w:qFormat/>
    <w:rsid w:val="000E2D0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0E2D0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E2D0A"/>
    <w:rPr>
      <w:sz w:val="18"/>
      <w:szCs w:val="18"/>
    </w:rPr>
  </w:style>
  <w:style w:type="paragraph" w:styleId="a7">
    <w:name w:val="List Paragraph"/>
    <w:basedOn w:val="a"/>
    <w:uiPriority w:val="34"/>
    <w:qFormat/>
    <w:rsid w:val="00A31E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2D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D0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E2D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E2D0A"/>
  </w:style>
  <w:style w:type="character" w:styleId="a4">
    <w:name w:val="Hyperlink"/>
    <w:basedOn w:val="a0"/>
    <w:uiPriority w:val="99"/>
    <w:semiHidden/>
    <w:unhideWhenUsed/>
    <w:rsid w:val="000E2D0A"/>
    <w:rPr>
      <w:color w:val="0000FF"/>
      <w:u w:val="single"/>
    </w:rPr>
  </w:style>
  <w:style w:type="character" w:styleId="a5">
    <w:name w:val="Strong"/>
    <w:basedOn w:val="a0"/>
    <w:uiPriority w:val="22"/>
    <w:qFormat/>
    <w:rsid w:val="000E2D0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0E2D0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E2D0A"/>
    <w:rPr>
      <w:sz w:val="18"/>
      <w:szCs w:val="18"/>
    </w:rPr>
  </w:style>
  <w:style w:type="paragraph" w:styleId="a7">
    <w:name w:val="List Paragraph"/>
    <w:basedOn w:val="a"/>
    <w:uiPriority w:val="34"/>
    <w:qFormat/>
    <w:rsid w:val="00A31E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1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gmcworld.org/blog/agents-and-distributors-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mcworld.org/blog/agents-and-distributors-commissi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2017-05-21T06:02:00Z</dcterms:created>
  <dcterms:modified xsi:type="dcterms:W3CDTF">2017-07-09T14:22:00Z</dcterms:modified>
</cp:coreProperties>
</file>