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69EE" w14:textId="60B0EAF0" w:rsidR="00210DD3" w:rsidRDefault="00210DD3" w:rsidP="00511B7A">
      <w:r>
        <w:t>Collaborato</w:t>
      </w:r>
      <w:r w:rsidR="00E82F72">
        <w:t>r</w:t>
      </w:r>
      <w:bookmarkStart w:id="0" w:name="_GoBack"/>
      <w:bookmarkEnd w:id="0"/>
      <w:r>
        <w:t>s: yc2454 (Yalu Cai)</w:t>
      </w:r>
    </w:p>
    <w:p w14:paraId="0BBA8055" w14:textId="77777777" w:rsidR="00210DD3" w:rsidRDefault="00210DD3" w:rsidP="00511B7A"/>
    <w:p w14:paraId="1C872818" w14:textId="0BE2C20F" w:rsidR="00F33135" w:rsidRDefault="00E36EAC" w:rsidP="00511B7A">
      <w:r>
        <w:t>To prove MAX-CUT is NP-complete, we need to prove it’s both NP and NP-hard.</w:t>
      </w:r>
      <w:r w:rsidR="00361CD3">
        <w:t xml:space="preserve"> It’s NP because </w:t>
      </w:r>
      <w:r w:rsidR="00F23B85">
        <w:t>it’s easy to verify in polynomial time whether a potential solution</w:t>
      </w:r>
      <w:r w:rsidR="00F12EF2">
        <w:t xml:space="preserve"> is correct because we just need to see whether the cut goes through </w:t>
      </w:r>
      <m:oMath>
        <m:r>
          <w:rPr>
            <w:rFonts w:ascii="Cambria Math" w:hAnsi="Cambria Math"/>
          </w:rPr>
          <m:t>k</m:t>
        </m:r>
      </m:oMath>
      <w:r w:rsidR="00F12EF2">
        <w:t xml:space="preserve"> edges</w:t>
      </w:r>
      <w:r w:rsidR="00E720E8">
        <w:t xml:space="preserve"> that have</w:t>
      </w:r>
      <w:r w:rsidR="00F12EF2">
        <w:t xml:space="preserve"> one endpoint in </w:t>
      </w:r>
      <m:oMath>
        <m:r>
          <w:rPr>
            <w:rFonts w:ascii="Cambria Math" w:hAnsi="Cambria Math"/>
          </w:rPr>
          <m:t>S</m:t>
        </m:r>
      </m:oMath>
      <w:r w:rsidR="00F12EF2">
        <w:t xml:space="preserve"> and </w:t>
      </w:r>
      <w:r w:rsidR="00E720E8">
        <w:t xml:space="preserve">the </w:t>
      </w:r>
      <w:r w:rsidR="00F12EF2">
        <w:t>other in</w:t>
      </w:r>
      <w:r w:rsidR="00160FA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F2">
        <w:t>.</w:t>
      </w:r>
      <w:r w:rsidR="004E7FFA">
        <w:t xml:space="preserve"> </w:t>
      </w:r>
    </w:p>
    <w:p w14:paraId="322F5A06" w14:textId="6B10AFD1" w:rsidR="00F73785" w:rsidRDefault="005C28C6" w:rsidP="00511B7A">
      <w:r>
        <w:t xml:space="preserve">To prove it’s NP-hard, we will reduce from </w:t>
      </w:r>
      <w:r w:rsidR="0022287F">
        <w:t xml:space="preserve">a </w:t>
      </w:r>
      <m:oMath>
        <m:r>
          <w:rPr>
            <w:rFonts w:ascii="Cambria Math" w:hAnsi="Cambria Math"/>
          </w:rPr>
          <m:t>≠</m:t>
        </m:r>
      </m:oMath>
      <w:r>
        <w:t xml:space="preserve">-SAT </w:t>
      </w:r>
      <w:r w:rsidR="0022287F">
        <w:t xml:space="preserve">problem </w:t>
      </w:r>
      <m:oMath>
        <m:r>
          <w:rPr>
            <w:rFonts w:ascii="Cambria Math" w:hAnsi="Cambria Math"/>
          </w:rPr>
          <m:t>ϕ</m:t>
        </m:r>
      </m:oMath>
      <w:r w:rsidR="0022287F">
        <w:t xml:space="preserve"> </w:t>
      </w:r>
      <w:r>
        <w:t>as per the hint.</w:t>
      </w:r>
      <w:r w:rsidR="00E27B87">
        <w:t xml:space="preserve"> </w:t>
      </w:r>
      <w:r w:rsidR="00B91320">
        <w:t>This reduction is polynomial time because we’re constructi</w:t>
      </w:r>
      <w:r w:rsidR="00245D5B">
        <w:t>ng</w:t>
      </w:r>
      <w:r w:rsidR="00B91320">
        <w:t xml:space="preserve"> </w:t>
      </w:r>
      <m:oMath>
        <m:r>
          <w:rPr>
            <w:rFonts w:ascii="Cambria Math" w:hAnsi="Cambria Math"/>
          </w:rPr>
          <m:t>O(n)</m:t>
        </m:r>
      </m:oMath>
      <w:r w:rsidR="00B91320">
        <w:t xml:space="preserve"> nodes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 w:rsidR="00B91320">
        <w:t xml:space="preserve"> edges.</w:t>
      </w:r>
    </w:p>
    <w:p w14:paraId="783DE8C0" w14:textId="77777777" w:rsidR="00F73785" w:rsidRDefault="00F73785" w:rsidP="00F73785"/>
    <w:p w14:paraId="063B9F35" w14:textId="576D6453" w:rsidR="003978C0" w:rsidRDefault="00F73785" w:rsidP="00F73785">
      <w:r>
        <w:t xml:space="preserve">Claim: There is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</w:t>
      </w:r>
      <w:r w:rsidR="00916C87">
        <w:t xml:space="preserve">on the transformed graph </w:t>
      </w:r>
      <w:r>
        <w:t>if and only if</w:t>
      </w:r>
      <w:r w:rsidR="0022287F">
        <w:t xml:space="preserve"> </w:t>
      </w:r>
      <m:oMath>
        <m:r>
          <w:rPr>
            <w:rFonts w:ascii="Cambria Math" w:hAnsi="Cambria Math"/>
          </w:rPr>
          <m:t>ϕ</m:t>
        </m:r>
      </m:oMath>
      <w:r w:rsidR="00AE3DB9">
        <w:t xml:space="preserve"> is </w:t>
      </w:r>
      <m:oMath>
        <m:r>
          <w:rPr>
            <w:rFonts w:ascii="Cambria Math" w:hAnsi="Cambria Math"/>
          </w:rPr>
          <m:t>≠</m:t>
        </m:r>
      </m:oMath>
      <w:r w:rsidR="00AE3DB9">
        <w:t>-satisfiable.</w:t>
      </w:r>
    </w:p>
    <w:p w14:paraId="74D75714" w14:textId="50EC1F57" w:rsidR="00F14DB7" w:rsidRDefault="006B7B73" w:rsidP="006B7B73">
      <w:r>
        <w:t xml:space="preserve">Proof: </w:t>
      </w:r>
    </w:p>
    <w:p w14:paraId="0D7B24A6" w14:textId="77777777" w:rsidR="00645CC2" w:rsidRDefault="00645CC2" w:rsidP="006B7B73"/>
    <w:p w14:paraId="695BF901" w14:textId="73EA4AFC" w:rsidR="00645CC2" w:rsidRDefault="00F14DB7" w:rsidP="006B7B73">
      <w:r>
        <w:t xml:space="preserve">Claim: If </w:t>
      </w:r>
      <w:r w:rsidRPr="00F14DB7">
        <w:softHyphen/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 xml:space="preserve">-satisfiable, then there exists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on the transformed graph.</w:t>
      </w:r>
    </w:p>
    <w:p w14:paraId="77656D9B" w14:textId="4FF1EF3F" w:rsidR="00E715A0" w:rsidRDefault="00645CC2" w:rsidP="006B7B73">
      <w:r>
        <w:t xml:space="preserve">Proof: </w:t>
      </w:r>
      <w:r w:rsidR="00E6502C">
        <w:t>Given the assignment, v</w:t>
      </w:r>
      <w:r w:rsidR="00F43704" w:rsidRPr="00F14DB7">
        <w:t>isualize</w:t>
      </w:r>
      <w:r w:rsidR="00F43704">
        <w:t xml:space="preserve"> </w:t>
      </w:r>
      <w:r w:rsidR="00B90D42">
        <w:t xml:space="preserve">all </w:t>
      </w:r>
      <w:r w:rsidR="00E6502C">
        <w:t>literals that are set to true</w:t>
      </w:r>
      <w:r w:rsidR="00F43704">
        <w:t xml:space="preserve"> to be </w:t>
      </w:r>
      <w:r w:rsidR="00E715A0">
        <w:t xml:space="preserve">lined up horizontally </w:t>
      </w:r>
      <w:r w:rsidR="00F43704">
        <w:t xml:space="preserve">on the upper side </w:t>
      </w:r>
      <w:r w:rsidR="00D622DF">
        <w:t xml:space="preserve">of the page </w:t>
      </w:r>
      <w:r w:rsidR="00F43704">
        <w:t xml:space="preserve">and all </w:t>
      </w:r>
      <w:r w:rsidR="00E6502C">
        <w:t>their negation</w:t>
      </w:r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>on the lower side</w:t>
      </w:r>
      <w:r w:rsidR="00D622DF">
        <w:t xml:space="preserve"> of the page</w:t>
      </w:r>
      <w:r w:rsidR="00E715A0">
        <w:t xml:space="preserve"> as such:</w:t>
      </w:r>
    </w:p>
    <w:p w14:paraId="6ACBBFB3" w14:textId="6AF9DA94" w:rsidR="003D27D6" w:rsidRDefault="00B64784" w:rsidP="00B64784">
      <w:pPr>
        <w:jc w:val="center"/>
      </w:pPr>
      <w:r>
        <w:rPr>
          <w:noProof/>
        </w:rPr>
        <w:drawing>
          <wp:inline distT="0" distB="0" distL="0" distR="0" wp14:anchorId="0E4348AB" wp14:editId="3CDAC8BD">
            <wp:extent cx="3711184" cy="12820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8.38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08" cy="1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676" w14:textId="1067AF17" w:rsidR="003B162D" w:rsidRDefault="00174CFB" w:rsidP="003B162D">
      <w:r>
        <w:t xml:space="preserve">Put all </w:t>
      </w:r>
      <w:r w:rsidR="00F82F16">
        <w:t>top nodes</w:t>
      </w:r>
      <w:r w:rsidR="00224687">
        <w:t xml:space="preserve"> in </w:t>
      </w:r>
      <m:oMath>
        <m:r>
          <w:rPr>
            <w:rFonts w:ascii="Cambria Math" w:hAnsi="Cambria Math"/>
          </w:rPr>
          <m:t>S</m:t>
        </m:r>
      </m:oMath>
      <w:r>
        <w:t xml:space="preserve"> and all bottom nodes </w:t>
      </w:r>
      <w:r w:rsidR="00224687">
        <w:t xml:space="preserve">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224687">
        <w:t xml:space="preserve">. There are thus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4687">
        <w:t xml:space="preserve"> edges between</w:t>
      </w:r>
      <w:r w:rsidR="00C73ED3">
        <w:t xml:space="preserve"> all the</w:t>
      </w:r>
      <w:r w:rsidR="002246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68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687">
        <w:t>’s.</w:t>
      </w:r>
      <w:r w:rsidR="00BD2C2F">
        <w:t xml:space="preserve"> </w:t>
      </w:r>
      <w:r w:rsidR="00790C1C">
        <w:t xml:space="preserve">The satisfying </w:t>
      </w:r>
      <m:oMath>
        <m:r>
          <w:rPr>
            <w:rFonts w:ascii="Cambria Math" w:hAnsi="Cambria Math"/>
          </w:rPr>
          <m:t>≠</m:t>
        </m:r>
      </m:oMath>
      <w:r w:rsidR="00790C1C">
        <w:t xml:space="preserve">-assignment makes it so that </w:t>
      </w:r>
      <w:r w:rsidR="00080BC0">
        <w:t>one or more</w:t>
      </w:r>
      <w:r w:rsidR="00790C1C">
        <w:t xml:space="preserve"> </w:t>
      </w:r>
      <w:r w:rsidR="00080BC0">
        <w:t xml:space="preserve">but less than three </w:t>
      </w:r>
      <w:r w:rsidR="00790C1C">
        <w:t>literal</w:t>
      </w:r>
      <w:r w:rsidR="00080BC0">
        <w:t>s</w:t>
      </w:r>
      <w:r w:rsidR="00790C1C">
        <w:t xml:space="preserve"> in each clause is true</w:t>
      </w:r>
      <w:r w:rsidR="00CB2CDD">
        <w:t>.</w:t>
      </w:r>
      <w:r w:rsidR="00E715A0">
        <w:t xml:space="preserve"> </w:t>
      </w:r>
      <w:r w:rsidR="00CB2CDD">
        <w:t>T</w:t>
      </w:r>
      <w:r w:rsidR="006C70DE">
        <w:t>he resulting triangle thus has nodes on both sides</w:t>
      </w:r>
      <w:r w:rsidR="002016D0">
        <w:t>, as such:</w:t>
      </w:r>
    </w:p>
    <w:p w14:paraId="49401D57" w14:textId="219B435C" w:rsidR="003B162D" w:rsidRDefault="003B162D" w:rsidP="003B162D">
      <w:pPr>
        <w:jc w:val="center"/>
      </w:pPr>
      <w:r>
        <w:rPr>
          <w:noProof/>
        </w:rPr>
        <w:drawing>
          <wp:inline distT="0" distB="0" distL="0" distR="0" wp14:anchorId="4661A9D0" wp14:editId="34C4B8D3">
            <wp:extent cx="3638550" cy="1206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8.42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3E894" w14:textId="63BAF81F" w:rsidR="003E2279" w:rsidRDefault="003E2279" w:rsidP="003E2279"/>
    <w:p w14:paraId="0D3E0AAC" w14:textId="36AB5074" w:rsidR="009D3917" w:rsidRDefault="00C7602A" w:rsidP="003B162D">
      <w:r>
        <w:t xml:space="preserve">A cut for a satisfying </w:t>
      </w:r>
      <m:oMath>
        <m:r>
          <w:rPr>
            <w:rFonts w:ascii="Cambria Math" w:hAnsi="Cambria Math"/>
          </w:rPr>
          <m:t>≠</m:t>
        </m:r>
      </m:oMath>
      <w:r>
        <w:t xml:space="preserve">-assignment thus has the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 w:rsidR="00B47EC2">
        <w:t>.</w:t>
      </w:r>
      <w:r w:rsidR="00A01927">
        <w:t xml:space="preserve">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1927">
        <w:t xml:space="preserve"> is because of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>’s</w:t>
      </w:r>
      <w:r w:rsidR="00CC29E6">
        <w:t xml:space="preserve">, and the </w:t>
      </w:r>
      <m:oMath>
        <m:r>
          <w:rPr>
            <w:rFonts w:ascii="Cambria Math" w:hAnsi="Cambria Math"/>
          </w:rPr>
          <m:t>2l</m:t>
        </m:r>
      </m:oMath>
      <w:r w:rsidR="00CC29E6">
        <w:t xml:space="preserve"> is because each satisfied clause’s triangle would get cut twice.</w:t>
      </w:r>
    </w:p>
    <w:p w14:paraId="653A4E9A" w14:textId="08E64955" w:rsidR="00B929A1" w:rsidRDefault="00B929A1" w:rsidP="003B162D"/>
    <w:p w14:paraId="0597FE20" w14:textId="7DB21F2E" w:rsidR="00B929A1" w:rsidRDefault="00B929A1" w:rsidP="003B162D">
      <w:r>
        <w:t xml:space="preserve">Claim: If there exists a cut of size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, then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-satisfiable.</w:t>
      </w:r>
    </w:p>
    <w:p w14:paraId="0BA961CF" w14:textId="132BAFD0" w:rsidR="00364201" w:rsidRPr="0055531D" w:rsidRDefault="00B929A1" w:rsidP="003B162D">
      <w:r>
        <w:t>Proof:</w:t>
      </w:r>
      <w:r w:rsidR="009D5343">
        <w:t xml:space="preserve"> </w:t>
      </w:r>
      <w:r w:rsidR="00E46A71">
        <w:t xml:space="preserve">Realize that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6A71">
        <w:t xml:space="preserve"> are all from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6A71">
        <w:t xml:space="preserve">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5437">
        <w:t xml:space="preserve"> being cut.</w:t>
      </w:r>
      <w:r w:rsidR="00F12A28">
        <w:t xml:space="preserve"> The remaining </w:t>
      </w:r>
      <m:oMath>
        <m:r>
          <w:rPr>
            <w:rFonts w:ascii="Cambria Math" w:hAnsi="Cambria Math"/>
          </w:rPr>
          <m:t xml:space="preserve">2l </m:t>
        </m:r>
      </m:oMath>
      <w:r w:rsidR="00F12A28">
        <w:t>edges cut</w:t>
      </w:r>
      <w:r w:rsidR="00F625B9">
        <w:t xml:space="preserve"> are from the edges of clause triangles.</w:t>
      </w:r>
      <w:r w:rsidR="00E64B39">
        <w:t xml:space="preserve"> Assign all literal nodes in </w:t>
      </w:r>
      <m:oMath>
        <m:r>
          <w:rPr>
            <w:rFonts w:ascii="Cambria Math" w:hAnsi="Cambria Math"/>
          </w:rPr>
          <m:t>S</m:t>
        </m:r>
      </m:oMath>
      <w:r w:rsidR="00E64B39">
        <w:t xml:space="preserve"> to true and all literal nodes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E64B39">
        <w:t xml:space="preserve"> to false (or vice-versa; it doesn’t matter because we proved in Q2a that the negation of a valid </w:t>
      </w:r>
      <m:oMath>
        <m:r>
          <w:rPr>
            <w:rFonts w:ascii="Cambria Math" w:hAnsi="Cambria Math"/>
          </w:rPr>
          <m:t>≠</m:t>
        </m:r>
      </m:oMath>
      <w:r w:rsidR="00E64B39">
        <w:t xml:space="preserve">-assignment is still a valid </w:t>
      </w:r>
      <m:oMath>
        <m:r>
          <w:rPr>
            <w:rFonts w:ascii="Cambria Math" w:hAnsi="Cambria Math"/>
          </w:rPr>
          <m:t>≠</m:t>
        </m:r>
      </m:oMath>
      <w:r w:rsidR="00E64B39">
        <w:t>-as</w:t>
      </w:r>
      <w:proofErr w:type="spellStart"/>
      <w:r w:rsidR="00E64B39">
        <w:t>signment</w:t>
      </w:r>
      <w:proofErr w:type="spellEnd"/>
      <w:r w:rsidR="00E64B39">
        <w:t>).</w:t>
      </w:r>
    </w:p>
    <w:sectPr w:rsidR="00364201" w:rsidRPr="0055531D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6E"/>
    <w:rsid w:val="00022EC6"/>
    <w:rsid w:val="00063F76"/>
    <w:rsid w:val="00080BC0"/>
    <w:rsid w:val="000815FC"/>
    <w:rsid w:val="000D0471"/>
    <w:rsid w:val="00140671"/>
    <w:rsid w:val="00160FA6"/>
    <w:rsid w:val="00163D0B"/>
    <w:rsid w:val="00174CFB"/>
    <w:rsid w:val="0019656E"/>
    <w:rsid w:val="001D25CE"/>
    <w:rsid w:val="001D3BE3"/>
    <w:rsid w:val="002016D0"/>
    <w:rsid w:val="00210DD3"/>
    <w:rsid w:val="0022287F"/>
    <w:rsid w:val="00224687"/>
    <w:rsid w:val="00245D5B"/>
    <w:rsid w:val="002556C4"/>
    <w:rsid w:val="002574D0"/>
    <w:rsid w:val="003432B2"/>
    <w:rsid w:val="00361CD3"/>
    <w:rsid w:val="00364201"/>
    <w:rsid w:val="003978C0"/>
    <w:rsid w:val="003B162D"/>
    <w:rsid w:val="003B2EB9"/>
    <w:rsid w:val="003D27D6"/>
    <w:rsid w:val="003E2279"/>
    <w:rsid w:val="004409F4"/>
    <w:rsid w:val="00464C61"/>
    <w:rsid w:val="004C6BDA"/>
    <w:rsid w:val="004E014A"/>
    <w:rsid w:val="004E7FFA"/>
    <w:rsid w:val="00511B7A"/>
    <w:rsid w:val="00517B77"/>
    <w:rsid w:val="00526135"/>
    <w:rsid w:val="0055531D"/>
    <w:rsid w:val="005720BB"/>
    <w:rsid w:val="005C28C6"/>
    <w:rsid w:val="005C5134"/>
    <w:rsid w:val="00645CC2"/>
    <w:rsid w:val="006A7921"/>
    <w:rsid w:val="006B7B73"/>
    <w:rsid w:val="006C4758"/>
    <w:rsid w:val="006C70DE"/>
    <w:rsid w:val="006C787A"/>
    <w:rsid w:val="006D45F0"/>
    <w:rsid w:val="006D5AB6"/>
    <w:rsid w:val="006E459C"/>
    <w:rsid w:val="00752935"/>
    <w:rsid w:val="00782BBA"/>
    <w:rsid w:val="00783B0F"/>
    <w:rsid w:val="00790C1C"/>
    <w:rsid w:val="00794FFF"/>
    <w:rsid w:val="007E5873"/>
    <w:rsid w:val="008042EF"/>
    <w:rsid w:val="00807CB1"/>
    <w:rsid w:val="008311C2"/>
    <w:rsid w:val="008D3243"/>
    <w:rsid w:val="00916C87"/>
    <w:rsid w:val="00973F02"/>
    <w:rsid w:val="009C3AFF"/>
    <w:rsid w:val="009D3917"/>
    <w:rsid w:val="009D5343"/>
    <w:rsid w:val="00A01927"/>
    <w:rsid w:val="00A1730D"/>
    <w:rsid w:val="00A35437"/>
    <w:rsid w:val="00AC3A06"/>
    <w:rsid w:val="00AE3DB9"/>
    <w:rsid w:val="00B47EC2"/>
    <w:rsid w:val="00B64784"/>
    <w:rsid w:val="00B90D42"/>
    <w:rsid w:val="00B91320"/>
    <w:rsid w:val="00B929A1"/>
    <w:rsid w:val="00BD2C2F"/>
    <w:rsid w:val="00BF5468"/>
    <w:rsid w:val="00C24AD6"/>
    <w:rsid w:val="00C73ED3"/>
    <w:rsid w:val="00C7602A"/>
    <w:rsid w:val="00C77AAC"/>
    <w:rsid w:val="00CB2CDD"/>
    <w:rsid w:val="00CC29E6"/>
    <w:rsid w:val="00CE3BA8"/>
    <w:rsid w:val="00D1662A"/>
    <w:rsid w:val="00D447AE"/>
    <w:rsid w:val="00D622DF"/>
    <w:rsid w:val="00E27B87"/>
    <w:rsid w:val="00E36EAC"/>
    <w:rsid w:val="00E46A71"/>
    <w:rsid w:val="00E64B39"/>
    <w:rsid w:val="00E6502C"/>
    <w:rsid w:val="00E715A0"/>
    <w:rsid w:val="00E720E8"/>
    <w:rsid w:val="00E82F72"/>
    <w:rsid w:val="00F12A28"/>
    <w:rsid w:val="00F12EF2"/>
    <w:rsid w:val="00F14DB7"/>
    <w:rsid w:val="00F23B85"/>
    <w:rsid w:val="00F33135"/>
    <w:rsid w:val="00F43704"/>
    <w:rsid w:val="00F625B9"/>
    <w:rsid w:val="00F73785"/>
    <w:rsid w:val="00F82F16"/>
    <w:rsid w:val="00F86013"/>
    <w:rsid w:val="00FA1CCD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131"/>
  <w15:chartTrackingRefBased/>
  <w15:docId w15:val="{6F1D6A99-CE3A-D946-969D-9C4582D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2020-02-17T00:49:00Z</dcterms:created>
  <dcterms:modified xsi:type="dcterms:W3CDTF">2020-02-17T03:25:00Z</dcterms:modified>
</cp:coreProperties>
</file>