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C3ED" w14:textId="2099EBDD" w:rsidR="00656448" w:rsidRDefault="008C310A">
      <w:pPr>
        <w:rPr>
          <w:iCs/>
        </w:rPr>
      </w:pPr>
      <w:r>
        <w:t xml:space="preserve">Let </w:t>
      </w:r>
      <m:oMath>
        <m:r>
          <w:rPr>
            <w:rFonts w:ascii="Cambria Math" w:hAnsi="Cambria Math"/>
          </w:rPr>
          <m:t>L∈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We want to prove that </w:t>
      </w:r>
      <m:oMath>
        <m:r>
          <w:rPr>
            <w:rFonts w:ascii="Cambria Math" w:hAnsi="Cambria Math"/>
          </w:rPr>
          <m:t>L∈</m:t>
        </m:r>
        <m:r>
          <m:rPr>
            <m:sty m:val="p"/>
          </m:rPr>
          <w:rPr>
            <w:rFonts w:ascii="Cambria Math" w:hAnsi="Cambria Math"/>
          </w:rPr>
          <m:t>NP∩coNP</m:t>
        </m:r>
      </m:oMath>
      <w:r>
        <w:rPr>
          <w:iCs/>
        </w:rPr>
        <w:t>.</w:t>
      </w:r>
      <w:r w:rsidR="00FA790E">
        <w:rPr>
          <w:iCs/>
        </w:rPr>
        <w:t xml:space="preserve"> First of all,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A790E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790E">
        <w:rPr>
          <w:iCs/>
        </w:rPr>
        <w:t xml:space="preserve"> are in </w:t>
      </w:r>
      <m:oMath>
        <m:r>
          <m:rPr>
            <m:sty m:val="p"/>
          </m:rPr>
          <w:rPr>
            <w:rFonts w:ascii="Cambria Math" w:hAnsi="Cambria Math"/>
          </w:rPr>
          <m:t>NP</m:t>
        </m:r>
      </m:oMath>
      <w:r w:rsidR="00FA790E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coNP</m:t>
        </m:r>
      </m:oMath>
      <w:r w:rsidR="00FA790E">
        <w:rPr>
          <w:iCs/>
        </w:rPr>
        <w:t xml:space="preserve">, then that means there exist </w:t>
      </w:r>
      <w:r w:rsidR="00FA2F29">
        <w:rPr>
          <w:iCs/>
        </w:rPr>
        <w:t xml:space="preserve">non-deterministic </w:t>
      </w:r>
      <w:r w:rsidR="00FA790E">
        <w:rPr>
          <w:iCs/>
        </w:rPr>
        <w:t xml:space="preserve">Turing machines </w:t>
      </w:r>
      <w:r w:rsidR="0049353D">
        <w:rPr>
          <w:iCs/>
        </w:rPr>
        <w:t xml:space="preserve">that decide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353D">
        <w:rPr>
          <w:iCs/>
        </w:rPr>
        <w:t>,  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 w:rsidR="004F063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0637"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6384C">
        <w:t xml:space="preserve"> in polynomial time</w:t>
      </w:r>
      <w:r w:rsidR="004F0637">
        <w:t>.</w:t>
      </w:r>
      <w:r w:rsidR="00297F34">
        <w:t xml:space="preserve"> We name these machines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297F34">
        <w:rPr>
          <w:iCs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</m:oMath>
      <w:r w:rsidR="00297F34" w:rsidRPr="008F12B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297F34">
        <w:rPr>
          <w:iCs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</m:oMath>
      <w:r w:rsidR="00297F34">
        <w:rPr>
          <w:iCs/>
        </w:rPr>
        <w:t>, respectively.</w:t>
      </w:r>
      <w:r w:rsidR="00A23FBE">
        <w:rPr>
          <w:iCs/>
        </w:rPr>
        <w:t xml:space="preserve"> </w:t>
      </w:r>
      <w:r w:rsidR="00661F4C">
        <w:rPr>
          <w:iCs/>
        </w:rPr>
        <w:t>Such machines exist because</w:t>
      </w:r>
      <w:r w:rsidR="004F1135">
        <w:rPr>
          <w:iCs/>
        </w:rPr>
        <w:t xml:space="preserve"> </w:t>
      </w:r>
      <w:r w:rsidR="00711FB2">
        <w:rPr>
          <w:iCs/>
        </w:rPr>
        <w:t xml:space="preserve">of the aforementioned definition of </w:t>
      </w:r>
      <m:oMath>
        <m:r>
          <m:rPr>
            <m:sty m:val="p"/>
          </m:rPr>
          <w:rPr>
            <w:rFonts w:ascii="Cambria Math" w:hAnsi="Cambria Math"/>
          </w:rPr>
          <m:t>NP</m:t>
        </m:r>
      </m:oMath>
      <w:r w:rsidR="00711FB2">
        <w:rPr>
          <w:iCs/>
        </w:rPr>
        <w:t>,</w:t>
      </w:r>
      <w:r w:rsidR="0060619B">
        <w:rPr>
          <w:iCs/>
        </w:rPr>
        <w:t xml:space="preserve"> and that the definition of a language being </w:t>
      </w:r>
      <m:oMath>
        <m:r>
          <m:rPr>
            <m:sty m:val="p"/>
          </m:rPr>
          <w:rPr>
            <w:rFonts w:ascii="Cambria Math" w:hAnsi="Cambria Math"/>
          </w:rPr>
          <m:t>coNP</m:t>
        </m:r>
      </m:oMath>
      <w:r w:rsidR="0060619B">
        <w:rPr>
          <w:iCs/>
        </w:rPr>
        <w:t xml:space="preserve"> is if its complement is in </w:t>
      </w:r>
      <m:oMath>
        <m:r>
          <m:rPr>
            <m:sty m:val="p"/>
          </m:rPr>
          <w:rPr>
            <w:rFonts w:ascii="Cambria Math" w:hAnsi="Cambria Math"/>
          </w:rPr>
          <m:t>NP</m:t>
        </m:r>
      </m:oMath>
      <w:r w:rsidR="004D6AC9">
        <w:t xml:space="preserve"> (i.e. if its complement can be decided by such a machine)</w:t>
      </w:r>
      <w:r w:rsidR="0060619B">
        <w:rPr>
          <w:iCs/>
        </w:rPr>
        <w:t>.</w:t>
      </w:r>
      <w:r w:rsidR="005E311E">
        <w:rPr>
          <w:iCs/>
        </w:rPr>
        <w:t xml:space="preserve"> This gives rise to our following algorithm:</w:t>
      </w:r>
      <w:r w:rsidR="004F1135">
        <w:rPr>
          <w:iCs/>
        </w:rPr>
        <w:t xml:space="preserve"> </w:t>
      </w:r>
    </w:p>
    <w:p w14:paraId="011A35CB" w14:textId="77777777" w:rsidR="00EF534A" w:rsidRDefault="00EF534A">
      <w:pPr>
        <w:rPr>
          <w:iCs/>
        </w:rPr>
      </w:pPr>
    </w:p>
    <w:p w14:paraId="65ACADE3" w14:textId="7AB06D79" w:rsidR="00FD069D" w:rsidRDefault="009D44BD">
      <w:r>
        <w:rPr>
          <w:iCs/>
        </w:rPr>
        <w:t xml:space="preserve">To show </w:t>
      </w:r>
      <m:oMath>
        <m:r>
          <w:rPr>
            <w:rFonts w:ascii="Cambria Math" w:hAnsi="Cambria Math"/>
          </w:rPr>
          <m:t>L∈</m:t>
        </m:r>
        <m:r>
          <m:rPr>
            <m:sty m:val="p"/>
          </m:rPr>
          <w:rPr>
            <w:rFonts w:ascii="Cambria Math" w:hAnsi="Cambria Math"/>
          </w:rPr>
          <m:t>NP</m:t>
        </m:r>
      </m:oMath>
      <w:r w:rsidR="00FD069D">
        <w:t>:</w:t>
      </w:r>
    </w:p>
    <w:p w14:paraId="11C8E052" w14:textId="73241D16" w:rsidR="00297F34" w:rsidRDefault="00FD069D">
      <w:pPr>
        <w:rPr>
          <w:iCs/>
        </w:rPr>
      </w:pPr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>,</w:t>
      </w:r>
      <w:r w:rsidR="003F41AE">
        <w:t xml:space="preserve"> i.e.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="0035521B">
        <w:t xml:space="preserve">, </w:t>
      </w:r>
      <w:r w:rsidR="009D44BD">
        <w:t xml:space="preserve">we </w:t>
      </w:r>
      <w:r>
        <w:t xml:space="preserve">output yes if and only if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iCs/>
        </w:rPr>
        <w:t xml:space="preserve"> accepts and  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accepts. Then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 w:rsidR="0064303A">
        <w:t>,</w:t>
      </w:r>
      <w:r w:rsidR="005937C2">
        <w:t xml:space="preserve"> i.e.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5937C2">
        <w:t xml:space="preserve">, </w:t>
      </w:r>
      <w:r w:rsidR="0064303A">
        <w:t xml:space="preserve"> </w:t>
      </w:r>
      <w:r w:rsidR="0064303A">
        <w:t xml:space="preserve">we output yes if and only if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</m:oMath>
      <w:r w:rsidR="0064303A">
        <w:rPr>
          <w:iCs/>
        </w:rPr>
        <w:t xml:space="preserve"> accepts and  </w:t>
      </w:r>
      <m:oMath>
        <m:r>
          <m:rPr>
            <m:sty m:val="p"/>
          </m:rPr>
          <w:rPr>
            <w:rFonts w:ascii="Cambria Math" w:hAnsi="Cambria Math"/>
          </w:rPr>
          <m:t>BM(L)</m:t>
        </m:r>
      </m:oMath>
      <w:r w:rsidR="0064303A">
        <w:t xml:space="preserve"> accepts.</w:t>
      </w:r>
    </w:p>
    <w:p w14:paraId="21E53933" w14:textId="71D0237B" w:rsidR="00DA6A00" w:rsidRDefault="00DA6A00">
      <w:pPr>
        <w:rPr>
          <w:iCs/>
        </w:rPr>
      </w:pPr>
    </w:p>
    <w:p w14:paraId="58EE0A3C" w14:textId="4801E7A7" w:rsidR="00DA6A00" w:rsidRDefault="00CA336F">
      <w:r>
        <w:rPr>
          <w:iCs/>
        </w:rPr>
        <w:t>Similarly, t</w:t>
      </w:r>
      <w:r w:rsidR="00DA6A00">
        <w:rPr>
          <w:iCs/>
        </w:rPr>
        <w:t xml:space="preserve">o show that </w:t>
      </w:r>
      <m:oMath>
        <m:r>
          <w:rPr>
            <w:rFonts w:ascii="Cambria Math" w:hAnsi="Cambria Math"/>
          </w:rPr>
          <m:t>L∈</m:t>
        </m:r>
        <m:r>
          <m:rPr>
            <m:sty m:val="p"/>
          </m:rPr>
          <w:rPr>
            <w:rFonts w:ascii="Cambria Math" w:hAnsi="Cambria Math"/>
          </w:rPr>
          <m:t>coNP</m:t>
        </m:r>
      </m:oMath>
      <w:r w:rsidR="00767AA5">
        <w:t>:</w:t>
      </w:r>
    </w:p>
    <w:p w14:paraId="52C53B56" w14:textId="4CFE4DAA" w:rsidR="00767AA5" w:rsidRDefault="00767AA5" w:rsidP="00767AA5">
      <w:pPr>
        <w:rPr>
          <w:iCs/>
        </w:rPr>
      </w:pPr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>, we output yet if and only if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e>
        </m:acc>
      </m:oMath>
      <w:r>
        <w:rPr>
          <w:iCs/>
        </w:rPr>
        <w:t xml:space="preserve"> accepts and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accepts. </w:t>
      </w:r>
      <w:r>
        <w:t xml:space="preserve">Then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>
        <w:t xml:space="preserve">, we output yes if and only if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iCs/>
        </w:rPr>
        <w:t xml:space="preserve"> accepts and  </w:t>
      </w:r>
      <w:r>
        <w:rPr>
          <w:iCs/>
        </w:rPr>
        <w:t> 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(L)</m:t>
        </m:r>
      </m:oMath>
      <w:r>
        <w:t xml:space="preserve"> accepts.</w:t>
      </w:r>
    </w:p>
    <w:p w14:paraId="0C20C777" w14:textId="73822170" w:rsidR="00767AA5" w:rsidRPr="00F22419" w:rsidRDefault="00767AA5">
      <w:pPr>
        <w:rPr>
          <w:iCs/>
        </w:rPr>
      </w:pPr>
    </w:p>
    <w:sectPr w:rsidR="00767AA5" w:rsidRPr="00F22419" w:rsidSect="00C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F7"/>
    <w:rsid w:val="00002D37"/>
    <w:rsid w:val="00152EB3"/>
    <w:rsid w:val="00186ED3"/>
    <w:rsid w:val="001B4094"/>
    <w:rsid w:val="001D1C48"/>
    <w:rsid w:val="001F1D67"/>
    <w:rsid w:val="00243434"/>
    <w:rsid w:val="002737F7"/>
    <w:rsid w:val="00297F34"/>
    <w:rsid w:val="003159FB"/>
    <w:rsid w:val="0035521B"/>
    <w:rsid w:val="003F41AE"/>
    <w:rsid w:val="0049353D"/>
    <w:rsid w:val="004D6AC9"/>
    <w:rsid w:val="004E2575"/>
    <w:rsid w:val="004F0637"/>
    <w:rsid w:val="004F1135"/>
    <w:rsid w:val="005937C2"/>
    <w:rsid w:val="005E311E"/>
    <w:rsid w:val="005F6DBA"/>
    <w:rsid w:val="0060619B"/>
    <w:rsid w:val="0064303A"/>
    <w:rsid w:val="00656448"/>
    <w:rsid w:val="00661F4C"/>
    <w:rsid w:val="00711FB2"/>
    <w:rsid w:val="00767AA5"/>
    <w:rsid w:val="008C310A"/>
    <w:rsid w:val="008F12B3"/>
    <w:rsid w:val="00917AF3"/>
    <w:rsid w:val="00964088"/>
    <w:rsid w:val="009A0AD2"/>
    <w:rsid w:val="009A2F77"/>
    <w:rsid w:val="009C2542"/>
    <w:rsid w:val="009D44BD"/>
    <w:rsid w:val="00A23FBE"/>
    <w:rsid w:val="00CA336F"/>
    <w:rsid w:val="00CD4BE6"/>
    <w:rsid w:val="00CF6B49"/>
    <w:rsid w:val="00D06D67"/>
    <w:rsid w:val="00DA6A00"/>
    <w:rsid w:val="00E6384C"/>
    <w:rsid w:val="00EA0B43"/>
    <w:rsid w:val="00EF534A"/>
    <w:rsid w:val="00F22419"/>
    <w:rsid w:val="00F84414"/>
    <w:rsid w:val="00FA2F29"/>
    <w:rsid w:val="00FA790E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2AF06"/>
  <w15:chartTrackingRefBased/>
  <w15:docId w15:val="{6594FAF2-8239-284A-A106-698C06F3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1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22</cp:revision>
  <cp:lastPrinted>2020-04-17T07:33:00Z</cp:lastPrinted>
  <dcterms:created xsi:type="dcterms:W3CDTF">2020-04-17T07:33:00Z</dcterms:created>
  <dcterms:modified xsi:type="dcterms:W3CDTF">2020-04-17T07:46:00Z</dcterms:modified>
</cp:coreProperties>
</file>