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3ABD8" w14:textId="68A1731D" w:rsidR="00241529" w:rsidRDefault="008E60D4" w:rsidP="007B6E54">
      <w:pPr>
        <w:pStyle w:val="Heading1"/>
      </w:pPr>
      <w:r>
        <w:t>The Algorithm</w:t>
      </w:r>
    </w:p>
    <w:p w14:paraId="14CA1EFE" w14:textId="04C69B65" w:rsidR="00B940A9" w:rsidRDefault="00B940A9" w:rsidP="00B940A9">
      <w:r>
        <w:t xml:space="preserve">We make a new </w:t>
      </w:r>
      <w:r w:rsidR="00735050">
        <w:t>source</w:t>
      </w:r>
      <w:r>
        <w:t xml:space="preserve"> and call 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 w:rsidR="00735050">
        <w:t xml:space="preserve">. Make a directed edge from it to </w:t>
      </w:r>
      <m:oMath>
        <m:r>
          <w:rPr>
            <w:rFonts w:ascii="Cambria Math" w:hAnsi="Cambria Math"/>
          </w:rPr>
          <m:t>s</m:t>
        </m:r>
      </m:oMath>
      <w:r w:rsidR="00735050">
        <w:t xml:space="preserve"> with capacity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D0B9F">
        <w:t>.</w:t>
      </w:r>
      <w:r w:rsidR="00CD2CB6">
        <w:t xml:space="preserve"> We modify the Ford-Fulkerson algorithm a bit for this fair</w:t>
      </w:r>
      <w:r w:rsidR="00737493">
        <w:t xml:space="preserve"> </w:t>
      </w:r>
      <w:r w:rsidR="00CD2CB6">
        <w:t>flow problem.</w:t>
      </w:r>
      <w:r w:rsidR="00737493">
        <w:t xml:space="preserve"> </w:t>
      </w:r>
      <w:r w:rsidR="00E13070">
        <w:t>First of all, we now have two s</w:t>
      </w:r>
      <w:r w:rsidR="002953CE">
        <w:t xml:space="preserve">inks, and we </w:t>
      </w:r>
      <w:r w:rsidR="00E13070">
        <w:t xml:space="preserve">alternate </w:t>
      </w:r>
      <w:r w:rsidR="002953CE">
        <w:t xml:space="preserve">between </w:t>
      </w:r>
      <w:r w:rsidR="00461E2A">
        <w:t xml:space="preserve">the two sinks in </w:t>
      </w:r>
      <w:r w:rsidR="00C42B1E">
        <w:t>finding a source to sink path</w:t>
      </w:r>
      <w:r w:rsidR="00811524">
        <w:t xml:space="preserve"> (which at the same time </w:t>
      </w:r>
      <w:r w:rsidR="00E13070">
        <w:t>increment</w:t>
      </w:r>
      <w:r w:rsidR="00811524">
        <w:t>s</w:t>
      </w:r>
      <w:r w:rsidR="00E13070">
        <w:t xml:space="preserve"> the flow to each sink</w:t>
      </w:r>
      <w:r w:rsidR="00811524">
        <w:t>)</w:t>
      </w:r>
      <w:r w:rsidR="0090739E">
        <w:t xml:space="preserve">. Also, </w:t>
      </w:r>
      <w:r w:rsidR="00E13070">
        <w:t>i</w:t>
      </w:r>
      <w:r w:rsidR="00737493">
        <w:t xml:space="preserve">nstead of </w:t>
      </w:r>
      <w:r w:rsidR="00963086">
        <w:t xml:space="preserve">incrementing the flow by </w:t>
      </w:r>
      <m:oMath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forward e∈P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backward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e∈P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)</m:t>
        </m:r>
      </m:oMath>
      <w:r w:rsidR="00E13070">
        <w:t xml:space="preserve"> each time, we </w:t>
      </w:r>
      <w:r w:rsidR="002953CE">
        <w:t xml:space="preserve">now </w:t>
      </w:r>
      <w:r w:rsidR="00E13070">
        <w:t xml:space="preserve">increment it by only 1 each time on one </w:t>
      </w:r>
      <m:oMath>
        <m:r>
          <w:rPr>
            <w:rFonts w:ascii="Cambria Math" w:hAnsi="Cambria Math"/>
          </w:rPr>
          <m:t>s→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13070">
        <w:t xml:space="preserve"> path</w:t>
      </w:r>
      <w:r w:rsidR="009A1507">
        <w:t>.</w:t>
      </w:r>
      <w:r w:rsidR="00000F13">
        <w:t xml:space="preserve"> </w:t>
      </w:r>
      <w:r w:rsidR="00B63E4B">
        <w:t>This modified algorithm runs for</w:t>
      </w:r>
      <w:r w:rsidR="00000F13">
        <w:t xml:space="preserve"> as long as there’s a path from </w:t>
      </w:r>
      <m:oMath>
        <m:r>
          <w:rPr>
            <w:rFonts w:ascii="Cambria Math" w:hAnsi="Cambria Math"/>
          </w:rPr>
          <m:t>s</m:t>
        </m:r>
      </m:oMath>
      <w:r w:rsidR="00000F13"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00F13">
        <w:t xml:space="preserve"> or there’s a path from </w:t>
      </w:r>
      <m:oMath>
        <m:r>
          <w:rPr>
            <w:rFonts w:ascii="Cambria Math" w:hAnsi="Cambria Math"/>
          </w:rPr>
          <m:t>s</m:t>
        </m:r>
      </m:oMath>
      <w:r w:rsidR="00000F13"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00F13">
        <w:t xml:space="preserve"> and</w:t>
      </w:r>
      <w:r w:rsidR="00CC39B3">
        <w:t xml:space="preserve"> that</w:t>
      </w:r>
      <w:r w:rsidR="00000F13">
        <w:t xml:space="preserve"> the flows to each sink don’t differ by more than 1.</w:t>
      </w:r>
      <w:r w:rsidR="00E93A68">
        <w:t xml:space="preserve"> If you prefer reading pseudocode:</w:t>
      </w:r>
    </w:p>
    <w:p w14:paraId="2FE98149" w14:textId="77777777" w:rsidR="00E03474" w:rsidRDefault="00E03474" w:rsidP="00E034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>Fair-Flow</w:t>
      </w:r>
    </w:p>
    <w:p w14:paraId="2C119B5F" w14:textId="77777777" w:rsidR="00E03474" w:rsidRDefault="00E03474" w:rsidP="00E034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>Let f(e)=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 xml:space="preserve"> all e</w:t>
      </w:r>
    </w:p>
    <w:p w14:paraId="3A825AC9" w14:textId="77777777" w:rsidR="00E03474" w:rsidRDefault="00E03474" w:rsidP="00E034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Let s_new be a </w:t>
      </w:r>
      <w:r>
        <w:rPr>
          <w:rFonts w:ascii="Menlo" w:hAnsi="Menlo" w:cs="Menlo"/>
          <w:color w:val="AA0D91"/>
        </w:rPr>
        <w:t>new</w:t>
      </w:r>
      <w:r>
        <w:rPr>
          <w:rFonts w:ascii="Menlo" w:hAnsi="Menlo" w:cs="Menlo"/>
          <w:color w:val="000000"/>
        </w:rPr>
        <w:t xml:space="preserve"> node</w:t>
      </w:r>
    </w:p>
    <w:p w14:paraId="35E1B19A" w14:textId="77777777" w:rsidR="00E03474" w:rsidRDefault="00E03474" w:rsidP="00E034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>Let edge (s_new, s) have capacity C1 + C2</w:t>
      </w:r>
    </w:p>
    <w:p w14:paraId="2E673FF5" w14:textId="77777777" w:rsidR="00E03474" w:rsidRDefault="00E03474" w:rsidP="00E034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>Let G1 = graph whose source is s_new and sink is t1</w:t>
      </w:r>
    </w:p>
    <w:p w14:paraId="4A0D59C5" w14:textId="77777777" w:rsidR="00E03474" w:rsidRDefault="00E03474" w:rsidP="00E034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>Let G2 = graph whose source is s_new and sink is t2</w:t>
      </w:r>
    </w:p>
    <w:p w14:paraId="7D39A425" w14:textId="77777777" w:rsidR="00E03474" w:rsidRDefault="00E03474" w:rsidP="00E034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>Let f1 = flow going into t1</w:t>
      </w:r>
    </w:p>
    <w:p w14:paraId="275B0785" w14:textId="77777777" w:rsidR="00E03474" w:rsidRDefault="00E03474" w:rsidP="00E034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>Let f2 = flow going into t2</w:t>
      </w:r>
    </w:p>
    <w:p w14:paraId="6A3C3854" w14:textId="37C2BADC" w:rsidR="00E03474" w:rsidRDefault="00E03474" w:rsidP="00E034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>Let iteration</w:t>
      </w:r>
      <w:r>
        <w:rPr>
          <w:rFonts w:ascii="Menlo" w:hAnsi="Menlo" w:cs="Menlo"/>
          <w:color w:val="000000"/>
        </w:rPr>
        <w:t>_num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1C00CF"/>
        </w:rPr>
        <w:t>0</w:t>
      </w:r>
    </w:p>
    <w:p w14:paraId="64F64A6C" w14:textId="39D1FDB8" w:rsidR="00E03474" w:rsidRDefault="00E03474" w:rsidP="00531C7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AA0D91"/>
        </w:rPr>
        <w:t>while</w:t>
      </w:r>
      <w:r>
        <w:rPr>
          <w:rFonts w:ascii="Menlo" w:hAnsi="Menlo" w:cs="Menlo"/>
          <w:color w:val="000000"/>
        </w:rPr>
        <w:t xml:space="preserve"> ((G1 has an s_new -&gt; t1 path) or (G2 has an s_new -&gt; t2 path)) and</w:t>
      </w:r>
      <w:r w:rsidR="00FC1B07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Menlo" w:hAnsi="Menlo" w:cs="Menlo"/>
          <w:color w:val="000000"/>
        </w:rPr>
        <w:t xml:space="preserve">(f1 and f2 </w:t>
      </w:r>
      <w:r w:rsidRPr="009A6734">
        <w:rPr>
          <w:rFonts w:ascii="Menlo" w:hAnsi="Menlo" w:cs="Menlo"/>
          <w:color w:val="000000" w:themeColor="text1"/>
        </w:rPr>
        <w:t>don't differ by more than 1)</w:t>
      </w:r>
    </w:p>
    <w:p w14:paraId="5791F2CA" w14:textId="4736CDB5" w:rsidR="00E03474" w:rsidRDefault="00E03474" w:rsidP="00E034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 xml:space="preserve"> iteration</w:t>
      </w:r>
      <w:r>
        <w:rPr>
          <w:rFonts w:ascii="Menlo" w:hAnsi="Menlo" w:cs="Menlo"/>
          <w:color w:val="000000"/>
        </w:rPr>
        <w:t>_num</w:t>
      </w:r>
      <w:r>
        <w:rPr>
          <w:rFonts w:ascii="Menlo" w:hAnsi="Menlo" w:cs="Menlo"/>
          <w:color w:val="000000"/>
        </w:rPr>
        <w:t xml:space="preserve"> is even</w:t>
      </w:r>
    </w:p>
    <w:p w14:paraId="151C1C42" w14:textId="4D79DA58" w:rsidR="00E03474" w:rsidRDefault="00E03474" w:rsidP="00E034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</w:t>
      </w:r>
      <w:r w:rsidR="00A27980">
        <w:rPr>
          <w:rFonts w:ascii="Menlo" w:hAnsi="Menlo" w:cs="Menlo"/>
          <w:color w:val="000000"/>
        </w:rPr>
        <w:t>set up G2</w:t>
      </w:r>
    </w:p>
    <w:p w14:paraId="7274C087" w14:textId="77777777" w:rsidR="00E03474" w:rsidRDefault="00E03474" w:rsidP="00E034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find an s_new -&gt; t2 path P2 in G2</w:t>
      </w:r>
    </w:p>
    <w:p w14:paraId="040AEFDC" w14:textId="77777777" w:rsidR="00E03474" w:rsidRDefault="00E03474" w:rsidP="003718F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3240" w:hanging="3240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delta =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7400"/>
        </w:rPr>
        <w:t>//instead of what we had before with the min(min ce ...</w:t>
      </w:r>
    </w:p>
    <w:p w14:paraId="32A0854B" w14:textId="77777777" w:rsidR="00E03474" w:rsidRDefault="00E03474" w:rsidP="00E034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f(e) = f(e) + delta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 xml:space="preserve"> forward edges in P2</w:t>
      </w:r>
    </w:p>
    <w:p w14:paraId="532654D4" w14:textId="77777777" w:rsidR="00E03474" w:rsidRDefault="00E03474" w:rsidP="00E034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f(e) = f(e) - delta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 xml:space="preserve"> backward edges in P2</w:t>
      </w:r>
    </w:p>
    <w:p w14:paraId="009126E8" w14:textId="77777777" w:rsidR="00E03474" w:rsidRDefault="00E03474" w:rsidP="00E034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f2 = f2 + delta</w:t>
      </w:r>
    </w:p>
    <w:p w14:paraId="5B8E363F" w14:textId="77777777" w:rsidR="00E03474" w:rsidRDefault="00E03474" w:rsidP="00E034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else</w:t>
      </w:r>
    </w:p>
    <w:p w14:paraId="79C3EFEB" w14:textId="47178403" w:rsidR="00E03474" w:rsidRDefault="00E03474" w:rsidP="00E034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</w:t>
      </w:r>
      <w:r w:rsidR="00A27980">
        <w:rPr>
          <w:rFonts w:ascii="Menlo" w:hAnsi="Menlo" w:cs="Menlo"/>
          <w:color w:val="000000"/>
        </w:rPr>
        <w:t>set up G1</w:t>
      </w:r>
    </w:p>
    <w:p w14:paraId="6CD7F84A" w14:textId="4BCF02EB" w:rsidR="00E03474" w:rsidRDefault="00E03474" w:rsidP="00E034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find an s_new -&gt; t1 path P1 in G1</w:t>
      </w:r>
    </w:p>
    <w:p w14:paraId="345D1AB5" w14:textId="5FAFC118" w:rsidR="00E03474" w:rsidRDefault="00E03474" w:rsidP="00807A2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3330" w:hanging="3330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delta =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7400"/>
        </w:rPr>
        <w:t>//instead of what we had before with the</w:t>
      </w:r>
      <w:r w:rsidR="00807A27">
        <w:rPr>
          <w:rFonts w:ascii="Menlo" w:hAnsi="Menlo" w:cs="Menlo"/>
          <w:color w:val="007400"/>
        </w:rPr>
        <w:t xml:space="preserve"> </w:t>
      </w:r>
      <w:r>
        <w:rPr>
          <w:rFonts w:ascii="Menlo" w:hAnsi="Menlo" w:cs="Menlo"/>
          <w:color w:val="007400"/>
        </w:rPr>
        <w:t>min(min</w:t>
      </w:r>
      <w:r w:rsidR="00807A27">
        <w:rPr>
          <w:rFonts w:ascii="Menlo" w:hAnsi="Menlo" w:cs="Menlo"/>
          <w:color w:val="007400"/>
        </w:rPr>
        <w:t xml:space="preserve"> </w:t>
      </w:r>
      <w:r>
        <w:rPr>
          <w:rFonts w:ascii="Menlo" w:hAnsi="Menlo" w:cs="Menlo"/>
          <w:color w:val="007400"/>
        </w:rPr>
        <w:t>ce ...</w:t>
      </w:r>
    </w:p>
    <w:p w14:paraId="72D653EA" w14:textId="748F99BF" w:rsidR="00E03474" w:rsidRDefault="00E03474" w:rsidP="00E034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f(e) = f(e) + delta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 xml:space="preserve"> forward edges in P1</w:t>
      </w:r>
    </w:p>
    <w:p w14:paraId="235E20C2" w14:textId="440A2108" w:rsidR="00E03474" w:rsidRDefault="00E03474" w:rsidP="00E034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f(e) = f(e) - delta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 xml:space="preserve"> backward edges in P1</w:t>
      </w:r>
    </w:p>
    <w:p w14:paraId="6D1B89EA" w14:textId="53A2186E" w:rsidR="00E03474" w:rsidRDefault="00E03474" w:rsidP="00E034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f1 = f1 + delta</w:t>
      </w:r>
    </w:p>
    <w:p w14:paraId="5486D53C" w14:textId="64B30B1D" w:rsidR="00E03474" w:rsidRDefault="00E03474" w:rsidP="0066238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1080" w:hanging="1080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</w:t>
      </w:r>
      <w:r w:rsidR="0066238F"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>iteration</w:t>
      </w:r>
      <w:r w:rsidR="007B6A90">
        <w:rPr>
          <w:rFonts w:ascii="Menlo" w:hAnsi="Menlo" w:cs="Menlo"/>
          <w:color w:val="000000"/>
        </w:rPr>
        <w:t>_num</w:t>
      </w:r>
      <w:r>
        <w:rPr>
          <w:rFonts w:ascii="Menlo" w:hAnsi="Menlo" w:cs="Menlo"/>
          <w:color w:val="000000"/>
        </w:rPr>
        <w:t xml:space="preserve"> = iteration</w:t>
      </w:r>
      <w:r w:rsidR="007B6A90">
        <w:rPr>
          <w:rFonts w:ascii="Menlo" w:hAnsi="Menlo" w:cs="Menlo"/>
          <w:color w:val="000000"/>
        </w:rPr>
        <w:t>_num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1C00CF"/>
        </w:rPr>
        <w:t>1</w:t>
      </w:r>
    </w:p>
    <w:p w14:paraId="16DDB1F4" w14:textId="18FDF024" w:rsidR="0030445D" w:rsidRPr="000B6E24" w:rsidRDefault="00E03474" w:rsidP="000B6E2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AA0D91"/>
        </w:rPr>
        <w:t>endwhile</w:t>
      </w:r>
    </w:p>
    <w:p w14:paraId="5DDCBADF" w14:textId="67A8E015" w:rsidR="008E60D4" w:rsidRDefault="007213F5" w:rsidP="007213F5">
      <w:pPr>
        <w:pStyle w:val="Heading1"/>
      </w:pPr>
      <w:r>
        <w:t>Proof of Correctness</w:t>
      </w:r>
    </w:p>
    <w:p w14:paraId="7AB0B0D3" w14:textId="77777777" w:rsidR="00422102" w:rsidRDefault="00501F3A" w:rsidP="005D37D9">
      <w:r>
        <w:t xml:space="preserve">Note that the step where we make a new source and direct an edge from it </w:t>
      </w:r>
      <w:r w:rsidR="00AD0D1E">
        <w:t xml:space="preserve">to </w:t>
      </w:r>
      <m:oMath>
        <m:r>
          <w:rPr>
            <w:rFonts w:ascii="Cambria Math" w:hAnsi="Cambria Math"/>
          </w:rPr>
          <m:t>s</m:t>
        </m:r>
      </m:oMath>
      <w:r w:rsidR="00AD0D1E">
        <w:t xml:space="preserve"> </w:t>
      </w:r>
      <w:r>
        <w:t xml:space="preserve">with capacity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F52A3">
        <w:t xml:space="preserve"> </w:t>
      </w:r>
      <w:r w:rsidR="00160AB0">
        <w:t xml:space="preserve">won’t decrease the maximum flow possible because the most flow that could go into a sink </w:t>
      </w:r>
      <m:oMath>
        <m:r>
          <w:rPr>
            <w:rFonts w:ascii="Cambria Math" w:hAnsi="Cambria Math"/>
          </w:rPr>
          <m:t>i</m:t>
        </m:r>
      </m:oMath>
      <w:r w:rsidR="00160AB0">
        <w:t xml:space="preserve"> is the minimum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60AB0">
        <w:t xml:space="preserve"> and </w:t>
      </w:r>
      <m:oMath>
        <m:r>
          <w:rPr>
            <w:rFonts w:ascii="Cambria Math" w:hAnsi="Cambria Math"/>
          </w:rPr>
          <m:t>C</m:t>
        </m:r>
      </m:oMath>
      <w:r w:rsidR="00160AB0">
        <w:t xml:space="preserve"> (sum of capacities of all edges leaving the source)</w:t>
      </w:r>
      <w:r w:rsidR="00AC55C6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C55C6">
        <w:t xml:space="preserve"> is greater than this minimum.</w:t>
      </w:r>
      <w:r w:rsidR="00D1135C">
        <w:t xml:space="preserve"> This modified algorithm is correct because we </w:t>
      </w:r>
    </w:p>
    <w:p w14:paraId="0E86C018" w14:textId="49DA3710" w:rsidR="007B0F5A" w:rsidRDefault="00D1135C" w:rsidP="00422102">
      <w:pPr>
        <w:pStyle w:val="ListParagraph"/>
        <w:numPr>
          <w:ilvl w:val="0"/>
          <w:numId w:val="3"/>
        </w:numPr>
      </w:pPr>
      <w:r>
        <w:lastRenderedPageBreak/>
        <w:t>take care to never let the difference between the flows going into the two sinks exceed 1</w:t>
      </w:r>
      <w:r w:rsidR="00422102">
        <w:t xml:space="preserve"> because of</w:t>
      </w:r>
      <w:r>
        <w:t xml:space="preserve"> an invariant in the while loop</w:t>
      </w:r>
      <w:r w:rsidR="00836FD3">
        <w:t xml:space="preserve"> and that we take turns incrementing</w:t>
      </w:r>
      <w:r w:rsidR="006C21AD">
        <w:t xml:space="preserve"> the flow between the two sinks by </w:t>
      </w:r>
      <w:r w:rsidR="00422102">
        <w:t>the smallest unit</w:t>
      </w:r>
      <w:r w:rsidR="007C6956">
        <w:t xml:space="preserve"> and</w:t>
      </w:r>
    </w:p>
    <w:p w14:paraId="6BA51824" w14:textId="4AA5A653" w:rsidR="00E871BB" w:rsidRDefault="00F00BD3" w:rsidP="00E871BB">
      <w:pPr>
        <w:pStyle w:val="ListParagraph"/>
        <w:numPr>
          <w:ilvl w:val="0"/>
          <w:numId w:val="3"/>
        </w:numPr>
      </w:pPr>
      <w:r>
        <w:t>u</w:t>
      </w:r>
      <w:bookmarkStart w:id="0" w:name="_GoBack"/>
      <w:bookmarkEnd w:id="0"/>
      <w:r w:rsidR="00E871BB">
        <w:t>nder that constraint, s</w:t>
      </w:r>
      <w:r w:rsidR="00E871BB">
        <w:t xml:space="preserve">till maximize the (fair) flow because we are still running the original algorithm, </w:t>
      </w:r>
      <w:r w:rsidR="00E52D9B">
        <w:t>just</w:t>
      </w:r>
      <w:r w:rsidR="00E871BB">
        <w:t xml:space="preserve"> more slowly because we now increment the flow each time by the smallest unit possible (integer 1)</w:t>
      </w:r>
      <w:r w:rsidR="004862F3">
        <w:t>.</w:t>
      </w:r>
    </w:p>
    <w:p w14:paraId="62FC9857" w14:textId="2A56E70C" w:rsidR="007B0F5A" w:rsidRDefault="007B0F5A" w:rsidP="007B0F5A">
      <w:pPr>
        <w:pStyle w:val="Heading1"/>
      </w:pPr>
      <w:r>
        <w:t>Runtime Analysis</w:t>
      </w:r>
    </w:p>
    <w:p w14:paraId="62EA6EF4" w14:textId="021D450E" w:rsidR="007B0F5A" w:rsidRPr="007B0F5A" w:rsidRDefault="00D6003A" w:rsidP="007B0F5A">
      <w:r>
        <w:t xml:space="preserve">Recall that the runtime complexity of Ford-Fulkerson is </w:t>
      </w:r>
      <m:oMath>
        <m:r>
          <w:rPr>
            <w:rFonts w:ascii="Cambria Math" w:hAnsi="Cambria Math"/>
          </w:rPr>
          <m:t>O(mC)</m:t>
        </m:r>
      </m:oMath>
      <w:r>
        <w:t xml:space="preserve"> with </w:t>
      </w:r>
      <m:oMath>
        <m:r>
          <w:rPr>
            <w:rFonts w:ascii="Cambria Math" w:hAnsi="Cambria Math"/>
          </w:rPr>
          <m:t>m</m:t>
        </m:r>
      </m:oMath>
      <w:r>
        <w:t xml:space="preserve"> being the number of edges and </w:t>
      </w:r>
      <m:oMath>
        <m:r>
          <w:rPr>
            <w:rFonts w:ascii="Cambria Math" w:hAnsi="Cambria Math"/>
          </w:rPr>
          <m:t>C</m:t>
        </m:r>
      </m:oMath>
      <w:r w:rsidR="009C6012">
        <w:t xml:space="preserve"> being the sum of the capacities of all edges leaving the source. </w:t>
      </w:r>
      <w:r w:rsidR="001865B3">
        <w:t xml:space="preserve">This modified algorithm’s new source has capacity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865B3">
        <w:t xml:space="preserve">, and </w:t>
      </w:r>
      <w:r w:rsidR="00E47A9D">
        <w:t xml:space="preserve">the time per iteration </w:t>
      </w:r>
      <w:r w:rsidR="00874CA4">
        <w:t xml:space="preserve">is doubled, which doesn’t change </w:t>
      </w:r>
      <w:r w:rsidR="008C51A3">
        <w:t>its</w:t>
      </w:r>
      <w:r w:rsidR="00874CA4">
        <w:t xml:space="preserve"> time complexity in big-O notation</w:t>
      </w:r>
      <w:r w:rsidR="00D43CEA">
        <w:t xml:space="preserve"> (it’s still </w:t>
      </w:r>
      <m:oMath>
        <m:r>
          <w:rPr>
            <w:rFonts w:ascii="Cambria Math" w:hAnsi="Cambria Math"/>
          </w:rPr>
          <m:t>O(m)</m:t>
        </m:r>
      </m:oMath>
      <w:r w:rsidR="00D43CEA">
        <w:t>)</w:t>
      </w:r>
      <w:r w:rsidR="00874CA4">
        <w:t xml:space="preserve">. The runtime is thus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</m:oMath>
      <w:r w:rsidR="00874CA4">
        <w:t>.</w:t>
      </w:r>
    </w:p>
    <w:sectPr w:rsidR="007B0F5A" w:rsidRPr="007B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440B8"/>
    <w:multiLevelType w:val="hybridMultilevel"/>
    <w:tmpl w:val="23C6D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849FE"/>
    <w:multiLevelType w:val="hybridMultilevel"/>
    <w:tmpl w:val="14B6EC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B30E2"/>
    <w:multiLevelType w:val="hybridMultilevel"/>
    <w:tmpl w:val="1BB41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4A"/>
    <w:rsid w:val="00000F13"/>
    <w:rsid w:val="00001774"/>
    <w:rsid w:val="00022AC1"/>
    <w:rsid w:val="0004273B"/>
    <w:rsid w:val="000429FA"/>
    <w:rsid w:val="000475CE"/>
    <w:rsid w:val="00050A37"/>
    <w:rsid w:val="000B6E24"/>
    <w:rsid w:val="000C51BF"/>
    <w:rsid w:val="000C52A5"/>
    <w:rsid w:val="000E0EBE"/>
    <w:rsid w:val="000E2141"/>
    <w:rsid w:val="000E4FA7"/>
    <w:rsid w:val="000E6841"/>
    <w:rsid w:val="000F6F01"/>
    <w:rsid w:val="00103E20"/>
    <w:rsid w:val="00104092"/>
    <w:rsid w:val="00111475"/>
    <w:rsid w:val="00117673"/>
    <w:rsid w:val="001215FC"/>
    <w:rsid w:val="0012189E"/>
    <w:rsid w:val="00160AB0"/>
    <w:rsid w:val="001741F2"/>
    <w:rsid w:val="00180D68"/>
    <w:rsid w:val="00184287"/>
    <w:rsid w:val="001865B3"/>
    <w:rsid w:val="00187BA6"/>
    <w:rsid w:val="00194070"/>
    <w:rsid w:val="001966B1"/>
    <w:rsid w:val="001A4FB5"/>
    <w:rsid w:val="001A6F5C"/>
    <w:rsid w:val="001B3086"/>
    <w:rsid w:val="001B586F"/>
    <w:rsid w:val="001B639B"/>
    <w:rsid w:val="001C58B1"/>
    <w:rsid w:val="001D4266"/>
    <w:rsid w:val="001E4C2E"/>
    <w:rsid w:val="001F5431"/>
    <w:rsid w:val="00202835"/>
    <w:rsid w:val="00204151"/>
    <w:rsid w:val="00212F60"/>
    <w:rsid w:val="002237D0"/>
    <w:rsid w:val="0022735A"/>
    <w:rsid w:val="00241529"/>
    <w:rsid w:val="00247D9A"/>
    <w:rsid w:val="00250FA0"/>
    <w:rsid w:val="002641A1"/>
    <w:rsid w:val="00277EF8"/>
    <w:rsid w:val="00287EB1"/>
    <w:rsid w:val="00294EDE"/>
    <w:rsid w:val="002953CE"/>
    <w:rsid w:val="002A3353"/>
    <w:rsid w:val="002B6ADC"/>
    <w:rsid w:val="002E396F"/>
    <w:rsid w:val="002E6875"/>
    <w:rsid w:val="002F7B15"/>
    <w:rsid w:val="00302735"/>
    <w:rsid w:val="0030445D"/>
    <w:rsid w:val="00304E58"/>
    <w:rsid w:val="003108C8"/>
    <w:rsid w:val="0033238E"/>
    <w:rsid w:val="00335284"/>
    <w:rsid w:val="00346CB6"/>
    <w:rsid w:val="003573EF"/>
    <w:rsid w:val="003718FF"/>
    <w:rsid w:val="00396307"/>
    <w:rsid w:val="003B4F46"/>
    <w:rsid w:val="003E5689"/>
    <w:rsid w:val="003F73C0"/>
    <w:rsid w:val="0040209D"/>
    <w:rsid w:val="00412AA6"/>
    <w:rsid w:val="0041624C"/>
    <w:rsid w:val="0041682E"/>
    <w:rsid w:val="00422102"/>
    <w:rsid w:val="00424628"/>
    <w:rsid w:val="00426EAB"/>
    <w:rsid w:val="00461E2A"/>
    <w:rsid w:val="004756E5"/>
    <w:rsid w:val="00481A0E"/>
    <w:rsid w:val="00484213"/>
    <w:rsid w:val="004862F3"/>
    <w:rsid w:val="00487F94"/>
    <w:rsid w:val="00490121"/>
    <w:rsid w:val="00493C79"/>
    <w:rsid w:val="00501F3A"/>
    <w:rsid w:val="00503448"/>
    <w:rsid w:val="00516762"/>
    <w:rsid w:val="00531C71"/>
    <w:rsid w:val="00546041"/>
    <w:rsid w:val="005A2406"/>
    <w:rsid w:val="005A63D5"/>
    <w:rsid w:val="005B0C61"/>
    <w:rsid w:val="005B178F"/>
    <w:rsid w:val="005C7D76"/>
    <w:rsid w:val="005D37D9"/>
    <w:rsid w:val="005D4F53"/>
    <w:rsid w:val="005E45E8"/>
    <w:rsid w:val="006047F3"/>
    <w:rsid w:val="00621067"/>
    <w:rsid w:val="0063600D"/>
    <w:rsid w:val="00637564"/>
    <w:rsid w:val="00645B6E"/>
    <w:rsid w:val="00653862"/>
    <w:rsid w:val="0066238F"/>
    <w:rsid w:val="006B2F11"/>
    <w:rsid w:val="006B3E7E"/>
    <w:rsid w:val="006C21AD"/>
    <w:rsid w:val="006C4DA8"/>
    <w:rsid w:val="006C6C44"/>
    <w:rsid w:val="006E1C96"/>
    <w:rsid w:val="006F2A42"/>
    <w:rsid w:val="00701BC6"/>
    <w:rsid w:val="00713E5D"/>
    <w:rsid w:val="007148DB"/>
    <w:rsid w:val="007213F5"/>
    <w:rsid w:val="0073442F"/>
    <w:rsid w:val="00735050"/>
    <w:rsid w:val="007359DD"/>
    <w:rsid w:val="00737493"/>
    <w:rsid w:val="00741A0A"/>
    <w:rsid w:val="0074605E"/>
    <w:rsid w:val="007537A1"/>
    <w:rsid w:val="00756031"/>
    <w:rsid w:val="007627F2"/>
    <w:rsid w:val="0076639A"/>
    <w:rsid w:val="00767759"/>
    <w:rsid w:val="00772EF3"/>
    <w:rsid w:val="00775816"/>
    <w:rsid w:val="00777FF4"/>
    <w:rsid w:val="007B0F5A"/>
    <w:rsid w:val="007B6A90"/>
    <w:rsid w:val="007B6E54"/>
    <w:rsid w:val="007B790F"/>
    <w:rsid w:val="007C6956"/>
    <w:rsid w:val="007E10B2"/>
    <w:rsid w:val="007E3E87"/>
    <w:rsid w:val="008063F7"/>
    <w:rsid w:val="00807A27"/>
    <w:rsid w:val="00811524"/>
    <w:rsid w:val="00811E59"/>
    <w:rsid w:val="00836FD3"/>
    <w:rsid w:val="00840DD0"/>
    <w:rsid w:val="00842D55"/>
    <w:rsid w:val="00861F35"/>
    <w:rsid w:val="00874CA4"/>
    <w:rsid w:val="00876133"/>
    <w:rsid w:val="00881D26"/>
    <w:rsid w:val="00891485"/>
    <w:rsid w:val="008A4819"/>
    <w:rsid w:val="008B3C88"/>
    <w:rsid w:val="008C51A3"/>
    <w:rsid w:val="008E60D4"/>
    <w:rsid w:val="009026D0"/>
    <w:rsid w:val="0090739E"/>
    <w:rsid w:val="00914EAC"/>
    <w:rsid w:val="00920CC9"/>
    <w:rsid w:val="00927EAC"/>
    <w:rsid w:val="00930E7C"/>
    <w:rsid w:val="00941921"/>
    <w:rsid w:val="00962F77"/>
    <w:rsid w:val="00963086"/>
    <w:rsid w:val="00965F04"/>
    <w:rsid w:val="00972159"/>
    <w:rsid w:val="00983EF7"/>
    <w:rsid w:val="009A1507"/>
    <w:rsid w:val="009A6734"/>
    <w:rsid w:val="009C105B"/>
    <w:rsid w:val="009C3848"/>
    <w:rsid w:val="009C6012"/>
    <w:rsid w:val="009D106E"/>
    <w:rsid w:val="009E4BB6"/>
    <w:rsid w:val="009F52A3"/>
    <w:rsid w:val="00A076EE"/>
    <w:rsid w:val="00A27980"/>
    <w:rsid w:val="00A338A9"/>
    <w:rsid w:val="00A35D4A"/>
    <w:rsid w:val="00A36D52"/>
    <w:rsid w:val="00A37EAE"/>
    <w:rsid w:val="00A450EB"/>
    <w:rsid w:val="00A75DB2"/>
    <w:rsid w:val="00A77306"/>
    <w:rsid w:val="00A8623C"/>
    <w:rsid w:val="00A86EEB"/>
    <w:rsid w:val="00A9318C"/>
    <w:rsid w:val="00AC0DDB"/>
    <w:rsid w:val="00AC55C6"/>
    <w:rsid w:val="00AC7D55"/>
    <w:rsid w:val="00AD01E9"/>
    <w:rsid w:val="00AD0B9F"/>
    <w:rsid w:val="00AD0D1E"/>
    <w:rsid w:val="00AD7BEF"/>
    <w:rsid w:val="00AF0F17"/>
    <w:rsid w:val="00AF1892"/>
    <w:rsid w:val="00B1740A"/>
    <w:rsid w:val="00B34C1F"/>
    <w:rsid w:val="00B411F0"/>
    <w:rsid w:val="00B63E4B"/>
    <w:rsid w:val="00B7606C"/>
    <w:rsid w:val="00B76BB8"/>
    <w:rsid w:val="00B801C0"/>
    <w:rsid w:val="00B83E1A"/>
    <w:rsid w:val="00B940A9"/>
    <w:rsid w:val="00BA6E60"/>
    <w:rsid w:val="00BC051F"/>
    <w:rsid w:val="00BE1C52"/>
    <w:rsid w:val="00BE5344"/>
    <w:rsid w:val="00C041F8"/>
    <w:rsid w:val="00C205B4"/>
    <w:rsid w:val="00C26E8D"/>
    <w:rsid w:val="00C342B6"/>
    <w:rsid w:val="00C42B1E"/>
    <w:rsid w:val="00C435B5"/>
    <w:rsid w:val="00C43AF6"/>
    <w:rsid w:val="00C72133"/>
    <w:rsid w:val="00C76CC5"/>
    <w:rsid w:val="00CB0BA9"/>
    <w:rsid w:val="00CC12DE"/>
    <w:rsid w:val="00CC39B3"/>
    <w:rsid w:val="00CC5090"/>
    <w:rsid w:val="00CD2CB6"/>
    <w:rsid w:val="00CE3379"/>
    <w:rsid w:val="00CE3BE6"/>
    <w:rsid w:val="00CE4095"/>
    <w:rsid w:val="00CF3B97"/>
    <w:rsid w:val="00D00164"/>
    <w:rsid w:val="00D05C6C"/>
    <w:rsid w:val="00D1135C"/>
    <w:rsid w:val="00D13899"/>
    <w:rsid w:val="00D138E3"/>
    <w:rsid w:val="00D43CEA"/>
    <w:rsid w:val="00D44CFA"/>
    <w:rsid w:val="00D56C75"/>
    <w:rsid w:val="00D6003A"/>
    <w:rsid w:val="00D609F0"/>
    <w:rsid w:val="00D65BE8"/>
    <w:rsid w:val="00D849E0"/>
    <w:rsid w:val="00DA42AF"/>
    <w:rsid w:val="00DA5FCF"/>
    <w:rsid w:val="00DA6F94"/>
    <w:rsid w:val="00DF49E6"/>
    <w:rsid w:val="00E03474"/>
    <w:rsid w:val="00E05BFC"/>
    <w:rsid w:val="00E13070"/>
    <w:rsid w:val="00E309BD"/>
    <w:rsid w:val="00E36F97"/>
    <w:rsid w:val="00E40D66"/>
    <w:rsid w:val="00E45D7B"/>
    <w:rsid w:val="00E47A9D"/>
    <w:rsid w:val="00E50A28"/>
    <w:rsid w:val="00E52D9B"/>
    <w:rsid w:val="00E56ACE"/>
    <w:rsid w:val="00E7126B"/>
    <w:rsid w:val="00E828BC"/>
    <w:rsid w:val="00E871BB"/>
    <w:rsid w:val="00E93A68"/>
    <w:rsid w:val="00E9495C"/>
    <w:rsid w:val="00E956EA"/>
    <w:rsid w:val="00E96740"/>
    <w:rsid w:val="00EA3121"/>
    <w:rsid w:val="00EB7520"/>
    <w:rsid w:val="00EC5261"/>
    <w:rsid w:val="00EC5722"/>
    <w:rsid w:val="00ED77DA"/>
    <w:rsid w:val="00F00BD3"/>
    <w:rsid w:val="00F05380"/>
    <w:rsid w:val="00F14D9B"/>
    <w:rsid w:val="00F20384"/>
    <w:rsid w:val="00F24A34"/>
    <w:rsid w:val="00F71482"/>
    <w:rsid w:val="00F760E2"/>
    <w:rsid w:val="00FB2E50"/>
    <w:rsid w:val="00FB3323"/>
    <w:rsid w:val="00FB48F8"/>
    <w:rsid w:val="00FB6BF6"/>
    <w:rsid w:val="00FC0828"/>
    <w:rsid w:val="00FC1B07"/>
    <w:rsid w:val="00FE4202"/>
    <w:rsid w:val="00FF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34A6"/>
  <w15:chartTrackingRefBased/>
  <w15:docId w15:val="{19B2F8C8-7DE7-4667-B5CC-61413390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3474"/>
  </w:style>
  <w:style w:type="paragraph" w:styleId="Heading1">
    <w:name w:val="heading 1"/>
    <w:basedOn w:val="Normal"/>
    <w:next w:val="Normal"/>
    <w:link w:val="Heading1Char"/>
    <w:uiPriority w:val="9"/>
    <w:qFormat/>
    <w:rsid w:val="007B6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6E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2F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Microsoft Office User</cp:lastModifiedBy>
  <cp:revision>355</cp:revision>
  <dcterms:created xsi:type="dcterms:W3CDTF">2019-10-24T18:40:00Z</dcterms:created>
  <dcterms:modified xsi:type="dcterms:W3CDTF">2019-10-25T05:27:00Z</dcterms:modified>
</cp:coreProperties>
</file>