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F75E2B" w14:textId="175DBA55" w:rsidR="00126F96" w:rsidRPr="00AB2D68" w:rsidRDefault="00994EBA" w:rsidP="00994EBA">
      <w:pPr>
        <w:pStyle w:val="ListParagraph"/>
        <w:numPr>
          <w:ilvl w:val="0"/>
          <w:numId w:val="1"/>
        </w:numPr>
        <w:rPr>
          <w:rFonts w:ascii="Palatino" w:hAnsi="Palatino"/>
        </w:rPr>
      </w:pPr>
      <w:r w:rsidRPr="00AB2D68">
        <w:rPr>
          <w:rFonts w:ascii="Palatino" w:hAnsi="Palatino"/>
        </w:rPr>
        <w:t>Short answer</w:t>
      </w:r>
      <w:r w:rsidR="00C010DD" w:rsidRPr="00AB2D68">
        <w:rPr>
          <w:rFonts w:ascii="Palatino" w:hAnsi="Palatino"/>
        </w:rPr>
        <w:t>.</w:t>
      </w:r>
    </w:p>
    <w:p w14:paraId="01C210F8" w14:textId="1B30F382" w:rsidR="00A061DD" w:rsidRDefault="00AB2D68" w:rsidP="00A061DD">
      <w:pPr>
        <w:pStyle w:val="ListParagraph"/>
        <w:numPr>
          <w:ilvl w:val="1"/>
          <w:numId w:val="1"/>
        </w:numPr>
        <w:rPr>
          <w:rFonts w:ascii="Palatino" w:hAnsi="Palatino"/>
        </w:rPr>
      </w:pPr>
      <w:r w:rsidRPr="00AB2D68">
        <w:rPr>
          <w:rFonts w:ascii="Palatino" w:hAnsi="Palatino"/>
        </w:rPr>
        <w:t xml:space="preserve">True, </w:t>
      </w:r>
      <m:oMath>
        <m:r>
          <w:rPr>
            <w:rFonts w:ascii="Cambria Math" w:hAnsi="Cambria Math"/>
          </w:rPr>
          <m:t>T</m:t>
        </m:r>
      </m:oMath>
      <w:r w:rsidR="004F5FA4">
        <w:rPr>
          <w:rFonts w:ascii="Palatino" w:hAnsi="Palatino"/>
        </w:rPr>
        <w:t xml:space="preserve"> remains the MST. Every MST of a graph </w:t>
      </w:r>
      <m:oMath>
        <m:r>
          <w:rPr>
            <w:rFonts w:ascii="Cambria Math" w:hAnsi="Cambria Math"/>
          </w:rPr>
          <m:t>(V,E)</m:t>
        </m:r>
      </m:oMath>
      <w:r w:rsidR="004F5FA4">
        <w:rPr>
          <w:rFonts w:ascii="Palatino" w:hAnsi="Palatino"/>
        </w:rPr>
        <w:t xml:space="preserve"> has </w:t>
      </w:r>
      <m:oMath>
        <m:r>
          <w:rPr>
            <w:rFonts w:ascii="Cambria Math" w:hAnsi="Cambria Math"/>
          </w:rPr>
          <m:t>|V|</m:t>
        </m:r>
      </m:oMath>
      <w:r w:rsidR="004F5FA4">
        <w:rPr>
          <w:rFonts w:ascii="Palatino" w:hAnsi="Palatino"/>
        </w:rPr>
        <w:t>-1 edges</w:t>
      </w:r>
      <w:r w:rsidR="007C7722">
        <w:rPr>
          <w:rFonts w:ascii="Palatino" w:hAnsi="Palatino"/>
        </w:rPr>
        <w:t>.</w:t>
      </w:r>
      <w:r w:rsidR="00BC7732">
        <w:rPr>
          <w:rFonts w:ascii="Palatino" w:hAnsi="Palatino"/>
        </w:rPr>
        <w:t xml:space="preserve"> The cost of this MST goes down by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</m:oMath>
      <w:r w:rsidR="00BC7732">
        <w:rPr>
          <w:rFonts w:ascii="Palatino" w:hAnsi="Palatino"/>
        </w:rPr>
        <w:t xml:space="preserve"> collectively, and so does every other potential MST.</w:t>
      </w:r>
    </w:p>
    <w:p w14:paraId="1B51363F" w14:textId="2B9A2930" w:rsidR="008C0DA5" w:rsidRDefault="006D31DA" w:rsidP="00A061DD">
      <w:pPr>
        <w:pStyle w:val="ListParagraph"/>
        <w:numPr>
          <w:ilvl w:val="1"/>
          <w:numId w:val="1"/>
        </w:numPr>
        <w:rPr>
          <w:rFonts w:ascii="Palatino" w:hAnsi="Palatino"/>
        </w:rPr>
      </w:pPr>
      <w:r>
        <w:rPr>
          <w:rFonts w:ascii="Palatino" w:hAnsi="Palatino"/>
        </w:rPr>
        <w:t>False:</w:t>
      </w:r>
    </w:p>
    <w:p w14:paraId="6E3FA8E6" w14:textId="4691D733" w:rsidR="008F7B10" w:rsidRDefault="00A43749" w:rsidP="00A061DD">
      <w:pPr>
        <w:pStyle w:val="ListParagraph"/>
        <w:numPr>
          <w:ilvl w:val="1"/>
          <w:numId w:val="1"/>
        </w:numPr>
        <w:rPr>
          <w:rFonts w:ascii="Palatino" w:hAnsi="Palatino"/>
        </w:rPr>
      </w:pPr>
      <w:r>
        <w:rPr>
          <w:rFonts w:ascii="Palatino" w:hAnsi="Palatino"/>
        </w:rPr>
        <w:t>Recognizable but not decidable.</w:t>
      </w:r>
      <w:r w:rsidR="006737C7">
        <w:rPr>
          <w:rFonts w:ascii="Palatino" w:hAnsi="Palatino"/>
        </w:rPr>
        <w:t xml:space="preserve"> A program </w:t>
      </w:r>
      <m:oMath>
        <m:r>
          <w:rPr>
            <w:rFonts w:ascii="Cambria Math" w:hAnsi="Cambria Math"/>
          </w:rPr>
          <m:t>executeK(M,x)</m:t>
        </m:r>
      </m:oMath>
      <w:r w:rsidR="006737C7">
        <w:rPr>
          <w:rFonts w:ascii="Palatino" w:hAnsi="Palatino"/>
        </w:rPr>
        <w:t xml:space="preserve"> </w:t>
      </w:r>
      <w:r w:rsidR="006D1324">
        <w:rPr>
          <w:rFonts w:ascii="Palatino" w:hAnsi="Palatino"/>
        </w:rPr>
        <w:t>decides the halting problem.</w:t>
      </w:r>
      <w:r w:rsidR="006737C7">
        <w:rPr>
          <w:rFonts w:ascii="Palatino" w:hAnsi="Palatino"/>
        </w:rPr>
        <w:t xml:space="preserve"> </w:t>
      </w:r>
      <w:r w:rsidR="008F0730">
        <w:rPr>
          <w:rFonts w:ascii="Palatino" w:hAnsi="Palatino"/>
        </w:rPr>
        <w:t>Write</w:t>
      </w:r>
      <w:r w:rsidR="0015213E">
        <w:rPr>
          <w:rFonts w:ascii="Palatino" w:hAnsi="Palatino"/>
        </w:rPr>
        <w:t xml:space="preserve"> a program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8D63E4">
        <w:rPr>
          <w:rFonts w:ascii="Palatino" w:hAnsi="Palatino"/>
        </w:rPr>
        <w:t xml:space="preserve"> </w:t>
      </w:r>
      <w:r w:rsidR="00EE2B4A">
        <w:rPr>
          <w:rFonts w:ascii="Palatino" w:hAnsi="Palatino"/>
        </w:rPr>
        <w:t xml:space="preserve">whose inputs are </w:t>
      </w:r>
      <w:r w:rsidR="00A2045D">
        <w:rPr>
          <w:rFonts w:ascii="Palatino" w:hAnsi="Palatino"/>
        </w:rPr>
        <w:t xml:space="preserve">a program </w:t>
      </w:r>
      <m:oMath>
        <m:r>
          <w:rPr>
            <w:rFonts w:ascii="Cambria Math" w:hAnsi="Cambria Math"/>
          </w:rPr>
          <m:t>N</m:t>
        </m:r>
      </m:oMath>
      <w:r w:rsidR="00A2045D">
        <w:rPr>
          <w:rFonts w:ascii="Palatino" w:hAnsi="Palatino"/>
        </w:rPr>
        <w:t xml:space="preserve"> and its input </w:t>
      </w:r>
      <m:oMath>
        <m:r>
          <w:rPr>
            <w:rFonts w:ascii="Cambria Math" w:hAnsi="Cambria Math"/>
          </w:rPr>
          <m:t>y</m:t>
        </m:r>
      </m:oMath>
      <w:r w:rsidR="000B3BE4">
        <w:rPr>
          <w:rFonts w:ascii="Palatino" w:hAnsi="Palatino"/>
        </w:rPr>
        <w:t xml:space="preserve"> where it runs</w:t>
      </w:r>
      <w:r w:rsidR="001E1E12">
        <w:rPr>
          <w:rFonts w:ascii="Palatino" w:hAnsi="Palatino"/>
        </w:rPr>
        <w:t xml:space="preserve"> 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(y)</m:t>
        </m:r>
      </m:oMath>
      <w:r w:rsidR="00F31FF0">
        <w:rPr>
          <w:rFonts w:ascii="Palatino" w:hAnsi="Palatino"/>
        </w:rPr>
        <w:t xml:space="preserve"> </w:t>
      </w:r>
      <w:r w:rsidR="00F953CA">
        <w:rPr>
          <w:rFonts w:ascii="Palatino" w:hAnsi="Palatino"/>
        </w:rPr>
        <w:t xml:space="preserve">on line </w:t>
      </w:r>
      <m:oMath>
        <m:r>
          <w:rPr>
            <w:rFonts w:ascii="Cambria Math" w:hAnsi="Cambria Math"/>
          </w:rPr>
          <m:t>k</m:t>
        </m:r>
      </m:oMath>
      <w:r w:rsidR="00F953CA">
        <w:rPr>
          <w:rFonts w:ascii="Palatino" w:hAnsi="Palatino"/>
        </w:rPr>
        <w:t xml:space="preserve"> of </w:t>
      </w:r>
      <m:oMath>
        <m:r>
          <w:rPr>
            <w:rFonts w:ascii="Cambria Math" w:hAnsi="Cambria Math"/>
          </w:rPr>
          <m:t>M</m:t>
        </m:r>
      </m:oMath>
      <w:r w:rsidR="00F953CA">
        <w:rPr>
          <w:rFonts w:ascii="Palatino" w:hAnsi="Palatino"/>
        </w:rPr>
        <w:t xml:space="preserve"> but before everything </w:t>
      </w:r>
      <w:r w:rsidR="009E3761">
        <w:rPr>
          <w:rFonts w:ascii="Palatino" w:hAnsi="Palatino"/>
        </w:rPr>
        <w:t xml:space="preserve">originally </w:t>
      </w:r>
      <w:r w:rsidR="00F953CA">
        <w:rPr>
          <w:rFonts w:ascii="Palatino" w:hAnsi="Palatino"/>
        </w:rPr>
        <w:t xml:space="preserve">on line </w:t>
      </w:r>
      <m:oMath>
        <m:r>
          <w:rPr>
            <w:rFonts w:ascii="Cambria Math" w:hAnsi="Cambria Math"/>
          </w:rPr>
          <m:t>k</m:t>
        </m:r>
      </m:oMath>
      <w:r w:rsidR="00CD43D0">
        <w:rPr>
          <w:rFonts w:ascii="Palatino" w:hAnsi="Palatino"/>
        </w:rPr>
        <w:t>.</w:t>
      </w:r>
      <w:r w:rsidR="0015213E">
        <w:rPr>
          <w:rFonts w:ascii="Palatino" w:hAnsi="Palatino"/>
        </w:rPr>
        <w:t xml:space="preserve"> </w:t>
      </w:r>
      <m:oMath>
        <m:r>
          <w:rPr>
            <w:rFonts w:ascii="Cambria Math" w:hAnsi="Cambria Math"/>
          </w:rPr>
          <m:t>executeK(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,N,y)</m:t>
        </m:r>
      </m:oMath>
      <w:r w:rsidR="00713A86">
        <w:rPr>
          <w:rFonts w:ascii="Palatino" w:hAnsi="Palatino"/>
        </w:rPr>
        <w:t xml:space="preserve"> will return true if </w:t>
      </w:r>
      <m:oMath>
        <m:r>
          <w:rPr>
            <w:rFonts w:ascii="Cambria Math" w:hAnsi="Cambria Math"/>
          </w:rPr>
          <m:t>N(y)</m:t>
        </m:r>
      </m:oMath>
      <w:r w:rsidR="00713A86">
        <w:rPr>
          <w:rFonts w:ascii="Palatino" w:hAnsi="Palatino"/>
        </w:rPr>
        <w:t xml:space="preserve"> halts because it can get to that line, and will return false if it doesn’t halt, because it can never get to that line.</w:t>
      </w:r>
    </w:p>
    <w:p w14:paraId="574FB7B3" w14:textId="236A67CF" w:rsidR="00195D11" w:rsidRDefault="00195D11" w:rsidP="00195D11">
      <w:pPr>
        <w:pStyle w:val="ListParagraph"/>
        <w:numPr>
          <w:ilvl w:val="0"/>
          <w:numId w:val="1"/>
        </w:numPr>
        <w:rPr>
          <w:rFonts w:ascii="Palatino" w:hAnsi="Palatino"/>
        </w:rPr>
      </w:pPr>
      <w:r>
        <w:rPr>
          <w:rFonts w:ascii="Palatino" w:hAnsi="Palatino"/>
        </w:rPr>
        <w:t xml:space="preserve">We do this using dynamic programming. The base cases, which we set at the beginning of the code, is </w:t>
      </w:r>
    </w:p>
    <w:p w14:paraId="4BA92EA4" w14:textId="2515E3EE" w:rsidR="00195D11" w:rsidRDefault="00195D11" w:rsidP="00195D11">
      <w:pPr>
        <w:pStyle w:val="ListParagraph"/>
        <w:rPr>
          <w:rFonts w:ascii="Palatino" w:hAnsi="Palatino"/>
        </w:rPr>
      </w:pPr>
      <m:oMathPara>
        <m:oMath>
          <m:r>
            <w:rPr>
              <w:rFonts w:ascii="Cambria Math" w:hAnsi="Cambria Math"/>
            </w:rPr>
            <m:t>Opt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0,a</m:t>
              </m:r>
            </m:e>
          </m:d>
          <m:r>
            <w:rPr>
              <w:rFonts w:ascii="Cambria Math" w:hAnsi="Cambria Math"/>
            </w:rPr>
            <m:t>=0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Opt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0,b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1B092D56" w14:textId="77777777" w:rsidR="00736D05" w:rsidRDefault="00736D05" w:rsidP="00195D11">
      <w:pPr>
        <w:pStyle w:val="ListParagraph"/>
        <w:rPr>
          <w:rFonts w:ascii="Palatino" w:hAnsi="Palatino"/>
        </w:rPr>
      </w:pPr>
      <w:r>
        <w:rPr>
          <w:rFonts w:ascii="Palatino" w:hAnsi="Palatino"/>
        </w:rPr>
        <w:t>The recurrence schemes are</w:t>
      </w:r>
    </w:p>
    <w:p w14:paraId="55AEDA49" w14:textId="07088A1B" w:rsidR="00736D05" w:rsidRPr="00564018" w:rsidRDefault="00736D05" w:rsidP="00195D11">
      <w:pPr>
        <w:pStyle w:val="ListParagraph"/>
        <w:rPr>
          <w:rFonts w:ascii="Palatino" w:hAnsi="Palatino"/>
        </w:rPr>
      </w:pPr>
      <m:oMathPara>
        <m:oMath>
          <m:r>
            <w:rPr>
              <w:rFonts w:ascii="Cambria Math" w:hAnsi="Cambria Math"/>
            </w:rPr>
            <m:t>Opt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i,a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+Opt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i-1,</m:t>
                      </m:r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+Opt[i-2,b]</m:t>
                  </m:r>
                </m:e>
              </m:d>
            </m:e>
          </m:func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Opt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i,b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+Opt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i-1,a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+Opt[i-2,b]</m:t>
              </m:r>
              <m:r>
                <w:rPr>
                  <w:rFonts w:ascii="Cambria Math" w:hAnsi="Cambria Math"/>
                </w:rPr>
                <m:t>)</m:t>
              </m:r>
            </m:e>
          </m:func>
        </m:oMath>
      </m:oMathPara>
    </w:p>
    <w:p w14:paraId="03B56C50" w14:textId="7EBBE399" w:rsidR="006D7D8B" w:rsidRDefault="006D7D8B" w:rsidP="00195D11">
      <w:pPr>
        <w:pStyle w:val="ListParagraph"/>
        <w:rPr>
          <w:rFonts w:ascii="Palatino" w:hAnsi="Palatino"/>
        </w:rPr>
      </w:pPr>
      <w:r>
        <w:rPr>
          <w:rFonts w:ascii="Palatino" w:hAnsi="Palatino"/>
        </w:rPr>
        <w:t xml:space="preserve">Because </w:t>
      </w:r>
      <w:r w:rsidR="00755D60">
        <w:rPr>
          <w:rFonts w:ascii="Palatino" w:hAnsi="Palatino"/>
        </w:rPr>
        <w:t xml:space="preserve">you either do just that one obstacle at step </w:t>
      </w:r>
      <m:oMath>
        <m:r>
          <w:rPr>
            <w:rFonts w:ascii="Cambria Math" w:hAnsi="Cambria Math"/>
          </w:rPr>
          <m:t>i</m:t>
        </m:r>
      </m:oMath>
      <w:r w:rsidR="00755D60">
        <w:rPr>
          <w:rFonts w:ascii="Palatino" w:hAnsi="Palatino"/>
        </w:rPr>
        <w:t xml:space="preserve"> or do two obstacles, </w:t>
      </w:r>
      <m:oMath>
        <m:r>
          <w:rPr>
            <w:rFonts w:ascii="Cambria Math" w:hAnsi="Cambria Math"/>
          </w:rPr>
          <m:t>i</m:t>
        </m:r>
      </m:oMath>
      <w:r w:rsidR="00755D60">
        <w:rPr>
          <w:rFonts w:ascii="Palatino" w:hAnsi="Palatino"/>
        </w:rPr>
        <w:t xml:space="preserve"> and </w:t>
      </w:r>
      <m:oMath>
        <m:r>
          <w:rPr>
            <w:rFonts w:ascii="Cambria Math" w:hAnsi="Cambria Math"/>
          </w:rPr>
          <m:t>i+1</m:t>
        </m:r>
      </m:oMath>
      <w:r w:rsidR="00755D60">
        <w:rPr>
          <w:rFonts w:ascii="Palatino" w:hAnsi="Palatino"/>
        </w:rPr>
        <w:t>.</w:t>
      </w:r>
    </w:p>
    <w:p w14:paraId="0EE27B03" w14:textId="5EEF23D2" w:rsidR="00564018" w:rsidRPr="00417F82" w:rsidRDefault="00564018" w:rsidP="00195D11">
      <w:pPr>
        <w:pStyle w:val="ListParagraph"/>
        <w:rPr>
          <w:rFonts w:ascii="Palatino" w:hAnsi="Palatino"/>
        </w:rPr>
      </w:pPr>
      <w:r>
        <w:rPr>
          <w:rFonts w:ascii="Palatino" w:hAnsi="Palatino"/>
        </w:rPr>
        <w:t xml:space="preserve">We fill those two arrays in from </w:t>
      </w:r>
      <m:oMath>
        <m:r>
          <w:rPr>
            <w:rFonts w:ascii="Cambria Math" w:hAnsi="Cambria Math"/>
          </w:rPr>
          <m:t>1</m:t>
        </m:r>
      </m:oMath>
      <w:r>
        <w:rPr>
          <w:rFonts w:ascii="Palatino" w:hAnsi="Palatino"/>
        </w:rPr>
        <w:t xml:space="preserve"> to </w:t>
      </w:r>
      <m:oMath>
        <m:r>
          <w:rPr>
            <w:rFonts w:ascii="Cambria Math" w:hAnsi="Cambria Math"/>
          </w:rPr>
          <m:t>n</m:t>
        </m:r>
      </m:oMath>
      <w:r>
        <w:rPr>
          <w:rFonts w:ascii="Palatino" w:hAnsi="Palatino"/>
        </w:rPr>
        <w:t>.</w:t>
      </w:r>
    </w:p>
    <w:p w14:paraId="0134C81A" w14:textId="2AB55C65" w:rsidR="00417F82" w:rsidRDefault="00417F82" w:rsidP="00195D11">
      <w:pPr>
        <w:pStyle w:val="ListParagraph"/>
        <w:rPr>
          <w:rFonts w:ascii="Palatino" w:hAnsi="Palatino"/>
        </w:rPr>
      </w:pPr>
      <w:r>
        <w:rPr>
          <w:rFonts w:ascii="Palatino" w:hAnsi="Palatino"/>
        </w:rPr>
        <w:t xml:space="preserve">The solution is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r>
              <w:rPr>
                <w:rFonts w:ascii="Cambria Math" w:hAnsi="Cambria Math"/>
              </w:rPr>
              <m:t>(Opt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n,a</m:t>
                </m:r>
              </m:e>
            </m:d>
            <m:r>
              <w:rPr>
                <w:rFonts w:ascii="Cambria Math" w:hAnsi="Cambria Math"/>
              </w:rPr>
              <m:t>,Opt[n,b])</m:t>
            </m:r>
          </m:e>
        </m:func>
      </m:oMath>
    </w:p>
    <w:p w14:paraId="0F1C90A7" w14:textId="508EBC4B" w:rsidR="00580A58" w:rsidRPr="00A70C4C" w:rsidRDefault="009A4EE1" w:rsidP="00195D11">
      <w:pPr>
        <w:pStyle w:val="ListParagraph"/>
        <w:rPr>
          <w:rFonts w:ascii="Palatino" w:hAnsi="Palatino"/>
          <w:color w:val="FF0000"/>
        </w:rPr>
      </w:pPr>
      <w:r>
        <w:rPr>
          <w:rFonts w:ascii="Palatino" w:hAnsi="Palatino"/>
        </w:rPr>
        <w:t>T</w:t>
      </w:r>
      <w:r w:rsidR="00A75EF5">
        <w:rPr>
          <w:rFonts w:ascii="Palatino" w:hAnsi="Palatino"/>
        </w:rPr>
        <w:t xml:space="preserve">his </w:t>
      </w:r>
      <w:r>
        <w:rPr>
          <w:rFonts w:ascii="Palatino" w:hAnsi="Palatino"/>
        </w:rPr>
        <w:t xml:space="preserve">algorithm is </w:t>
      </w:r>
      <m:oMath>
        <m:r>
          <m:rPr>
            <m:sty m:val="bi"/>
          </m:rPr>
          <w:rPr>
            <w:rFonts w:ascii="Cambria Math" w:hAnsi="Cambria Math"/>
          </w:rPr>
          <m:t>O(n)</m:t>
        </m:r>
      </m:oMath>
      <w:r w:rsidR="008E5C05">
        <w:rPr>
          <w:rFonts w:ascii="Palatino" w:hAnsi="Palatino"/>
        </w:rPr>
        <w:t xml:space="preserve"> because you iterate over each number from </w:t>
      </w:r>
      <m:oMath>
        <m:r>
          <w:rPr>
            <w:rFonts w:ascii="Cambria Math" w:hAnsi="Cambria Math"/>
          </w:rPr>
          <m:t>1</m:t>
        </m:r>
      </m:oMath>
      <w:r w:rsidR="008E5C05">
        <w:rPr>
          <w:rFonts w:ascii="Palatino" w:hAnsi="Palatino"/>
        </w:rPr>
        <w:t xml:space="preserve"> to </w:t>
      </w:r>
      <m:oMath>
        <m:r>
          <w:rPr>
            <w:rFonts w:ascii="Cambria Math" w:hAnsi="Cambria Math"/>
          </w:rPr>
          <m:t>n</m:t>
        </m:r>
      </m:oMath>
      <w:r w:rsidR="008E5C05">
        <w:rPr>
          <w:rFonts w:ascii="Palatino" w:hAnsi="Palatino"/>
        </w:rPr>
        <w:t>, in each of which you perform several constant time operations.</w:t>
      </w:r>
      <w:r w:rsidR="00A70C4C">
        <w:rPr>
          <w:rFonts w:ascii="Palatino" w:hAnsi="Palatino"/>
        </w:rPr>
        <w:t xml:space="preserve"> </w:t>
      </w:r>
      <w:r w:rsidR="00A70C4C">
        <w:rPr>
          <w:rFonts w:ascii="Palatino" w:hAnsi="Palatino"/>
          <w:color w:val="FF0000"/>
        </w:rPr>
        <w:t>Damn it I overthought it; I had the correct answer before.</w:t>
      </w:r>
      <w:r w:rsidR="00892117">
        <w:rPr>
          <w:rFonts w:ascii="Palatino" w:hAnsi="Palatino"/>
          <w:color w:val="FF0000"/>
        </w:rPr>
        <w:t xml:space="preserve"> The recurrence scheme is just </w:t>
      </w:r>
      <m:oMath>
        <m:r>
          <w:rPr>
            <w:rFonts w:ascii="Cambria Math" w:hAnsi="Cambria Math"/>
            <w:color w:val="FF0000"/>
          </w:rPr>
          <m:t>Opt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i</m:t>
            </m:r>
          </m:e>
        </m:d>
        <m:r>
          <w:rPr>
            <w:rFonts w:ascii="Cambria Math" w:hAnsi="Cambria Math"/>
            <w:color w:val="FF0000"/>
          </w:rPr>
          <m:t>=</m:t>
        </m:r>
        <m:func>
          <m:funcPr>
            <m:ctrlPr>
              <w:rPr>
                <w:rFonts w:ascii="Cambria Math" w:hAnsi="Cambria Math"/>
                <w:i/>
                <w:color w:val="FF000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max</m:t>
            </m:r>
          </m:fName>
          <m:e>
            <m:r>
              <w:rPr>
                <w:rFonts w:ascii="Cambria Math" w:hAnsi="Cambria Math"/>
                <w:color w:val="FF0000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i</m:t>
                </m:r>
              </m:sub>
            </m:sSub>
            <m:r>
              <w:rPr>
                <w:rFonts w:ascii="Cambria Math" w:hAnsi="Cambria Math"/>
                <w:color w:val="FF0000"/>
              </w:rPr>
              <m:t>+Opt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color w:val="FF0000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</w:rPr>
                  <m:t>i-1,a</m:t>
                </m:r>
              </m:e>
            </m:d>
            <m:r>
              <w:rPr>
                <w:rFonts w:ascii="Cambria Math" w:hAnsi="Cambria Math"/>
                <w:color w:val="FF0000"/>
              </w:rPr>
              <m:t>,Opt[</m:t>
            </m:r>
            <m:r>
              <w:rPr>
                <w:rFonts w:ascii="Cambria Math" w:hAnsi="Cambria Math"/>
                <w:color w:val="FF0000"/>
              </w:rPr>
              <m:t>i-</m:t>
            </m:r>
            <m:r>
              <w:rPr>
                <w:rFonts w:ascii="Cambria Math" w:hAnsi="Cambria Math"/>
                <w:color w:val="FF0000"/>
              </w:rPr>
              <m:t>2</m:t>
            </m:r>
            <m:r>
              <w:rPr>
                <w:rFonts w:ascii="Cambria Math" w:hAnsi="Cambria Math"/>
                <w:color w:val="FF0000"/>
              </w:rPr>
              <m:t>,b</m:t>
            </m:r>
            <m:r>
              <w:rPr>
                <w:rFonts w:ascii="Cambria Math" w:hAnsi="Cambria Math"/>
                <w:color w:val="FF0000"/>
              </w:rPr>
              <m:t>])</m:t>
            </m:r>
          </m:e>
        </m:func>
      </m:oMath>
      <w:r w:rsidR="006C243B">
        <w:rPr>
          <w:rFonts w:ascii="Palatino" w:hAnsi="Palatino"/>
          <w:color w:val="FF0000"/>
        </w:rPr>
        <w:t>.</w:t>
      </w:r>
      <w:r w:rsidR="00B60DC8">
        <w:rPr>
          <w:rFonts w:ascii="Palatino" w:hAnsi="Palatino"/>
          <w:color w:val="FF0000"/>
        </w:rPr>
        <w:t xml:space="preserve"> This relies on the assumption that we stopped at </w:t>
      </w:r>
      <w:r w:rsidR="00E47B07">
        <w:rPr>
          <w:rFonts w:ascii="Palatino" w:hAnsi="Palatino"/>
          <w:color w:val="FF0000"/>
        </w:rPr>
        <w:t>obstacle</w:t>
      </w:r>
      <w:r w:rsidR="00B60DC8">
        <w:rPr>
          <w:rFonts w:ascii="Palatino" w:hAnsi="Palatino"/>
          <w:color w:val="FF0000"/>
        </w:rPr>
        <w:t xml:space="preserve"> </w:t>
      </w:r>
      <m:oMath>
        <m:r>
          <w:rPr>
            <w:rFonts w:ascii="Cambria Math" w:hAnsi="Cambria Math"/>
            <w:color w:val="FF0000"/>
          </w:rPr>
          <m:t>i-1</m:t>
        </m:r>
      </m:oMath>
      <w:r w:rsidR="00B60DC8">
        <w:rPr>
          <w:rFonts w:ascii="Palatino" w:hAnsi="Palatino"/>
          <w:color w:val="FF0000"/>
        </w:rPr>
        <w:t>.</w:t>
      </w:r>
      <w:r w:rsidR="006C243B">
        <w:rPr>
          <w:rFonts w:ascii="Palatino" w:hAnsi="Palatino"/>
          <w:color w:val="FF0000"/>
        </w:rPr>
        <w:t xml:space="preserve"> I think mine is still correct</w:t>
      </w:r>
      <w:r w:rsidR="00092BC5">
        <w:rPr>
          <w:rFonts w:ascii="Palatino" w:hAnsi="Palatino"/>
          <w:color w:val="FF0000"/>
        </w:rPr>
        <w:t>, though.</w:t>
      </w:r>
    </w:p>
    <w:p w14:paraId="4E102CAD" w14:textId="4668D721" w:rsidR="007B6AA0" w:rsidRPr="00FA2A31" w:rsidRDefault="00FA2A31" w:rsidP="005406C9">
      <w:pPr>
        <w:pStyle w:val="ListParagraph"/>
        <w:numPr>
          <w:ilvl w:val="0"/>
          <w:numId w:val="1"/>
        </w:numPr>
        <w:rPr>
          <w:rFonts w:ascii="Palatino" w:hAnsi="Palatino"/>
        </w:rPr>
      </w:pPr>
      <w:r>
        <w:rPr>
          <w:rFonts w:ascii="Palatino" w:hAnsi="Palatino"/>
        </w:rPr>
        <w:t>I don’t know</w:t>
      </w:r>
      <w:r w:rsidR="008B05A0">
        <w:rPr>
          <w:rFonts w:ascii="Palatino" w:hAnsi="Palatino"/>
        </w:rPr>
        <w:t xml:space="preserve">. </w:t>
      </w:r>
      <w:r w:rsidR="008B05A0">
        <w:rPr>
          <w:rFonts w:ascii="Palatino" w:hAnsi="Palatino"/>
          <w:color w:val="FF0000"/>
        </w:rPr>
        <w:t xml:space="preserve">We won’t start using a new truck unless </w:t>
      </w:r>
      <m:oMath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2</m:t>
            </m:r>
          </m:num>
          <m:den>
            <m:r>
              <w:rPr>
                <w:rFonts w:ascii="Cambria Math" w:hAnsi="Cambria Math"/>
                <w:color w:val="FF0000"/>
              </w:rPr>
              <m:t>3</m:t>
            </m:r>
          </m:den>
        </m:f>
        <m:r>
          <w:rPr>
            <w:rFonts w:ascii="Cambria Math" w:hAnsi="Cambria Math"/>
            <w:color w:val="FF0000"/>
          </w:rPr>
          <m:t>K&gt;c</m:t>
        </m:r>
      </m:oMath>
      <w:r w:rsidR="008B05A0">
        <w:rPr>
          <w:rFonts w:ascii="Palatino" w:hAnsi="Palatino"/>
          <w:color w:val="FF0000"/>
        </w:rPr>
        <w:t>. When we are on the m</w:t>
      </w:r>
      <w:r w:rsidR="008B05A0">
        <w:rPr>
          <w:rFonts w:ascii="Palatino" w:hAnsi="Palatino"/>
          <w:color w:val="FF0000"/>
        </w:rPr>
        <w:softHyphen/>
      </w:r>
      <w:r w:rsidR="008B05A0">
        <w:rPr>
          <w:rFonts w:ascii="Palatino" w:hAnsi="Palatino"/>
          <w:color w:val="FF0000"/>
          <w:vertAlign w:val="superscript"/>
        </w:rPr>
        <w:t>th</w:t>
      </w:r>
      <w:r w:rsidR="008B05A0">
        <w:rPr>
          <w:rFonts w:ascii="Palatino" w:hAnsi="Palatino"/>
          <w:color w:val="FF0000"/>
        </w:rPr>
        <w:t xml:space="preserve"> truck, the total weight is </w:t>
      </w:r>
      <m:oMath>
        <m:r>
          <w:rPr>
            <w:rFonts w:ascii="Cambria Math" w:hAnsi="Cambria Math"/>
            <w:color w:val="FF0000"/>
          </w:rPr>
          <m:t>&gt;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2</m:t>
            </m:r>
          </m:num>
          <m:den>
            <m:r>
              <w:rPr>
                <w:rFonts w:ascii="Cambria Math" w:hAnsi="Cambria Math"/>
                <w:color w:val="FF0000"/>
              </w:rPr>
              <m:t>3</m:t>
            </m:r>
          </m:den>
        </m:f>
        <m:r>
          <w:rPr>
            <w:rFonts w:ascii="Cambria Math" w:hAnsi="Cambria Math"/>
            <w:color w:val="FF0000"/>
          </w:rPr>
          <m:t>K(m-1)</m:t>
        </m:r>
      </m:oMath>
      <w:r w:rsidR="004A4F74">
        <w:rPr>
          <w:rFonts w:ascii="Palatino" w:hAnsi="Palatino"/>
          <w:color w:val="FF0000"/>
        </w:rPr>
        <w:t>.</w:t>
      </w:r>
      <w:r w:rsidR="00A23AB0">
        <w:rPr>
          <w:rFonts w:ascii="Palatino" w:hAnsi="Palatino"/>
          <w:color w:val="FF0000"/>
        </w:rPr>
        <w:t xml:space="preserve"> So</w:t>
      </w:r>
      <w:r w:rsidR="004D12F0">
        <w:rPr>
          <w:rFonts w:ascii="Palatino" w:hAnsi="Palatino"/>
          <w:color w:val="FF0000"/>
        </w:rPr>
        <w:t>,</w:t>
      </w:r>
      <w:r w:rsidR="00A23AB0">
        <w:rPr>
          <w:rFonts w:ascii="Palatino" w:hAnsi="Palatino"/>
          <w:color w:val="FF0000"/>
        </w:rPr>
        <w:t xml:space="preserve"> we need more than</w:t>
      </w:r>
      <w:r w:rsidR="00607384">
        <w:rPr>
          <w:rFonts w:ascii="Palatino" w:hAnsi="Palatino"/>
          <w:color w:val="FF0000"/>
        </w:rPr>
        <w:t xml:space="preserve"> that divided by </w:t>
      </w:r>
      <m:oMath>
        <m:r>
          <w:rPr>
            <w:rFonts w:ascii="Cambria Math" w:hAnsi="Cambria Math"/>
            <w:color w:val="FF0000"/>
          </w:rPr>
          <m:t>K</m:t>
        </m:r>
      </m:oMath>
      <w:r w:rsidR="00607384">
        <w:rPr>
          <w:rFonts w:ascii="Palatino" w:hAnsi="Palatino"/>
          <w:color w:val="FF0000"/>
        </w:rPr>
        <w:t xml:space="preserve"> </w:t>
      </w:r>
      <w:r w:rsidR="002F1C8E">
        <w:rPr>
          <w:rFonts w:ascii="Palatino" w:hAnsi="Palatino"/>
          <w:color w:val="FF0000"/>
        </w:rPr>
        <w:t xml:space="preserve">many </w:t>
      </w:r>
      <w:r w:rsidR="00607384">
        <w:rPr>
          <w:rFonts w:ascii="Palatino" w:hAnsi="Palatino"/>
          <w:color w:val="FF0000"/>
        </w:rPr>
        <w:t>trucks (</w:t>
      </w:r>
      <w:r w:rsidR="0076364A">
        <w:rPr>
          <w:rFonts w:ascii="Palatino" w:hAnsi="Palatino"/>
          <w:color w:val="FF0000"/>
        </w:rPr>
        <w:t xml:space="preserve">i.e. </w:t>
      </w:r>
      <m:oMath>
        <m:r>
          <w:rPr>
            <w:rFonts w:ascii="Cambria Math" w:hAnsi="Cambria Math"/>
            <w:color w:val="FF0000"/>
          </w:rPr>
          <m:t>OPT&gt;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2</m:t>
            </m:r>
          </m:num>
          <m:den>
            <m:r>
              <w:rPr>
                <w:rFonts w:ascii="Cambria Math" w:hAnsi="Cambria Math"/>
                <w:color w:val="FF0000"/>
              </w:rPr>
              <m:t>3</m:t>
            </m:r>
          </m:den>
        </m:f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m-1</m:t>
            </m:r>
          </m:e>
        </m:d>
      </m:oMath>
      <w:r w:rsidR="00607384">
        <w:rPr>
          <w:rFonts w:ascii="Palatino" w:hAnsi="Palatino"/>
          <w:color w:val="FF0000"/>
        </w:rPr>
        <w:t>).</w:t>
      </w:r>
      <w:r w:rsidR="00315FD9">
        <w:rPr>
          <w:rFonts w:ascii="Palatino" w:hAnsi="Palatino"/>
          <w:color w:val="FF0000"/>
        </w:rPr>
        <w:t xml:space="preserve"> QED.</w:t>
      </w:r>
      <w:bookmarkStart w:id="0" w:name="_GoBack"/>
      <w:bookmarkEnd w:id="0"/>
    </w:p>
    <w:p w14:paraId="7C138CCB" w14:textId="080AD326" w:rsidR="00FA2A31" w:rsidRPr="00801B75" w:rsidRDefault="008B05A0" w:rsidP="005406C9">
      <w:pPr>
        <w:pStyle w:val="ListParagraph"/>
        <w:numPr>
          <w:ilvl w:val="0"/>
          <w:numId w:val="1"/>
        </w:numPr>
        <w:rPr>
          <w:rFonts w:ascii="Palatino" w:hAnsi="Palatino"/>
        </w:rPr>
      </w:pPr>
      <w:r>
        <w:rPr>
          <w:rFonts w:ascii="Palatino" w:hAnsi="Palatino"/>
        </w:rPr>
        <w:t>We won’t</w:t>
      </w:r>
    </w:p>
    <w:sectPr w:rsidR="00FA2A31" w:rsidRPr="00801B75" w:rsidSect="006431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Cambria Math">
    <w:panose1 w:val="02040503050406030204"/>
    <w:charset w:val="00"/>
    <w:family w:val="roman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D91163"/>
    <w:multiLevelType w:val="hybridMultilevel"/>
    <w:tmpl w:val="C6E48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DC7"/>
    <w:rsid w:val="00036CA6"/>
    <w:rsid w:val="00092BC5"/>
    <w:rsid w:val="000B3BE4"/>
    <w:rsid w:val="000E1119"/>
    <w:rsid w:val="00103351"/>
    <w:rsid w:val="00126F96"/>
    <w:rsid w:val="0015213E"/>
    <w:rsid w:val="00152793"/>
    <w:rsid w:val="00195D11"/>
    <w:rsid w:val="001E1E12"/>
    <w:rsid w:val="00221A57"/>
    <w:rsid w:val="002F1C8E"/>
    <w:rsid w:val="002F27B1"/>
    <w:rsid w:val="00315FD9"/>
    <w:rsid w:val="0034388D"/>
    <w:rsid w:val="00373DC8"/>
    <w:rsid w:val="003835BC"/>
    <w:rsid w:val="00384266"/>
    <w:rsid w:val="00417F82"/>
    <w:rsid w:val="004A4F74"/>
    <w:rsid w:val="004D12F0"/>
    <w:rsid w:val="004E039F"/>
    <w:rsid w:val="004E7C62"/>
    <w:rsid w:val="004F5FA4"/>
    <w:rsid w:val="005406C9"/>
    <w:rsid w:val="00564018"/>
    <w:rsid w:val="0057009E"/>
    <w:rsid w:val="00580A58"/>
    <w:rsid w:val="00607384"/>
    <w:rsid w:val="0063798E"/>
    <w:rsid w:val="006431BA"/>
    <w:rsid w:val="00646E58"/>
    <w:rsid w:val="006722F5"/>
    <w:rsid w:val="006737C7"/>
    <w:rsid w:val="006C243B"/>
    <w:rsid w:val="006D1324"/>
    <w:rsid w:val="006D31DA"/>
    <w:rsid w:val="006D7D8B"/>
    <w:rsid w:val="00713A86"/>
    <w:rsid w:val="00736D05"/>
    <w:rsid w:val="00755D60"/>
    <w:rsid w:val="0076364A"/>
    <w:rsid w:val="00766FCC"/>
    <w:rsid w:val="007B6AA0"/>
    <w:rsid w:val="007C7722"/>
    <w:rsid w:val="00801B75"/>
    <w:rsid w:val="00840044"/>
    <w:rsid w:val="00863313"/>
    <w:rsid w:val="00892117"/>
    <w:rsid w:val="008B05A0"/>
    <w:rsid w:val="008B0633"/>
    <w:rsid w:val="008C0DA5"/>
    <w:rsid w:val="008D63E4"/>
    <w:rsid w:val="008E5C05"/>
    <w:rsid w:val="008F0730"/>
    <w:rsid w:val="008F7B10"/>
    <w:rsid w:val="00994EBA"/>
    <w:rsid w:val="009A4EE1"/>
    <w:rsid w:val="009E198F"/>
    <w:rsid w:val="009E3761"/>
    <w:rsid w:val="00A061DD"/>
    <w:rsid w:val="00A2045D"/>
    <w:rsid w:val="00A23AB0"/>
    <w:rsid w:val="00A26783"/>
    <w:rsid w:val="00A35041"/>
    <w:rsid w:val="00A43749"/>
    <w:rsid w:val="00A604A2"/>
    <w:rsid w:val="00A70C4C"/>
    <w:rsid w:val="00A75EF5"/>
    <w:rsid w:val="00AA27F0"/>
    <w:rsid w:val="00AB2D68"/>
    <w:rsid w:val="00AC4744"/>
    <w:rsid w:val="00B60DC8"/>
    <w:rsid w:val="00B86154"/>
    <w:rsid w:val="00BB1E1F"/>
    <w:rsid w:val="00BC7732"/>
    <w:rsid w:val="00C010DD"/>
    <w:rsid w:val="00C663BD"/>
    <w:rsid w:val="00CD43D0"/>
    <w:rsid w:val="00CF1037"/>
    <w:rsid w:val="00D1087A"/>
    <w:rsid w:val="00DA3A67"/>
    <w:rsid w:val="00DD7BD2"/>
    <w:rsid w:val="00E45DC7"/>
    <w:rsid w:val="00E47B07"/>
    <w:rsid w:val="00EA7BF5"/>
    <w:rsid w:val="00EB3F5A"/>
    <w:rsid w:val="00EE2B4A"/>
    <w:rsid w:val="00EE6143"/>
    <w:rsid w:val="00F02F80"/>
    <w:rsid w:val="00F31FF0"/>
    <w:rsid w:val="00F953CA"/>
    <w:rsid w:val="00FA2A31"/>
    <w:rsid w:val="00FB197D"/>
    <w:rsid w:val="00FE4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E8585B"/>
  <w15:chartTrackingRefBased/>
  <w15:docId w15:val="{33DFA3AA-12FC-9B44-81C5-3D266D6B0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4EB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B2D6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127</cp:revision>
  <dcterms:created xsi:type="dcterms:W3CDTF">2019-12-16T21:48:00Z</dcterms:created>
  <dcterms:modified xsi:type="dcterms:W3CDTF">2019-12-19T01:59:00Z</dcterms:modified>
</cp:coreProperties>
</file>