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CS 6820</w:t>
      </w:r>
    </w:p>
    <w:p w14:paraId="01663231" w14:textId="23CE2829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HW 2</w:t>
      </w:r>
    </w:p>
    <w:p w14:paraId="453627D5" w14:textId="4716F7A4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Question 4</w:t>
      </w:r>
    </w:p>
    <w:p w14:paraId="4B854705" w14:textId="77777777" w:rsidR="008D5A01" w:rsidRPr="00D70514" w:rsidRDefault="008D5A01" w:rsidP="00814DF4">
      <w:pPr>
        <w:rPr>
          <w:rFonts w:ascii="Avenir Light" w:hAnsi="Avenir Light"/>
        </w:rPr>
      </w:pPr>
    </w:p>
    <w:p w14:paraId="0CC9F732" w14:textId="25A62D6F" w:rsidR="00FD73C0" w:rsidRDefault="00752C59" w:rsidP="00814DF4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Given the inputs, w</w:t>
      </w:r>
      <w:r w:rsidR="008D5A01" w:rsidRPr="00D70514">
        <w:rPr>
          <w:rFonts w:ascii="Avenir Light" w:hAnsi="Avenir Light"/>
        </w:rPr>
        <w:t xml:space="preserve">e will </w:t>
      </w:r>
      <w:r w:rsidR="00CD41BC" w:rsidRPr="00D70514">
        <w:rPr>
          <w:rFonts w:ascii="Avenir Light" w:hAnsi="Avenir Light"/>
        </w:rPr>
        <w:t>construct a graph, get the max flow from it, and get the schedule from the max flow</w:t>
      </w:r>
      <w:r w:rsidR="002D4CD6" w:rsidRPr="00D70514">
        <w:rPr>
          <w:rFonts w:ascii="Avenir Light" w:hAnsi="Avenir Light"/>
        </w:rPr>
        <w:t>, which will always be admissible.</w:t>
      </w:r>
      <w:r w:rsidR="008B537A" w:rsidRPr="00D70514">
        <w:rPr>
          <w:rFonts w:ascii="Avenir Light" w:hAnsi="Avenir Light"/>
        </w:rPr>
        <w:t xml:space="preserve"> We will denote the total number of days in </w:t>
      </w:r>
      <w:r w:rsidR="00355AA4" w:rsidRPr="00D70514">
        <w:rPr>
          <w:rFonts w:ascii="Avenir Light" w:hAnsi="Avenir Light"/>
        </w:rPr>
        <w:t>a</w:t>
      </w:r>
      <w:r w:rsidR="008B537A" w:rsidRPr="00D70514">
        <w:rPr>
          <w:rFonts w:ascii="Avenir Light" w:hAnsi="Avenir Light"/>
        </w:rPr>
        <w:t xml:space="preserve"> given problem as </w:t>
      </w:r>
      <m:oMath>
        <m:r>
          <w:rPr>
            <w:rFonts w:ascii="Cambria Math" w:hAnsi="Cambria Math"/>
          </w:rPr>
          <m:t>d</m:t>
        </m:r>
      </m:oMath>
      <w:r w:rsidR="008B537A" w:rsidRPr="00D70514">
        <w:rPr>
          <w:rFonts w:ascii="Avenir Light" w:hAnsi="Avenir Light"/>
        </w:rPr>
        <w:t>.</w:t>
      </w:r>
    </w:p>
    <w:p w14:paraId="7329B7A4" w14:textId="2276F0E3" w:rsidR="00AD1CCD" w:rsidRDefault="00AD1CCD" w:rsidP="00814DF4">
      <w:pPr>
        <w:rPr>
          <w:rFonts w:ascii="Avenir Light" w:hAnsi="Avenir Light"/>
        </w:rPr>
      </w:pPr>
    </w:p>
    <w:p w14:paraId="4803F3EE" w14:textId="0CCA21D6" w:rsidR="00AD1CCD" w:rsidRPr="00D70514" w:rsidRDefault="00AD1CCD" w:rsidP="00814DF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 note: this was discussed in lecture, but we define once again that for a directed edge </w:t>
      </w:r>
      <m:oMath>
        <m:r>
          <w:rPr>
            <w:rFonts w:ascii="Cambria Math" w:hAnsi="Cambria Math"/>
          </w:rPr>
          <m:t>(u,v)</m:t>
        </m:r>
      </m:oMath>
      <w:r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is the tail and </w:t>
      </w:r>
      <m:oMath>
        <m:r>
          <w:rPr>
            <w:rFonts w:ascii="Cambria Math" w:hAnsi="Cambria Math"/>
          </w:rPr>
          <m:t>v</m:t>
        </m:r>
      </m:oMath>
      <w:r>
        <w:rPr>
          <w:rFonts w:ascii="Avenir Light" w:hAnsi="Avenir Light"/>
        </w:rPr>
        <w:t xml:space="preserve"> is the head.</w:t>
      </w:r>
    </w:p>
    <w:p w14:paraId="62AB8861" w14:textId="40E028D7" w:rsidR="004E19E6" w:rsidRPr="00D70514" w:rsidRDefault="004E19E6" w:rsidP="004E19E6">
      <w:pPr>
        <w:pStyle w:val="Heading1"/>
        <w:rPr>
          <w:rFonts w:ascii="Avenir Light" w:hAnsi="Avenir Light"/>
        </w:rPr>
      </w:pPr>
      <w:r w:rsidRPr="00D70514">
        <w:rPr>
          <w:rFonts w:ascii="Avenir Light" w:hAnsi="Avenir Light"/>
        </w:rPr>
        <w:t>Graph Construction</w:t>
      </w:r>
    </w:p>
    <w:p w14:paraId="3BF65209" w14:textId="73B5E5BA" w:rsidR="000A57D3" w:rsidRPr="00D70514" w:rsidRDefault="000A57D3" w:rsidP="00814DF4">
      <w:pPr>
        <w:rPr>
          <w:rFonts w:ascii="Avenir Light" w:hAnsi="Avenir Light"/>
        </w:rPr>
      </w:pPr>
    </w:p>
    <w:p w14:paraId="3460CE14" w14:textId="5FFA2AF2" w:rsidR="004E19E6" w:rsidRPr="000E46AA" w:rsidRDefault="000E46AA" w:rsidP="000E46AA">
      <w:pPr>
        <w:rPr>
          <w:rFonts w:ascii="Times New Roman" w:eastAsia="Times New Roman" w:hAnsi="Times New Roman" w:cs="Times New Roman"/>
        </w:rPr>
      </w:pPr>
      <w:r w:rsidRPr="000E46AA">
        <w:rPr>
          <w:rFonts w:ascii="Times New Roman" w:eastAsia="Times New Roman" w:hAnsi="Times New Roman" w:cs="Times New Roman"/>
        </w:rPr>
        <w:fldChar w:fldCharType="begin"/>
      </w:r>
      <w:r w:rsidRPr="000E46AA">
        <w:rPr>
          <w:rFonts w:ascii="Times New Roman" w:eastAsia="Times New Roman" w:hAnsi="Times New Roman" w:cs="Times New Roman"/>
        </w:rPr>
        <w:instrText xml:space="preserve"> INCLUDEPICTURE "https://scontent-lga3-2.xx.fbcdn.net/v/t1.15752-9/121310400_2909681309262986_9058970863862728523_n.jpg?_nc_cat=103&amp;_nc_sid=ae9488&amp;_nc_ohc=MU6Ch1eSzmkAX_wppMM&amp;_nc_ht=scontent-lga3-2.xx&amp;oh=b946158323939dc099ddf63dedf9832d&amp;oe=5FAE8180" \* MERGEFORMATINET </w:instrText>
      </w:r>
      <w:r w:rsidRPr="000E46AA">
        <w:rPr>
          <w:rFonts w:ascii="Times New Roman" w:eastAsia="Times New Roman" w:hAnsi="Times New Roman" w:cs="Times New Roman"/>
        </w:rPr>
        <w:fldChar w:fldCharType="separate"/>
      </w:r>
      <w:r w:rsidRPr="000E46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24F6BC" wp14:editId="39110286">
            <wp:extent cx="5899094" cy="3246935"/>
            <wp:effectExtent l="0" t="0" r="0" b="4445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r="3455" b="6653"/>
                    <a:stretch/>
                  </pic:blipFill>
                  <pic:spPr bwMode="auto">
                    <a:xfrm>
                      <a:off x="0" y="0"/>
                      <a:ext cx="5923294" cy="32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46AA">
        <w:rPr>
          <w:rFonts w:ascii="Times New Roman" w:eastAsia="Times New Roman" w:hAnsi="Times New Roman" w:cs="Times New Roman"/>
        </w:rPr>
        <w:fldChar w:fldCharType="end"/>
      </w:r>
    </w:p>
    <w:p w14:paraId="7E68C78A" w14:textId="17129948" w:rsidR="004E19E6" w:rsidRPr="00D70514" w:rsidRDefault="004E19E6" w:rsidP="004E19E6">
      <w:pPr>
        <w:pStyle w:val="Caption"/>
        <w:rPr>
          <w:rFonts w:ascii="Avenir Light" w:hAnsi="Avenir Light"/>
          <w:i w:val="0"/>
          <w:iCs w:val="0"/>
        </w:rPr>
      </w:pPr>
      <w:r w:rsidRPr="00D70514">
        <w:rPr>
          <w:rFonts w:ascii="Avenir Light" w:hAnsi="Avenir Light"/>
          <w:i w:val="0"/>
          <w:iCs w:val="0"/>
        </w:rPr>
        <w:t xml:space="preserve">Figure </w:t>
      </w:r>
      <w:r w:rsidRPr="00D70514">
        <w:rPr>
          <w:rFonts w:ascii="Avenir Light" w:hAnsi="Avenir Light"/>
          <w:i w:val="0"/>
          <w:iCs w:val="0"/>
        </w:rPr>
        <w:fldChar w:fldCharType="begin"/>
      </w:r>
      <w:r w:rsidRPr="00D70514">
        <w:rPr>
          <w:rFonts w:ascii="Avenir Light" w:hAnsi="Avenir Light"/>
          <w:i w:val="0"/>
          <w:iCs w:val="0"/>
        </w:rPr>
        <w:instrText xml:space="preserve"> SEQ Figure \* ARABIC </w:instrText>
      </w:r>
      <w:r w:rsidRPr="00D70514">
        <w:rPr>
          <w:rFonts w:ascii="Avenir Light" w:hAnsi="Avenir Light"/>
          <w:i w:val="0"/>
          <w:iCs w:val="0"/>
        </w:rPr>
        <w:fldChar w:fldCharType="separate"/>
      </w:r>
      <w:r w:rsidR="0094528A">
        <w:rPr>
          <w:rFonts w:ascii="Avenir Light" w:hAnsi="Avenir Light"/>
          <w:i w:val="0"/>
          <w:iCs w:val="0"/>
          <w:noProof/>
        </w:rPr>
        <w:t>1</w:t>
      </w:r>
      <w:r w:rsidRPr="00D70514">
        <w:rPr>
          <w:rFonts w:ascii="Avenir Light" w:hAnsi="Avenir Light"/>
          <w:i w:val="0"/>
          <w:iCs w:val="0"/>
        </w:rPr>
        <w:fldChar w:fldCharType="end"/>
      </w:r>
      <w:r w:rsidRPr="00D70514">
        <w:rPr>
          <w:rFonts w:ascii="Avenir Light" w:hAnsi="Avenir Light"/>
          <w:i w:val="0"/>
          <w:iCs w:val="0"/>
        </w:rPr>
        <w:t>: example</w:t>
      </w:r>
      <w:r w:rsidR="00CF6617">
        <w:rPr>
          <w:rFonts w:ascii="Avenir Light" w:hAnsi="Avenir Light"/>
          <w:i w:val="0"/>
          <w:iCs w:val="0"/>
        </w:rPr>
        <w:t xml:space="preserve"> abbreviated</w:t>
      </w:r>
      <w:r w:rsidRPr="00D70514">
        <w:rPr>
          <w:rFonts w:ascii="Avenir Light" w:hAnsi="Avenir Light"/>
          <w:i w:val="0"/>
          <w:iCs w:val="0"/>
        </w:rPr>
        <w:t xml:space="preserve"> flow network</w:t>
      </w:r>
    </w:p>
    <w:p w14:paraId="7DB77759" w14:textId="6E82B9D2" w:rsidR="004E19E6" w:rsidRPr="004E19E6" w:rsidRDefault="004E19E6" w:rsidP="004E19E6">
      <w:pPr>
        <w:rPr>
          <w:rFonts w:ascii="Avenir Light" w:hAnsi="Avenir Light"/>
        </w:rPr>
      </w:pPr>
    </w:p>
    <w:p w14:paraId="243B1532" w14:textId="57376D6D" w:rsidR="000A57D3" w:rsidRPr="00D70514" w:rsidRDefault="00562275" w:rsidP="0056227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t>Nodes</w:t>
      </w:r>
    </w:p>
    <w:p w14:paraId="046DC49F" w14:textId="4C16F62F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Source node </w:t>
      </w:r>
      <m:oMath>
        <m:r>
          <w:rPr>
            <w:rFonts w:ascii="Cambria Math" w:hAnsi="Cambria Math"/>
          </w:rPr>
          <m:t>s</m:t>
        </m:r>
      </m:oMath>
    </w:p>
    <w:p w14:paraId="2EFE0BB2" w14:textId="202C0517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Sink node </w:t>
      </w:r>
      <m:oMath>
        <m:r>
          <w:rPr>
            <w:rFonts w:ascii="Cambria Math" w:hAnsi="Cambria Math"/>
          </w:rPr>
          <m:t>t</m:t>
        </m:r>
      </m:oMath>
    </w:p>
    <w:p w14:paraId="57D6AB8A" w14:textId="55B85451" w:rsidR="00562275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nd</m:t>
        </m:r>
      </m:oMath>
      <w:r w:rsidR="00DD1310" w:rsidRPr="00D70514">
        <w:rPr>
          <w:rFonts w:ascii="Avenir Light" w:hAnsi="Avenir Light"/>
        </w:rPr>
        <w:t xml:space="preserve"> “town nodes” (</w:t>
      </w:r>
      <w:r w:rsidR="00DD1310" w:rsidRPr="00D70514">
        <w:rPr>
          <w:rFonts w:ascii="Avenir Light" w:hAnsi="Avenir Light"/>
          <w:color w:val="1FAB00"/>
        </w:rPr>
        <w:t>green</w:t>
      </w:r>
      <w:r w:rsidR="00DD1310" w:rsidRPr="00D70514">
        <w:rPr>
          <w:rFonts w:ascii="Avenir Light" w:hAnsi="Avenir Light"/>
        </w:rPr>
        <w:t>); every town has a node everyday</w:t>
      </w:r>
    </w:p>
    <w:p w14:paraId="2C839B02" w14:textId="376E6B46" w:rsidR="00DD1310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620E5C" w:rsidRPr="00D70514">
        <w:rPr>
          <w:rFonts w:ascii="Avenir Light" w:hAnsi="Avenir Light"/>
        </w:rPr>
        <w:t xml:space="preserve"> “day1 nodes” (</w:t>
      </w:r>
      <w:r w:rsidR="00620E5C" w:rsidRPr="00D70514">
        <w:rPr>
          <w:rFonts w:ascii="Avenir Light" w:hAnsi="Avenir Light"/>
          <w:color w:val="A22816"/>
        </w:rPr>
        <w:t>red</w:t>
      </w:r>
      <w:r w:rsidR="00620E5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2BE4C970" w14:textId="486F0F46" w:rsidR="00C800FC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C800FC" w:rsidRPr="00D70514">
        <w:rPr>
          <w:rFonts w:ascii="Avenir Light" w:hAnsi="Avenir Light"/>
        </w:rPr>
        <w:t xml:space="preserve"> “day2 nodes” (</w:t>
      </w:r>
      <w:r w:rsidR="00C800FC" w:rsidRPr="00D70514">
        <w:rPr>
          <w:rFonts w:ascii="Avenir Light" w:hAnsi="Avenir Light"/>
          <w:color w:val="56B2DB"/>
        </w:rPr>
        <w:t>blue</w:t>
      </w:r>
      <w:r w:rsidR="00C800F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0131AD41" w14:textId="6509AEA5" w:rsidR="00785745" w:rsidRPr="00D70514" w:rsidRDefault="00785745" w:rsidP="00785745">
      <w:pPr>
        <w:rPr>
          <w:rFonts w:ascii="Avenir Light" w:hAnsi="Avenir Light"/>
        </w:rPr>
      </w:pPr>
    </w:p>
    <w:p w14:paraId="3F7DD29F" w14:textId="0386CF02" w:rsidR="00785745" w:rsidRPr="00D70514" w:rsidRDefault="00785745" w:rsidP="0078574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lastRenderedPageBreak/>
        <w:t>Edges</w:t>
      </w:r>
    </w:p>
    <w:p w14:paraId="281F01E7" w14:textId="085177C6" w:rsidR="008A5C1E" w:rsidRPr="00D70514" w:rsidRDefault="008A5C1E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All edges have unit capacity</w:t>
      </w:r>
    </w:p>
    <w:p w14:paraId="65C027BC" w14:textId="39B9CDF5" w:rsidR="00785745" w:rsidRPr="00D70514" w:rsidRDefault="0025518A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the day1 to the day2 node</w:t>
      </w:r>
    </w:p>
    <w:p w14:paraId="4AF42FAB" w14:textId="4C7E55E8" w:rsidR="0025518A" w:rsidRPr="00D70514" w:rsidRDefault="00CA3B2B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For each day, there’s an edge from the day2 node to the sink </w:t>
      </w:r>
      <m:oMath>
        <m:r>
          <w:rPr>
            <w:rFonts w:ascii="Cambria Math" w:hAnsi="Cambria Math"/>
          </w:rPr>
          <m:t>t</m:t>
        </m:r>
      </m:oMath>
    </w:p>
    <w:p w14:paraId="2B5D61B7" w14:textId="3E63E218" w:rsidR="00CA3B2B" w:rsidRPr="00D70514" w:rsidRDefault="0072405D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every town node for that day to the day1 node</w:t>
      </w:r>
    </w:p>
    <w:p w14:paraId="18E57C3A" w14:textId="16685335" w:rsidR="007E4FAF" w:rsidRDefault="00344710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“town-town” edges, who are generated by the following algorithm</w:t>
      </w:r>
    </w:p>
    <w:p w14:paraId="1D36CF87" w14:textId="77441427" w:rsidR="00344710" w:rsidRPr="00D70514" w:rsidRDefault="00554C84" w:rsidP="009204EC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For the tail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of each “town-town” edge, have a </w:t>
      </w:r>
      <m:oMath>
        <m:r>
          <w:rPr>
            <w:rFonts w:ascii="Cambria Math" w:hAnsi="Cambria Math"/>
          </w:rPr>
          <m:t>(s,u)</m:t>
        </m:r>
      </m:oMath>
      <w:r w:rsidR="00CE0867">
        <w:rPr>
          <w:rFonts w:ascii="Avenir Light" w:hAnsi="Avenir Light"/>
        </w:rPr>
        <w:t xml:space="preserve"> edge</w:t>
      </w:r>
      <w:r w:rsidR="00853E27">
        <w:rPr>
          <w:rFonts w:ascii="Avenir Light" w:hAnsi="Avenir Light"/>
        </w:rPr>
        <w:t xml:space="preserve"> (recall </w:t>
      </w:r>
      <m:oMath>
        <m:r>
          <w:rPr>
            <w:rFonts w:ascii="Cambria Math" w:hAnsi="Cambria Math"/>
          </w:rPr>
          <m:t>s</m:t>
        </m:r>
      </m:oMath>
      <w:r w:rsidR="00853E27">
        <w:rPr>
          <w:rFonts w:ascii="Avenir Light" w:hAnsi="Avenir Light"/>
        </w:rPr>
        <w:t xml:space="preserve"> is the source)</w:t>
      </w:r>
    </w:p>
    <w:p w14:paraId="1CCEAA4B" w14:textId="5C3E1197" w:rsidR="00344710" w:rsidRPr="00D70514" w:rsidRDefault="00344710" w:rsidP="00344710">
      <w:pPr>
        <w:rPr>
          <w:rFonts w:ascii="Avenir Light" w:hAnsi="Avenir Light"/>
        </w:rPr>
      </w:pPr>
    </w:p>
    <w:p w14:paraId="13DC0208" w14:textId="31D71B8F" w:rsidR="008D3E2E" w:rsidRDefault="006250AC" w:rsidP="009844BF">
      <w:pPr>
        <w:pStyle w:val="Heading3"/>
        <w:rPr>
          <w:rFonts w:ascii="Avenir Light" w:hAnsi="Avenir Light"/>
        </w:rPr>
      </w:pPr>
      <w:r w:rsidRPr="00D70514">
        <w:rPr>
          <w:rFonts w:ascii="Avenir Light" w:hAnsi="Avenir Light"/>
        </w:rPr>
        <w:t>Town-Town Edges</w:t>
      </w:r>
    </w:p>
    <w:p w14:paraId="24491391" w14:textId="77777777" w:rsidR="001265D4" w:rsidRPr="001265D4" w:rsidRDefault="001265D4" w:rsidP="001265D4"/>
    <w:p w14:paraId="1426B279" w14:textId="1F08F784" w:rsidR="006250AC" w:rsidRDefault="007F4F32" w:rsidP="006250AC">
      <w:p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Before giving an exact algorithm/pseudocode, </w:t>
      </w:r>
      <w:r w:rsidR="00BB4103" w:rsidRPr="00D70514">
        <w:rPr>
          <w:rFonts w:ascii="Avenir Light" w:hAnsi="Avenir Light"/>
        </w:rPr>
        <w:t xml:space="preserve">we discuss the general idea behind town-town edges. </w:t>
      </w:r>
      <w:r w:rsidR="006C66CB" w:rsidRPr="00D70514">
        <w:rPr>
          <w:rFonts w:ascii="Avenir Light" w:hAnsi="Avenir Light"/>
        </w:rPr>
        <w:t>Each town-town edge goes from an earlier day to a later day</w:t>
      </w:r>
      <w:r w:rsidR="00E03BEF">
        <w:rPr>
          <w:rFonts w:ascii="Avenir Light" w:hAnsi="Avenir Light"/>
        </w:rPr>
        <w:t xml:space="preserve"> </w:t>
      </w:r>
      <w:r w:rsidR="006C66CB" w:rsidRPr="00D70514">
        <w:rPr>
          <w:rFonts w:ascii="Avenir Light" w:hAnsi="Avenir Light"/>
        </w:rPr>
        <w:t>connecting the same town</w:t>
      </w:r>
      <w:r w:rsidR="00FD6415">
        <w:rPr>
          <w:rFonts w:ascii="Avenir Light" w:hAnsi="Avenir Light"/>
        </w:rPr>
        <w:t>; town-town edges never connect different towns</w:t>
      </w:r>
      <w:r w:rsidR="006C66CB" w:rsidRPr="00D70514">
        <w:rPr>
          <w:rFonts w:ascii="Avenir Light" w:hAnsi="Avenir Light"/>
        </w:rPr>
        <w:t xml:space="preserve">. </w:t>
      </w:r>
      <w:r w:rsidR="00EA602E">
        <w:rPr>
          <w:rFonts w:ascii="Avenir Light" w:hAnsi="Avenir Light"/>
        </w:rPr>
        <w:t>A town-town edge only</w:t>
      </w:r>
      <w:r w:rsidR="006C66CB" w:rsidRPr="00D70514">
        <w:rPr>
          <w:rFonts w:ascii="Avenir Light" w:hAnsi="Avenir Light"/>
        </w:rPr>
        <w:t xml:space="preserve"> exist</w:t>
      </w:r>
      <w:r w:rsidR="00EA602E">
        <w:rPr>
          <w:rFonts w:ascii="Avenir Light" w:hAnsi="Avenir Light"/>
        </w:rPr>
        <w:t>s</w:t>
      </w:r>
      <w:r w:rsidR="006C66CB" w:rsidRPr="00D70514">
        <w:rPr>
          <w:rFonts w:ascii="Avenir Light" w:hAnsi="Avenir Light"/>
        </w:rPr>
        <w:t xml:space="preserve"> if the garbage </w:t>
      </w:r>
      <w:r w:rsidR="00F8096A">
        <w:rPr>
          <w:rFonts w:ascii="Avenir Light" w:hAnsi="Avenir Light"/>
        </w:rPr>
        <w:t xml:space="preserve">accumulated </w:t>
      </w:r>
      <w:r w:rsidR="006C66CB" w:rsidRPr="00D70514">
        <w:rPr>
          <w:rFonts w:ascii="Avenir Light" w:hAnsi="Avenir Light"/>
        </w:rPr>
        <w:t xml:space="preserve">between those two days (inclusive) </w:t>
      </w:r>
      <w:r w:rsidR="00F8096A">
        <w:rPr>
          <w:rFonts w:ascii="Avenir Light" w:hAnsi="Avenir Light"/>
        </w:rPr>
        <w:t xml:space="preserve">doesn’t exceed </w:t>
      </w:r>
      <w:r w:rsidR="006C66CB" w:rsidRPr="00D70514">
        <w:rPr>
          <w:rFonts w:ascii="Avenir Light" w:hAnsi="Avenir Light"/>
        </w:rPr>
        <w:t xml:space="preserve">1. </w:t>
      </w:r>
      <w:r w:rsidR="000F74FC">
        <w:rPr>
          <w:rFonts w:ascii="Avenir Light" w:hAnsi="Avenir Light"/>
        </w:rPr>
        <w:t xml:space="preserve">In </w:t>
      </w:r>
      <w:r w:rsidR="00806860">
        <w:rPr>
          <w:rFonts w:ascii="Avenir Light" w:hAnsi="Avenir Light"/>
        </w:rPr>
        <w:t>every</w:t>
      </w:r>
      <w:r w:rsidR="000F74FC">
        <w:rPr>
          <w:rFonts w:ascii="Avenir Light" w:hAnsi="Avenir Light"/>
        </w:rPr>
        <w:t xml:space="preserve"> town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0F74FC">
        <w:rPr>
          <w:rFonts w:ascii="Avenir Light" w:hAnsi="Avenir Light"/>
        </w:rPr>
        <w:t xml:space="preserve"> between the endpoints of a town-town edge </w:t>
      </w:r>
      <m:oMath>
        <m:r>
          <w:rPr>
            <w:rFonts w:ascii="Cambria Math" w:hAnsi="Cambria Math"/>
          </w:rPr>
          <m:t>(u,v)</m:t>
        </m:r>
      </m:oMath>
      <w:r w:rsidR="000F74FC">
        <w:rPr>
          <w:rFonts w:ascii="Avenir Light" w:hAnsi="Avenir Light"/>
        </w:rPr>
        <w:t>, there’s</w:t>
      </w:r>
      <w:r w:rsidR="008518CD">
        <w:rPr>
          <w:rFonts w:ascii="Avenir Light" w:hAnsi="Avenir Light"/>
        </w:rPr>
        <w:t xml:space="preserve"> the town-town</w:t>
      </w:r>
      <w:r w:rsidR="00205346">
        <w:rPr>
          <w:rFonts w:ascii="Avenir Light" w:hAnsi="Avenir Light"/>
        </w:rPr>
        <w:t xml:space="preserve"> edge </w:t>
      </w:r>
      <m:oMath>
        <m:r>
          <w:rPr>
            <w:rFonts w:ascii="Cambria Math" w:hAnsi="Cambria Math"/>
          </w:rPr>
          <m:t>(u,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w:rPr>
            <w:rFonts w:ascii="Cambria Math" w:hAnsi="Cambria Math"/>
          </w:rPr>
          <m:t>)</m:t>
        </m:r>
      </m:oMath>
      <w:r w:rsidR="00205346">
        <w:rPr>
          <w:rFonts w:ascii="Avenir Light" w:hAnsi="Avenir Light"/>
        </w:rPr>
        <w:t>.</w:t>
      </w:r>
      <w:r w:rsidR="00DB4E23">
        <w:rPr>
          <w:rFonts w:ascii="Avenir Light" w:hAnsi="Avenir Light"/>
        </w:rPr>
        <w:t xml:space="preserve"> Heads of town-town edges cannot be tails</w:t>
      </w:r>
      <w:r w:rsidR="00EA295C">
        <w:rPr>
          <w:rFonts w:ascii="Avenir Light" w:hAnsi="Avenir Light"/>
        </w:rPr>
        <w:t xml:space="preserve"> of town-town edges</w:t>
      </w:r>
      <w:r w:rsidR="001A1FC4">
        <w:rPr>
          <w:rFonts w:ascii="Avenir Light" w:hAnsi="Avenir Light"/>
        </w:rPr>
        <w:t>;</w:t>
      </w:r>
      <w:r w:rsidR="005D70F0">
        <w:rPr>
          <w:rFonts w:ascii="Avenir Light" w:hAnsi="Avenir Light"/>
        </w:rPr>
        <w:t xml:space="preserve"> </w:t>
      </w:r>
      <w:r w:rsidR="001A1FC4">
        <w:rPr>
          <w:rFonts w:ascii="Avenir Light" w:hAnsi="Avenir Light"/>
        </w:rPr>
        <w:t>i</w:t>
      </w:r>
      <w:r w:rsidR="005D70F0">
        <w:rPr>
          <w:rFonts w:ascii="Avenir Light" w:hAnsi="Avenir Light"/>
        </w:rPr>
        <w:t>f we term town-town edge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as “interval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>”, then towns at the middle of an interval cannot be the start</w:t>
      </w:r>
      <w:r w:rsidR="00061E48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of </w:t>
      </w:r>
      <w:r w:rsidR="005323A2">
        <w:rPr>
          <w:rFonts w:ascii="Avenir Light" w:hAnsi="Avenir Light"/>
        </w:rPr>
        <w:t>interval</w:t>
      </w:r>
      <w:r w:rsidR="00061E48">
        <w:rPr>
          <w:rFonts w:ascii="Avenir Light" w:hAnsi="Avenir Light"/>
        </w:rPr>
        <w:t>s</w:t>
      </w:r>
      <w:r w:rsidR="00713198">
        <w:rPr>
          <w:rFonts w:ascii="Avenir Light" w:hAnsi="Avenir Light"/>
        </w:rPr>
        <w:t>,</w:t>
      </w:r>
      <w:r w:rsidR="005323A2">
        <w:rPr>
          <w:rFonts w:ascii="Avenir Light" w:hAnsi="Avenir Light"/>
        </w:rPr>
        <w:t xml:space="preserve"> and</w:t>
      </w:r>
      <w:r w:rsidR="005D70F0">
        <w:rPr>
          <w:rFonts w:ascii="Avenir Light" w:hAnsi="Avenir Light"/>
        </w:rPr>
        <w:t xml:space="preserve"> ends of intervals </w:t>
      </w:r>
      <w:r w:rsidR="00210808">
        <w:rPr>
          <w:rFonts w:ascii="Avenir Light" w:hAnsi="Avenir Light"/>
        </w:rPr>
        <w:t xml:space="preserve">also </w:t>
      </w:r>
      <w:r w:rsidR="005D70F0">
        <w:rPr>
          <w:rFonts w:ascii="Avenir Light" w:hAnsi="Avenir Light"/>
        </w:rPr>
        <w:t>cannot be starts of intervals</w:t>
      </w:r>
      <w:r w:rsidR="00101C1F">
        <w:rPr>
          <w:rFonts w:ascii="Avenir Light" w:hAnsi="Avenir Light"/>
        </w:rPr>
        <w:t xml:space="preserve">. </w:t>
      </w:r>
      <w:r w:rsidR="002C7D27">
        <w:rPr>
          <w:rFonts w:ascii="Avenir Light" w:hAnsi="Avenir Light"/>
        </w:rPr>
        <w:t>The following is</w:t>
      </w:r>
      <w:r w:rsidR="001A46EE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the pseudocode for constructing town-town edges.</w:t>
      </w:r>
    </w:p>
    <w:p w14:paraId="4D8F4CE0" w14:textId="3A7F5BF0" w:rsidR="00F13A8B" w:rsidRDefault="00F13A8B" w:rsidP="006250AC">
      <w:pPr>
        <w:rPr>
          <w:rFonts w:ascii="Avenir Light" w:hAnsi="Avenir Light"/>
        </w:rPr>
      </w:pPr>
    </w:p>
    <w:p w14:paraId="6205E8AE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b/>
          <w:bCs/>
          <w:color w:val="9B2393"/>
        </w:rPr>
        <w:t>function</w:t>
      </w:r>
      <w:r w:rsidRPr="00EB67D8">
        <w:rPr>
          <w:rFonts w:ascii="Menlo" w:hAnsi="Menlo" w:cs="Menlo"/>
          <w:color w:val="000000"/>
        </w:rPr>
        <w:t xml:space="preserve"> construct_town-town_edges(n, d, garbage_information) {</w:t>
      </w:r>
    </w:p>
    <w:p w14:paraId="17BC45B0" w14:textId="0E38718A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</w:t>
      </w:r>
      <w:r w:rsidRPr="00EB67D8">
        <w:rPr>
          <w:rFonts w:ascii="Menlo" w:hAnsi="Menlo" w:cs="Menlo"/>
          <w:b/>
          <w:bCs/>
          <w:color w:val="9B2393"/>
        </w:rPr>
        <w:t>for</w:t>
      </w:r>
      <w:r w:rsidRPr="00EB67D8">
        <w:rPr>
          <w:rFonts w:ascii="Menlo" w:hAnsi="Menlo" w:cs="Menlo"/>
          <w:color w:val="000000"/>
        </w:rPr>
        <w:t xml:space="preserve"> town 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 xml:space="preserve"> ∈ [</w:t>
      </w:r>
      <w:r w:rsidRPr="00EB67D8">
        <w:rPr>
          <w:rFonts w:ascii="Menlo" w:hAnsi="Menlo" w:cs="Menlo"/>
          <w:color w:val="1C00CF"/>
        </w:rPr>
        <w:t>1</w:t>
      </w:r>
      <w:r w:rsidRPr="00EB67D8">
        <w:rPr>
          <w:rFonts w:ascii="Menlo" w:hAnsi="Menlo" w:cs="Menlo"/>
          <w:color w:val="000000"/>
        </w:rPr>
        <w:t>,</w:t>
      </w:r>
      <w:r w:rsidRPr="00EB67D8">
        <w:rPr>
          <w:rFonts w:ascii="Menlo" w:hAnsi="Menlo" w:cs="Menlo"/>
          <w:b/>
          <w:bCs/>
          <w:color w:val="9B2393"/>
        </w:rPr>
        <w:t>...</w:t>
      </w:r>
      <w:r w:rsidRPr="00EB67D8">
        <w:rPr>
          <w:rFonts w:ascii="Menlo" w:hAnsi="Menlo" w:cs="Menlo"/>
          <w:color w:val="000000"/>
        </w:rPr>
        <w:t>,n]:</w:t>
      </w:r>
    </w:p>
    <w:p w14:paraId="2CCA28B0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i = </w:t>
      </w:r>
      <w:r w:rsidRPr="00EB67D8">
        <w:rPr>
          <w:rFonts w:ascii="Menlo" w:hAnsi="Menlo" w:cs="Menlo"/>
          <w:color w:val="1C00CF"/>
        </w:rPr>
        <w:t>1</w:t>
      </w:r>
    </w:p>
    <w:p w14:paraId="6287A0CE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</w:t>
      </w:r>
      <w:r w:rsidRPr="00EB67D8">
        <w:rPr>
          <w:rFonts w:ascii="Menlo" w:hAnsi="Menlo" w:cs="Menlo"/>
          <w:b/>
          <w:bCs/>
          <w:color w:val="9B2393"/>
        </w:rPr>
        <w:t>while</w:t>
      </w:r>
      <w:r w:rsidRPr="00EB67D8">
        <w:rPr>
          <w:rFonts w:ascii="Menlo" w:hAnsi="Menlo" w:cs="Menlo"/>
          <w:color w:val="000000"/>
        </w:rPr>
        <w:t xml:space="preserve"> day i &lt; d:</w:t>
      </w:r>
    </w:p>
    <w:p w14:paraId="0830F9DF" w14:textId="6F1A8A5B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add edge (s,(</w:t>
      </w:r>
      <m:oMath>
        <m:r>
          <w:rPr>
            <w:rFonts w:ascii="Cambria Math" w:hAnsi="Cambria Math" w:cs="Menlo"/>
            <w:color w:val="000000"/>
          </w:rPr>
          <m:t xml:space="preserve"> τ</m:t>
        </m:r>
      </m:oMath>
      <w:r w:rsidRPr="00EB67D8">
        <w:rPr>
          <w:rFonts w:ascii="Menlo" w:hAnsi="Menlo" w:cs="Menlo"/>
          <w:color w:val="000000"/>
        </w:rPr>
        <w:t>,i))</w:t>
      </w:r>
    </w:p>
    <w:p w14:paraId="59EE9D3A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</w:p>
    <w:p w14:paraId="007C4139" w14:textId="7EA7B14D" w:rsidR="005F1672" w:rsidRPr="00EB67D8" w:rsidRDefault="00B062AE" w:rsidP="005F1672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find the latest possible day j</w:t>
      </w:r>
      <w:r w:rsidR="00BE19C6" w:rsidRPr="00EB67D8">
        <w:rPr>
          <w:rFonts w:ascii="Menlo" w:hAnsi="Menlo" w:cs="Menlo"/>
          <w:color w:val="000000"/>
        </w:rPr>
        <w:t xml:space="preserve"> </w:t>
      </w:r>
      <w:r w:rsidR="00202AF8" w:rsidRPr="00EB67D8">
        <w:rPr>
          <w:rFonts w:ascii="Menlo" w:hAnsi="Menlo" w:cs="Menlo"/>
          <w:color w:val="000000"/>
        </w:rPr>
        <w:t>&gt;=</w:t>
      </w:r>
      <w:r w:rsidR="00BE19C6" w:rsidRPr="00EB67D8">
        <w:rPr>
          <w:rFonts w:ascii="Menlo" w:hAnsi="Menlo" w:cs="Menlo"/>
          <w:color w:val="000000"/>
        </w:rPr>
        <w:t xml:space="preserve"> </w:t>
      </w:r>
      <w:r w:rsidR="009B6C85" w:rsidRPr="00EB67D8">
        <w:rPr>
          <w:rFonts w:ascii="Menlo" w:hAnsi="Menlo" w:cs="Menlo"/>
          <w:color w:val="000000"/>
        </w:rPr>
        <w:t>i</w:t>
      </w:r>
      <w:r w:rsidRPr="00EB67D8">
        <w:rPr>
          <w:rFonts w:ascii="Menlo" w:hAnsi="Menlo" w:cs="Menlo"/>
          <w:color w:val="000000"/>
        </w:rPr>
        <w:t xml:space="preserve"> that makes the</w:t>
      </w:r>
    </w:p>
    <w:p w14:paraId="3212A345" w14:textId="2391154A" w:rsidR="00B062AE" w:rsidRPr="00EB67D8" w:rsidRDefault="00B062AE" w:rsidP="005F1672">
      <w:pPr>
        <w:tabs>
          <w:tab w:val="left" w:pos="370"/>
        </w:tabs>
        <w:autoSpaceDE w:val="0"/>
        <w:autoSpaceDN w:val="0"/>
        <w:adjustRightInd w:val="0"/>
        <w:ind w:left="117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>garbage</w:t>
      </w:r>
      <w:r w:rsidR="005F1672" w:rsidRPr="00EB67D8">
        <w:rPr>
          <w:rFonts w:ascii="Menlo" w:hAnsi="Menlo" w:cs="Menlo"/>
          <w:color w:val="000000"/>
        </w:rPr>
        <w:t xml:space="preserve"> </w:t>
      </w:r>
      <w:r w:rsidRPr="00EB67D8">
        <w:rPr>
          <w:rFonts w:ascii="Menlo" w:hAnsi="Menlo" w:cs="Menlo"/>
          <w:color w:val="000000"/>
        </w:rPr>
        <w:t xml:space="preserve">between day i and day j (inclusive) in town 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 xml:space="preserve"> </w:t>
      </w:r>
      <w:r w:rsidR="00367637">
        <w:rPr>
          <w:rFonts w:ascii="Menlo" w:hAnsi="Menlo" w:cs="Menlo"/>
          <w:color w:val="000000"/>
        </w:rPr>
        <w:t>doesn’t exceed</w:t>
      </w:r>
      <w:r w:rsidRPr="00EB67D8">
        <w:rPr>
          <w:rFonts w:ascii="Menlo" w:hAnsi="Menlo" w:cs="Menlo"/>
          <w:color w:val="000000"/>
        </w:rPr>
        <w:t xml:space="preserve"> </w:t>
      </w:r>
      <w:r w:rsidRPr="00EB67D8">
        <w:rPr>
          <w:rFonts w:ascii="Menlo" w:hAnsi="Menlo" w:cs="Menlo"/>
          <w:color w:val="1C00CF"/>
        </w:rPr>
        <w:t>1</w:t>
      </w:r>
    </w:p>
    <w:p w14:paraId="100E68CF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</w:p>
    <w:p w14:paraId="13D77F67" w14:textId="68A5B460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add edge ((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,i), 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,j))</w:t>
      </w:r>
    </w:p>
    <w:p w14:paraId="4D3F60B8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</w:p>
    <w:p w14:paraId="136E4591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</w:t>
      </w:r>
      <w:r w:rsidRPr="00EB67D8">
        <w:rPr>
          <w:rFonts w:ascii="Menlo" w:hAnsi="Menlo" w:cs="Menlo"/>
          <w:b/>
          <w:bCs/>
          <w:color w:val="9B2393"/>
        </w:rPr>
        <w:t>for</w:t>
      </w:r>
      <w:r w:rsidRPr="00EB67D8">
        <w:rPr>
          <w:rFonts w:ascii="Menlo" w:hAnsi="Menlo" w:cs="Menlo"/>
          <w:color w:val="000000"/>
        </w:rPr>
        <w:t xml:space="preserve"> day k ∈ [i</w:t>
      </w:r>
      <w:r w:rsidRPr="00EB67D8">
        <w:rPr>
          <w:rFonts w:ascii="Menlo" w:hAnsi="Menlo" w:cs="Menlo"/>
          <w:color w:val="1C00CF"/>
        </w:rPr>
        <w:t>+1</w:t>
      </w:r>
      <w:r w:rsidRPr="00EB67D8">
        <w:rPr>
          <w:rFonts w:ascii="Menlo" w:hAnsi="Menlo" w:cs="Menlo"/>
          <w:color w:val="000000"/>
        </w:rPr>
        <w:t>,</w:t>
      </w:r>
      <w:r w:rsidRPr="00EB67D8">
        <w:rPr>
          <w:rFonts w:ascii="Menlo" w:hAnsi="Menlo" w:cs="Menlo"/>
          <w:b/>
          <w:bCs/>
          <w:color w:val="9B2393"/>
        </w:rPr>
        <w:t>...</w:t>
      </w:r>
      <w:r w:rsidRPr="00EB67D8">
        <w:rPr>
          <w:rFonts w:ascii="Menlo" w:hAnsi="Menlo" w:cs="Menlo"/>
          <w:color w:val="000000"/>
        </w:rPr>
        <w:t>,j</w:t>
      </w:r>
      <w:r w:rsidRPr="00EB67D8">
        <w:rPr>
          <w:rFonts w:ascii="Menlo" w:hAnsi="Menlo" w:cs="Menlo"/>
          <w:color w:val="1C00CF"/>
        </w:rPr>
        <w:t>-1</w:t>
      </w:r>
      <w:r w:rsidRPr="00EB67D8">
        <w:rPr>
          <w:rFonts w:ascii="Menlo" w:hAnsi="Menlo" w:cs="Menlo"/>
          <w:color w:val="000000"/>
        </w:rPr>
        <w:t>]:</w:t>
      </w:r>
    </w:p>
    <w:p w14:paraId="086F9389" w14:textId="1E414985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  add edge ((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,i), (</w:t>
      </w:r>
      <m:oMath>
        <m:r>
          <w:rPr>
            <w:rFonts w:ascii="Cambria Math" w:hAnsi="Cambria Math" w:cs="Menlo"/>
            <w:color w:val="000000"/>
          </w:rPr>
          <m:t>τ</m:t>
        </m:r>
      </m:oMath>
      <w:r w:rsidRPr="00EB67D8">
        <w:rPr>
          <w:rFonts w:ascii="Menlo" w:hAnsi="Menlo" w:cs="Menlo"/>
          <w:color w:val="000000"/>
        </w:rPr>
        <w:t>,k))</w:t>
      </w:r>
    </w:p>
    <w:p w14:paraId="3B7BA9AA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  </w:t>
      </w:r>
    </w:p>
    <w:p w14:paraId="1228AFC2" w14:textId="77777777" w:rsidR="00B062AE" w:rsidRPr="00EB67D8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 xml:space="preserve">      i = j</w:t>
      </w:r>
      <w:r w:rsidRPr="00EB67D8">
        <w:rPr>
          <w:rFonts w:ascii="Menlo" w:hAnsi="Menlo" w:cs="Menlo"/>
          <w:color w:val="1C00CF"/>
        </w:rPr>
        <w:t>+1</w:t>
      </w:r>
    </w:p>
    <w:p w14:paraId="7BE18C4F" w14:textId="0AC8A2E8" w:rsidR="00D05A8D" w:rsidRPr="00EB67D8" w:rsidRDefault="00B062AE" w:rsidP="00BF3C67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EB67D8">
        <w:rPr>
          <w:rFonts w:ascii="Menlo" w:hAnsi="Menlo" w:cs="Menlo"/>
          <w:color w:val="000000"/>
        </w:rPr>
        <w:t>}</w:t>
      </w:r>
    </w:p>
    <w:p w14:paraId="41627A1C" w14:textId="67020F28" w:rsidR="00BF3C67" w:rsidRPr="00C07711" w:rsidRDefault="00DB7BEC" w:rsidP="00DB7BEC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lastRenderedPageBreak/>
        <w:t>The Algorithm</w:t>
      </w:r>
    </w:p>
    <w:p w14:paraId="550C6751" w14:textId="57E47CF2" w:rsidR="00DB7BEC" w:rsidRPr="00C07711" w:rsidRDefault="00DB7BEC" w:rsidP="00DB7BEC">
      <w:pPr>
        <w:rPr>
          <w:rFonts w:ascii="Avenir Light" w:hAnsi="Avenir Light"/>
        </w:rPr>
      </w:pPr>
    </w:p>
    <w:p w14:paraId="42F6CA39" w14:textId="3A2E488E" w:rsidR="005B660D" w:rsidRPr="00C07711" w:rsidRDefault="001D08AD" w:rsidP="006250AC">
      <w:pPr>
        <w:rPr>
          <w:rFonts w:ascii="Avenir Light" w:hAnsi="Avenir Light"/>
          <w:color w:val="000000"/>
          <w:sz w:val="26"/>
          <w:szCs w:val="26"/>
        </w:rPr>
      </w:pPr>
      <w:r w:rsidRPr="00C07711">
        <w:rPr>
          <w:rFonts w:ascii="Avenir Light" w:hAnsi="Avenir Light"/>
        </w:rPr>
        <w:t xml:space="preserve">We run a max flow algorithm on this constructed flow network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DB33F5" w:rsidRPr="00C07711">
        <w:rPr>
          <w:rFonts w:ascii="Avenir Light" w:hAnsi="Avenir Light"/>
        </w:rPr>
        <w:t xml:space="preserve">. </w:t>
      </w:r>
      <w:r w:rsidR="00ED6E34" w:rsidRPr="00C07711">
        <w:rPr>
          <w:rFonts w:ascii="Avenir Light" w:hAnsi="Avenir Light"/>
        </w:rPr>
        <w:t xml:space="preserve">To get the garbage collection schedule, </w:t>
      </w:r>
      <w:r w:rsidR="004F042F" w:rsidRPr="00C07711">
        <w:rPr>
          <w:rFonts w:ascii="Avenir Light" w:hAnsi="Avenir Light"/>
        </w:rPr>
        <w:t xml:space="preserve">we trace each </w:t>
      </w:r>
      <w:r w:rsidR="004250AD" w:rsidRPr="00C07711">
        <w:rPr>
          <w:rFonts w:ascii="Avenir Light" w:hAnsi="Avenir Light"/>
        </w:rPr>
        <w:t xml:space="preserve">saturated </w:t>
      </w:r>
      <w:r w:rsidR="004F042F" w:rsidRPr="00C07711">
        <w:rPr>
          <w:rFonts w:ascii="Avenir Light" w:hAnsi="Avenir Light"/>
        </w:rPr>
        <w:t>path</w:t>
      </w:r>
      <w:r w:rsidR="00084927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4F042F" w:rsidRPr="00C07711">
        <w:rPr>
          <w:rFonts w:ascii="Avenir Light" w:hAnsi="Avenir Light"/>
        </w:rPr>
        <w:t xml:space="preserve"> from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4F042F" w:rsidRPr="00C07711">
        <w:rPr>
          <w:rFonts w:ascii="Avenir Light" w:hAnsi="Avenir Light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F04D4" w:rsidRPr="00C07711">
        <w:rPr>
          <w:rFonts w:ascii="Avenir Light" w:hAnsi="Avenir Light"/>
        </w:rPr>
        <w:t>.</w:t>
      </w:r>
      <w:r w:rsidR="00131CD9" w:rsidRPr="00C07711">
        <w:rPr>
          <w:rFonts w:ascii="Avenir Light" w:hAnsi="Avenir Light"/>
        </w:rPr>
        <w:t xml:space="preserve"> </w:t>
      </w:r>
      <w:r w:rsidR="00084927" w:rsidRPr="00C07711">
        <w:rPr>
          <w:rFonts w:ascii="Avenir Light" w:hAnsi="Avenir Light"/>
        </w:rPr>
        <w:t xml:space="preserve">For </w:t>
      </w:r>
      <w:r w:rsidR="00CB12FE" w:rsidRPr="00C07711">
        <w:rPr>
          <w:rFonts w:ascii="Avenir Light" w:hAnsi="Avenir Light"/>
        </w:rPr>
        <w:t>the last</w:t>
      </w:r>
      <w:r w:rsidR="00084927" w:rsidRPr="00C07711">
        <w:rPr>
          <w:rFonts w:ascii="Avenir Light" w:hAnsi="Avenir Light"/>
        </w:rPr>
        <w:t xml:space="preserve"> town node</w:t>
      </w:r>
      <w:r w:rsidR="002150AA" w:rsidRPr="00C0771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m:rPr>
            <m:sty m:val="p"/>
          </m:rPr>
          <w:rPr>
            <w:rFonts w:ascii="Cambria Math" w:hAnsi="Cambria Math"/>
          </w:rPr>
          <m:t>,i)</m:t>
        </m:r>
      </m:oMath>
      <w:r w:rsidR="00084927" w:rsidRPr="00C07711">
        <w:rPr>
          <w:rFonts w:ascii="Avenir Light" w:hAnsi="Avenir Light"/>
        </w:rPr>
        <w:t xml:space="preserve"> </w:t>
      </w:r>
      <w:r w:rsidR="00CE33B0" w:rsidRPr="00C07711">
        <w:rPr>
          <w:rFonts w:ascii="Avenir Light" w:hAnsi="Avenir Light"/>
        </w:rPr>
        <w:t xml:space="preserve">on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917FB" w:rsidRPr="00C07711">
        <w:rPr>
          <w:rFonts w:ascii="Avenir Light" w:hAnsi="Avenir Light"/>
        </w:rPr>
        <w:t xml:space="preserve"> (i.e. the node right before going to the day1 node)</w:t>
      </w:r>
      <w:r w:rsidR="00D033D7" w:rsidRPr="00C07711">
        <w:rPr>
          <w:rFonts w:ascii="Avenir Light" w:hAnsi="Avenir Light"/>
        </w:rPr>
        <w:t xml:space="preserve">, </w:t>
      </w:r>
      <w:r w:rsidR="00B3367C" w:rsidRPr="00C07711">
        <w:rPr>
          <w:rFonts w:ascii="Avenir Light" w:hAnsi="Avenir Light"/>
        </w:rPr>
        <w:t xml:space="preserve">we collect garbage on day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B3367C" w:rsidRPr="00C07711">
        <w:rPr>
          <w:rFonts w:ascii="Avenir Light" w:hAnsi="Avenir Light"/>
        </w:rPr>
        <w:t xml:space="preserve"> in town </w:t>
      </w:r>
      <m:oMath>
        <m:r>
          <m:rPr>
            <m:sty m:val="p"/>
          </m:rP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B3367C" w:rsidRPr="00C07711">
        <w:rPr>
          <w:rFonts w:ascii="Avenir Light" w:hAnsi="Avenir Light"/>
          <w:color w:val="000000"/>
          <w:sz w:val="26"/>
          <w:szCs w:val="26"/>
        </w:rPr>
        <w:t>.</w:t>
      </w:r>
    </w:p>
    <w:p w14:paraId="41299498" w14:textId="73367354" w:rsidR="00DE016B" w:rsidRPr="00C07711" w:rsidRDefault="00DE016B" w:rsidP="006250AC">
      <w:pPr>
        <w:rPr>
          <w:rFonts w:ascii="Avenir Light" w:hAnsi="Avenir Light"/>
          <w:color w:val="000000"/>
          <w:sz w:val="26"/>
          <w:szCs w:val="26"/>
        </w:rPr>
      </w:pPr>
    </w:p>
    <w:p w14:paraId="0AF35973" w14:textId="4A470DF1" w:rsidR="00DE016B" w:rsidRPr="00C07711" w:rsidRDefault="00DE016B" w:rsidP="00DE016B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Time Complexity</w:t>
      </w:r>
    </w:p>
    <w:p w14:paraId="22EEA41B" w14:textId="381A5336" w:rsidR="00DE016B" w:rsidRPr="00C07711" w:rsidRDefault="00DE016B" w:rsidP="00DE016B">
      <w:pPr>
        <w:rPr>
          <w:rFonts w:ascii="Avenir Light" w:hAnsi="Avenir Light"/>
        </w:rPr>
      </w:pPr>
    </w:p>
    <w:p w14:paraId="64F70952" w14:textId="03FC2A6C" w:rsidR="00DE016B" w:rsidRPr="00C07711" w:rsidRDefault="002E2188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graph is polynomial time</w:t>
      </w:r>
      <w:r w:rsidR="001B65AA" w:rsidRPr="00C07711">
        <w:rPr>
          <w:rFonts w:ascii="Avenir Light" w:hAnsi="Avenir Light"/>
        </w:rPr>
        <w:t>. T</w:t>
      </w:r>
      <w:r w:rsidR="00B61A65" w:rsidRPr="00C07711">
        <w:rPr>
          <w:rFonts w:ascii="Avenir Light" w:hAnsi="Avenir Light"/>
        </w:rPr>
        <w:t xml:space="preserve">here are </w:t>
      </w:r>
      <m:oMath>
        <m:r>
          <w:rPr>
            <w:rFonts w:ascii="Cambria Math" w:hAnsi="Cambria Math"/>
          </w:rPr>
          <m:t>2+nd+2d</m:t>
        </m:r>
      </m:oMath>
      <w:r w:rsidR="00B61A65" w:rsidRPr="00C07711">
        <w:rPr>
          <w:rFonts w:ascii="Avenir Light" w:hAnsi="Avenir Light"/>
        </w:rPr>
        <w:t xml:space="preserve"> nodes</w:t>
      </w:r>
      <w:r w:rsidR="00F601BC" w:rsidRPr="00C07711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nd+2d</m:t>
        </m:r>
      </m:oMath>
      <w:r w:rsidR="00F601BC" w:rsidRPr="00C07711">
        <w:rPr>
          <w:rFonts w:ascii="Avenir Light" w:hAnsi="Avenir Light"/>
        </w:rPr>
        <w:t xml:space="preserve"> non town-town edges. The time complexity for the algorithm constructing town-town edges is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601BC" w:rsidRPr="00C07711">
        <w:rPr>
          <w:rFonts w:ascii="Avenir Light" w:hAnsi="Avenir Light"/>
        </w:rPr>
        <w:t>.</w:t>
      </w:r>
    </w:p>
    <w:p w14:paraId="1C72F4DB" w14:textId="01284955" w:rsidR="0081231C" w:rsidRPr="00C07711" w:rsidRDefault="0081231C" w:rsidP="00DE016B">
      <w:pPr>
        <w:rPr>
          <w:rFonts w:ascii="Avenir Light" w:hAnsi="Avenir Light"/>
        </w:rPr>
      </w:pPr>
    </w:p>
    <w:p w14:paraId="0191F835" w14:textId="4AB9496D" w:rsidR="0081231C" w:rsidRPr="00C07711" w:rsidRDefault="0081231C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The max flow algorithms we’ve learned are all polynomial time.</w:t>
      </w:r>
      <w:r w:rsidR="00DA099F">
        <w:rPr>
          <w:rFonts w:ascii="Avenir Light" w:hAnsi="Avenir Light"/>
        </w:rPr>
        <w:t xml:space="preserve"> Dinitz’s, for example,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DA099F">
        <w:rPr>
          <w:rFonts w:ascii="Avenir Light" w:hAnsi="Avenir Light"/>
        </w:rPr>
        <w:t>.</w:t>
      </w:r>
    </w:p>
    <w:p w14:paraId="3437BD3F" w14:textId="5963ED21" w:rsidR="0043769F" w:rsidRPr="00C07711" w:rsidRDefault="0043769F" w:rsidP="00DE016B">
      <w:pPr>
        <w:rPr>
          <w:rFonts w:ascii="Avenir Light" w:hAnsi="Avenir Light"/>
        </w:rPr>
      </w:pPr>
    </w:p>
    <w:p w14:paraId="698D039F" w14:textId="77042A1B" w:rsidR="0043769F" w:rsidRPr="00C07711" w:rsidRDefault="001C60F5" w:rsidP="00DE016B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Constructing the schedule from the max flow is also polynomial time because finding all saturated paths using DFS is polynomial time</w:t>
      </w:r>
      <w:r w:rsidR="0083572E" w:rsidRPr="00C07711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</m:e>
        </m:d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330DF" w:rsidRPr="00C07711">
        <w:rPr>
          <w:rFonts w:ascii="Avenir Light" w:hAnsi="Avenir Light"/>
        </w:rPr>
        <w:t>, and finding the last town node on the path is constant time (fourth to last node).</w:t>
      </w:r>
    </w:p>
    <w:p w14:paraId="32663F4B" w14:textId="1796F72A" w:rsidR="00046A51" w:rsidRPr="00C07711" w:rsidRDefault="00046A51" w:rsidP="00DE016B">
      <w:pPr>
        <w:rPr>
          <w:rFonts w:ascii="Avenir Light" w:hAnsi="Avenir Light"/>
        </w:rPr>
      </w:pPr>
    </w:p>
    <w:p w14:paraId="1594D4B6" w14:textId="09B1046A" w:rsidR="00046A51" w:rsidRPr="00C07711" w:rsidRDefault="00046A51" w:rsidP="00DE016B">
      <w:pPr>
        <w:rPr>
          <w:rFonts w:ascii="Avenir Light" w:hAnsi="Avenir Light"/>
        </w:rPr>
      </w:pPr>
    </w:p>
    <w:p w14:paraId="6703161F" w14:textId="524A70DD" w:rsidR="00046A51" w:rsidRPr="00C07711" w:rsidRDefault="00046A51" w:rsidP="00046A51">
      <w:pPr>
        <w:pStyle w:val="Heading1"/>
        <w:rPr>
          <w:rFonts w:ascii="Avenir Light" w:hAnsi="Avenir Light"/>
        </w:rPr>
      </w:pPr>
      <w:r w:rsidRPr="00C07711">
        <w:rPr>
          <w:rFonts w:ascii="Avenir Light" w:hAnsi="Avenir Light"/>
        </w:rPr>
        <w:t>Proof of Correctness</w:t>
      </w:r>
    </w:p>
    <w:p w14:paraId="0CD8C008" w14:textId="1CA3994A" w:rsidR="00046A51" w:rsidRPr="00C07711" w:rsidRDefault="00046A51" w:rsidP="00046A51">
      <w:pPr>
        <w:rPr>
          <w:rFonts w:ascii="Avenir Light" w:hAnsi="Avenir Light"/>
        </w:rPr>
      </w:pPr>
    </w:p>
    <w:p w14:paraId="4B3C7C5C" w14:textId="18AD0936" w:rsidR="00BC02FF" w:rsidRPr="00C07711" w:rsidRDefault="00484FFF" w:rsidP="00046A51">
      <w:pPr>
        <w:rPr>
          <w:rFonts w:ascii="Avenir Light" w:hAnsi="Avenir Light"/>
        </w:rPr>
      </w:pPr>
      <w:r w:rsidRPr="00C07711">
        <w:rPr>
          <w:rFonts w:ascii="Avenir Light" w:hAnsi="Avenir Light"/>
        </w:rPr>
        <w:t>For each town-town edge (recall we termed them “intervals”)</w:t>
      </w:r>
      <w:r w:rsidR="00001F0C" w:rsidRPr="00C07711">
        <w:rPr>
          <w:rFonts w:ascii="Avenir Light" w:hAnsi="Avenir Light"/>
        </w:rPr>
        <w:t>,</w:t>
      </w:r>
      <w:r w:rsidR="00AF256D" w:rsidRPr="00C07711">
        <w:rPr>
          <w:rFonts w:ascii="Avenir Light" w:hAnsi="Avenir Light"/>
        </w:rPr>
        <w:t xml:space="preserve"> </w:t>
      </w:r>
      <w:r w:rsidR="005E0F26" w:rsidRPr="00C07711">
        <w:rPr>
          <w:rFonts w:ascii="Avenir Light" w:hAnsi="Avenir Light"/>
        </w:rPr>
        <w:t xml:space="preserve">the source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="005E0F26" w:rsidRPr="00C07711">
        <w:rPr>
          <w:rFonts w:ascii="Avenir Light" w:hAnsi="Avenir Light"/>
        </w:rPr>
        <w:t xml:space="preserve"> is connected to the start of the interval</w:t>
      </w:r>
      <w:r w:rsidR="00BE486A">
        <w:rPr>
          <w:rFonts w:ascii="Avenir Light" w:hAnsi="Avenir Light"/>
        </w:rPr>
        <w:t>,</w:t>
      </w:r>
      <w:r w:rsidR="005E0F26" w:rsidRPr="00C07711">
        <w:rPr>
          <w:rFonts w:ascii="Avenir Light" w:hAnsi="Avenir Light"/>
        </w:rPr>
        <w:t xml:space="preserve"> and the end of the interval is connected to a day1 node, which is then connected to a day2 node, which finally is connected to the sink </w:t>
      </w:r>
      <m:oMath>
        <m:r>
          <w:rPr>
            <w:rFonts w:ascii="Cambria Math" w:hAnsi="Cambria Math"/>
          </w:rPr>
          <m:t>t</m:t>
        </m:r>
      </m:oMath>
      <w:r w:rsidR="005E0F26" w:rsidRPr="00C07711">
        <w:rPr>
          <w:rFonts w:ascii="Avenir Light" w:hAnsi="Avenir Light"/>
        </w:rPr>
        <w:t>.</w:t>
      </w:r>
      <w:r w:rsidR="007D42EE" w:rsidRPr="00C07711">
        <w:rPr>
          <w:rFonts w:ascii="Avenir Light" w:hAnsi="Avenir Light"/>
        </w:rPr>
        <w:t xml:space="preserve"> </w:t>
      </w:r>
      <w:r w:rsidR="007D42EE" w:rsidRPr="00A07038">
        <w:rPr>
          <w:rFonts w:ascii="Avenir Light" w:hAnsi="Avenir Light"/>
          <w:b/>
          <w:bCs/>
        </w:rPr>
        <w:t xml:space="preserve">The max flow is thus exactly </w:t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(# of unique interval starts,  d)</m:t>
            </m:r>
          </m:e>
        </m:func>
      </m:oMath>
      <w:r w:rsidR="008A4C5D" w:rsidRPr="00A07038">
        <w:rPr>
          <w:rFonts w:ascii="Avenir Light" w:hAnsi="Avenir Light"/>
          <w:b/>
          <w:bCs/>
        </w:rPr>
        <w:t>.</w:t>
      </w:r>
      <w:r w:rsidR="009E037A">
        <w:rPr>
          <w:rFonts w:ascii="Avenir Light" w:hAnsi="Avenir Light"/>
          <w:b/>
          <w:bCs/>
        </w:rPr>
        <w:t xml:space="preserve"> </w:t>
      </w:r>
      <w:r w:rsidR="009E1FF3" w:rsidRPr="00C07711">
        <w:rPr>
          <w:rFonts w:ascii="Avenir Light" w:hAnsi="Avenir Light"/>
        </w:rPr>
        <w:t>Our algorithm procures an admissible schedule because first of all, the truck never visits more than one town per day because each day1 node has unit outgoing capacity</w:t>
      </w:r>
      <w:r w:rsidR="00486A41" w:rsidRPr="00C07711">
        <w:rPr>
          <w:rFonts w:ascii="Avenir Light" w:hAnsi="Avenir Light"/>
        </w:rPr>
        <w:t xml:space="preserve"> (as does every edge in the graph), restricting the truck to only </w:t>
      </w:r>
      <w:r w:rsidR="00FF195F" w:rsidRPr="00C07711">
        <w:rPr>
          <w:rFonts w:ascii="Avenir Light" w:hAnsi="Avenir Light"/>
        </w:rPr>
        <w:t xml:space="preserve">visit </w:t>
      </w:r>
      <w:r w:rsidR="00486A41" w:rsidRPr="00C07711">
        <w:rPr>
          <w:rFonts w:ascii="Avenir Light" w:hAnsi="Avenir Light"/>
        </w:rPr>
        <w:t>one town</w:t>
      </w:r>
      <w:r w:rsidR="00351D63" w:rsidRPr="00C07711">
        <w:rPr>
          <w:rFonts w:ascii="Avenir Light" w:hAnsi="Avenir Light"/>
        </w:rPr>
        <w:t xml:space="preserve"> per day</w:t>
      </w:r>
      <w:r w:rsidR="00267742" w:rsidRPr="00C07711">
        <w:rPr>
          <w:rFonts w:ascii="Avenir Light" w:hAnsi="Avenir Light"/>
        </w:rPr>
        <w:t xml:space="preserve">; </w:t>
      </w:r>
      <w:r w:rsidR="0084574D" w:rsidRPr="00C07711">
        <w:rPr>
          <w:rFonts w:ascii="Avenir Light" w:hAnsi="Avenir Light"/>
        </w:rPr>
        <w:t xml:space="preserve">and </w:t>
      </w:r>
      <w:r w:rsidR="00267742" w:rsidRPr="00C07711">
        <w:rPr>
          <w:rFonts w:ascii="Avenir Light" w:hAnsi="Avenir Light"/>
        </w:rPr>
        <w:t>second of all</w:t>
      </w:r>
      <w:r w:rsidR="00B54005" w:rsidRPr="00C07711">
        <w:rPr>
          <w:rFonts w:ascii="Avenir Light" w:hAnsi="Avenir Light"/>
        </w:rPr>
        <w:t>, for each town’s saturated intervals, the truck visits at the end of the interval</w:t>
      </w:r>
      <w:r w:rsidR="008223B2" w:rsidRPr="00C07711">
        <w:rPr>
          <w:rFonts w:ascii="Avenir Light" w:hAnsi="Avenir Light"/>
        </w:rPr>
        <w:t xml:space="preserve">, </w:t>
      </w:r>
      <w:r w:rsidR="00844A0B" w:rsidRPr="00C07711">
        <w:rPr>
          <w:rFonts w:ascii="Avenir Light" w:hAnsi="Avenir Light"/>
        </w:rPr>
        <w:t>and for each pair of adjacent intervals in a town, the most extreme case is when the truck visits at the very beginning of the first one and</w:t>
      </w:r>
      <w:r w:rsidR="00320E44" w:rsidRPr="00C07711">
        <w:rPr>
          <w:rFonts w:ascii="Avenir Light" w:hAnsi="Avenir Light"/>
        </w:rPr>
        <w:t xml:space="preserve"> at</w:t>
      </w:r>
      <w:r w:rsidR="00844A0B" w:rsidRPr="00C07711">
        <w:rPr>
          <w:rFonts w:ascii="Avenir Light" w:hAnsi="Avenir Light"/>
        </w:rPr>
        <w:t xml:space="preserve"> the very end of the second one, but even in that case, the garbage buildup is </w:t>
      </w:r>
      <m:oMath>
        <m:r>
          <m:rPr>
            <m:sty m:val="p"/>
          </m:rPr>
          <w:rPr>
            <w:rFonts w:ascii="Cambria Math" w:hAnsi="Cambria Math"/>
          </w:rPr>
          <m:t>&lt;2</m:t>
        </m:r>
      </m:oMath>
      <w:r w:rsidR="00A15922" w:rsidRPr="00C07711">
        <w:rPr>
          <w:rFonts w:ascii="Avenir Light" w:hAnsi="Avenir Light"/>
        </w:rPr>
        <w:t xml:space="preserve"> before the second visit</w:t>
      </w:r>
      <w:r w:rsidR="000C550A" w:rsidRPr="00C07711">
        <w:rPr>
          <w:rFonts w:ascii="Avenir Light" w:hAnsi="Avenir Light"/>
        </w:rPr>
        <w:t xml:space="preserve"> because each</w:t>
      </w:r>
      <w:r w:rsidR="004D3AF9" w:rsidRPr="00C07711">
        <w:rPr>
          <w:rFonts w:ascii="Avenir Light" w:hAnsi="Avenir Light"/>
        </w:rPr>
        <w:t xml:space="preserve"> of the two</w:t>
      </w:r>
      <w:r w:rsidR="000C550A" w:rsidRPr="00C07711">
        <w:rPr>
          <w:rFonts w:ascii="Avenir Light" w:hAnsi="Avenir Light"/>
        </w:rPr>
        <w:t xml:space="preserve"> intervals</w:t>
      </w:r>
      <w:r w:rsidR="00DA325B" w:rsidRPr="00C07711">
        <w:rPr>
          <w:rFonts w:ascii="Avenir Light" w:hAnsi="Avenir Light"/>
        </w:rPr>
        <w:t>’</w:t>
      </w:r>
      <w:r w:rsidR="000C550A" w:rsidRPr="00C07711">
        <w:rPr>
          <w:rFonts w:ascii="Avenir Light" w:hAnsi="Avenir Light"/>
        </w:rPr>
        <w:t xml:space="preserve"> garbage buildup is 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44A0B" w:rsidRPr="00C07711">
        <w:rPr>
          <w:rFonts w:ascii="Avenir Light" w:hAnsi="Avenir Light"/>
        </w:rPr>
        <w:t>.</w:t>
      </w:r>
      <w:r w:rsidR="00F8096A">
        <w:rPr>
          <w:rFonts w:ascii="Avenir Light" w:hAnsi="Avenir Light"/>
        </w:rPr>
        <w:t xml:space="preserve"> If we assume the inductive hypothesis </w:t>
      </w:r>
      <m:oMath>
        <m:r>
          <w:rPr>
            <w:rFonts w:ascii="Cambria Math" w:hAnsi="Cambria Math"/>
          </w:rPr>
          <m:t>P(k-1)</m:t>
        </m:r>
      </m:oMath>
      <w:r w:rsidR="00F8096A">
        <w:rPr>
          <w:rFonts w:ascii="Avenir Light" w:hAnsi="Avenir Light"/>
        </w:rPr>
        <w:t xml:space="preserve"> is true, i.e. we assume that the garbage buildup for all towns on day </w:t>
      </w:r>
      <m:oMath>
        <m:r>
          <w:rPr>
            <w:rFonts w:ascii="Cambria Math" w:hAnsi="Cambria Math"/>
          </w:rPr>
          <m:t>k-1</m:t>
        </m:r>
      </m:oMath>
      <w:r w:rsidR="00F8096A">
        <w:rPr>
          <w:rFonts w:ascii="Avenir Light" w:hAnsi="Avenir Light"/>
        </w:rPr>
        <w:t xml:space="preserve"> is </w:t>
      </w:r>
    </w:p>
    <w:sectPr w:rsidR="00BC02FF" w:rsidRPr="00C0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08A"/>
    <w:multiLevelType w:val="hybridMultilevel"/>
    <w:tmpl w:val="FA0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2E15"/>
    <w:multiLevelType w:val="hybridMultilevel"/>
    <w:tmpl w:val="2EE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01F0C"/>
    <w:rsid w:val="00027E4C"/>
    <w:rsid w:val="00031ABC"/>
    <w:rsid w:val="00035CD2"/>
    <w:rsid w:val="00036987"/>
    <w:rsid w:val="00036D32"/>
    <w:rsid w:val="00040F24"/>
    <w:rsid w:val="00046A51"/>
    <w:rsid w:val="00061594"/>
    <w:rsid w:val="00061E48"/>
    <w:rsid w:val="000638C7"/>
    <w:rsid w:val="00082563"/>
    <w:rsid w:val="00084927"/>
    <w:rsid w:val="000951C4"/>
    <w:rsid w:val="000A2E9D"/>
    <w:rsid w:val="000A35D8"/>
    <w:rsid w:val="000A44CD"/>
    <w:rsid w:val="000A57D3"/>
    <w:rsid w:val="000B5DCD"/>
    <w:rsid w:val="000C23FD"/>
    <w:rsid w:val="000C2A6C"/>
    <w:rsid w:val="000C4D02"/>
    <w:rsid w:val="000C543C"/>
    <w:rsid w:val="000C550A"/>
    <w:rsid w:val="000E1BE2"/>
    <w:rsid w:val="000E46AA"/>
    <w:rsid w:val="000F09ED"/>
    <w:rsid w:val="000F74FC"/>
    <w:rsid w:val="00101C1F"/>
    <w:rsid w:val="0010249D"/>
    <w:rsid w:val="00105DEA"/>
    <w:rsid w:val="001265D4"/>
    <w:rsid w:val="00131CD9"/>
    <w:rsid w:val="001344B2"/>
    <w:rsid w:val="00135413"/>
    <w:rsid w:val="00136CB2"/>
    <w:rsid w:val="001375A3"/>
    <w:rsid w:val="00137621"/>
    <w:rsid w:val="00147F53"/>
    <w:rsid w:val="00151818"/>
    <w:rsid w:val="00170FD3"/>
    <w:rsid w:val="00172EBD"/>
    <w:rsid w:val="0019035C"/>
    <w:rsid w:val="00197C6B"/>
    <w:rsid w:val="001A1FC4"/>
    <w:rsid w:val="001A46EE"/>
    <w:rsid w:val="001B65AA"/>
    <w:rsid w:val="001C4FFB"/>
    <w:rsid w:val="001C60F5"/>
    <w:rsid w:val="001D08AD"/>
    <w:rsid w:val="001D252B"/>
    <w:rsid w:val="00202AF8"/>
    <w:rsid w:val="00202F91"/>
    <w:rsid w:val="00204D36"/>
    <w:rsid w:val="00205346"/>
    <w:rsid w:val="00207B20"/>
    <w:rsid w:val="00210808"/>
    <w:rsid w:val="002146BA"/>
    <w:rsid w:val="002150AA"/>
    <w:rsid w:val="00217A6B"/>
    <w:rsid w:val="00226A04"/>
    <w:rsid w:val="00232D4F"/>
    <w:rsid w:val="002330DF"/>
    <w:rsid w:val="00241EEF"/>
    <w:rsid w:val="00246C48"/>
    <w:rsid w:val="0025518A"/>
    <w:rsid w:val="0025648D"/>
    <w:rsid w:val="002629A0"/>
    <w:rsid w:val="00267742"/>
    <w:rsid w:val="002759A6"/>
    <w:rsid w:val="002A332B"/>
    <w:rsid w:val="002B4530"/>
    <w:rsid w:val="002C7D27"/>
    <w:rsid w:val="002D4CD6"/>
    <w:rsid w:val="002D588A"/>
    <w:rsid w:val="002E2188"/>
    <w:rsid w:val="002E6031"/>
    <w:rsid w:val="002F7298"/>
    <w:rsid w:val="0030589A"/>
    <w:rsid w:val="00305CDD"/>
    <w:rsid w:val="00320E44"/>
    <w:rsid w:val="00330D1E"/>
    <w:rsid w:val="00332747"/>
    <w:rsid w:val="00344710"/>
    <w:rsid w:val="00351D63"/>
    <w:rsid w:val="003556B7"/>
    <w:rsid w:val="00355AA4"/>
    <w:rsid w:val="003611DA"/>
    <w:rsid w:val="00364315"/>
    <w:rsid w:val="00365096"/>
    <w:rsid w:val="00367637"/>
    <w:rsid w:val="00370D77"/>
    <w:rsid w:val="003715F6"/>
    <w:rsid w:val="0039549D"/>
    <w:rsid w:val="003A1F1C"/>
    <w:rsid w:val="003A3118"/>
    <w:rsid w:val="003A7737"/>
    <w:rsid w:val="003B3921"/>
    <w:rsid w:val="003B5D24"/>
    <w:rsid w:val="003D662D"/>
    <w:rsid w:val="003E3C7F"/>
    <w:rsid w:val="003E510A"/>
    <w:rsid w:val="003F6FB3"/>
    <w:rsid w:val="0040361D"/>
    <w:rsid w:val="00421A3D"/>
    <w:rsid w:val="004250AD"/>
    <w:rsid w:val="0043163E"/>
    <w:rsid w:val="0043769F"/>
    <w:rsid w:val="00454148"/>
    <w:rsid w:val="004635B5"/>
    <w:rsid w:val="00480C0A"/>
    <w:rsid w:val="00484FFF"/>
    <w:rsid w:val="00486A41"/>
    <w:rsid w:val="0049440B"/>
    <w:rsid w:val="0049463C"/>
    <w:rsid w:val="004A1822"/>
    <w:rsid w:val="004B001E"/>
    <w:rsid w:val="004C2DD9"/>
    <w:rsid w:val="004D3AF9"/>
    <w:rsid w:val="004E19E6"/>
    <w:rsid w:val="004E2CDC"/>
    <w:rsid w:val="004E65E8"/>
    <w:rsid w:val="004F042F"/>
    <w:rsid w:val="005058DE"/>
    <w:rsid w:val="00525322"/>
    <w:rsid w:val="005317D7"/>
    <w:rsid w:val="00531FE3"/>
    <w:rsid w:val="005323A2"/>
    <w:rsid w:val="0053303A"/>
    <w:rsid w:val="005356ED"/>
    <w:rsid w:val="00535EC7"/>
    <w:rsid w:val="00554C84"/>
    <w:rsid w:val="00562275"/>
    <w:rsid w:val="00586F6C"/>
    <w:rsid w:val="005A786D"/>
    <w:rsid w:val="005B2AAD"/>
    <w:rsid w:val="005B2BC1"/>
    <w:rsid w:val="005B6545"/>
    <w:rsid w:val="005B660D"/>
    <w:rsid w:val="005C7A83"/>
    <w:rsid w:val="005D0BAD"/>
    <w:rsid w:val="005D58EE"/>
    <w:rsid w:val="005D70F0"/>
    <w:rsid w:val="005E0F26"/>
    <w:rsid w:val="005F0FA1"/>
    <w:rsid w:val="005F1672"/>
    <w:rsid w:val="00620E5C"/>
    <w:rsid w:val="00621955"/>
    <w:rsid w:val="006250AC"/>
    <w:rsid w:val="00636696"/>
    <w:rsid w:val="00644A9C"/>
    <w:rsid w:val="00644F76"/>
    <w:rsid w:val="006643A1"/>
    <w:rsid w:val="0067461F"/>
    <w:rsid w:val="00680702"/>
    <w:rsid w:val="0068467D"/>
    <w:rsid w:val="00684780"/>
    <w:rsid w:val="00687063"/>
    <w:rsid w:val="00690BF5"/>
    <w:rsid w:val="006917FB"/>
    <w:rsid w:val="006B529A"/>
    <w:rsid w:val="006C598B"/>
    <w:rsid w:val="006C66CB"/>
    <w:rsid w:val="006C6ECF"/>
    <w:rsid w:val="006D06C9"/>
    <w:rsid w:val="00700C98"/>
    <w:rsid w:val="007026CC"/>
    <w:rsid w:val="00705234"/>
    <w:rsid w:val="00713198"/>
    <w:rsid w:val="0072405D"/>
    <w:rsid w:val="00726256"/>
    <w:rsid w:val="00752C59"/>
    <w:rsid w:val="00765AEE"/>
    <w:rsid w:val="00767834"/>
    <w:rsid w:val="00772B2F"/>
    <w:rsid w:val="0077409C"/>
    <w:rsid w:val="007845F2"/>
    <w:rsid w:val="00785745"/>
    <w:rsid w:val="00791323"/>
    <w:rsid w:val="00791CA7"/>
    <w:rsid w:val="007931D2"/>
    <w:rsid w:val="007A3D1D"/>
    <w:rsid w:val="007B3C9C"/>
    <w:rsid w:val="007C269A"/>
    <w:rsid w:val="007C60F3"/>
    <w:rsid w:val="007D42EE"/>
    <w:rsid w:val="007E4FAF"/>
    <w:rsid w:val="007E63A7"/>
    <w:rsid w:val="007E73D5"/>
    <w:rsid w:val="007F458D"/>
    <w:rsid w:val="007F4856"/>
    <w:rsid w:val="007F4F32"/>
    <w:rsid w:val="00804F49"/>
    <w:rsid w:val="00806860"/>
    <w:rsid w:val="00807D9F"/>
    <w:rsid w:val="0081231C"/>
    <w:rsid w:val="00814DF4"/>
    <w:rsid w:val="008223B2"/>
    <w:rsid w:val="0083572E"/>
    <w:rsid w:val="0083576B"/>
    <w:rsid w:val="008370E4"/>
    <w:rsid w:val="00842EC6"/>
    <w:rsid w:val="00844A0B"/>
    <w:rsid w:val="0084574D"/>
    <w:rsid w:val="00850B8C"/>
    <w:rsid w:val="008518CD"/>
    <w:rsid w:val="00851CE4"/>
    <w:rsid w:val="00853E27"/>
    <w:rsid w:val="008662AA"/>
    <w:rsid w:val="008665A2"/>
    <w:rsid w:val="00870167"/>
    <w:rsid w:val="00873412"/>
    <w:rsid w:val="00881433"/>
    <w:rsid w:val="008819C0"/>
    <w:rsid w:val="00885E25"/>
    <w:rsid w:val="00890977"/>
    <w:rsid w:val="0089312D"/>
    <w:rsid w:val="008A4C5D"/>
    <w:rsid w:val="008A5C1E"/>
    <w:rsid w:val="008B1486"/>
    <w:rsid w:val="008B2BEA"/>
    <w:rsid w:val="008B537A"/>
    <w:rsid w:val="008C262B"/>
    <w:rsid w:val="008C5CAB"/>
    <w:rsid w:val="008D3E2E"/>
    <w:rsid w:val="008D5A01"/>
    <w:rsid w:val="008E721C"/>
    <w:rsid w:val="008F20E6"/>
    <w:rsid w:val="008F5035"/>
    <w:rsid w:val="009045AD"/>
    <w:rsid w:val="009204EC"/>
    <w:rsid w:val="009230BB"/>
    <w:rsid w:val="00940965"/>
    <w:rsid w:val="0094528A"/>
    <w:rsid w:val="00954DC3"/>
    <w:rsid w:val="0097443D"/>
    <w:rsid w:val="00976B92"/>
    <w:rsid w:val="009844BF"/>
    <w:rsid w:val="009B2636"/>
    <w:rsid w:val="009B6C85"/>
    <w:rsid w:val="009C5461"/>
    <w:rsid w:val="009D11DD"/>
    <w:rsid w:val="009D2FF3"/>
    <w:rsid w:val="009D4D1B"/>
    <w:rsid w:val="009E037A"/>
    <w:rsid w:val="009E0E49"/>
    <w:rsid w:val="009E1FF3"/>
    <w:rsid w:val="00A00181"/>
    <w:rsid w:val="00A07038"/>
    <w:rsid w:val="00A075E6"/>
    <w:rsid w:val="00A15922"/>
    <w:rsid w:val="00A27B15"/>
    <w:rsid w:val="00A30237"/>
    <w:rsid w:val="00A31A4F"/>
    <w:rsid w:val="00A34AA5"/>
    <w:rsid w:val="00A35EAC"/>
    <w:rsid w:val="00A50920"/>
    <w:rsid w:val="00A6681B"/>
    <w:rsid w:val="00A74E16"/>
    <w:rsid w:val="00A779E7"/>
    <w:rsid w:val="00A81420"/>
    <w:rsid w:val="00AA7571"/>
    <w:rsid w:val="00AB1D80"/>
    <w:rsid w:val="00AB6879"/>
    <w:rsid w:val="00AD1CCD"/>
    <w:rsid w:val="00AF256D"/>
    <w:rsid w:val="00B04E39"/>
    <w:rsid w:val="00B062AE"/>
    <w:rsid w:val="00B12256"/>
    <w:rsid w:val="00B171CD"/>
    <w:rsid w:val="00B17F9D"/>
    <w:rsid w:val="00B2123C"/>
    <w:rsid w:val="00B307C6"/>
    <w:rsid w:val="00B3367C"/>
    <w:rsid w:val="00B36553"/>
    <w:rsid w:val="00B428C7"/>
    <w:rsid w:val="00B54005"/>
    <w:rsid w:val="00B602CD"/>
    <w:rsid w:val="00B61A65"/>
    <w:rsid w:val="00B629BE"/>
    <w:rsid w:val="00B63395"/>
    <w:rsid w:val="00B67EEA"/>
    <w:rsid w:val="00B7015E"/>
    <w:rsid w:val="00B7167C"/>
    <w:rsid w:val="00B73C6A"/>
    <w:rsid w:val="00B91E73"/>
    <w:rsid w:val="00B920B6"/>
    <w:rsid w:val="00B9284F"/>
    <w:rsid w:val="00BA2081"/>
    <w:rsid w:val="00BA2217"/>
    <w:rsid w:val="00BB4103"/>
    <w:rsid w:val="00BC02FF"/>
    <w:rsid w:val="00BC41FE"/>
    <w:rsid w:val="00BD45F0"/>
    <w:rsid w:val="00BE19C6"/>
    <w:rsid w:val="00BE45BB"/>
    <w:rsid w:val="00BE486A"/>
    <w:rsid w:val="00BE666E"/>
    <w:rsid w:val="00BF2618"/>
    <w:rsid w:val="00BF3184"/>
    <w:rsid w:val="00BF3C67"/>
    <w:rsid w:val="00C0066F"/>
    <w:rsid w:val="00C0253A"/>
    <w:rsid w:val="00C07711"/>
    <w:rsid w:val="00C1241B"/>
    <w:rsid w:val="00C26537"/>
    <w:rsid w:val="00C52989"/>
    <w:rsid w:val="00C57873"/>
    <w:rsid w:val="00C67DEF"/>
    <w:rsid w:val="00C709A7"/>
    <w:rsid w:val="00C800FC"/>
    <w:rsid w:val="00CA3B2B"/>
    <w:rsid w:val="00CA7E43"/>
    <w:rsid w:val="00CB12FE"/>
    <w:rsid w:val="00CB3D35"/>
    <w:rsid w:val="00CC226B"/>
    <w:rsid w:val="00CD3D64"/>
    <w:rsid w:val="00CD41BC"/>
    <w:rsid w:val="00CD47CE"/>
    <w:rsid w:val="00CD4F9D"/>
    <w:rsid w:val="00CE0867"/>
    <w:rsid w:val="00CE2D51"/>
    <w:rsid w:val="00CE33B0"/>
    <w:rsid w:val="00CF6617"/>
    <w:rsid w:val="00D00285"/>
    <w:rsid w:val="00D0306F"/>
    <w:rsid w:val="00D033D7"/>
    <w:rsid w:val="00D05A8D"/>
    <w:rsid w:val="00D52C18"/>
    <w:rsid w:val="00D56BCA"/>
    <w:rsid w:val="00D656BE"/>
    <w:rsid w:val="00D70514"/>
    <w:rsid w:val="00D81247"/>
    <w:rsid w:val="00D81E3F"/>
    <w:rsid w:val="00D857E2"/>
    <w:rsid w:val="00D86B8E"/>
    <w:rsid w:val="00D91D4B"/>
    <w:rsid w:val="00D968DE"/>
    <w:rsid w:val="00DA099F"/>
    <w:rsid w:val="00DA325B"/>
    <w:rsid w:val="00DA563B"/>
    <w:rsid w:val="00DB33F5"/>
    <w:rsid w:val="00DB4E23"/>
    <w:rsid w:val="00DB70AB"/>
    <w:rsid w:val="00DB76C8"/>
    <w:rsid w:val="00DB7BEC"/>
    <w:rsid w:val="00DD1310"/>
    <w:rsid w:val="00DE016B"/>
    <w:rsid w:val="00DE611F"/>
    <w:rsid w:val="00E03BEF"/>
    <w:rsid w:val="00E13A1F"/>
    <w:rsid w:val="00E4425A"/>
    <w:rsid w:val="00E65CDF"/>
    <w:rsid w:val="00E67120"/>
    <w:rsid w:val="00E90C75"/>
    <w:rsid w:val="00EA295C"/>
    <w:rsid w:val="00EA4C91"/>
    <w:rsid w:val="00EA602E"/>
    <w:rsid w:val="00EB14FD"/>
    <w:rsid w:val="00EB67D8"/>
    <w:rsid w:val="00ED1077"/>
    <w:rsid w:val="00ED6E34"/>
    <w:rsid w:val="00EE2665"/>
    <w:rsid w:val="00EF04D4"/>
    <w:rsid w:val="00EF3714"/>
    <w:rsid w:val="00EF455C"/>
    <w:rsid w:val="00EF530B"/>
    <w:rsid w:val="00F1371F"/>
    <w:rsid w:val="00F13A8B"/>
    <w:rsid w:val="00F23558"/>
    <w:rsid w:val="00F2450A"/>
    <w:rsid w:val="00F422E1"/>
    <w:rsid w:val="00F4522E"/>
    <w:rsid w:val="00F57091"/>
    <w:rsid w:val="00F601BC"/>
    <w:rsid w:val="00F8006F"/>
    <w:rsid w:val="00F8096A"/>
    <w:rsid w:val="00F9202B"/>
    <w:rsid w:val="00FB542D"/>
    <w:rsid w:val="00FC25AC"/>
    <w:rsid w:val="00FC45D0"/>
    <w:rsid w:val="00FC4858"/>
    <w:rsid w:val="00FD6415"/>
    <w:rsid w:val="00FD73C0"/>
    <w:rsid w:val="00FE1F75"/>
    <w:rsid w:val="00FF122E"/>
    <w:rsid w:val="00FF195F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19E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25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34</cp:revision>
  <cp:lastPrinted>2020-10-15T18:18:00Z</cp:lastPrinted>
  <dcterms:created xsi:type="dcterms:W3CDTF">2020-10-15T18:18:00Z</dcterms:created>
  <dcterms:modified xsi:type="dcterms:W3CDTF">2020-10-15T23:23:00Z</dcterms:modified>
</cp:coreProperties>
</file>