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0C2B" w14:textId="7828D1A1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  <w:r w:rsidRPr="004E5F6A">
        <w:rPr>
          <w:rFonts w:ascii="Avenir Light" w:eastAsiaTheme="majorEastAsia" w:hAnsi="Avenir Light" w:cs="Calibri Light"/>
        </w:rPr>
        <w:t>Weekly Report 2</w:t>
      </w:r>
    </w:p>
    <w:p w14:paraId="50FEF3B1" w14:textId="1C9C360B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  <w:r w:rsidRPr="004E5F6A">
        <w:rPr>
          <w:rFonts w:ascii="Avenir Light" w:eastAsiaTheme="majorEastAsia" w:hAnsi="Avenir Light" w:cs="Calibri Light"/>
        </w:rPr>
        <w:t>Yiduo Ke</w:t>
      </w:r>
    </w:p>
    <w:p w14:paraId="2FD20675" w14:textId="5283A6C2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  <w:r w:rsidRPr="004E5F6A">
        <w:rPr>
          <w:rFonts w:ascii="Avenir Light" w:eastAsiaTheme="majorEastAsia" w:hAnsi="Avenir Light" w:cs="Calibri Light"/>
        </w:rPr>
        <w:t>ORIE 4999 supervised by Professor Williamson</w:t>
      </w:r>
    </w:p>
    <w:p w14:paraId="1FA14DE0" w14:textId="0A354559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</w:p>
    <w:p w14:paraId="38B218EF" w14:textId="23736C1B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</w:p>
    <w:p w14:paraId="3A315E0A" w14:textId="02D84AD0" w:rsidR="00C96430" w:rsidRPr="004E5F6A" w:rsidRDefault="00C96430" w:rsidP="004E5F6A">
      <w:pPr>
        <w:pStyle w:val="Heading1"/>
        <w:spacing w:line="276" w:lineRule="auto"/>
        <w:rPr>
          <w:rFonts w:ascii="Avenir Light" w:hAnsi="Avenir Light" w:cs="Calibri Light"/>
        </w:rPr>
      </w:pPr>
      <w:r w:rsidRPr="004E5F6A">
        <w:rPr>
          <w:rFonts w:ascii="Avenir Light" w:hAnsi="Avenir Light" w:cs="Calibri Light"/>
        </w:rPr>
        <w:t>What I did</w:t>
      </w:r>
    </w:p>
    <w:p w14:paraId="5591982E" w14:textId="13B5D666" w:rsidR="00C96430" w:rsidRPr="004E5F6A" w:rsidRDefault="00C96430" w:rsidP="004E5F6A">
      <w:pPr>
        <w:spacing w:line="276" w:lineRule="auto"/>
        <w:rPr>
          <w:rFonts w:ascii="Avenir Light" w:eastAsiaTheme="majorEastAsia" w:hAnsi="Avenir Light" w:cs="Calibri Light"/>
        </w:rPr>
      </w:pPr>
      <w:r w:rsidRPr="004E5F6A">
        <w:rPr>
          <w:rFonts w:ascii="Avenir Light" w:eastAsiaTheme="majorEastAsia" w:hAnsi="Avenir Light" w:cs="Calibri Light"/>
        </w:rPr>
        <w:t>I did the rest of the assigned reading: Lectures 10 and 11 of ORIE 6334 from Fall 2019</w:t>
      </w:r>
      <w:r w:rsidR="00745126" w:rsidRPr="004E5F6A">
        <w:rPr>
          <w:rFonts w:ascii="Avenir Light" w:eastAsiaTheme="majorEastAsia" w:hAnsi="Avenir Light" w:cs="Calibri Light"/>
        </w:rPr>
        <w:t>,</w:t>
      </w:r>
      <w:r w:rsidR="00703B6A" w:rsidRPr="004E5F6A">
        <w:rPr>
          <w:rFonts w:ascii="Avenir Light" w:eastAsiaTheme="majorEastAsia" w:hAnsi="Avenir Light" w:cs="Calibri Light"/>
        </w:rPr>
        <w:t xml:space="preserve"> and </w:t>
      </w:r>
      <w:r w:rsidR="005117D0" w:rsidRPr="004E5F6A">
        <w:rPr>
          <w:rFonts w:ascii="Avenir Light" w:eastAsiaTheme="majorEastAsia" w:hAnsi="Avenir Light" w:cs="Calibri Light"/>
        </w:rPr>
        <w:t>Trevisan 2012</w:t>
      </w:r>
      <w:r w:rsidR="00745126" w:rsidRPr="004E5F6A">
        <w:rPr>
          <w:rFonts w:ascii="Avenir Light" w:eastAsiaTheme="majorEastAsia" w:hAnsi="Avenir Light" w:cs="Calibri Light"/>
        </w:rPr>
        <w:t xml:space="preserve"> from the beginning to section 4.</w:t>
      </w:r>
    </w:p>
    <w:p w14:paraId="41EED548" w14:textId="0278F6EA" w:rsidR="00B460E6" w:rsidRPr="004E5F6A" w:rsidRDefault="00B460E6" w:rsidP="004E5F6A">
      <w:pPr>
        <w:spacing w:line="276" w:lineRule="auto"/>
        <w:rPr>
          <w:rFonts w:ascii="Avenir Light" w:eastAsiaTheme="majorEastAsia" w:hAnsi="Avenir Light" w:cs="Calibri Light"/>
        </w:rPr>
      </w:pPr>
    </w:p>
    <w:p w14:paraId="75A5149E" w14:textId="5914F8A5" w:rsidR="00B460E6" w:rsidRPr="004E5F6A" w:rsidRDefault="00B460E6" w:rsidP="004E5F6A">
      <w:pPr>
        <w:spacing w:line="276" w:lineRule="auto"/>
        <w:rPr>
          <w:rFonts w:ascii="Avenir Light" w:eastAsiaTheme="majorEastAsia" w:hAnsi="Avenir Light" w:cs="Calibri Light"/>
        </w:rPr>
      </w:pPr>
    </w:p>
    <w:p w14:paraId="1493BD77" w14:textId="3AE870FC" w:rsidR="00B460E6" w:rsidRPr="004E5F6A" w:rsidRDefault="004727E0" w:rsidP="004E5F6A">
      <w:pPr>
        <w:pStyle w:val="Heading1"/>
        <w:spacing w:line="276" w:lineRule="auto"/>
        <w:rPr>
          <w:rFonts w:ascii="Avenir Light" w:hAnsi="Avenir Light" w:cs="Calibri Light"/>
        </w:rPr>
      </w:pPr>
      <w:r w:rsidRPr="004E5F6A">
        <w:rPr>
          <w:rFonts w:ascii="Avenir Light" w:hAnsi="Avenir Light" w:cs="Calibri Light"/>
        </w:rPr>
        <w:t>My Thoughts</w:t>
      </w:r>
    </w:p>
    <w:p w14:paraId="1FCD3DD9" w14:textId="700D2033" w:rsidR="004727E0" w:rsidRDefault="004E5F6A" w:rsidP="004E5F6A">
      <w:pPr>
        <w:spacing w:line="276" w:lineRule="auto"/>
        <w:rPr>
          <w:rFonts w:ascii="Avenir Light" w:eastAsiaTheme="majorEastAsia" w:hAnsi="Avenir Light" w:cs="Calibri Light"/>
        </w:rPr>
      </w:pPr>
      <w:r w:rsidRPr="004E5F6A">
        <w:rPr>
          <w:rFonts w:ascii="Avenir Light" w:eastAsiaTheme="majorEastAsia" w:hAnsi="Avenir Light" w:cs="Calibri Light"/>
        </w:rPr>
        <w:t>This was a much harder topic to understand than last week’</w:t>
      </w:r>
      <w:r w:rsidR="003F0847">
        <w:rPr>
          <w:rFonts w:ascii="Avenir Light" w:eastAsiaTheme="majorEastAsia" w:hAnsi="Avenir Light" w:cs="Calibri Light"/>
        </w:rPr>
        <w:t>s</w:t>
      </w:r>
      <w:r w:rsidR="00D841AE">
        <w:rPr>
          <w:rFonts w:ascii="Avenir Light" w:eastAsiaTheme="majorEastAsia" w:hAnsi="Avenir Light" w:cs="Calibri Light"/>
        </w:rPr>
        <w:t xml:space="preserve"> </w:t>
      </w:r>
      <w:r w:rsidR="003F0847">
        <w:rPr>
          <w:rFonts w:ascii="Avenir Light" w:eastAsiaTheme="majorEastAsia" w:hAnsi="Avenir Light" w:cs="Calibri Light"/>
        </w:rPr>
        <w:t>(</w:t>
      </w:r>
      <w:r w:rsidR="00D841AE">
        <w:rPr>
          <w:rFonts w:ascii="Avenir Light" w:eastAsiaTheme="majorEastAsia" w:hAnsi="Avenir Light" w:cs="Calibri Light"/>
        </w:rPr>
        <w:t>semidefinite programming</w:t>
      </w:r>
      <w:r w:rsidR="003F0847">
        <w:rPr>
          <w:rFonts w:ascii="Avenir Light" w:eastAsiaTheme="majorEastAsia" w:hAnsi="Avenir Light" w:cs="Calibri Light"/>
        </w:rPr>
        <w:t>).</w:t>
      </w:r>
      <w:r w:rsidR="00C270AF">
        <w:rPr>
          <w:rFonts w:ascii="Avenir Light" w:eastAsiaTheme="majorEastAsia" w:hAnsi="Avenir Light" w:cs="Calibri Light"/>
        </w:rPr>
        <w:t xml:space="preserve"> </w:t>
      </w:r>
      <w:r w:rsidR="00FF251D">
        <w:rPr>
          <w:rFonts w:ascii="Avenir Light" w:eastAsiaTheme="majorEastAsia" w:hAnsi="Avenir Light" w:cs="Calibri Light"/>
        </w:rPr>
        <w:t>I had to learn some topics mentioned in the paper on my own (such as spectral partitioning</w:t>
      </w:r>
      <w:r w:rsidR="00161F1B">
        <w:rPr>
          <w:rFonts w:ascii="Avenir Light" w:eastAsiaTheme="majorEastAsia" w:hAnsi="Avenir Light" w:cs="Calibri Light"/>
        </w:rPr>
        <w:t xml:space="preserve">, incidence matrix of a graph, </w:t>
      </w:r>
      <w:r w:rsidR="00B91E32">
        <w:rPr>
          <w:rFonts w:ascii="Avenir Light" w:eastAsiaTheme="majorEastAsia" w:hAnsi="Avenir Light" w:cs="Calibri Light"/>
        </w:rPr>
        <w:t xml:space="preserve">induced subgraphs, </w:t>
      </w:r>
      <w:r w:rsidR="00161F1B">
        <w:rPr>
          <w:rFonts w:ascii="Avenir Light" w:eastAsiaTheme="majorEastAsia" w:hAnsi="Avenir Light" w:cs="Calibri Light"/>
        </w:rPr>
        <w:t>etc.</w:t>
      </w:r>
      <w:r w:rsidR="001551C7">
        <w:rPr>
          <w:rFonts w:ascii="Avenir Light" w:eastAsiaTheme="majorEastAsia" w:hAnsi="Avenir Light" w:cs="Calibri Light"/>
        </w:rPr>
        <w:t>)</w:t>
      </w:r>
      <w:r w:rsidR="009E70CA">
        <w:rPr>
          <w:rFonts w:ascii="Avenir Light" w:eastAsiaTheme="majorEastAsia" w:hAnsi="Avenir Light" w:cs="Calibri Light"/>
        </w:rPr>
        <w:t>.</w:t>
      </w:r>
    </w:p>
    <w:p w14:paraId="7818E40B" w14:textId="6DF1752D" w:rsidR="0028592C" w:rsidRDefault="0028592C" w:rsidP="004E5F6A">
      <w:pPr>
        <w:spacing w:line="276" w:lineRule="auto"/>
        <w:rPr>
          <w:rFonts w:ascii="Avenir Light" w:eastAsiaTheme="majorEastAsia" w:hAnsi="Avenir Light" w:cs="Calibri Light"/>
        </w:rPr>
      </w:pPr>
    </w:p>
    <w:p w14:paraId="632930DD" w14:textId="4E87AE06" w:rsidR="0028592C" w:rsidRDefault="0028592C" w:rsidP="004E5F6A">
      <w:pPr>
        <w:spacing w:line="276" w:lineRule="auto"/>
        <w:rPr>
          <w:rFonts w:ascii="Avenir Light" w:eastAsiaTheme="majorEastAsia" w:hAnsi="Avenir Light" w:cs="Calibri Light"/>
        </w:rPr>
      </w:pPr>
      <w:r>
        <w:rPr>
          <w:rFonts w:ascii="Avenir Light" w:eastAsiaTheme="majorEastAsia" w:hAnsi="Avenir Light" w:cs="Calibri Light"/>
        </w:rPr>
        <w:t>From my understanding after reading the materials several times</w:t>
      </w:r>
      <w:r w:rsidR="004E3217">
        <w:rPr>
          <w:rFonts w:ascii="Avenir Light" w:eastAsiaTheme="majorEastAsia" w:hAnsi="Avenir Light" w:cs="Calibri Light"/>
        </w:rPr>
        <w:t xml:space="preserve">, this is </w:t>
      </w:r>
      <w:r w:rsidR="00733BC1">
        <w:rPr>
          <w:rFonts w:ascii="Avenir Light" w:eastAsiaTheme="majorEastAsia" w:hAnsi="Avenir Light" w:cs="Calibri Light"/>
        </w:rPr>
        <w:t xml:space="preserve">my </w:t>
      </w:r>
      <w:r w:rsidR="00DB16E0">
        <w:rPr>
          <w:rFonts w:ascii="Avenir Light" w:eastAsiaTheme="majorEastAsia" w:hAnsi="Avenir Light" w:cs="Calibri Light"/>
        </w:rPr>
        <w:t xml:space="preserve">pseudocode of the algorithm from </w:t>
      </w:r>
      <w:r w:rsidR="006F4FF1">
        <w:rPr>
          <w:rFonts w:ascii="Avenir Light" w:eastAsiaTheme="majorEastAsia" w:hAnsi="Avenir Light" w:cs="Calibri Light"/>
        </w:rPr>
        <w:t>the beginning of section 4</w:t>
      </w:r>
      <w:r w:rsidR="00DB16E0">
        <w:rPr>
          <w:rFonts w:ascii="Avenir Light" w:eastAsiaTheme="majorEastAsia" w:hAnsi="Avenir Light" w:cs="Calibri Light"/>
        </w:rPr>
        <w:t xml:space="preserve"> (page 9 of the PDF)</w:t>
      </w:r>
      <w:r w:rsidR="00C72E46">
        <w:rPr>
          <w:rFonts w:ascii="Avenir Light" w:eastAsiaTheme="majorEastAsia" w:hAnsi="Avenir Light" w:cs="Calibri Light"/>
        </w:rPr>
        <w:t>, and thus the meat of the paper</w:t>
      </w:r>
      <w:r w:rsidR="004E3217">
        <w:rPr>
          <w:rFonts w:ascii="Avenir Light" w:eastAsiaTheme="majorEastAsia" w:hAnsi="Avenir Light" w:cs="Calibri Light"/>
        </w:rPr>
        <w:t>:</w:t>
      </w:r>
    </w:p>
    <w:p w14:paraId="0021F2CB" w14:textId="269F1AE0" w:rsidR="006F4FF1" w:rsidRDefault="00FA727E" w:rsidP="00751276">
      <w:pPr>
        <w:rPr>
          <w:rFonts w:ascii="Avenir Light" w:eastAsiaTheme="majorEastAsia" w:hAnsi="Avenir Light" w:cs="Calibri Light"/>
        </w:rPr>
      </w:pPr>
      <w:r>
        <w:rPr>
          <w:rFonts w:ascii="Avenir Light" w:eastAsiaTheme="majorEastAsia" w:hAnsi="Avenir Light" w:cs="Calibri Light"/>
        </w:rPr>
        <w:t>(on next page)</w:t>
      </w:r>
      <w:r w:rsidR="00D875CC">
        <w:rPr>
          <w:rFonts w:ascii="Avenir Light" w:eastAsiaTheme="majorEastAsia" w:hAnsi="Avenir Light" w:cs="Calibri Light"/>
        </w:rPr>
        <w:br w:type="page"/>
      </w:r>
    </w:p>
    <w:p w14:paraId="50785DD9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b/>
          <w:bCs/>
          <w:color w:val="9B2393"/>
        </w:rPr>
        <w:lastRenderedPageBreak/>
        <w:t>function</w:t>
      </w:r>
      <w:r w:rsidRPr="006F4FF1">
        <w:rPr>
          <w:rFonts w:ascii="Menlo" w:hAnsi="Menlo" w:cs="Menlo"/>
          <w:color w:val="000000"/>
        </w:rPr>
        <w:t xml:space="preserve"> Recursive-Spectral-Cut(</w:t>
      </w:r>
      <w:proofErr w:type="spellStart"/>
      <w:proofErr w:type="gramStart"/>
      <w:r w:rsidRPr="006F4FF1">
        <w:rPr>
          <w:rFonts w:ascii="Menlo" w:hAnsi="Menlo" w:cs="Menlo"/>
          <w:color w:val="000000"/>
        </w:rPr>
        <w:t>V,E</w:t>
      </w:r>
      <w:proofErr w:type="gramEnd"/>
      <w:r w:rsidRPr="006F4FF1">
        <w:rPr>
          <w:rFonts w:ascii="Menlo" w:hAnsi="Menlo" w:cs="Menlo"/>
          <w:color w:val="000000"/>
        </w:rPr>
        <w:t>,δ</w:t>
      </w:r>
      <w:proofErr w:type="spellEnd"/>
      <w:r w:rsidRPr="006F4FF1">
        <w:rPr>
          <w:rFonts w:ascii="Menlo" w:hAnsi="Menlo" w:cs="Menlo"/>
          <w:color w:val="000000"/>
        </w:rPr>
        <w:t>){</w:t>
      </w:r>
    </w:p>
    <w:p w14:paraId="34B51BAF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</w:p>
    <w:p w14:paraId="22F3D7DA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y = </w:t>
      </w:r>
      <w:r w:rsidRPr="006F4FF1">
        <w:rPr>
          <w:rFonts w:ascii="Menlo" w:hAnsi="Menlo" w:cs="Menlo"/>
          <w:color w:val="1C00CF"/>
        </w:rPr>
        <w:t>2</w:t>
      </w:r>
      <w:r w:rsidRPr="006F4FF1">
        <w:rPr>
          <w:rFonts w:ascii="Menlo" w:hAnsi="Menlo" w:cs="Menlo"/>
          <w:color w:val="000000"/>
        </w:rPr>
        <w:t>-Thresholds Spectral Cut with δ;</w:t>
      </w:r>
    </w:p>
    <w:p w14:paraId="7FAC8069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</w:p>
    <w:p w14:paraId="17C74185" w14:textId="73E24FE5" w:rsidR="006F4FF1" w:rsidRPr="006F4FF1" w:rsidRDefault="006F4FF1" w:rsidP="008042A7">
      <w:pPr>
        <w:tabs>
          <w:tab w:val="left" w:pos="370"/>
        </w:tabs>
        <w:autoSpaceDE w:val="0"/>
        <w:autoSpaceDN w:val="0"/>
        <w:adjustRightInd w:val="0"/>
        <w:ind w:left="900" w:hanging="90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M = number of weighted number of edges (</w:t>
      </w:r>
      <w:proofErr w:type="spellStart"/>
      <w:proofErr w:type="gramStart"/>
      <w:r w:rsidRPr="006F4FF1">
        <w:rPr>
          <w:rFonts w:ascii="Menlo" w:hAnsi="Menlo" w:cs="Menlo"/>
          <w:color w:val="000000"/>
        </w:rPr>
        <w:t>i,j</w:t>
      </w:r>
      <w:proofErr w:type="spellEnd"/>
      <w:proofErr w:type="gramEnd"/>
      <w:r w:rsidRPr="006F4FF1">
        <w:rPr>
          <w:rFonts w:ascii="Menlo" w:hAnsi="Menlo" w:cs="Menlo"/>
          <w:color w:val="000000"/>
        </w:rPr>
        <w:t xml:space="preserve">) such that at least one of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and </w:t>
      </w:r>
      <w:proofErr w:type="spellStart"/>
      <w:r w:rsidRPr="006F4FF1">
        <w:rPr>
          <w:rFonts w:ascii="Menlo" w:hAnsi="Menlo" w:cs="Menlo"/>
          <w:color w:val="000000"/>
        </w:rPr>
        <w:t>y_j</w:t>
      </w:r>
      <w:proofErr w:type="spellEnd"/>
      <w:r w:rsidRPr="006F4FF1">
        <w:rPr>
          <w:rFonts w:ascii="Menlo" w:hAnsi="Menlo" w:cs="Menlo"/>
          <w:color w:val="000000"/>
        </w:rPr>
        <w:t xml:space="preserve"> is not </w:t>
      </w:r>
      <w:r w:rsidRPr="006F4FF1">
        <w:rPr>
          <w:rFonts w:ascii="Menlo" w:hAnsi="Menlo" w:cs="Menlo"/>
          <w:color w:val="1C00CF"/>
        </w:rPr>
        <w:t>0</w:t>
      </w:r>
      <w:r w:rsidRPr="006F4FF1">
        <w:rPr>
          <w:rFonts w:ascii="Menlo" w:hAnsi="Menlo" w:cs="Menlo"/>
          <w:color w:val="000000"/>
        </w:rPr>
        <w:t xml:space="preserve"> (i.e</w:t>
      </w:r>
      <w:r w:rsidRPr="006F4FF1">
        <w:rPr>
          <w:rFonts w:ascii="Menlo" w:hAnsi="Menlo" w:cs="Menlo"/>
          <w:b/>
          <w:bCs/>
          <w:color w:val="9B2393"/>
        </w:rPr>
        <w:t>.</w:t>
      </w:r>
      <w:r w:rsidRPr="006F4FF1">
        <w:rPr>
          <w:rFonts w:ascii="Menlo" w:hAnsi="Menlo" w:cs="Menlo"/>
          <w:color w:val="000000"/>
        </w:rPr>
        <w:t xml:space="preserve"> weighted number of edges </w:t>
      </w:r>
      <w:r w:rsidR="005D075A">
        <w:rPr>
          <w:rFonts w:ascii="Menlo" w:hAnsi="Menlo" w:cs="Menlo"/>
          <w:color w:val="000000"/>
        </w:rPr>
        <w:t>incident to</w:t>
      </w:r>
      <w:r w:rsidRPr="006F4FF1">
        <w:rPr>
          <w:rFonts w:ascii="Menlo" w:hAnsi="Menlo" w:cs="Menlo"/>
          <w:color w:val="000000"/>
        </w:rPr>
        <w:t xml:space="preserve"> S⊆V);</w:t>
      </w:r>
    </w:p>
    <w:p w14:paraId="52294B14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</w:p>
    <w:p w14:paraId="15322E36" w14:textId="22CFFBFE" w:rsidR="006F4FF1" w:rsidRPr="006F4FF1" w:rsidRDefault="006F4FF1" w:rsidP="008042A7">
      <w:pPr>
        <w:tabs>
          <w:tab w:val="left" w:pos="370"/>
        </w:tabs>
        <w:autoSpaceDE w:val="0"/>
        <w:autoSpaceDN w:val="0"/>
        <w:adjustRightInd w:val="0"/>
        <w:ind w:left="900" w:hanging="90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C = the weighted number of cut edges (</w:t>
      </w:r>
      <w:proofErr w:type="spellStart"/>
      <w:proofErr w:type="gramStart"/>
      <w:r w:rsidRPr="006F4FF1">
        <w:rPr>
          <w:rFonts w:ascii="Menlo" w:hAnsi="Menlo" w:cs="Menlo"/>
          <w:color w:val="000000"/>
        </w:rPr>
        <w:t>i,j</w:t>
      </w:r>
      <w:proofErr w:type="spellEnd"/>
      <w:proofErr w:type="gramEnd"/>
      <w:r w:rsidRPr="006F4FF1">
        <w:rPr>
          <w:rFonts w:ascii="Menlo" w:hAnsi="Menlo" w:cs="Menlo"/>
          <w:color w:val="000000"/>
        </w:rPr>
        <w:t xml:space="preserve">) such that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and </w:t>
      </w:r>
      <w:proofErr w:type="spellStart"/>
      <w:r w:rsidRPr="006F4FF1">
        <w:rPr>
          <w:rFonts w:ascii="Menlo" w:hAnsi="Menlo" w:cs="Menlo"/>
          <w:color w:val="000000"/>
        </w:rPr>
        <w:t>y_j</w:t>
      </w:r>
      <w:proofErr w:type="spellEnd"/>
      <w:r w:rsidRPr="006F4FF1">
        <w:rPr>
          <w:rFonts w:ascii="Menlo" w:hAnsi="Menlo" w:cs="Menlo"/>
          <w:color w:val="000000"/>
        </w:rPr>
        <w:t xml:space="preserve"> are both not </w:t>
      </w:r>
      <w:r w:rsidRPr="006F4FF1">
        <w:rPr>
          <w:rFonts w:ascii="Menlo" w:hAnsi="Menlo" w:cs="Menlo"/>
          <w:color w:val="1C00CF"/>
        </w:rPr>
        <w:t>0</w:t>
      </w:r>
      <w:r w:rsidRPr="006F4FF1">
        <w:rPr>
          <w:rFonts w:ascii="Menlo" w:hAnsi="Menlo" w:cs="Menlo"/>
          <w:color w:val="000000"/>
        </w:rPr>
        <w:t xml:space="preserve"> and have opposite signs (i.e</w:t>
      </w:r>
      <w:r w:rsidRPr="006F4FF1">
        <w:rPr>
          <w:rFonts w:ascii="Menlo" w:hAnsi="Menlo" w:cs="Menlo"/>
          <w:b/>
          <w:bCs/>
          <w:color w:val="9B2393"/>
        </w:rPr>
        <w:t>.</w:t>
      </w:r>
      <w:r w:rsidRPr="006F4FF1">
        <w:rPr>
          <w:rFonts w:ascii="Menlo" w:hAnsi="Menlo" w:cs="Menlo"/>
          <w:color w:val="000000"/>
        </w:rPr>
        <w:t xml:space="preserve"> one vertex is in L and the other </w:t>
      </w:r>
      <w:r w:rsidR="00473419">
        <w:rPr>
          <w:rFonts w:ascii="Menlo" w:hAnsi="Menlo" w:cs="Menlo"/>
          <w:color w:val="000000"/>
        </w:rPr>
        <w:t xml:space="preserve">is </w:t>
      </w:r>
      <w:r w:rsidRPr="006F4FF1">
        <w:rPr>
          <w:rFonts w:ascii="Menlo" w:hAnsi="Menlo" w:cs="Menlo"/>
          <w:color w:val="000000"/>
        </w:rPr>
        <w:t>in R);</w:t>
      </w:r>
    </w:p>
    <w:p w14:paraId="41238F54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</w:p>
    <w:p w14:paraId="0C3E6ED2" w14:textId="6A1C2C06" w:rsidR="006F4FF1" w:rsidRPr="006F4FF1" w:rsidRDefault="006F4FF1" w:rsidP="008042A7">
      <w:pPr>
        <w:tabs>
          <w:tab w:val="left" w:pos="370"/>
        </w:tabs>
        <w:autoSpaceDE w:val="0"/>
        <w:autoSpaceDN w:val="0"/>
        <w:adjustRightInd w:val="0"/>
        <w:ind w:left="900" w:hanging="90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X = weighted number of cross edges (</w:t>
      </w:r>
      <w:proofErr w:type="spellStart"/>
      <w:proofErr w:type="gramStart"/>
      <w:r w:rsidRPr="006F4FF1">
        <w:rPr>
          <w:rFonts w:ascii="Menlo" w:hAnsi="Menlo" w:cs="Menlo"/>
          <w:color w:val="000000"/>
        </w:rPr>
        <w:t>i,j</w:t>
      </w:r>
      <w:proofErr w:type="spellEnd"/>
      <w:proofErr w:type="gramEnd"/>
      <w:r w:rsidRPr="006F4FF1">
        <w:rPr>
          <w:rFonts w:ascii="Menlo" w:hAnsi="Menlo" w:cs="Menlo"/>
          <w:color w:val="000000"/>
        </w:rPr>
        <w:t xml:space="preserve">) such that exactly one of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and </w:t>
      </w:r>
      <w:proofErr w:type="spellStart"/>
      <w:r w:rsidRPr="006F4FF1">
        <w:rPr>
          <w:rFonts w:ascii="Menlo" w:hAnsi="Menlo" w:cs="Menlo"/>
          <w:color w:val="000000"/>
        </w:rPr>
        <w:t>y_j</w:t>
      </w:r>
      <w:proofErr w:type="spellEnd"/>
      <w:r w:rsidRPr="006F4FF1">
        <w:rPr>
          <w:rFonts w:ascii="Menlo" w:hAnsi="Menlo" w:cs="Menlo"/>
          <w:color w:val="000000"/>
        </w:rPr>
        <w:t xml:space="preserve"> is </w:t>
      </w:r>
      <w:r w:rsidRPr="006F4FF1">
        <w:rPr>
          <w:rFonts w:ascii="Menlo" w:hAnsi="Menlo" w:cs="Menlo"/>
          <w:color w:val="1C00CF"/>
        </w:rPr>
        <w:t>0</w:t>
      </w:r>
      <w:r w:rsidRPr="006F4FF1">
        <w:rPr>
          <w:rFonts w:ascii="Menlo" w:hAnsi="Menlo" w:cs="Menlo"/>
          <w:color w:val="000000"/>
        </w:rPr>
        <w:t xml:space="preserve"> (i.e</w:t>
      </w:r>
      <w:r w:rsidRPr="006F4FF1">
        <w:rPr>
          <w:rFonts w:ascii="Menlo" w:hAnsi="Menlo" w:cs="Menlo"/>
          <w:b/>
          <w:bCs/>
          <w:color w:val="9B2393"/>
        </w:rPr>
        <w:t>.</w:t>
      </w:r>
      <w:r w:rsidRPr="006F4FF1">
        <w:rPr>
          <w:rFonts w:ascii="Menlo" w:hAnsi="Menlo" w:cs="Menlo"/>
          <w:color w:val="000000"/>
        </w:rPr>
        <w:t xml:space="preserve"> one vertex is in S and </w:t>
      </w:r>
      <w:r w:rsidR="00922D34">
        <w:rPr>
          <w:rFonts w:ascii="Menlo" w:hAnsi="Menlo" w:cs="Menlo"/>
          <w:color w:val="000000"/>
        </w:rPr>
        <w:t>the other</w:t>
      </w:r>
      <w:r w:rsidR="00C15057">
        <w:rPr>
          <w:rFonts w:ascii="Menlo" w:hAnsi="Menlo" w:cs="Menlo"/>
          <w:color w:val="000000"/>
        </w:rPr>
        <w:t xml:space="preserve"> </w:t>
      </w:r>
      <w:r w:rsidRPr="006F4FF1">
        <w:rPr>
          <w:rFonts w:ascii="Menlo" w:hAnsi="Menlo" w:cs="Menlo"/>
          <w:color w:val="000000"/>
        </w:rPr>
        <w:t>is not)</w:t>
      </w:r>
    </w:p>
    <w:p w14:paraId="522E37F1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</w:p>
    <w:p w14:paraId="52250798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  <w:r w:rsidRPr="006F4FF1">
        <w:rPr>
          <w:rFonts w:ascii="Menlo" w:hAnsi="Menlo" w:cs="Menlo"/>
          <w:b/>
          <w:bCs/>
          <w:color w:val="9B2393"/>
        </w:rPr>
        <w:t>if</w:t>
      </w:r>
      <w:r w:rsidRPr="006F4FF1">
        <w:rPr>
          <w:rFonts w:ascii="Menlo" w:hAnsi="Menlo" w:cs="Menlo"/>
          <w:color w:val="000000"/>
        </w:rPr>
        <w:t xml:space="preserve"> (C+X/</w:t>
      </w:r>
      <w:r w:rsidRPr="006F4FF1">
        <w:rPr>
          <w:rFonts w:ascii="Menlo" w:hAnsi="Menlo" w:cs="Menlo"/>
          <w:color w:val="1C00CF"/>
        </w:rPr>
        <w:t>2</w:t>
      </w:r>
      <w:r w:rsidRPr="006F4FF1">
        <w:rPr>
          <w:rFonts w:ascii="Menlo" w:hAnsi="Menlo" w:cs="Menlo"/>
          <w:color w:val="000000"/>
        </w:rPr>
        <w:t xml:space="preserve"> &lt;= M/</w:t>
      </w:r>
      <w:proofErr w:type="gramStart"/>
      <w:r w:rsidRPr="006F4FF1">
        <w:rPr>
          <w:rFonts w:ascii="Menlo" w:hAnsi="Menlo" w:cs="Menlo"/>
          <w:color w:val="1C00CF"/>
        </w:rPr>
        <w:t>2</w:t>
      </w:r>
      <w:r w:rsidRPr="006F4FF1">
        <w:rPr>
          <w:rFonts w:ascii="Menlo" w:hAnsi="Menlo" w:cs="Menlo"/>
          <w:color w:val="000000"/>
        </w:rPr>
        <w:t>){</w:t>
      </w:r>
      <w:proofErr w:type="gramEnd"/>
    </w:p>
    <w:p w14:paraId="71A13366" w14:textId="668ED800" w:rsidR="006F4FF1" w:rsidRPr="006F4FF1" w:rsidRDefault="006F4FF1" w:rsidP="00E731A1">
      <w:pPr>
        <w:tabs>
          <w:tab w:val="left" w:pos="370"/>
        </w:tabs>
        <w:autoSpaceDE w:val="0"/>
        <w:autoSpaceDN w:val="0"/>
        <w:adjustRightInd w:val="0"/>
        <w:ind w:left="630" w:hanging="63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  <w:r w:rsidRPr="006F4FF1">
        <w:rPr>
          <w:rFonts w:ascii="Menlo" w:hAnsi="Menlo" w:cs="Menlo"/>
          <w:b/>
          <w:bCs/>
          <w:color w:val="9B2393"/>
        </w:rPr>
        <w:t>use</w:t>
      </w:r>
      <w:r w:rsidRPr="006F4FF1">
        <w:rPr>
          <w:rFonts w:ascii="Menlo" w:hAnsi="Menlo" w:cs="Menlo"/>
          <w:color w:val="000000"/>
        </w:rPr>
        <w:t xml:space="preserve"> a greedy algorithm to find a partition of V that cuts at least |E|/</w:t>
      </w:r>
      <w:r w:rsidRPr="006F4FF1">
        <w:rPr>
          <w:rFonts w:ascii="Menlo" w:hAnsi="Menlo" w:cs="Menlo"/>
          <w:color w:val="1C00CF"/>
        </w:rPr>
        <w:t>2</w:t>
      </w:r>
      <w:r w:rsidRPr="006F4FF1">
        <w:rPr>
          <w:rFonts w:ascii="Menlo" w:hAnsi="Menlo" w:cs="Menlo"/>
          <w:color w:val="000000"/>
        </w:rPr>
        <w:t xml:space="preserve"> edges</w:t>
      </w:r>
      <w:r w:rsidR="007519F2">
        <w:rPr>
          <w:rFonts w:ascii="Menlo" w:hAnsi="Menlo" w:cs="Menlo"/>
          <w:color w:val="000000"/>
        </w:rPr>
        <w:t xml:space="preserve"> (coin flipping</w:t>
      </w:r>
      <w:r w:rsidR="00E95B78">
        <w:rPr>
          <w:rFonts w:ascii="Menlo" w:hAnsi="Menlo" w:cs="Menlo"/>
          <w:color w:val="000000"/>
        </w:rPr>
        <w:t xml:space="preserve"> could work</w:t>
      </w:r>
      <w:r w:rsidR="007519F2">
        <w:rPr>
          <w:rFonts w:ascii="Menlo" w:hAnsi="Menlo" w:cs="Menlo"/>
          <w:color w:val="000000"/>
        </w:rPr>
        <w:t>?)</w:t>
      </w:r>
      <w:r w:rsidRPr="006F4FF1">
        <w:rPr>
          <w:rFonts w:ascii="Menlo" w:hAnsi="Menlo" w:cs="Menlo"/>
          <w:color w:val="000000"/>
        </w:rPr>
        <w:t xml:space="preserve">, and </w:t>
      </w:r>
      <w:r w:rsidRPr="006F4FF1">
        <w:rPr>
          <w:rFonts w:ascii="Menlo" w:hAnsi="Menlo" w:cs="Menlo"/>
          <w:b/>
          <w:bCs/>
          <w:color w:val="9B2393"/>
        </w:rPr>
        <w:t>return</w:t>
      </w:r>
      <w:r w:rsidRPr="006F4FF1">
        <w:rPr>
          <w:rFonts w:ascii="Menlo" w:hAnsi="Menlo" w:cs="Menlo"/>
          <w:color w:val="000000"/>
        </w:rPr>
        <w:t xml:space="preserve"> it</w:t>
      </w:r>
    </w:p>
    <w:p w14:paraId="503DC072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}</w:t>
      </w:r>
    </w:p>
    <w:p w14:paraId="6C0CC0EF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</w:t>
      </w:r>
      <w:r w:rsidRPr="006F4FF1">
        <w:rPr>
          <w:rFonts w:ascii="Menlo" w:hAnsi="Menlo" w:cs="Menlo"/>
          <w:b/>
          <w:bCs/>
          <w:color w:val="9B2393"/>
        </w:rPr>
        <w:t>else</w:t>
      </w:r>
      <w:r w:rsidRPr="006F4FF1">
        <w:rPr>
          <w:rFonts w:ascii="Menlo" w:hAnsi="Menlo" w:cs="Menlo"/>
          <w:color w:val="000000"/>
        </w:rPr>
        <w:t xml:space="preserve"> {</w:t>
      </w:r>
    </w:p>
    <w:p w14:paraId="405283C4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L = {i such that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== </w:t>
      </w:r>
      <w:r w:rsidRPr="006F4FF1">
        <w:rPr>
          <w:rFonts w:ascii="Menlo" w:hAnsi="Menlo" w:cs="Menlo"/>
          <w:color w:val="1C00CF"/>
        </w:rPr>
        <w:t>-1</w:t>
      </w:r>
      <w:r w:rsidRPr="006F4FF1">
        <w:rPr>
          <w:rFonts w:ascii="Menlo" w:hAnsi="Menlo" w:cs="Menlo"/>
          <w:color w:val="000000"/>
        </w:rPr>
        <w:t>};</w:t>
      </w:r>
    </w:p>
    <w:p w14:paraId="3895C242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R = {i such that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== </w:t>
      </w:r>
      <w:r w:rsidRPr="006F4FF1">
        <w:rPr>
          <w:rFonts w:ascii="Menlo" w:hAnsi="Menlo" w:cs="Menlo"/>
          <w:color w:val="1C00CF"/>
        </w:rPr>
        <w:t>+1</w:t>
      </w:r>
      <w:r w:rsidRPr="006F4FF1">
        <w:rPr>
          <w:rFonts w:ascii="Menlo" w:hAnsi="Menlo" w:cs="Menlo"/>
          <w:color w:val="000000"/>
        </w:rPr>
        <w:t>};</w:t>
      </w:r>
    </w:p>
    <w:p w14:paraId="644A1F76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  <w:proofErr w:type="spellStart"/>
      <w:r w:rsidRPr="006F4FF1">
        <w:rPr>
          <w:rFonts w:ascii="Menlo" w:hAnsi="Menlo" w:cs="Menlo"/>
          <w:color w:val="000000"/>
        </w:rPr>
        <w:t>V_prime</w:t>
      </w:r>
      <w:proofErr w:type="spellEnd"/>
      <w:r w:rsidRPr="006F4FF1">
        <w:rPr>
          <w:rFonts w:ascii="Menlo" w:hAnsi="Menlo" w:cs="Menlo"/>
          <w:color w:val="000000"/>
        </w:rPr>
        <w:t xml:space="preserve"> = {i such that </w:t>
      </w:r>
      <w:proofErr w:type="spellStart"/>
      <w:r w:rsidRPr="006F4FF1">
        <w:rPr>
          <w:rFonts w:ascii="Menlo" w:hAnsi="Menlo" w:cs="Menlo"/>
          <w:color w:val="000000"/>
        </w:rPr>
        <w:t>y_i</w:t>
      </w:r>
      <w:proofErr w:type="spellEnd"/>
      <w:r w:rsidRPr="006F4FF1">
        <w:rPr>
          <w:rFonts w:ascii="Menlo" w:hAnsi="Menlo" w:cs="Menlo"/>
          <w:color w:val="000000"/>
        </w:rPr>
        <w:t xml:space="preserve"> == </w:t>
      </w:r>
      <w:r w:rsidRPr="006F4FF1">
        <w:rPr>
          <w:rFonts w:ascii="Menlo" w:hAnsi="Menlo" w:cs="Menlo"/>
          <w:color w:val="1C00CF"/>
        </w:rPr>
        <w:t>0</w:t>
      </w:r>
      <w:r w:rsidRPr="006F4FF1">
        <w:rPr>
          <w:rFonts w:ascii="Menlo" w:hAnsi="Menlo" w:cs="Menlo"/>
          <w:color w:val="000000"/>
        </w:rPr>
        <w:t>};</w:t>
      </w:r>
    </w:p>
    <w:p w14:paraId="0AA5E8A2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</w:p>
    <w:p w14:paraId="19DA3E82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  <w:proofErr w:type="spellStart"/>
      <w:r w:rsidRPr="006F4FF1">
        <w:rPr>
          <w:rFonts w:ascii="Menlo" w:hAnsi="Menlo" w:cs="Menlo"/>
          <w:color w:val="000000"/>
        </w:rPr>
        <w:t>G_</w:t>
      </w:r>
      <w:proofErr w:type="gramStart"/>
      <w:r w:rsidRPr="006F4FF1">
        <w:rPr>
          <w:rFonts w:ascii="Menlo" w:hAnsi="Menlo" w:cs="Menlo"/>
          <w:color w:val="000000"/>
        </w:rPr>
        <w:t>prime</w:t>
      </w:r>
      <w:proofErr w:type="spellEnd"/>
      <w:r w:rsidRPr="006F4FF1">
        <w:rPr>
          <w:rFonts w:ascii="Menlo" w:hAnsi="Menlo" w:cs="Menlo"/>
          <w:color w:val="000000"/>
        </w:rPr>
        <w:t>(</w:t>
      </w:r>
      <w:proofErr w:type="spellStart"/>
      <w:proofErr w:type="gramEnd"/>
      <w:r w:rsidRPr="006F4FF1">
        <w:rPr>
          <w:rFonts w:ascii="Menlo" w:hAnsi="Menlo" w:cs="Menlo"/>
          <w:color w:val="000000"/>
        </w:rPr>
        <w:t>V_prime</w:t>
      </w:r>
      <w:proofErr w:type="spellEnd"/>
      <w:r w:rsidRPr="006F4FF1">
        <w:rPr>
          <w:rFonts w:ascii="Menlo" w:hAnsi="Menlo" w:cs="Menlo"/>
          <w:color w:val="000000"/>
        </w:rPr>
        <w:t xml:space="preserve">, </w:t>
      </w:r>
      <w:proofErr w:type="spellStart"/>
      <w:r w:rsidRPr="006F4FF1">
        <w:rPr>
          <w:rFonts w:ascii="Menlo" w:hAnsi="Menlo" w:cs="Menlo"/>
          <w:color w:val="000000"/>
        </w:rPr>
        <w:t>E_prime</w:t>
      </w:r>
      <w:proofErr w:type="spellEnd"/>
      <w:r w:rsidRPr="006F4FF1">
        <w:rPr>
          <w:rFonts w:ascii="Menlo" w:hAnsi="Menlo" w:cs="Menlo"/>
          <w:color w:val="000000"/>
        </w:rPr>
        <w:t xml:space="preserve">) = induced subgraph of </w:t>
      </w:r>
      <w:proofErr w:type="spellStart"/>
      <w:r w:rsidRPr="006F4FF1">
        <w:rPr>
          <w:rFonts w:ascii="Menlo" w:hAnsi="Menlo" w:cs="Menlo"/>
          <w:color w:val="000000"/>
        </w:rPr>
        <w:t>V_prime</w:t>
      </w:r>
      <w:proofErr w:type="spellEnd"/>
      <w:r w:rsidRPr="006F4FF1">
        <w:rPr>
          <w:rFonts w:ascii="Menlo" w:hAnsi="Menlo" w:cs="Menlo"/>
          <w:color w:val="000000"/>
        </w:rPr>
        <w:t>;</w:t>
      </w:r>
    </w:p>
    <w:p w14:paraId="649CC8C8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(V_1, V_2) = Recursive-Spectral-</w:t>
      </w:r>
      <w:proofErr w:type="gramStart"/>
      <w:r w:rsidRPr="006F4FF1">
        <w:rPr>
          <w:rFonts w:ascii="Menlo" w:hAnsi="Menlo" w:cs="Menlo"/>
          <w:color w:val="000000"/>
        </w:rPr>
        <w:t>Cut(</w:t>
      </w:r>
      <w:proofErr w:type="spellStart"/>
      <w:proofErr w:type="gramEnd"/>
      <w:r w:rsidRPr="006F4FF1">
        <w:rPr>
          <w:rFonts w:ascii="Menlo" w:hAnsi="Menlo" w:cs="Menlo"/>
          <w:color w:val="000000"/>
        </w:rPr>
        <w:t>V_prime</w:t>
      </w:r>
      <w:proofErr w:type="spellEnd"/>
      <w:r w:rsidRPr="006F4FF1">
        <w:rPr>
          <w:rFonts w:ascii="Menlo" w:hAnsi="Menlo" w:cs="Menlo"/>
          <w:color w:val="000000"/>
        </w:rPr>
        <w:t xml:space="preserve">, </w:t>
      </w:r>
      <w:proofErr w:type="spellStart"/>
      <w:r w:rsidRPr="006F4FF1">
        <w:rPr>
          <w:rFonts w:ascii="Menlo" w:hAnsi="Menlo" w:cs="Menlo"/>
          <w:color w:val="000000"/>
        </w:rPr>
        <w:t>E_prime</w:t>
      </w:r>
      <w:proofErr w:type="spellEnd"/>
      <w:r w:rsidRPr="006F4FF1">
        <w:rPr>
          <w:rFonts w:ascii="Menlo" w:hAnsi="Menlo" w:cs="Menlo"/>
          <w:color w:val="000000"/>
        </w:rPr>
        <w:t>, δ);</w:t>
      </w:r>
    </w:p>
    <w:p w14:paraId="6DCF8C67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</w:p>
    <w:p w14:paraId="4E4A2CE6" w14:textId="047CD606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  </w:t>
      </w:r>
      <w:r w:rsidRPr="006F4FF1">
        <w:rPr>
          <w:rFonts w:ascii="Menlo" w:hAnsi="Menlo" w:cs="Menlo"/>
          <w:b/>
          <w:bCs/>
          <w:color w:val="9B2393"/>
        </w:rPr>
        <w:t>return</w:t>
      </w:r>
      <w:r w:rsidRPr="006F4FF1">
        <w:rPr>
          <w:rFonts w:ascii="Menlo" w:hAnsi="Menlo" w:cs="Menlo"/>
          <w:color w:val="000000"/>
        </w:rPr>
        <w:t xml:space="preserve"> </w:t>
      </w:r>
      <w:proofErr w:type="spellStart"/>
      <w:r w:rsidR="00430F0B">
        <w:rPr>
          <w:rFonts w:ascii="Menlo" w:hAnsi="Menlo" w:cs="Menlo"/>
          <w:color w:val="000000"/>
        </w:rPr>
        <w:t>bigger_</w:t>
      </w:r>
      <w:proofErr w:type="gramStart"/>
      <w:r w:rsidR="00430F0B">
        <w:rPr>
          <w:rFonts w:ascii="Menlo" w:hAnsi="Menlo" w:cs="Menlo"/>
          <w:color w:val="000000"/>
        </w:rPr>
        <w:t>cut</w:t>
      </w:r>
      <w:proofErr w:type="spellEnd"/>
      <w:r w:rsidRPr="006F4FF1">
        <w:rPr>
          <w:rFonts w:ascii="Menlo" w:hAnsi="Menlo" w:cs="Menlo"/>
          <w:color w:val="000000"/>
        </w:rPr>
        <w:t>(</w:t>
      </w:r>
      <w:proofErr w:type="gramEnd"/>
      <w:r w:rsidRPr="006F4FF1">
        <w:rPr>
          <w:rFonts w:ascii="Menlo" w:hAnsi="Menlo" w:cs="Menlo"/>
          <w:color w:val="000000"/>
        </w:rPr>
        <w:t>(V_1 ∪ L, V_2 ∪ R), (V_1 ∪ R, V_2 ∪ L));</w:t>
      </w:r>
    </w:p>
    <w:p w14:paraId="0EA95989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 xml:space="preserve">  }</w:t>
      </w:r>
    </w:p>
    <w:p w14:paraId="11DC986A" w14:textId="77777777" w:rsidR="006F4FF1" w:rsidRP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F4FF1">
        <w:rPr>
          <w:rFonts w:ascii="Menlo" w:hAnsi="Menlo" w:cs="Menlo"/>
          <w:color w:val="000000"/>
        </w:rPr>
        <w:t>}</w:t>
      </w:r>
    </w:p>
    <w:p w14:paraId="56CFE476" w14:textId="77777777" w:rsidR="006F4FF1" w:rsidRDefault="006F4FF1" w:rsidP="006F4FF1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</w:t>
      </w:r>
    </w:p>
    <w:p w14:paraId="158F23B7" w14:textId="59E8C9DF" w:rsidR="004E3217" w:rsidRDefault="009462E3" w:rsidP="004E5F6A">
      <w:pPr>
        <w:spacing w:line="276" w:lineRule="auto"/>
        <w:rPr>
          <w:rFonts w:ascii="Avenir Light" w:eastAsiaTheme="majorEastAsia" w:hAnsi="Avenir Light" w:cs="Calibri Light"/>
        </w:rPr>
      </w:pPr>
      <w:r>
        <w:rPr>
          <w:rFonts w:ascii="Avenir Light" w:eastAsiaTheme="majorEastAsia" w:hAnsi="Avenir Light" w:cs="Calibri Light"/>
        </w:rPr>
        <w:t xml:space="preserve">When the paper </w:t>
      </w:r>
      <w:r w:rsidR="00E8226E">
        <w:rPr>
          <w:rFonts w:ascii="Avenir Light" w:eastAsiaTheme="majorEastAsia" w:hAnsi="Avenir Light" w:cs="Calibri Light"/>
        </w:rPr>
        <w:t>said,</w:t>
      </w:r>
      <w:r>
        <w:rPr>
          <w:rFonts w:ascii="Avenir Light" w:eastAsiaTheme="majorEastAsia" w:hAnsi="Avenir Light" w:cs="Calibri Light"/>
        </w:rPr>
        <w:t xml:space="preserve"> </w:t>
      </w:r>
      <w:r w:rsidR="0010615B">
        <w:rPr>
          <w:rFonts w:ascii="Avenir Light" w:eastAsiaTheme="majorEastAsia" w:hAnsi="Avenir Light" w:cs="Calibri Light"/>
        </w:rPr>
        <w:t>“</w:t>
      </w:r>
      <w:r w:rsidR="0010615B" w:rsidRPr="0010615B">
        <w:rPr>
          <w:rFonts w:ascii="Avenir Light" w:eastAsiaTheme="majorEastAsia" w:hAnsi="Avenir Light" w:cs="Calibri Light"/>
        </w:rPr>
        <w:t xml:space="preserve">Run the algorithm of Theorem 1 with accuracy parameter </w:t>
      </w:r>
      <w:r w:rsidR="0010615B" w:rsidRPr="0010615B">
        <w:rPr>
          <w:rFonts w:ascii="Avenir Heavy" w:eastAsiaTheme="majorEastAsia" w:hAnsi="Avenir Heavy" w:cs="Avenir Heavy"/>
        </w:rPr>
        <w:t>δ</w:t>
      </w:r>
      <w:r w:rsidR="0010615B">
        <w:rPr>
          <w:rFonts w:ascii="Avenir Light" w:eastAsiaTheme="majorEastAsia" w:hAnsi="Avenir Light" w:cs="Calibri Light"/>
        </w:rPr>
        <w:t>”</w:t>
      </w:r>
      <w:r w:rsidR="006105B2">
        <w:rPr>
          <w:rFonts w:ascii="Avenir Light" w:eastAsiaTheme="majorEastAsia" w:hAnsi="Avenir Light" w:cs="Calibri Light"/>
        </w:rPr>
        <w:t xml:space="preserve"> (section 4), I’m assuming it’s the algorithm given </w:t>
      </w:r>
      <w:r w:rsidR="006105B2" w:rsidRPr="006105B2">
        <w:rPr>
          <w:rFonts w:ascii="Avenir Light" w:eastAsiaTheme="majorEastAsia" w:hAnsi="Avenir Light" w:cs="Calibri Light"/>
        </w:rPr>
        <w:t>2-Thresholds Spectral Cut</w:t>
      </w:r>
      <w:r w:rsidR="00E8226E">
        <w:rPr>
          <w:rFonts w:ascii="Avenir Light" w:eastAsiaTheme="majorEastAsia" w:hAnsi="Avenir Light" w:cs="Calibri Light"/>
        </w:rPr>
        <w:t xml:space="preserve"> (abbreviated 2TSC)</w:t>
      </w:r>
      <w:r w:rsidR="006105B2">
        <w:rPr>
          <w:rFonts w:ascii="Avenir Light" w:eastAsiaTheme="majorEastAsia" w:hAnsi="Avenir Light" w:cs="Calibri Light"/>
        </w:rPr>
        <w:t xml:space="preserve"> given on pages 1775-1776 (pages 7-8 in the PDF)</w:t>
      </w:r>
      <w:r w:rsidR="009C6567">
        <w:rPr>
          <w:rFonts w:ascii="Avenir Light" w:eastAsiaTheme="majorEastAsia" w:hAnsi="Avenir Light" w:cs="Calibri Light"/>
        </w:rPr>
        <w:t>.</w:t>
      </w:r>
      <w:r w:rsidR="00E8226E">
        <w:rPr>
          <w:rFonts w:ascii="Avenir Light" w:eastAsiaTheme="majorEastAsia" w:hAnsi="Avenir Light" w:cs="Calibri Light"/>
        </w:rPr>
        <w:t xml:space="preserve"> 2TSC seems mostly straightforward,</w:t>
      </w:r>
      <w:r w:rsidR="006560F9">
        <w:rPr>
          <w:rFonts w:ascii="Avenir Light" w:eastAsiaTheme="majorEastAsia" w:hAnsi="Avenir Light" w:cs="Calibri Light"/>
        </w:rPr>
        <w:t xml:space="preserve"> but </w:t>
      </w:r>
      <w:r w:rsidR="006560F9" w:rsidRPr="006560F9">
        <w:rPr>
          <w:rFonts w:ascii="Avenir Light" w:eastAsiaTheme="majorEastAsia" w:hAnsi="Avenir Light" w:cs="Calibri Light"/>
          <w:b/>
          <w:bCs/>
        </w:rPr>
        <w:t xml:space="preserve">I’m having trouble understanding how to get the </w:t>
      </w:r>
      <m:oMath>
        <m:r>
          <m:rPr>
            <m:sty m:val="bi"/>
          </m:rPr>
          <w:rPr>
            <w:rFonts w:ascii="Cambria Math" w:eastAsiaTheme="majorEastAsia" w:hAnsi="Cambria Math" w:cs="Calibri Light"/>
          </w:rPr>
          <m:t>x</m:t>
        </m:r>
      </m:oMath>
      <w:r w:rsidR="006560F9" w:rsidRPr="006560F9">
        <w:rPr>
          <w:rFonts w:ascii="Avenir Light" w:eastAsiaTheme="majorEastAsia" w:hAnsi="Avenir Light" w:cs="Calibri Light"/>
          <w:b/>
          <w:bCs/>
        </w:rPr>
        <w:t xml:space="preserve"> and where the </w:t>
      </w:r>
      <m:oMath>
        <m:r>
          <m:rPr>
            <m:sty m:val="bi"/>
          </m:rPr>
          <w:rPr>
            <w:rFonts w:ascii="Cambria Math" w:eastAsiaTheme="majorEastAsia" w:hAnsi="Cambria Math" w:cs="Calibri Light"/>
          </w:rPr>
          <m:t>δ</m:t>
        </m:r>
      </m:oMath>
      <w:r w:rsidR="006560F9" w:rsidRPr="006560F9">
        <w:rPr>
          <w:rFonts w:ascii="Avenir Light" w:eastAsiaTheme="majorEastAsia" w:hAnsi="Avenir Light" w:cs="Calibri Light"/>
          <w:b/>
          <w:bCs/>
        </w:rPr>
        <w:t xml:space="preserve"> comes into play</w:t>
      </w:r>
      <w:r w:rsidR="006560F9">
        <w:rPr>
          <w:rFonts w:ascii="Avenir Light" w:eastAsiaTheme="majorEastAsia" w:hAnsi="Avenir Light" w:cs="Calibri Light"/>
        </w:rPr>
        <w:t>.</w:t>
      </w:r>
      <w:r w:rsidR="00E2799E">
        <w:rPr>
          <w:rFonts w:ascii="Avenir Light" w:eastAsiaTheme="majorEastAsia" w:hAnsi="Avenir Light" w:cs="Calibri Light"/>
        </w:rPr>
        <w:t xml:space="preserve"> </w:t>
      </w:r>
      <w:r w:rsidR="00F617FF">
        <w:rPr>
          <w:rFonts w:ascii="Avenir Light" w:eastAsiaTheme="majorEastAsia" w:hAnsi="Avenir Light" w:cs="Calibri Light"/>
        </w:rPr>
        <w:t>To the best of my understanding,</w:t>
      </w:r>
      <w:r w:rsidR="00257ED5">
        <w:rPr>
          <w:rFonts w:ascii="Avenir Light" w:eastAsiaTheme="majorEastAsia" w:hAnsi="Avenir Light" w:cs="Calibri Light"/>
        </w:rPr>
        <w:t xml:space="preserve"> </w:t>
      </w:r>
      <m:oMath>
        <m:r>
          <w:rPr>
            <w:rFonts w:ascii="Cambria Math" w:eastAsiaTheme="majorEastAsia" w:hAnsi="Cambria Math" w:cs="Calibri Light"/>
          </w:rPr>
          <m:t>δ</m:t>
        </m:r>
      </m:oMath>
      <w:r w:rsidR="00257ED5">
        <w:rPr>
          <w:rFonts w:ascii="Avenir Light" w:eastAsiaTheme="majorEastAsia" w:hAnsi="Avenir Light" w:cs="Calibri Light"/>
        </w:rPr>
        <w:t xml:space="preserve"> is not </w:t>
      </w:r>
      <w:r w:rsidR="00D16569">
        <w:rPr>
          <w:rFonts w:ascii="Avenir Light" w:eastAsiaTheme="majorEastAsia" w:hAnsi="Avenir Light" w:cs="Calibri Light"/>
        </w:rPr>
        <w:t>an</w:t>
      </w:r>
      <w:r w:rsidR="00257ED5">
        <w:rPr>
          <w:rFonts w:ascii="Avenir Light" w:eastAsiaTheme="majorEastAsia" w:hAnsi="Avenir Light" w:cs="Calibri Light"/>
        </w:rPr>
        <w:t xml:space="preserve"> input to any program, but is rather a means of measuring if a solution </w:t>
      </w:r>
      <m:oMath>
        <m:r>
          <w:rPr>
            <w:rFonts w:ascii="Cambria Math" w:eastAsiaTheme="majorEastAsia" w:hAnsi="Cambria Math" w:cs="Calibri Light"/>
          </w:rPr>
          <m:t>y</m:t>
        </m:r>
      </m:oMath>
      <w:r w:rsidR="00257ED5">
        <w:rPr>
          <w:rFonts w:ascii="Avenir Light" w:eastAsiaTheme="majorEastAsia" w:hAnsi="Avenir Light" w:cs="Calibri Light"/>
        </w:rPr>
        <w:t xml:space="preserve"> satisfies – when plugged into (3) – an upper bound</w:t>
      </w:r>
      <w:r w:rsidR="00601636">
        <w:rPr>
          <w:rFonts w:ascii="Avenir Light" w:eastAsiaTheme="majorEastAsia" w:hAnsi="Avenir Light" w:cs="Calibri Light"/>
        </w:rPr>
        <w:t>.</w:t>
      </w:r>
      <w:r w:rsidR="009D6719">
        <w:rPr>
          <w:rFonts w:ascii="Avenir Light" w:eastAsiaTheme="majorEastAsia" w:hAnsi="Avenir Light" w:cs="Calibri Light"/>
        </w:rPr>
        <w:t xml:space="preserve"> I took note of “</w:t>
      </w:r>
      <w:r w:rsidR="009D6719" w:rsidRPr="009D6719">
        <w:rPr>
          <w:rFonts w:ascii="Avenir Light" w:eastAsiaTheme="majorEastAsia" w:hAnsi="Avenir Light" w:cs="Calibri Light"/>
        </w:rPr>
        <w:t>the optimization problem in (4) is the problem of computing the smallest eigenvalue of</w:t>
      </w:r>
      <w:r w:rsidR="009D6719">
        <w:rPr>
          <w:rFonts w:ascii="Avenir Light" w:eastAsiaTheme="majorEastAsia" w:hAnsi="Avenir Light" w:cs="Calibri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Calibri Light"/>
                <w:i/>
              </w:rPr>
            </m:ctrlPr>
          </m:sSupPr>
          <m:e>
            <m:r>
              <w:rPr>
                <w:rFonts w:ascii="Cambria Math" w:eastAsiaTheme="majorEastAsia" w:hAnsi="Cambria Math" w:cs="Calibri Light"/>
              </w:rPr>
              <m:t>D</m:t>
            </m:r>
          </m:e>
          <m:sup>
            <m:r>
              <w:rPr>
                <w:rFonts w:ascii="Cambria Math" w:eastAsiaTheme="majorEastAsia" w:hAnsi="Cambria Math" w:cs="Calibri Light"/>
              </w:rPr>
              <m:t>-</m:t>
            </m:r>
            <m:f>
              <m:fPr>
                <m:ctrlPr>
                  <w:rPr>
                    <w:rFonts w:ascii="Cambria Math" w:eastAsiaTheme="majorEastAsia" w:hAnsi="Cambria Math" w:cs="Calibri Light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Calibri Light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Calibri Light"/>
                  </w:rPr>
                  <m:t>2</m:t>
                </m:r>
              </m:den>
            </m:f>
          </m:sup>
        </m:sSup>
        <m:r>
          <w:rPr>
            <w:rFonts w:ascii="Cambria Math" w:eastAsiaTheme="majorEastAsia" w:hAnsi="Cambria Math" w:cs="Calibri Light"/>
          </w:rPr>
          <m:t>A</m:t>
        </m:r>
        <m:sSup>
          <m:sSupPr>
            <m:ctrlPr>
              <w:rPr>
                <w:rFonts w:ascii="Cambria Math" w:eastAsiaTheme="majorEastAsia" w:hAnsi="Cambria Math" w:cs="Calibri Light"/>
                <w:i/>
              </w:rPr>
            </m:ctrlPr>
          </m:sSupPr>
          <m:e>
            <m:r>
              <w:rPr>
                <w:rFonts w:ascii="Cambria Math" w:eastAsiaTheme="majorEastAsia" w:hAnsi="Cambria Math" w:cs="Calibri Light"/>
              </w:rPr>
              <m:t>D</m:t>
            </m:r>
          </m:e>
          <m:sup>
            <m:r>
              <w:rPr>
                <w:rFonts w:ascii="Cambria Math" w:eastAsiaTheme="majorEastAsia" w:hAnsi="Cambria Math" w:cs="Calibri Light"/>
              </w:rPr>
              <m:t>-</m:t>
            </m:r>
            <m:f>
              <m:fPr>
                <m:ctrlPr>
                  <w:rPr>
                    <w:rFonts w:ascii="Cambria Math" w:eastAsiaTheme="majorEastAsia" w:hAnsi="Cambria Math" w:cs="Calibri Light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Calibri Light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Calibri Light"/>
                  </w:rPr>
                  <m:t>2</m:t>
                </m:r>
              </m:den>
            </m:f>
          </m:sup>
        </m:sSup>
      </m:oMath>
      <w:r w:rsidR="009D6719">
        <w:rPr>
          <w:rFonts w:ascii="Avenir Light" w:eastAsiaTheme="majorEastAsia" w:hAnsi="Avenir Light" w:cs="Calibri Light"/>
        </w:rPr>
        <w:t xml:space="preserve"> </w:t>
      </w:r>
      <w:r w:rsidR="003979B6">
        <w:rPr>
          <w:rFonts w:ascii="Avenir Light" w:eastAsiaTheme="majorEastAsia" w:hAnsi="Avenir Light" w:cs="Calibri Light"/>
        </w:rPr>
        <w:t>“(</w:t>
      </w:r>
      <w:r w:rsidR="001B7235">
        <w:rPr>
          <w:rFonts w:ascii="Avenir Light" w:eastAsiaTheme="majorEastAsia" w:hAnsi="Avenir Light" w:cs="Calibri Light"/>
        </w:rPr>
        <w:t>1775)</w:t>
      </w:r>
      <w:r w:rsidR="0017022C">
        <w:rPr>
          <w:rFonts w:ascii="Avenir Light" w:eastAsiaTheme="majorEastAsia" w:hAnsi="Avenir Light" w:cs="Calibri Light"/>
        </w:rPr>
        <w:t xml:space="preserve">. </w:t>
      </w:r>
      <w:r w:rsidR="0003324C">
        <w:rPr>
          <w:rFonts w:ascii="Avenir Light" w:eastAsiaTheme="majorEastAsia" w:hAnsi="Avenir Light" w:cs="Calibri Light"/>
        </w:rPr>
        <w:t>So,</w:t>
      </w:r>
      <w:r w:rsidR="0017022C">
        <w:rPr>
          <w:rFonts w:ascii="Avenir Light" w:eastAsiaTheme="majorEastAsia" w:hAnsi="Avenir Light" w:cs="Calibri Light"/>
        </w:rPr>
        <w:t xml:space="preserve"> does this mean</w:t>
      </w:r>
      <w:r w:rsidR="00F617FF">
        <w:rPr>
          <w:rFonts w:ascii="Avenir Light" w:eastAsiaTheme="majorEastAsia" w:hAnsi="Avenir Light" w:cs="Calibri Light"/>
        </w:rPr>
        <w:t xml:space="preserve"> </w:t>
      </w:r>
      <m:oMath>
        <m:r>
          <w:rPr>
            <w:rFonts w:ascii="Cambria Math" w:eastAsiaTheme="majorEastAsia" w:hAnsi="Cambria Math" w:cs="Calibri Light"/>
          </w:rPr>
          <m:t>x</m:t>
        </m:r>
      </m:oMath>
      <w:r w:rsidR="00F617FF">
        <w:rPr>
          <w:rFonts w:ascii="Avenir Light" w:eastAsiaTheme="majorEastAsia" w:hAnsi="Avenir Light" w:cs="Calibri Light"/>
        </w:rPr>
        <w:t xml:space="preserve"> </w:t>
      </w:r>
      <w:r w:rsidR="0017022C">
        <w:rPr>
          <w:rFonts w:ascii="Avenir Light" w:eastAsiaTheme="majorEastAsia" w:hAnsi="Avenir Light" w:cs="Calibri Light"/>
        </w:rPr>
        <w:t>is the</w:t>
      </w:r>
      <w:r w:rsidR="00F617FF">
        <w:rPr>
          <w:rFonts w:ascii="Avenir Light" w:eastAsiaTheme="majorEastAsia" w:hAnsi="Avenir Light" w:cs="Calibri Light"/>
        </w:rPr>
        <w:t xml:space="preserve"> eigenvector corresponding to the smallest eigenvalue of the matrix </w:t>
      </w:r>
      <m:oMath>
        <m:sSup>
          <m:sSupPr>
            <m:ctrlPr>
              <w:rPr>
                <w:rFonts w:ascii="Cambria Math" w:eastAsiaTheme="majorEastAsia" w:hAnsi="Cambria Math" w:cs="Calibri Light"/>
                <w:i/>
              </w:rPr>
            </m:ctrlPr>
          </m:sSupPr>
          <m:e>
            <m:r>
              <w:rPr>
                <w:rFonts w:ascii="Cambria Math" w:eastAsiaTheme="majorEastAsia" w:hAnsi="Cambria Math" w:cs="Calibri Light"/>
              </w:rPr>
              <m:t>D</m:t>
            </m:r>
          </m:e>
          <m:sup>
            <m:r>
              <w:rPr>
                <w:rFonts w:ascii="Cambria Math" w:eastAsiaTheme="majorEastAsia" w:hAnsi="Cambria Math" w:cs="Calibri Light"/>
              </w:rPr>
              <m:t>-</m:t>
            </m:r>
            <m:f>
              <m:fPr>
                <m:ctrlPr>
                  <w:rPr>
                    <w:rFonts w:ascii="Cambria Math" w:eastAsiaTheme="majorEastAsia" w:hAnsi="Cambria Math" w:cs="Calibri Light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Calibri Light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Calibri Light"/>
                  </w:rPr>
                  <m:t>2</m:t>
                </m:r>
              </m:den>
            </m:f>
          </m:sup>
        </m:sSup>
        <m:r>
          <w:rPr>
            <w:rFonts w:ascii="Cambria Math" w:eastAsiaTheme="majorEastAsia" w:hAnsi="Cambria Math" w:cs="Calibri Light"/>
          </w:rPr>
          <m:t>A</m:t>
        </m:r>
        <m:sSup>
          <m:sSupPr>
            <m:ctrlPr>
              <w:rPr>
                <w:rFonts w:ascii="Cambria Math" w:eastAsiaTheme="majorEastAsia" w:hAnsi="Cambria Math" w:cs="Calibri Light"/>
                <w:i/>
              </w:rPr>
            </m:ctrlPr>
          </m:sSupPr>
          <m:e>
            <m:r>
              <w:rPr>
                <w:rFonts w:ascii="Cambria Math" w:eastAsiaTheme="majorEastAsia" w:hAnsi="Cambria Math" w:cs="Calibri Light"/>
              </w:rPr>
              <m:t>D</m:t>
            </m:r>
          </m:e>
          <m:sup>
            <m:r>
              <w:rPr>
                <w:rFonts w:ascii="Cambria Math" w:eastAsiaTheme="majorEastAsia" w:hAnsi="Cambria Math" w:cs="Calibri Light"/>
              </w:rPr>
              <m:t>-</m:t>
            </m:r>
            <m:f>
              <m:fPr>
                <m:ctrlPr>
                  <w:rPr>
                    <w:rFonts w:ascii="Cambria Math" w:eastAsiaTheme="majorEastAsia" w:hAnsi="Cambria Math" w:cs="Calibri Light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Calibri Light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Calibri Light"/>
                  </w:rPr>
                  <m:t>2</m:t>
                </m:r>
              </m:den>
            </m:f>
          </m:sup>
        </m:sSup>
      </m:oMath>
      <w:r w:rsidR="0022615F">
        <w:rPr>
          <w:rFonts w:ascii="Avenir Light" w:eastAsiaTheme="majorEastAsia" w:hAnsi="Avenir Light" w:cs="Calibri Light"/>
        </w:rPr>
        <w:t xml:space="preserve"> </w:t>
      </w:r>
      <w:r w:rsidR="00C977C7">
        <w:rPr>
          <w:rFonts w:ascii="Avenir Light" w:eastAsiaTheme="majorEastAsia" w:hAnsi="Avenir Light" w:cs="Calibri Light"/>
        </w:rPr>
        <w:t>?</w:t>
      </w:r>
      <w:r w:rsidR="00D31BC7">
        <w:rPr>
          <w:rFonts w:ascii="Avenir Light" w:eastAsiaTheme="majorEastAsia" w:hAnsi="Avenir Light" w:cs="Calibri Light"/>
        </w:rPr>
        <w:t xml:space="preserve"> I</w:t>
      </w:r>
      <w:r w:rsidR="00465A1D">
        <w:rPr>
          <w:rFonts w:ascii="Avenir Light" w:eastAsiaTheme="majorEastAsia" w:hAnsi="Avenir Light" w:cs="Calibri Light"/>
        </w:rPr>
        <w:t xml:space="preserve"> really can’t tell how to get </w:t>
      </w:r>
      <m:oMath>
        <m:r>
          <w:rPr>
            <w:rFonts w:ascii="Cambria Math" w:eastAsiaTheme="majorEastAsia" w:hAnsi="Cambria Math" w:cs="Calibri Light"/>
          </w:rPr>
          <m:t>x</m:t>
        </m:r>
      </m:oMath>
      <w:r w:rsidR="00465A1D">
        <w:rPr>
          <w:rFonts w:ascii="Avenir Light" w:eastAsiaTheme="majorEastAsia" w:hAnsi="Avenir Light" w:cs="Calibri Light"/>
        </w:rPr>
        <w:t xml:space="preserve"> used in 2TSC.</w:t>
      </w:r>
    </w:p>
    <w:p w14:paraId="5FED4BFC" w14:textId="536E8930" w:rsidR="00D70828" w:rsidRDefault="00D70828" w:rsidP="00D70828">
      <w:pPr>
        <w:pStyle w:val="Heading1"/>
      </w:pPr>
      <w:r>
        <w:lastRenderedPageBreak/>
        <w:t>What I will do next</w:t>
      </w:r>
    </w:p>
    <w:p w14:paraId="5291C9FB" w14:textId="3DFE9054" w:rsidR="00D70828" w:rsidRDefault="00D70828" w:rsidP="00D70828"/>
    <w:p w14:paraId="69F3C0CD" w14:textId="3114D80C" w:rsidR="00D70828" w:rsidRPr="00D70828" w:rsidRDefault="00D70828" w:rsidP="00D70828">
      <w:pPr>
        <w:rPr>
          <w:rFonts w:ascii="Avenir Light" w:hAnsi="Avenir Light"/>
        </w:rPr>
      </w:pPr>
      <w:r w:rsidRPr="00D70828">
        <w:rPr>
          <w:rFonts w:ascii="Avenir Light" w:hAnsi="Avenir Light"/>
        </w:rPr>
        <w:t>I will</w:t>
      </w:r>
      <w:r>
        <w:rPr>
          <w:rFonts w:ascii="Avenir Light" w:hAnsi="Avenir Light"/>
        </w:rPr>
        <w:t xml:space="preserve"> </w:t>
      </w:r>
      <w:r w:rsidR="00454A43">
        <w:rPr>
          <w:rFonts w:ascii="Avenir Light" w:hAnsi="Avenir Light"/>
        </w:rPr>
        <w:t>start learning Julia and hopefully start implementing the algorithms, starting with naïve random algorithms and simple, greedy algorithms, then semidefinite programming, then Trevisan’s (though I have to understand his algorithm completely first)</w:t>
      </w:r>
      <w:r w:rsidR="00ED606C">
        <w:rPr>
          <w:rFonts w:ascii="Avenir Light" w:hAnsi="Avenir Light"/>
        </w:rPr>
        <w:t>.</w:t>
      </w:r>
    </w:p>
    <w:sectPr w:rsidR="00D70828" w:rsidRPr="00D7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30"/>
    <w:rsid w:val="0003324C"/>
    <w:rsid w:val="00034FA4"/>
    <w:rsid w:val="00074FD4"/>
    <w:rsid w:val="000B4358"/>
    <w:rsid w:val="0010615B"/>
    <w:rsid w:val="001551C7"/>
    <w:rsid w:val="00161F1B"/>
    <w:rsid w:val="0017022C"/>
    <w:rsid w:val="001B7235"/>
    <w:rsid w:val="001F671C"/>
    <w:rsid w:val="0022615F"/>
    <w:rsid w:val="00257ED5"/>
    <w:rsid w:val="0028592C"/>
    <w:rsid w:val="00334F99"/>
    <w:rsid w:val="003921AA"/>
    <w:rsid w:val="003979B6"/>
    <w:rsid w:val="003B7114"/>
    <w:rsid w:val="003D1596"/>
    <w:rsid w:val="003F0847"/>
    <w:rsid w:val="00430F0B"/>
    <w:rsid w:val="00454A43"/>
    <w:rsid w:val="00465A1D"/>
    <w:rsid w:val="004727E0"/>
    <w:rsid w:val="00473419"/>
    <w:rsid w:val="004B4F3C"/>
    <w:rsid w:val="004E3217"/>
    <w:rsid w:val="004E5F6A"/>
    <w:rsid w:val="00500281"/>
    <w:rsid w:val="005117D0"/>
    <w:rsid w:val="0059253A"/>
    <w:rsid w:val="005D075A"/>
    <w:rsid w:val="00601636"/>
    <w:rsid w:val="006105B2"/>
    <w:rsid w:val="006560F9"/>
    <w:rsid w:val="006C29F9"/>
    <w:rsid w:val="006D0B76"/>
    <w:rsid w:val="006F4FF1"/>
    <w:rsid w:val="00703B6A"/>
    <w:rsid w:val="00733BC1"/>
    <w:rsid w:val="00745126"/>
    <w:rsid w:val="00751276"/>
    <w:rsid w:val="007519F2"/>
    <w:rsid w:val="007C3FE9"/>
    <w:rsid w:val="008042A7"/>
    <w:rsid w:val="00856ACA"/>
    <w:rsid w:val="00922D34"/>
    <w:rsid w:val="00944A27"/>
    <w:rsid w:val="009462E3"/>
    <w:rsid w:val="009A101D"/>
    <w:rsid w:val="009C6567"/>
    <w:rsid w:val="009D6719"/>
    <w:rsid w:val="009E70CA"/>
    <w:rsid w:val="00A60492"/>
    <w:rsid w:val="00A83A3B"/>
    <w:rsid w:val="00AF17DD"/>
    <w:rsid w:val="00B115AC"/>
    <w:rsid w:val="00B3611C"/>
    <w:rsid w:val="00B460E6"/>
    <w:rsid w:val="00B83A15"/>
    <w:rsid w:val="00B91E32"/>
    <w:rsid w:val="00C15057"/>
    <w:rsid w:val="00C270AF"/>
    <w:rsid w:val="00C54A95"/>
    <w:rsid w:val="00C72E46"/>
    <w:rsid w:val="00C81E22"/>
    <w:rsid w:val="00C96430"/>
    <w:rsid w:val="00C977C7"/>
    <w:rsid w:val="00CC7FAD"/>
    <w:rsid w:val="00D16569"/>
    <w:rsid w:val="00D31BC7"/>
    <w:rsid w:val="00D62E2E"/>
    <w:rsid w:val="00D70828"/>
    <w:rsid w:val="00D76684"/>
    <w:rsid w:val="00D841AE"/>
    <w:rsid w:val="00D875CC"/>
    <w:rsid w:val="00DB16E0"/>
    <w:rsid w:val="00E16F1F"/>
    <w:rsid w:val="00E2799E"/>
    <w:rsid w:val="00E61349"/>
    <w:rsid w:val="00E731A1"/>
    <w:rsid w:val="00E8226E"/>
    <w:rsid w:val="00E95B78"/>
    <w:rsid w:val="00ED606C"/>
    <w:rsid w:val="00F2209B"/>
    <w:rsid w:val="00F30BEF"/>
    <w:rsid w:val="00F449AD"/>
    <w:rsid w:val="00F617FF"/>
    <w:rsid w:val="00FA727E"/>
    <w:rsid w:val="00FE694C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F9231"/>
  <w15:chartTrackingRefBased/>
  <w15:docId w15:val="{2966B979-E8CF-3E42-A9D0-3100744F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560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0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96</cp:revision>
  <dcterms:created xsi:type="dcterms:W3CDTF">2020-10-16T22:21:00Z</dcterms:created>
  <dcterms:modified xsi:type="dcterms:W3CDTF">2020-10-17T04:52:00Z</dcterms:modified>
</cp:coreProperties>
</file>