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3628"/>
      <w:r>
        <w:rPr>
          <w:rFonts w:hint="eastAsia"/>
          <w:lang w:val="en-US" w:eastAsia="zh-CN"/>
        </w:rPr>
        <w:t>测试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5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_Toc3628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一， 测试基础：</w:t>
          </w:r>
          <w:r>
            <w:tab/>
          </w:r>
          <w:r>
            <w:fldChar w:fldCharType="begin"/>
          </w:r>
          <w:r>
            <w:instrText xml:space="preserve"> PAGEREF _Toc7454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1） </w:t>
          </w:r>
          <w:r>
            <w:rPr>
              <w:rFonts w:hint="eastAsia"/>
              <w:lang w:val="en-US" w:eastAsia="zh-CN"/>
            </w:rPr>
            <w:t>测试分类：</w:t>
          </w:r>
          <w:r>
            <w:tab/>
          </w:r>
          <w:r>
            <w:fldChar w:fldCharType="begin"/>
          </w:r>
          <w:r>
            <w:instrText xml:space="preserve"> PAGEREF _Toc11446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3） 测试主流技能：</w:t>
          </w:r>
          <w:r>
            <w:tab/>
          </w:r>
          <w:r>
            <w:fldChar w:fldCharType="begin"/>
          </w:r>
          <w:r>
            <w:instrText xml:space="preserve"> PAGEREF _Toc793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4） 常见测试分类：</w:t>
          </w:r>
          <w:r>
            <w:tab/>
          </w:r>
          <w:r>
            <w:fldChar w:fldCharType="begin"/>
          </w:r>
          <w:r>
            <w:instrText xml:space="preserve"> PAGEREF _Toc284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1， </w:t>
          </w:r>
          <w:r>
            <w:rPr>
              <w:rFonts w:hint="eastAsia"/>
              <w:lang w:val="en-US" w:eastAsia="zh-CN"/>
            </w:rPr>
            <w:t>按测试阶段划分：</w:t>
          </w:r>
          <w:r>
            <w:tab/>
          </w:r>
          <w:r>
            <w:fldChar w:fldCharType="begin"/>
          </w:r>
          <w:r>
            <w:instrText xml:space="preserve"> PAGEREF _Toc4482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2， </w:t>
          </w:r>
          <w:r>
            <w:rPr>
              <w:rFonts w:hint="eastAsia"/>
              <w:lang w:val="en-US" w:eastAsia="zh-CN"/>
            </w:rPr>
            <w:t>按代码可见度划分：</w:t>
          </w:r>
          <w:r>
            <w:tab/>
          </w:r>
          <w:r>
            <w:fldChar w:fldCharType="begin"/>
          </w:r>
          <w:r>
            <w:instrText xml:space="preserve"> PAGEREF _Toc22321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5） 模型：</w:t>
          </w:r>
          <w:r>
            <w:tab/>
          </w:r>
          <w:r>
            <w:fldChar w:fldCharType="begin"/>
          </w:r>
          <w:r>
            <w:instrText xml:space="preserve"> PAGEREF _Toc7921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1， 软件质量模型：</w:t>
          </w:r>
          <w:r>
            <w:tab/>
          </w:r>
          <w:r>
            <w:fldChar w:fldCharType="begin"/>
          </w:r>
          <w:r>
            <w:instrText xml:space="preserve"> PAGEREF _Toc17656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2， </w:t>
          </w:r>
          <w:r>
            <w:rPr>
              <w:rFonts w:hint="eastAsia"/>
              <w:lang w:val="en-US" w:eastAsia="zh-CN"/>
            </w:rPr>
            <w:t>测试模型（W模型）：</w:t>
          </w:r>
          <w:r>
            <w:tab/>
          </w:r>
          <w:r>
            <w:fldChar w:fldCharType="begin"/>
          </w:r>
          <w:r>
            <w:instrText xml:space="preserve"> PAGEREF _Toc17409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6） </w:t>
          </w:r>
          <w:r>
            <w:rPr>
              <w:rFonts w:hint="eastAsia"/>
              <w:lang w:val="en-US" w:eastAsia="zh-CN"/>
            </w:rPr>
            <w:t>测试流程（测试需求分析）：</w:t>
          </w:r>
          <w:r>
            <w:tab/>
          </w:r>
          <w:r>
            <w:fldChar w:fldCharType="begin"/>
          </w:r>
          <w:r>
            <w:instrText xml:space="preserve"> PAGEREF _Toc30905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二， 手工测试：</w:t>
          </w:r>
          <w:r>
            <w:tab/>
          </w:r>
          <w:r>
            <w:fldChar w:fldCharType="begin"/>
          </w:r>
          <w:r>
            <w:instrText xml:space="preserve"> PAGEREF _Toc30091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三， 接口测试（Postman）：</w:t>
          </w:r>
          <w:r>
            <w:tab/>
          </w:r>
          <w:r>
            <w:fldChar w:fldCharType="begin"/>
          </w:r>
          <w:r>
            <w:instrText xml:space="preserve"> PAGEREF _Toc23763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四， 网络代理工具Fiddler：</w:t>
          </w:r>
          <w:r>
            <w:tab/>
          </w:r>
          <w:r>
            <w:fldChar w:fldCharType="begin"/>
          </w:r>
          <w:r>
            <w:instrText xml:space="preserve"> PAGEREF _Toc16822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五， 性能测试：</w:t>
          </w:r>
          <w:r>
            <w:tab/>
          </w:r>
          <w:r>
            <w:fldChar w:fldCharType="begin"/>
          </w:r>
          <w:r>
            <w:instrText xml:space="preserve"> PAGEREF _Toc26378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六， 自动化测试：</w:t>
          </w:r>
          <w:r>
            <w:tab/>
          </w:r>
          <w:r>
            <w:fldChar w:fldCharType="begin"/>
          </w:r>
          <w:r>
            <w:instrText xml:space="preserve"> PAGEREF _Toc20099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手工测试；接口测试；自动化测试；性能测试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7454"/>
      <w:r>
        <w:rPr>
          <w:rFonts w:hint="eastAsia"/>
          <w:lang w:val="en-US" w:eastAsia="zh-CN"/>
        </w:rPr>
        <w:t>测试基础：</w:t>
      </w:r>
      <w:bookmarkEnd w:id="1"/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2" w:name="_Toc11446"/>
      <w:r>
        <w:rPr>
          <w:rFonts w:hint="eastAsia"/>
          <w:lang w:val="en-US" w:eastAsia="zh-CN"/>
        </w:rPr>
        <w:t>测试分类：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性能测试：有很多用户同时登录该网页；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兼容性测试：不同浏览器是否可以打开该网页；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安全测试：黑客入侵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测试工具：</w:t>
      </w:r>
    </w:p>
    <w:p>
      <w:pPr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selenium IDE：自动化测试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Postman：接口测试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Fiddler应用：网络代理工具，前后端交互应用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Jmeter：测试接口，性能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3" w:name="_Toc793"/>
      <w:r>
        <w:rPr>
          <w:rFonts w:hint="eastAsia"/>
          <w:lang w:val="en-US" w:eastAsia="zh-CN"/>
        </w:rPr>
        <w:t>测试主流技能：</w:t>
      </w:r>
      <w:bookmarkEnd w:id="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功能测试，自动化测试，接口测试，性能测试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" w:name="_Toc284"/>
      <w:r>
        <w:rPr>
          <w:rFonts w:hint="eastAsia"/>
          <w:lang w:val="en-US" w:eastAsia="zh-CN"/>
        </w:rPr>
        <w:t>常见测试分类：</w:t>
      </w:r>
      <w:bookmarkEnd w:id="4"/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5" w:name="_Toc4482"/>
      <w:r>
        <w:rPr>
          <w:rFonts w:hint="eastAsia"/>
          <w:lang w:val="en-US" w:eastAsia="zh-CN"/>
        </w:rPr>
        <w:t>按测试阶段划分：</w:t>
      </w:r>
      <w:bookmarkEnd w:id="5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242820"/>
            <wp:effectExtent l="0" t="0" r="317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内测：公司内部进行测试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公测：让玩家来进行测试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6" w:name="_Toc22321"/>
      <w:r>
        <w:rPr>
          <w:rFonts w:hint="eastAsia"/>
          <w:lang w:val="en-US" w:eastAsia="zh-CN"/>
        </w:rPr>
        <w:t>按代码可见度划分：</w:t>
      </w:r>
      <w:bookmarkEnd w:id="6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黑盒测试：看不见源代码，主要对程序功能进行测试（比如测试微信）（系统测试，自动化测试）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灰盒测试：看见部分代码，主要对程序进行接口进行测试。（集成测试）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白盒测试：看见全部代码，主要对程序源代码进行测试。（单元测试）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测试策略：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冒烟测试：大规模执行测试之前，针对程序主功能进行验证，保证程序具备可测性。（首先需要进行冒烟测试，然后再进行大规模的测试）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7" w:name="_Toc7921"/>
      <w:r>
        <w:rPr>
          <w:rFonts w:hint="eastAsia"/>
          <w:lang w:val="en-US" w:eastAsia="zh-CN"/>
        </w:rPr>
        <w:t>模型：</w:t>
      </w:r>
      <w:bookmarkEnd w:id="7"/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8" w:name="_Toc17656"/>
      <w:r>
        <w:rPr>
          <w:rFonts w:hint="eastAsia"/>
          <w:lang w:val="en-US" w:eastAsia="zh-CN"/>
        </w:rPr>
        <w:t>软件质量模型：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质量模型提供测试设计的不同角度和验证方向。（当执行测试的时候，需要思考到的方面）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（功能性，性能效率，兼容性，易用性，可靠性，信息安全，可维护性，可移植性）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功能（根据需求文档，测试功能是否满足需求），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兼容（软件与主流硬件和软件兼容），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性能（配置和网络是否能够支持大量人数同时访问该系统/APP），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易用（便于使用，查看功能，登录时间，用户体验感），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bookmarkStart w:id="9" w:name="_Toc17409"/>
      <w:r>
        <w:rPr>
          <w:rFonts w:hint="eastAsia"/>
          <w:lang w:val="en-US" w:eastAsia="zh-CN"/>
        </w:rPr>
        <w:t>测试模型（W模型）：</w:t>
      </w:r>
      <w:bookmarkEnd w:id="9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75560"/>
            <wp:effectExtent l="0" t="0" r="317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W模型：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测试伴随整个产品开发周期，测试对象有程序，需求，设计文档；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较早介入测试，发现问题，降低修复成本。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实施复杂，难度大，对需求阶段和设计阶段的测试设计要求较高。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0" w:name="_Toc30905"/>
      <w:r>
        <w:rPr>
          <w:rFonts w:hint="eastAsia"/>
          <w:lang w:val="en-US" w:eastAsia="zh-CN"/>
        </w:rPr>
        <w:t>测试流程（测试需求分析）：</w:t>
      </w:r>
      <w:bookmarkEnd w:id="1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需求分析，计划编写，用例设计，用例执行，缺陷管理，测试报告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首先需要完全了解需求文档，记录下不明白的地方。（确定各部门对需求理解一致；站在不同角度对需求进行查漏补缺）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计划编写：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测什么，谁来测（人员进度安排），怎么测（测试策略，工具）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整个测试团队都是围绕测试计划进行的。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测试用例（用例设计）：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验证项目是否符合需求的操作文档，执行测试的文档（用户使用的案例）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作用：防止漏测，实施测试标准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考虑点：质量模型（功能，性能，兼容，易用，安全）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用例设计编写格式：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用例编号（项目+模块+编号），标题（预期结果+操作步骤），模块/项目，前置条件，优先级（p0-p4，p0最高），测试步骤，测试数据，预期结果，实际结果，测试是否成功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补充：alt+回车：在当前单元格内换行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用例的实现步骤：</w:t>
      </w:r>
    </w:p>
    <w:p>
      <w:pPr>
        <w:numPr>
          <w:ilvl w:val="0"/>
          <w:numId w:val="7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明确需求；</w:t>
      </w:r>
    </w:p>
    <w:p>
      <w:pPr>
        <w:numPr>
          <w:ilvl w:val="0"/>
          <w:numId w:val="7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确定有效和无效等价类</w:t>
      </w:r>
    </w:p>
    <w:p>
      <w:pPr>
        <w:numPr>
          <w:ilvl w:val="0"/>
          <w:numId w:val="7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确定数据，范围</w:t>
      </w:r>
    </w:p>
    <w:p>
      <w:pPr>
        <w:numPr>
          <w:ilvl w:val="0"/>
          <w:numId w:val="7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提取数据编写测试用例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用例的设计方法：</w:t>
      </w:r>
    </w:p>
    <w:p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等价类划分法：解决穷举：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步骤：明确需求--&gt;确定有效和无效等价类--&gt;提取数据编写.用例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案例1：6-10为自然数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有效：在所有有效数据集合中取一条数据（8位自然数）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无效：在所有无效数据集合中取一条数据（4位自然数；8位非自然数）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参考点：参数，</w:t>
      </w:r>
      <w:r>
        <w:rPr>
          <w:rFonts w:hint="eastAsia"/>
          <w:color w:val="0000FF"/>
          <w:lang w:val="en-US" w:eastAsia="zh-CN"/>
        </w:rPr>
        <w:t>类型，长度，规则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要求：1，区号：空或者是三位数；2，前缀码：非“0”且非“1”开头的三位数字；3，后缀码：四位数字。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技巧：1，正向：并集（共有），参数不同条件进行组合（有效正向数据最多的条件，最多就有该条件数量的组合）；2，逆向：验证一条数据的时候，其他数据必须符合正确的条件。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（正向两条用例，逆向八条用例，自己尝试一下）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CTRL+M：合并多个单元格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81400" cy="2628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需要大量测试数据输入，但是没法穷举的地方。（比如输入框，下拉列表，单选复选框这种页面级的输入框类测试）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边界值分析法：限定边界值：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边界范围节点：上点，离点，内点（最多七条）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例题：标题长度大于0，小于等于30个字符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有效：字符大于0，小于等于30（有效范围值：1，29，30）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无效：0，大于三十（0，31）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优化：开内闭外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补充：边界类可以覆盖等价类的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判定表法：多条件依赖关系：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定义：一种以表格形式表达多条件逻辑判断的工具。（条件桩，动作桩，条件项，动作项）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如果金额大于500元，又未过期，则发出批准单和提货单；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如果金额大于500元，又过期了，则不发批准单和提货单；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如果金额小于等于500元，则不论是否过期都发出批准单和提货单；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在过期的情况下，不论金额大小，还需要发出通知单；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输入的第一列字符必须是A或B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第二列字符必须是一个数字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如果第一列字符不正确，则给出信息L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如果第二列字符不正确，则给出信息M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如果两列字符输入正确，则修改文件成功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通过判断：条件，动作（结果），来展示用例所有可能性并编写用例计划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有多个输入条件，多个输出结果，并且存在一定的关系。判定表一般适用于条件组合数量较少的情况。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如果项目中多条件组合大于四个依赖，可以使用正交表，因果图来实现（一般不会用到）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场景法：项目业务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流程图：根据需求，解决业务用例问题。（使用工具：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"https://processon.com/"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ProcessOn - 免费在线作图，思维导图，流程图，实时协作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流程图优先于单功能（平时测试都是单个功能进行测试，容易忽略多个功能的组合测试）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案例：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ATM机取款流程图（一般做冒烟测试用例）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小程序的业务用例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错误推断法：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使用场景：时间紧任务量大时使用（没有时间写测试用例）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验证码：正确，为空，错误，过期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用例执行：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缺陷管理：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缺陷：</w:t>
      </w:r>
    </w:p>
    <w:p>
      <w:pPr>
        <w:numPr>
          <w:ilvl w:val="0"/>
          <w:numId w:val="1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定义：软件在使用过程中的所有问题，也成为bug（预期结果与实际结果不一致，为缺陷）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判定标准：功能（少，多，错误，隐形功能）；使用感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扩展：IT行业常见岗位：前端，后端，测试，UI，运维（管理服务器，相当于安装软件项目的电脑），产品（梳理需求，设置原型），运营（上线运行策划）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缺陷出现原因：需求，设计，编码，运行中的某个阶段出现问题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缺陷提交要素：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缺陷报告编号：缺陷的唯一性标志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严重程度：严重（S1：主功能）；一般（S2：次要功能）；微小（S3：易用性，界面）；建议（S4：简易性问题）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缺陷优先级：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Bug类型：代码错误；页面（UI）错误；兼容性错误；设计缺陷；性能问题；架构；数据；易用性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缺陷状态：new（新建）；open（打开）；closed（关闭）；postponed（延期）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缺陷管理流程：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流程：提交缺陷--&gt;分派缺陷--&gt;判断缺陷是否重复(否)，是否bug(是)，是否推迟处理(否)--&gt;处理缺陷--&gt;回归测试--&gt;判断验证是否通过--&gt;关闭缺陷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作用：管理用例，管理缺陷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使用Excel进行缺陷管理：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禅道工具管理缺陷：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测试报告：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1" w:name="_Toc30091"/>
      <w:r>
        <w:rPr>
          <w:rFonts w:hint="eastAsia"/>
          <w:lang w:val="en-US" w:eastAsia="zh-CN"/>
        </w:rPr>
        <w:t>手工测试：</w:t>
      </w:r>
      <w:bookmarkEnd w:id="11"/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测试用例设计：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Linux常用命令：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数据库操作：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项目实战：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使用缺陷工具：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缺陷（质量）管理工具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测试用例（凭直觉；参考文档；方法套路），测试执行（web，UI测试；APP测试；接口测试，postman），测试报告；</w:t>
      </w:r>
    </w:p>
    <w:p>
      <w:r>
        <w:rPr>
          <w:rFonts w:hint="eastAsia"/>
          <w:lang w:val="en-US" w:eastAsia="zh-CN"/>
        </w:rPr>
        <w:t>整理知识体系；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23763"/>
      <w:r>
        <w:rPr>
          <w:rFonts w:hint="eastAsia"/>
          <w:lang w:val="en-US" w:eastAsia="zh-CN"/>
        </w:rPr>
        <w:t>接口测试（Postman）：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接口测试步骤：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拿到接口的URL地址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查看接口是用什么方法发送（get/post/put…）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添加请求头，请求参数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发送查看返回结果，校验返回结果是否正确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就是为了实现目的互补的一种方式。比如我需要吃饭，厨师需要做菜，这两个目的刚好实现互补；比如我需要在不同的地方购买便宜的东西，橙心优选需要将便宜的东西卖给别人，这就有和橙心优选合作的商铺；再比如，我需要一件海外的东西，我们不需要再自己去海外寻找自己想要的东西，而是可以在海外代理那里购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658495"/>
            <wp:effectExtent l="0" t="0" r="1460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14900" cy="466725"/>
            <wp:effectExtent l="0" t="0" r="762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3" w:name="_Toc16822"/>
      <w:r>
        <w:rPr>
          <w:rFonts w:hint="eastAsia"/>
          <w:lang w:val="en-US" w:eastAsia="zh-CN"/>
        </w:rPr>
        <w:t>网络代理工具Fiddler：</w:t>
      </w:r>
      <w:bookmarkEnd w:id="1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数据：由客户端和服务端通过网络接口交互产生的。（客户端和服务器位于不同的机器/网络）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网络监控过程：手机网络 --&gt;  Fiddler网络代理 --&gt;  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（这个Fiddler网络代理相当于一个接口；在手机上使用Fiddler，为什么？有什么用？）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使用Fiddler的作用：分析具体的网络请求，得出BUG归属。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和服务器交互是按照接口文档和协议进行发送内容，响应数据的。作为测试人员，我们需要检测接口请求的地址，参数，方法是否正确。（如果是请求不正确，那么就是客户端的问题）。检测服务端返回的数据是否按照接口文档执行（服务端问题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可以自己添加过滤器，只展示要查看的app与服务器之间的数据。（这样就可以查询问题是在客户端还是服务端，发送请求还是响应内容（状态码；返回格式：json，xml等；具体数据））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客户端和服务端进行交互--&gt;产生数据--&gt;查看问题出现在那一边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学习方法：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学习一个新知识不能只是学习它的工具，而是要知道它的逻辑。即使以后不使用当前工具，也可以根据自己的知识储备很快上手新的工具。（比如网络代理工具）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比如，在测试中，我们需要通过抓包来判断一个bug是客户端导致的还是服务端导致的，这是一个判断这个bug的思路（道）。我们就需要用不同的方式来抓包（术）。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所以，核心思想&gt;执行战术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考题：如果碰到这个测试，你会怎么做？？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测试目的：在作者名称很长的情况下，页面展示是否正常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自动转发：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边界值：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需要有知识广度。同一个问题，需要有不同的解决方案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3141980"/>
            <wp:effectExtent l="0" t="0" r="1397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69570"/>
            <wp:effectExtent l="0" t="0" r="1905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没有银弹：没有一种技术能解决所有问题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4" w:name="_Toc26378"/>
      <w:r>
        <w:rPr>
          <w:rFonts w:hint="eastAsia"/>
          <w:lang w:val="en-US" w:eastAsia="zh-CN"/>
        </w:rPr>
        <w:t>性能测试：</w:t>
      </w:r>
      <w:bookmarkEnd w:id="1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工具：JMeter，Locust框架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5" w:name="_Toc20099"/>
      <w:r>
        <w:rPr>
          <w:rFonts w:hint="eastAsia"/>
          <w:lang w:val="en-US" w:eastAsia="zh-CN"/>
        </w:rPr>
        <w:t>自动化测试：</w:t>
      </w:r>
      <w:bookmarkEnd w:id="1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自动化思维：做事情之前，都可以想想哪些事情可以自动化。（重复性较强）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自动化测试借助软件（selenium）完成或者自己写代码（注意：初级的代码不需要自己写）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Web自动化测试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App自动化测试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Github中文网：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"https://www.githubs.cn/"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GitHub中文社区 (githubs.cn)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查找仓库：搜索emacs.d可以查找仓库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Expolore：根据浏览习惯创建仓库列表，并且每天刷新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仓库（repository）</w:t>
      </w:r>
      <w:bookmarkStart w:id="16" w:name="_GoBack"/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</w:t>
      </w:r>
    </w:p>
    <w:p>
      <w:pPr>
        <w:numPr>
          <w:ilvl w:val="0"/>
          <w:numId w:val="2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创建仓库：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其中的gitignore和Lience文件在特殊情况下（开源软件发布协议，工具引用他人代码，网页模板开发）可以选择一些模板</w:t>
      </w:r>
    </w:p>
    <w:p>
      <w:pPr>
        <w:numPr>
          <w:ilvl w:val="0"/>
          <w:numId w:val="2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添加文件：</w:t>
      </w:r>
    </w:p>
    <w:p>
      <w:pPr>
        <w:numPr>
          <w:ilvl w:val="0"/>
          <w:numId w:val="2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提交issue：</w:t>
      </w:r>
    </w:p>
    <w:p>
      <w:pPr>
        <w:numPr>
          <w:ilvl w:val="0"/>
          <w:numId w:val="2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提交/接收PR（拉取请求）：</w:t>
      </w:r>
    </w:p>
    <w:p>
      <w:pPr>
        <w:numPr>
          <w:ilvl w:val="0"/>
          <w:numId w:val="2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git操作：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86745"/>
    <w:multiLevelType w:val="singleLevel"/>
    <w:tmpl w:val="82386745"/>
    <w:lvl w:ilvl="0" w:tentative="0">
      <w:start w:val="1"/>
      <w:numFmt w:val="decimal"/>
      <w:suff w:val="space"/>
      <w:lvlText w:val="%1，"/>
      <w:lvlJc w:val="left"/>
    </w:lvl>
  </w:abstractNum>
  <w:abstractNum w:abstractNumId="1">
    <w:nsid w:val="8318F75F"/>
    <w:multiLevelType w:val="singleLevel"/>
    <w:tmpl w:val="8318F75F"/>
    <w:lvl w:ilvl="0" w:tentative="0">
      <w:start w:val="1"/>
      <w:numFmt w:val="decimal"/>
      <w:suff w:val="space"/>
      <w:lvlText w:val="%1，"/>
      <w:lvlJc w:val="left"/>
    </w:lvl>
  </w:abstractNum>
  <w:abstractNum w:abstractNumId="2">
    <w:nsid w:val="975EC35A"/>
    <w:multiLevelType w:val="singleLevel"/>
    <w:tmpl w:val="975EC35A"/>
    <w:lvl w:ilvl="0" w:tentative="0">
      <w:start w:val="1"/>
      <w:numFmt w:val="decimal"/>
      <w:suff w:val="space"/>
      <w:lvlText w:val="%1，"/>
      <w:lvlJc w:val="left"/>
    </w:lvl>
  </w:abstractNum>
  <w:abstractNum w:abstractNumId="3">
    <w:nsid w:val="9ADE9D9C"/>
    <w:multiLevelType w:val="singleLevel"/>
    <w:tmpl w:val="9ADE9D9C"/>
    <w:lvl w:ilvl="0" w:tentative="0">
      <w:start w:val="1"/>
      <w:numFmt w:val="chineseCounting"/>
      <w:suff w:val="space"/>
      <w:lvlText w:val="%1，"/>
      <w:lvlJc w:val="left"/>
      <w:rPr>
        <w:rFonts w:hint="eastAsia"/>
      </w:rPr>
    </w:lvl>
  </w:abstractNum>
  <w:abstractNum w:abstractNumId="4">
    <w:nsid w:val="9BE63422"/>
    <w:multiLevelType w:val="singleLevel"/>
    <w:tmpl w:val="9BE63422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B66E7681"/>
    <w:multiLevelType w:val="singleLevel"/>
    <w:tmpl w:val="B66E7681"/>
    <w:lvl w:ilvl="0" w:tentative="0">
      <w:start w:val="1"/>
      <w:numFmt w:val="decimal"/>
      <w:suff w:val="space"/>
      <w:lvlText w:val="%1，"/>
      <w:lvlJc w:val="left"/>
    </w:lvl>
  </w:abstractNum>
  <w:abstractNum w:abstractNumId="6">
    <w:nsid w:val="BD1F3545"/>
    <w:multiLevelType w:val="singleLevel"/>
    <w:tmpl w:val="BD1F3545"/>
    <w:lvl w:ilvl="0" w:tentative="0">
      <w:start w:val="1"/>
      <w:numFmt w:val="decimal"/>
      <w:suff w:val="space"/>
      <w:lvlText w:val="%1，"/>
      <w:lvlJc w:val="left"/>
    </w:lvl>
  </w:abstractNum>
  <w:abstractNum w:abstractNumId="7">
    <w:nsid w:val="C12908B8"/>
    <w:multiLevelType w:val="singleLevel"/>
    <w:tmpl w:val="C12908B8"/>
    <w:lvl w:ilvl="0" w:tentative="0">
      <w:start w:val="1"/>
      <w:numFmt w:val="decimal"/>
      <w:suff w:val="space"/>
      <w:lvlText w:val="%1，"/>
      <w:lvlJc w:val="left"/>
    </w:lvl>
  </w:abstractNum>
  <w:abstractNum w:abstractNumId="8">
    <w:nsid w:val="C871D435"/>
    <w:multiLevelType w:val="singleLevel"/>
    <w:tmpl w:val="C871D435"/>
    <w:lvl w:ilvl="0" w:tentative="0">
      <w:start w:val="1"/>
      <w:numFmt w:val="decimal"/>
      <w:suff w:val="space"/>
      <w:lvlText w:val="%1，"/>
      <w:lvlJc w:val="left"/>
    </w:lvl>
  </w:abstractNum>
  <w:abstractNum w:abstractNumId="9">
    <w:nsid w:val="DF990793"/>
    <w:multiLevelType w:val="singleLevel"/>
    <w:tmpl w:val="DF990793"/>
    <w:lvl w:ilvl="0" w:tentative="0">
      <w:start w:val="1"/>
      <w:numFmt w:val="decimal"/>
      <w:suff w:val="space"/>
      <w:lvlText w:val="%1，"/>
      <w:lvlJc w:val="left"/>
    </w:lvl>
  </w:abstractNum>
  <w:abstractNum w:abstractNumId="10">
    <w:nsid w:val="E2AC1F66"/>
    <w:multiLevelType w:val="singleLevel"/>
    <w:tmpl w:val="E2AC1F66"/>
    <w:lvl w:ilvl="0" w:tentative="0">
      <w:start w:val="1"/>
      <w:numFmt w:val="decimal"/>
      <w:suff w:val="space"/>
      <w:lvlText w:val="%1，"/>
      <w:lvlJc w:val="left"/>
    </w:lvl>
  </w:abstractNum>
  <w:abstractNum w:abstractNumId="11">
    <w:nsid w:val="E7E585BC"/>
    <w:multiLevelType w:val="singleLevel"/>
    <w:tmpl w:val="E7E585BC"/>
    <w:lvl w:ilvl="0" w:tentative="0">
      <w:start w:val="1"/>
      <w:numFmt w:val="decimal"/>
      <w:suff w:val="space"/>
      <w:lvlText w:val="%1，"/>
      <w:lvlJc w:val="left"/>
    </w:lvl>
  </w:abstractNum>
  <w:abstractNum w:abstractNumId="12">
    <w:nsid w:val="F0FD926D"/>
    <w:multiLevelType w:val="singleLevel"/>
    <w:tmpl w:val="F0FD926D"/>
    <w:lvl w:ilvl="0" w:tentative="0">
      <w:start w:val="3"/>
      <w:numFmt w:val="chineseCounting"/>
      <w:suff w:val="space"/>
      <w:lvlText w:val="%1，"/>
      <w:lvlJc w:val="left"/>
      <w:rPr>
        <w:rFonts w:hint="eastAsia"/>
      </w:rPr>
    </w:lvl>
  </w:abstractNum>
  <w:abstractNum w:abstractNumId="13">
    <w:nsid w:val="F2C80270"/>
    <w:multiLevelType w:val="singleLevel"/>
    <w:tmpl w:val="F2C80270"/>
    <w:lvl w:ilvl="0" w:tentative="0">
      <w:start w:val="1"/>
      <w:numFmt w:val="decimal"/>
      <w:suff w:val="space"/>
      <w:lvlText w:val="%1，"/>
      <w:lvlJc w:val="left"/>
    </w:lvl>
  </w:abstractNum>
  <w:abstractNum w:abstractNumId="14">
    <w:nsid w:val="FD6B42CF"/>
    <w:multiLevelType w:val="singleLevel"/>
    <w:tmpl w:val="FD6B42CF"/>
    <w:lvl w:ilvl="0" w:tentative="0">
      <w:start w:val="1"/>
      <w:numFmt w:val="decimal"/>
      <w:suff w:val="space"/>
      <w:lvlText w:val="（%1）"/>
      <w:lvlJc w:val="left"/>
    </w:lvl>
  </w:abstractNum>
  <w:abstractNum w:abstractNumId="15">
    <w:nsid w:val="04445F56"/>
    <w:multiLevelType w:val="singleLevel"/>
    <w:tmpl w:val="04445F56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26DB0A1F"/>
    <w:multiLevelType w:val="singleLevel"/>
    <w:tmpl w:val="26DB0A1F"/>
    <w:lvl w:ilvl="0" w:tentative="0">
      <w:start w:val="1"/>
      <w:numFmt w:val="decimal"/>
      <w:suff w:val="space"/>
      <w:lvlText w:val="（%1）"/>
      <w:lvlJc w:val="left"/>
    </w:lvl>
  </w:abstractNum>
  <w:abstractNum w:abstractNumId="17">
    <w:nsid w:val="2B9C865C"/>
    <w:multiLevelType w:val="singleLevel"/>
    <w:tmpl w:val="2B9C865C"/>
    <w:lvl w:ilvl="0" w:tentative="0">
      <w:start w:val="1"/>
      <w:numFmt w:val="decimal"/>
      <w:suff w:val="space"/>
      <w:lvlText w:val="%1，"/>
      <w:lvlJc w:val="left"/>
    </w:lvl>
  </w:abstractNum>
  <w:abstractNum w:abstractNumId="18">
    <w:nsid w:val="3E0E931D"/>
    <w:multiLevelType w:val="singleLevel"/>
    <w:tmpl w:val="3E0E931D"/>
    <w:lvl w:ilvl="0" w:tentative="0">
      <w:start w:val="1"/>
      <w:numFmt w:val="decimal"/>
      <w:suff w:val="space"/>
      <w:lvlText w:val="%1，"/>
      <w:lvlJc w:val="left"/>
    </w:lvl>
  </w:abstractNum>
  <w:abstractNum w:abstractNumId="19">
    <w:nsid w:val="63054033"/>
    <w:multiLevelType w:val="singleLevel"/>
    <w:tmpl w:val="63054033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65E5C264"/>
    <w:multiLevelType w:val="singleLevel"/>
    <w:tmpl w:val="65E5C264"/>
    <w:lvl w:ilvl="0" w:tentative="0">
      <w:start w:val="1"/>
      <w:numFmt w:val="decimal"/>
      <w:suff w:val="space"/>
      <w:lvlText w:val="%1，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13"/>
  </w:num>
  <w:num w:numId="7">
    <w:abstractNumId w:val="10"/>
  </w:num>
  <w:num w:numId="8">
    <w:abstractNumId w:val="16"/>
  </w:num>
  <w:num w:numId="9">
    <w:abstractNumId w:val="11"/>
  </w:num>
  <w:num w:numId="10">
    <w:abstractNumId w:val="5"/>
  </w:num>
  <w:num w:numId="11">
    <w:abstractNumId w:val="8"/>
  </w:num>
  <w:num w:numId="12">
    <w:abstractNumId w:val="19"/>
  </w:num>
  <w:num w:numId="13">
    <w:abstractNumId w:val="15"/>
  </w:num>
  <w:num w:numId="14">
    <w:abstractNumId w:val="7"/>
  </w:num>
  <w:num w:numId="15">
    <w:abstractNumId w:val="14"/>
  </w:num>
  <w:num w:numId="16">
    <w:abstractNumId w:val="2"/>
  </w:num>
  <w:num w:numId="17">
    <w:abstractNumId w:val="18"/>
  </w:num>
  <w:num w:numId="18">
    <w:abstractNumId w:val="6"/>
  </w:num>
  <w:num w:numId="19">
    <w:abstractNumId w:val="2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5205"/>
    <w:rsid w:val="00DA193F"/>
    <w:rsid w:val="013A55F7"/>
    <w:rsid w:val="01C33DF9"/>
    <w:rsid w:val="041871BE"/>
    <w:rsid w:val="049525BD"/>
    <w:rsid w:val="04B87EFD"/>
    <w:rsid w:val="05174B43"/>
    <w:rsid w:val="057B5C57"/>
    <w:rsid w:val="05850D48"/>
    <w:rsid w:val="06BC5A01"/>
    <w:rsid w:val="06E06D4E"/>
    <w:rsid w:val="081A7463"/>
    <w:rsid w:val="09BB011A"/>
    <w:rsid w:val="0AEA2F37"/>
    <w:rsid w:val="0CB733E9"/>
    <w:rsid w:val="0CCE2933"/>
    <w:rsid w:val="0FE91E54"/>
    <w:rsid w:val="0FEF0BA6"/>
    <w:rsid w:val="10CF6E57"/>
    <w:rsid w:val="11924658"/>
    <w:rsid w:val="11AE4CBE"/>
    <w:rsid w:val="147558F7"/>
    <w:rsid w:val="15DD0BB9"/>
    <w:rsid w:val="15E37537"/>
    <w:rsid w:val="165A065B"/>
    <w:rsid w:val="166176A5"/>
    <w:rsid w:val="181C5649"/>
    <w:rsid w:val="190B03C1"/>
    <w:rsid w:val="19176626"/>
    <w:rsid w:val="1A2536B0"/>
    <w:rsid w:val="1AF101D5"/>
    <w:rsid w:val="1E116924"/>
    <w:rsid w:val="203132F4"/>
    <w:rsid w:val="20454C49"/>
    <w:rsid w:val="21802F5F"/>
    <w:rsid w:val="21ED1832"/>
    <w:rsid w:val="22F25C22"/>
    <w:rsid w:val="23197531"/>
    <w:rsid w:val="23330793"/>
    <w:rsid w:val="253D06F0"/>
    <w:rsid w:val="25F91250"/>
    <w:rsid w:val="26266B56"/>
    <w:rsid w:val="267270A9"/>
    <w:rsid w:val="275F5B39"/>
    <w:rsid w:val="284F70E9"/>
    <w:rsid w:val="28541345"/>
    <w:rsid w:val="29BD4FC8"/>
    <w:rsid w:val="2BDF25F5"/>
    <w:rsid w:val="2C572AEA"/>
    <w:rsid w:val="2EC673B6"/>
    <w:rsid w:val="2FF5235A"/>
    <w:rsid w:val="30124CC7"/>
    <w:rsid w:val="309E29C5"/>
    <w:rsid w:val="30DB514E"/>
    <w:rsid w:val="321D05D3"/>
    <w:rsid w:val="33093135"/>
    <w:rsid w:val="331B7C34"/>
    <w:rsid w:val="33EE357A"/>
    <w:rsid w:val="34A872AF"/>
    <w:rsid w:val="35BD0859"/>
    <w:rsid w:val="37120F5A"/>
    <w:rsid w:val="373322C2"/>
    <w:rsid w:val="389D01A5"/>
    <w:rsid w:val="3D5512C4"/>
    <w:rsid w:val="41173D7E"/>
    <w:rsid w:val="42745067"/>
    <w:rsid w:val="42F82F67"/>
    <w:rsid w:val="44292A01"/>
    <w:rsid w:val="443555C3"/>
    <w:rsid w:val="449215E9"/>
    <w:rsid w:val="44C0667B"/>
    <w:rsid w:val="45981F4D"/>
    <w:rsid w:val="469958D1"/>
    <w:rsid w:val="472123D1"/>
    <w:rsid w:val="4737434A"/>
    <w:rsid w:val="49122BE3"/>
    <w:rsid w:val="492D02C1"/>
    <w:rsid w:val="4B4110A7"/>
    <w:rsid w:val="4C4F0A3A"/>
    <w:rsid w:val="4CA00F55"/>
    <w:rsid w:val="4DEE229A"/>
    <w:rsid w:val="4EA25993"/>
    <w:rsid w:val="4ED67BF9"/>
    <w:rsid w:val="4F071D53"/>
    <w:rsid w:val="526F7B20"/>
    <w:rsid w:val="52B0064E"/>
    <w:rsid w:val="54DC5FD0"/>
    <w:rsid w:val="550E769A"/>
    <w:rsid w:val="573757DF"/>
    <w:rsid w:val="58EB7DCF"/>
    <w:rsid w:val="59044790"/>
    <w:rsid w:val="594B3718"/>
    <w:rsid w:val="5AB50188"/>
    <w:rsid w:val="5BCE4C94"/>
    <w:rsid w:val="5C606821"/>
    <w:rsid w:val="5C756513"/>
    <w:rsid w:val="5DE6326C"/>
    <w:rsid w:val="5E063B24"/>
    <w:rsid w:val="5E383FB6"/>
    <w:rsid w:val="5F7F5A82"/>
    <w:rsid w:val="60017C7C"/>
    <w:rsid w:val="612B3C9E"/>
    <w:rsid w:val="63334BC0"/>
    <w:rsid w:val="6377272F"/>
    <w:rsid w:val="63EF595D"/>
    <w:rsid w:val="64470089"/>
    <w:rsid w:val="66E60A07"/>
    <w:rsid w:val="673426E5"/>
    <w:rsid w:val="68796EC4"/>
    <w:rsid w:val="68BA4E6C"/>
    <w:rsid w:val="6A0C4BE3"/>
    <w:rsid w:val="6B3A720F"/>
    <w:rsid w:val="6B5657FC"/>
    <w:rsid w:val="6D3031BD"/>
    <w:rsid w:val="6D5261F9"/>
    <w:rsid w:val="6E103F33"/>
    <w:rsid w:val="6E32038C"/>
    <w:rsid w:val="6E7066F8"/>
    <w:rsid w:val="6F2E37C1"/>
    <w:rsid w:val="72165A75"/>
    <w:rsid w:val="729A15D1"/>
    <w:rsid w:val="72CA5512"/>
    <w:rsid w:val="73BE1CB4"/>
    <w:rsid w:val="73D56622"/>
    <w:rsid w:val="746565D3"/>
    <w:rsid w:val="74FF1A0E"/>
    <w:rsid w:val="74FF6D12"/>
    <w:rsid w:val="75AA1E22"/>
    <w:rsid w:val="766C527F"/>
    <w:rsid w:val="777728A5"/>
    <w:rsid w:val="78BE781F"/>
    <w:rsid w:val="795271BB"/>
    <w:rsid w:val="7AAF374D"/>
    <w:rsid w:val="7B8661F2"/>
    <w:rsid w:val="7D401F58"/>
    <w:rsid w:val="7D4C2D71"/>
    <w:rsid w:val="7EC72C3D"/>
    <w:rsid w:val="7EE14741"/>
    <w:rsid w:val="7F75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269</Characters>
  <Lines>0</Lines>
  <Paragraphs>0</Paragraphs>
  <TotalTime>595</TotalTime>
  <ScaleCrop>false</ScaleCrop>
  <LinksUpToDate>false</LinksUpToDate>
  <CharactersWithSpaces>270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2022-01-23T16:12:00Z</dcterms:created>
  <dc:creator>86183</dc:creator>
  <cp:lastModifiedBy>86183</cp:lastModifiedBy>
  <dcterms:modified xsi:type="dcterms:W3CDTF">2022-02-01T12:22:23Z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DA8A1D17D62A48468905B7CD9A45AEA6</vt:lpwstr>
  </property>
</Properties>
</file>