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Price list</w:t>
      </w:r>
    </w:p>
    <w:p>
      <w:r>
        <w:t>Current prices for the season.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Price</w:t>
            </w:r>
          </w:p>
        </w:tc>
      </w:tr>
      <w:tr>
        <w:tc>
          <w:tcPr>
            <w:tcW w:type="dxa" w:w="4320"/>
          </w:tcPr>
          <w:p>
            <w:r>
              <w:t>Widget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Gadget</w:t>
            </w:r>
          </w:p>
        </w:tc>
        <w:tc>
          <w:tcPr>
            <w:tcW w:type="dxa" w:w="4320"/>
          </w:tcPr>
          <w:p>
            <w:r>
              <w:t>75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