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Tên đề tài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Mục tiêu đề tài: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3,. Các tính năng chính:  (ví dụ đề tài về Web bán hàng online)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Người dùng: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Đăng nhập bằng Facebook, Google.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Đăng ký tài khoản (Xác thực bằng Facebook, Gmail).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Cấp lại mật khẩu.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Hình ảnh sản phẩm 3D.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Tìm kiếm bằng giọng nói.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Chat box.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PayPal.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Tìm kiếm theo danh mục, mức giá.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Giỏ hàng.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Lịch sử mua hàng.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Theo dõi đơn hàng.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Đánh giá sản phẩm.</w:t>
      </w:r>
    </w:p>
    <w:p w:rsidR="00000000" w:rsidDel="00000000" w:rsidP="00000000" w:rsidRDefault="00000000" w:rsidRPr="00000000" w14:paraId="00000012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 Theo dõi sản phẩm.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Nhận mã khuyến mãi.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Xem chi tiết sản phẩm.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Hủy đơn hàng.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Admin: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Đăng nhập.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Thống kê doanh số bán (theo ngày, tháng, năm/ theo danh mục sản phẩm).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Thống kê thời gian sử dụng trang web của khách hàng.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Quản lý sản phẩm và kho hàng.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Thống kê lịch sử giao dịch.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Quản lý tài khoản người dùng.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Thống kê sản phẩm bán chạy nhất.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Thông báo sản phẩm ít tương tác trong tháng.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Thống kê tỉ lệ quay lại mua hàng của khách hàng.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Thống kê độ hài lòng của khách hàng với sản phẩm.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Thống kê lợi nhuận.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Thêm, sửa, xóa, sản phẩm.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Tạo, sửa, ẩn danh mục sản phẩm.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Tạo, xóa, sửa mã khuyến mãi.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Xác nhận đơn hàng.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Chatbox.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Công nghệ sử dụng: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Ngôn ngữ: PHP, HTML, Javascript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Framework: Laravel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Công nghệ: Boostrap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rsApZehWgeyMMy7blZOFatiRQ==">AMUW2mXdhhFtra4z2R7LguLBcitcLhdbHOjBPXSu4hVa2Ng24FlXJwTmz+S6JtHtw00WdaPBUpVYdnhy36Wa9C3nZwpLW7BwtnqVIaVTCNWGj/sbTHbmx6t+ZPSB9XEqJwGFltOHux9P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2021-06-20T01:35:00Z</dcterms:created>
  <dc:creator>tuankha0811@gmail.com</dc:creator>
</cp:coreProperties>
</file>