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color w:val="0000FF"/>
        </w:rPr>
      </w:pP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 xml:space="preserve"> </w:t>
      </w:r>
      <w:r>
        <w:rPr>
          <w:rFonts w:hint="eastAsia"/>
          <w:b/>
          <w:bCs/>
          <w:color w:val="0000FF"/>
        </w:rPr>
        <w:t>刺激强度和频率对肌肉收缩的影响</w:t>
      </w:r>
    </w:p>
    <w:p/>
    <w:p>
      <w:pPr>
        <w:rPr>
          <w:rFonts w:hint="eastAsia"/>
        </w:rPr>
      </w:pPr>
      <w:r>
        <w:rPr>
          <w:rFonts w:hint="eastAsia"/>
        </w:rPr>
        <w:t xml:space="preserve"> </w:t>
      </w:r>
      <w:r>
        <w:t>【</w:t>
      </w:r>
      <w:r>
        <w:rPr>
          <w:rFonts w:hint="eastAsia"/>
        </w:rPr>
        <w:t>目的</w:t>
      </w:r>
      <w:r>
        <w:t>】</w:t>
      </w:r>
    </w:p>
    <w:p>
      <w:pPr>
        <w:rPr>
          <w:rFonts w:hint="eastAsia"/>
        </w:rPr>
      </w:pPr>
      <w:r>
        <w:rPr>
          <w:rFonts w:hint="eastAsia"/>
        </w:rPr>
        <w:t>本实验用机械-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p>
    <w:p>
      <w:pPr>
        <w:rPr>
          <w:rFonts w:hint="eastAsia"/>
        </w:rPr>
      </w:pPr>
    </w:p>
    <w:p>
      <w:pPr>
        <w:rPr>
          <w:rFonts w:hint="eastAsia"/>
        </w:rPr>
      </w:pPr>
      <w:r>
        <w:t>【</w:t>
      </w:r>
      <w:r>
        <w:rPr>
          <w:rFonts w:hint="eastAsia"/>
        </w:rPr>
        <w:t>原理</w:t>
      </w:r>
      <w: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pPr>
      <w:r>
        <w:rPr>
          <w:rFonts w:hint="eastAsia"/>
          <w:lang w:val="en-US" w:eastAsia="zh-CN"/>
        </w:rPr>
        <w:t xml:space="preserve">      </w:t>
      </w:r>
      <w:r>
        <w:t>利用蟾蜍坐骨神经腓肠肌标本，研究不同频率的电刺激对肌肉收缩的影响，刺激神</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pPr>
      <w:r>
        <w:t>经会引起肌肉收缩。肌肉、神经和腺体组织称为可兴奋组织，它们有较大的兴奋性。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pPr>
      <w:r>
        <w:rPr>
          <w:rFonts w:hint="eastAsia"/>
          <w:lang w:val="en-US" w:eastAsia="zh-CN"/>
        </w:rPr>
        <w:t xml:space="preserve">  </w:t>
      </w:r>
      <w:r>
        <w:t>不同组织、细胞的兴奋表现各不相同，神经组织的兴奋表现为动作电位，肌肉的兴奋主要表现为肌肉收缩活动。因此，观察肌肉是否收缩可以判断它是否产生了兴奋。一个刺激是否可以能使组织发生兴奋，不仅与刺激形式有关，还与</w:t>
      </w:r>
      <w:r>
        <w:rPr>
          <w:b/>
          <w:bCs/>
          <w:color w:val="0000FF"/>
        </w:rPr>
        <w:t>刺激时间、刺激强度、强度—时间变化率三要素有关，</w:t>
      </w:r>
      <w:r>
        <w:t>在一定的刺激时间（波宽）下，刚能引起组织发生兴奋的刺激称为阈刺激，所达到的刺激强度为阈强度，能引起组织发生最大兴奋的最小刺激，</w:t>
      </w:r>
      <w:r>
        <w:rPr>
          <w:rFonts w:hint="eastAsia"/>
          <w:lang w:val="en-US" w:eastAsia="zh-CN"/>
        </w:rPr>
        <w:t xml:space="preserve"> </w:t>
      </w:r>
      <w:r>
        <w:t>称为最大刺激，相应的刺激强度叫最大刺激强度；界于阈刺激和最大刺激间的刺激称为阈上刺激，相应的强度称为阈上刺激强度。</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宋体"/>
          <w:b/>
          <w:bCs/>
          <w:color w:val="FF0000"/>
          <w:sz w:val="24"/>
          <w:lang w:eastAsia="zh-CN"/>
        </w:rPr>
      </w:pPr>
      <w:r>
        <w:rPr>
          <w:rFonts w:hint="eastAsia"/>
          <w:lang w:val="en-US" w:eastAsia="zh-CN"/>
        </w:rPr>
        <w:t xml:space="preserve">   </w:t>
      </w:r>
      <w:r>
        <w:rPr>
          <w:rFonts w:hint="eastAsia"/>
          <w:b/>
          <w:bCs/>
          <w:color w:val="FF0000"/>
          <w:sz w:val="24"/>
          <w:lang w:eastAsia="zh-CN"/>
        </w:rPr>
        <w:t>刺激电压与肌肉收缩特征：</w:t>
      </w:r>
    </w:p>
    <w:p>
      <w:pPr>
        <w:ind w:firstLine="420"/>
      </w:pPr>
      <w:r>
        <w:t>恰好能引起肌肉出现微</w:t>
      </w:r>
      <w:r>
        <w:rPr>
          <w:rFonts w:hint="eastAsia"/>
          <w:lang w:eastAsia="zh-CN"/>
        </w:rPr>
        <w:t>小</w:t>
      </w:r>
      <w:r>
        <w:t>收缩的刺激</w:t>
      </w:r>
      <w:r>
        <w:rPr>
          <w:rFonts w:hint="eastAsia"/>
          <w:lang w:eastAsia="zh-CN"/>
        </w:rPr>
        <w:t>叫</w:t>
      </w:r>
      <w:r>
        <w:t>阈刺激</w:t>
      </w:r>
      <w:r>
        <w:rPr>
          <w:rFonts w:hint="eastAsia"/>
          <w:lang w:eastAsia="zh-CN"/>
        </w:rPr>
        <w:t>，此时的此家</w:t>
      </w:r>
      <w:r>
        <w:t>强度为阈强度，引起肌肉出现最大收缩的最小的刺激强度为</w:t>
      </w:r>
      <w:r>
        <w:rPr>
          <w:color w:val="FF0000"/>
        </w:rPr>
        <w:t>最大刺激强度</w:t>
      </w:r>
      <w:r>
        <w:t>，在两者之间的刺激强度为阈上刺激强度。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r>
        <w:rPr>
          <w:rFonts w:hint="eastAsia"/>
          <w:lang w:val="en-US" w:eastAsia="zh-CN"/>
        </w:rPr>
        <w:t>1：刺激方式：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（1）单刺激： 刺激幅度0.1~3V之间，刺激波宽0.1MS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lang w:val="en-US" w:eastAsia="zh-CN"/>
        </w:rPr>
      </w:pPr>
      <w:r>
        <w:rPr>
          <w:rFonts w:hint="eastAsia"/>
          <w:lang w:val="en-US" w:eastAsia="zh-CN"/>
        </w:rPr>
        <w:t>开始记录时点击“刺激”按钮，刺激强度从0.1逐渐增大，强度增量为0.02~0.05V,至最大强度，同时点击“记录”按钮，连续记录每次刺激引起的收缩曲线。</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lang w:val="en-US" w:eastAsia="zh-CN"/>
        </w:rPr>
      </w:pPr>
      <w:r>
        <w:rPr>
          <w:rFonts w:hint="eastAsia"/>
          <w:lang w:val="en-US" w:eastAsia="zh-CN"/>
        </w:rPr>
        <w:t>自动强度刺激 ：起始强度为0V，结束强度为2~3V.，增量为0.05V。</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lang w:val="en-US" w:eastAsia="zh-CN"/>
        </w:rPr>
      </w:pPr>
      <w:r>
        <w:rPr>
          <w:rFonts w:hint="eastAsia"/>
          <w:lang w:val="en-US" w:eastAsia="zh-CN"/>
        </w:rPr>
        <w:t xml:space="preserve">   刺激得到的曲线如下：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r>
        <w:drawing>
          <wp:inline distT="0" distB="0" distL="114300" distR="114300">
            <wp:extent cx="5268595" cy="1613535"/>
            <wp:effectExtent l="0" t="0" r="825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6135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r>
        <w:rPr>
          <w:rFonts w:hint="eastAsia"/>
          <w:lang w:val="en-US" w:eastAsia="zh-CN"/>
        </w:rPr>
        <w:t>图中几个关键数：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color w:val="FF0000"/>
          <w:lang w:val="en-US" w:eastAsia="zh-CN"/>
        </w:rPr>
      </w:pPr>
      <w:r>
        <w:rPr>
          <w:rFonts w:hint="eastAsia"/>
          <w:color w:val="FF0000"/>
          <w:lang w:val="en-US" w:eastAsia="zh-CN"/>
        </w:rPr>
        <w:t xml:space="preserve">  </w:t>
      </w:r>
      <w:r>
        <w:rPr>
          <w:color w:val="FF0000"/>
        </w:rPr>
        <w:t>阈刺激</w:t>
      </w:r>
      <w:r>
        <w:rPr>
          <w:rFonts w:hint="eastAsia"/>
          <w:color w:val="FF0000"/>
          <w:lang w:eastAsia="zh-CN"/>
        </w:rPr>
        <w:t>：大约在</w:t>
      </w:r>
      <w:r>
        <w:rPr>
          <w:rFonts w:hint="eastAsia"/>
          <w:color w:val="FF0000"/>
          <w:lang w:val="en-US" w:eastAsia="zh-CN"/>
        </w:rPr>
        <w:t xml:space="preserve">0.45V,  </w:t>
      </w:r>
      <w:r>
        <w:rPr>
          <w:color w:val="FF0000"/>
        </w:rPr>
        <w:t>最大刺激强度</w:t>
      </w:r>
      <w:r>
        <w:rPr>
          <w:rFonts w:hint="eastAsia"/>
          <w:color w:val="FF0000"/>
          <w:lang w:eastAsia="zh-CN"/>
        </w:rPr>
        <w:t>大约在</w:t>
      </w:r>
      <w:r>
        <w:rPr>
          <w:rFonts w:hint="eastAsia"/>
          <w:color w:val="FF0000"/>
          <w:lang w:val="en-US" w:eastAsia="zh-CN"/>
        </w:rPr>
        <w:t>1.15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color w:val="FF0000"/>
          <w:lang w:val="en-US" w:eastAsia="zh-CN"/>
        </w:rPr>
      </w:pPr>
      <w:r>
        <w:drawing>
          <wp:inline distT="0" distB="0" distL="114300" distR="114300">
            <wp:extent cx="5267960" cy="3454400"/>
            <wp:effectExtent l="0" t="0" r="889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7960" cy="34544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bCs/>
          <w:lang w:val="en-US" w:eastAsia="zh-CN"/>
        </w:rPr>
      </w:pPr>
      <w:r>
        <w:rPr>
          <w:rFonts w:hint="eastAsia"/>
          <w:lang w:val="en-US" w:eastAsia="zh-CN"/>
        </w:rPr>
        <w:t xml:space="preserve">                            </w:t>
      </w:r>
      <w:r>
        <w:rPr>
          <w:rFonts w:hint="eastAsia"/>
          <w:b/>
          <w:bCs/>
          <w:lang w:val="en-US" w:eastAsia="zh-CN"/>
        </w:rPr>
        <w:t xml:space="preserve">  </w:t>
      </w:r>
      <w:bookmarkStart w:id="0" w:name="_GoBack"/>
      <w:r>
        <w:rPr>
          <w:rFonts w:hint="eastAsia"/>
          <w:b/>
          <w:bCs/>
          <w:color w:val="0000FF"/>
          <w:lang w:val="en-US" w:eastAsia="zh-CN"/>
        </w:rPr>
        <w:t xml:space="preserve"> </w:t>
      </w:r>
      <w:r>
        <w:rPr>
          <w:rFonts w:hint="eastAsia"/>
          <w:b/>
          <w:bCs/>
          <w:color w:val="0000FF"/>
        </w:rPr>
        <w:t xml:space="preserve"> 刺激频率对肌肉收缩的影响</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pPr>
      <w:r>
        <w:rPr>
          <w:rFonts w:hint="eastAsia"/>
          <w:lang w:val="en-US" w:eastAsia="zh-CN"/>
        </w:rPr>
        <w:t xml:space="preserve">   </w:t>
      </w:r>
      <w:r>
        <w:t>刺激神经使神经细胞产生兴奋，兴奋沿神经纤维传导，通过神经肌接头的化学传递，使肌肉终板膜上产生终板电位，终板电位可以引起肌肉产生兴奋（即动作电位），传遍整个肌纤维，再通过兴奋—收缩偶联使肌纤维中粗、细肌丝产生相对滑动，宏观上表现为肌肉收缩。肌肉收缩的形式，不仅与刺激本身有关，而且还与刺激频率有关。当刺激频率较小，刺激的间隔大于一次肌肉收缩舒张的持续时间，则肌肉收缩表现为一连串的单收缩；增大刺激频率，使刺激的间隔大于一次肌肉收缩的刺激时间、小于一次肌肉收缩舒张的持续时间，则肌肉产生不完全强直收缩；继续增加刺激频率，使刺激的间隔小于一次肌肉收缩的收缩时间，则肌肉产生完全强直收缩</w:t>
      </w:r>
      <w:r>
        <w:rPr>
          <w:rFonts w:hint="eastAsia"/>
          <w:lang w:eastAsia="zh-CN"/>
        </w:rPr>
        <w:t>。</w:t>
      </w:r>
    </w:p>
    <w:p>
      <w:pPr>
        <w:ind w:firstLine="420"/>
      </w:pPr>
    </w:p>
    <w:p>
      <w:pPr>
        <w:ind w:firstLine="420"/>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宋体"/>
          <w:b/>
          <w:bCs/>
          <w:color w:val="FF0000"/>
          <w:sz w:val="24"/>
          <w:lang w:eastAsia="zh-CN"/>
        </w:rPr>
      </w:pPr>
      <w:r>
        <w:rPr>
          <w:rFonts w:hint="eastAsia"/>
          <w:b/>
          <w:bCs/>
          <w:color w:val="FF0000"/>
          <w:sz w:val="24"/>
          <w:lang w:eastAsia="zh-CN"/>
        </w:rPr>
        <w:t>刺激频率与肌肉收缩特征：</w:t>
      </w:r>
    </w:p>
    <w:p>
      <w:r>
        <w:rPr>
          <w:rFonts w:hint="eastAsia"/>
          <w:lang w:val="en-US" w:eastAsia="zh-CN"/>
        </w:rPr>
        <w:t xml:space="preserve">    </w:t>
      </w:r>
      <w:r>
        <w:t>当刺激频率较小，刺激间隔大于一次肌肉收缩舒张的持续时间，则肌肉收缩表现为一连串的单收缩；增大刺激频率，使刺激的间隔间于肌肉一次收缩和一次持续舒张的时间，则肌肉产生不完全强直收缩；继续增加刺激频率，使刺激的间隔小于肌肉收缩的收缩时间，</w:t>
      </w:r>
    </w:p>
    <w:p>
      <w:r>
        <w:t>则肌肉产生完全强直收缩。</w:t>
      </w:r>
    </w:p>
    <w:p>
      <w:r>
        <w:rPr>
          <w:rFonts w:hint="eastAsia"/>
          <w:lang w:val="en-US" w:eastAsia="zh-CN"/>
        </w:rPr>
        <w:t>1 刺激方式为“串刺激”，刺激强度为最大刺激强度（1.15V），波宽0.1MS。点击“刺激</w:t>
      </w:r>
    </w:p>
    <w:p>
      <w:pPr>
        <w:rPr>
          <w:rFonts w:hint="eastAsia"/>
          <w:lang w:val="en-US" w:eastAsia="zh-CN"/>
        </w:rPr>
      </w:pPr>
      <w:r>
        <w:rPr>
          <w:rFonts w:hint="eastAsia"/>
          <w:lang w:val="en-US" w:eastAsia="zh-CN"/>
        </w:rPr>
        <w:t>”，开始频率为1HZ，结束频率为30HZ，每次增量为1HZ，组间延时大于5S，于此同时点击记录，连续记录不同频率时肌肉的收缩曲线</w:t>
      </w:r>
    </w:p>
    <w:p>
      <w:pPr>
        <w:rPr>
          <w:rFonts w:hint="eastAsia"/>
        </w:rPr>
      </w:pPr>
      <w:r>
        <w:drawing>
          <wp:inline distT="0" distB="0" distL="114300" distR="114300">
            <wp:extent cx="5270500" cy="1773555"/>
            <wp:effectExtent l="0" t="0" r="635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1773555"/>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r>
        <w:drawing>
          <wp:inline distT="0" distB="0" distL="114300" distR="114300">
            <wp:extent cx="5269230" cy="325437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3254375"/>
                    </a:xfrm>
                    <a:prstGeom prst="rect">
                      <a:avLst/>
                    </a:prstGeom>
                    <a:noFill/>
                    <a:ln w="9525">
                      <a:noFill/>
                    </a:ln>
                  </pic:spPr>
                </pic:pic>
              </a:graphicData>
            </a:graphic>
          </wp:inline>
        </w:drawing>
      </w:r>
    </w:p>
    <w:p/>
    <w:p/>
    <w:p/>
    <w:p/>
    <w:p>
      <w:r>
        <w:drawing>
          <wp:inline distT="0" distB="0" distL="114300" distR="114300">
            <wp:extent cx="4447540" cy="4342765"/>
            <wp:effectExtent l="0" t="0" r="1016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447540" cy="4342765"/>
                    </a:xfrm>
                    <a:prstGeom prst="rect">
                      <a:avLst/>
                    </a:prstGeom>
                    <a:noFill/>
                    <a:ln w="9525">
                      <a:noFill/>
                    </a:ln>
                  </pic:spPr>
                </pic:pic>
              </a:graphicData>
            </a:graphic>
          </wp:inline>
        </w:drawing>
      </w:r>
    </w:p>
    <w:p/>
    <w:p/>
    <w:p>
      <w:r>
        <w:drawing>
          <wp:inline distT="0" distB="0" distL="114300" distR="114300">
            <wp:extent cx="5266690" cy="2943225"/>
            <wp:effectExtent l="0" t="0" r="1016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6690" cy="2943225"/>
                    </a:xfrm>
                    <a:prstGeom prst="rect">
                      <a:avLst/>
                    </a:prstGeom>
                    <a:noFill/>
                    <a:ln w="9525">
                      <a:noFill/>
                    </a:ln>
                  </pic:spPr>
                </pic:pic>
              </a:graphicData>
            </a:graphic>
          </wp:inline>
        </w:drawing>
      </w:r>
    </w:p>
    <w:p/>
    <w:p/>
    <w:p>
      <w:r>
        <w:drawing>
          <wp:inline distT="0" distB="0" distL="114300" distR="114300">
            <wp:extent cx="5273040" cy="3207385"/>
            <wp:effectExtent l="0" t="0" r="3810"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3040" cy="320738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Marten">
    <w:altName w:val="宋体"/>
    <w:panose1 w:val="00000000000000000000"/>
    <w:charset w:val="86"/>
    <w:family w:val="roma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7EE2E"/>
    <w:multiLevelType w:val="singleLevel"/>
    <w:tmpl w:val="58C7EE2E"/>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5F5DBA"/>
    <w:rsid w:val="000317AB"/>
    <w:rsid w:val="045F5DBA"/>
    <w:rsid w:val="12FC1A32"/>
    <w:rsid w:val="142E74C1"/>
    <w:rsid w:val="16177B9B"/>
    <w:rsid w:val="1E4E2D4D"/>
    <w:rsid w:val="1E890EA0"/>
    <w:rsid w:val="3B850102"/>
    <w:rsid w:val="3D4F4FAA"/>
    <w:rsid w:val="42394F92"/>
    <w:rsid w:val="428A5988"/>
    <w:rsid w:val="51E46C96"/>
    <w:rsid w:val="56A95AB4"/>
    <w:rsid w:val="575260B0"/>
    <w:rsid w:val="5B2A5A1E"/>
    <w:rsid w:val="73BB367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Indent"/>
    <w:basedOn w:val="1"/>
    <w:qFormat/>
    <w:uiPriority w:val="0"/>
    <w:pPr>
      <w:ind w:firstLine="420"/>
    </w:pPr>
    <w:rPr>
      <w:szCs w:val="20"/>
    </w:rPr>
  </w:style>
  <w:style w:type="paragraph" w:styleId="3">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2017-03-14T01:41:00Z</dcterms:created>
  <dc:creator>lenovo</dc:creator>
  <cp:lastModifiedBy>lenovo</cp:lastModifiedBy>
  <dcterms:modified xsi:type="dcterms:W3CDTF">2017-03-14T13:42:19Z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