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jc w:val="center"/>
        <w:rPr>
          <w:color w:val="000000"/>
          <w:sz w:val="36"/>
          <w:szCs w:val="36"/>
        </w:rPr>
      </w:pPr>
      <w:r>
        <w:rPr>
          <w:rFonts w:hint="eastAsia" w:cs="宋体"/>
          <w:color w:val="000000"/>
          <w:sz w:val="36"/>
          <w:szCs w:val="36"/>
        </w:rPr>
        <w:t>广东工业大学本科生毕业设计（论文）评议表</w:t>
      </w:r>
      <w:r>
        <w:rPr>
          <w:color w:val="000000"/>
          <w:sz w:val="36"/>
          <w:szCs w:val="36"/>
        </w:rPr>
        <w:t>(</w:t>
      </w:r>
      <w:r>
        <w:rPr>
          <w:rFonts w:hint="eastAsia" w:cs="宋体"/>
          <w:color w:val="000000"/>
          <w:sz w:val="36"/>
          <w:szCs w:val="36"/>
        </w:rPr>
        <w:t>二</w:t>
      </w:r>
      <w:r>
        <w:rPr>
          <w:color w:val="000000"/>
          <w:sz w:val="36"/>
          <w:szCs w:val="36"/>
        </w:rPr>
        <w:t>)</w:t>
      </w:r>
    </w:p>
    <w:p>
      <w:pPr>
        <w:tabs>
          <w:tab w:val="left" w:pos="1080"/>
          <w:tab w:val="left" w:pos="1260"/>
        </w:tabs>
        <w:spacing w:after="100" w:afterAutospacing="1"/>
        <w:ind w:firstLine="600" w:firstLineChars="200"/>
        <w:jc w:val="center"/>
        <w:rPr>
          <w:color w:val="000000"/>
          <w:sz w:val="30"/>
          <w:szCs w:val="30"/>
        </w:rPr>
      </w:pPr>
      <w:r>
        <w:rPr>
          <w:rFonts w:hint="eastAsia" w:cs="宋体"/>
          <w:color w:val="000000"/>
          <w:sz w:val="30"/>
          <w:szCs w:val="30"/>
        </w:rPr>
        <w:t>（答辩小组用表）</w:t>
      </w:r>
    </w:p>
    <w:tbl>
      <w:tblPr>
        <w:tblStyle w:val="4"/>
        <w:tblW w:w="93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643"/>
        <w:gridCol w:w="524"/>
        <w:gridCol w:w="993"/>
        <w:gridCol w:w="316"/>
        <w:gridCol w:w="900"/>
        <w:gridCol w:w="1583"/>
        <w:gridCol w:w="900"/>
        <w:gridCol w:w="442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92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jc w:val="both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物理与光电工程</w:t>
            </w:r>
          </w:p>
        </w:tc>
        <w:tc>
          <w:tcPr>
            <w:tcW w:w="1216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firstLine="206" w:firstLineChars="86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专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业</w:t>
            </w:r>
          </w:p>
        </w:tc>
        <w:tc>
          <w:tcPr>
            <w:tcW w:w="5042" w:type="dxa"/>
            <w:gridSpan w:val="4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电子科学与技术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92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tabs>
                <w:tab w:val="left" w:pos="976"/>
                <w:tab w:val="left" w:pos="1080"/>
                <w:tab w:val="left" w:pos="1260"/>
              </w:tabs>
              <w:spacing w:line="440" w:lineRule="exact"/>
              <w:ind w:firstLine="480" w:firstLineChars="200"/>
              <w:jc w:val="left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311300833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ab/>
            </w:r>
          </w:p>
        </w:tc>
        <w:tc>
          <w:tcPr>
            <w:tcW w:w="1216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firstLine="206" w:firstLineChars="86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姓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1583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jc w:val="both"/>
              <w:rPr>
                <w:rFonts w:hint="eastAsia" w:ascii="宋体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郭桐汕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firstLine="120" w:firstLineChars="5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2559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firstLine="480" w:firstLineChars="200"/>
              <w:jc w:val="both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2013(3)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2087" w:type="dxa"/>
            <w:gridSpan w:val="3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设计（论文）题目</w:t>
            </w:r>
          </w:p>
        </w:tc>
        <w:tc>
          <w:tcPr>
            <w:tcW w:w="7251" w:type="dxa"/>
            <w:gridSpan w:val="7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基于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WEB的虚拟生物实验室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3" w:hRule="atLeast"/>
          <w:jc w:val="center"/>
        </w:trPr>
        <w:tc>
          <w:tcPr>
            <w:tcW w:w="9338" w:type="dxa"/>
            <w:gridSpan w:val="10"/>
            <w:vAlign w:val="top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cs="宋体"/>
                <w:color w:val="000000"/>
                <w:sz w:val="28"/>
                <w:szCs w:val="28"/>
              </w:rPr>
              <w:t>答辩小组</w:t>
            </w:r>
            <w:r>
              <w:rPr>
                <w:rFonts w:hint="eastAsia" w:ascii="宋体" w:hAnsi="宋体" w:cs="宋体"/>
                <w:color w:val="000000"/>
                <w:sz w:val="28"/>
                <w:szCs w:val="28"/>
              </w:rPr>
              <w:t>评语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（</w:t>
            </w:r>
            <w:r>
              <w:rPr>
                <w:rFonts w:hint="eastAsia" w:ascii="宋体" w:hAnsi="宋体" w:cs="宋体"/>
                <w:color w:val="000000"/>
              </w:rPr>
              <w:t>在学生答辩内容、答辩准备</w:t>
            </w:r>
            <w:r>
              <w:rPr>
                <w:rFonts w:hint="eastAsia" w:hAnsi="宋体" w:cs="宋体"/>
                <w:color w:val="000000"/>
              </w:rPr>
              <w:t>、回答问题及研究成果等方面</w:t>
            </w:r>
            <w:r>
              <w:rPr>
                <w:rFonts w:hint="eastAsia" w:cs="宋体"/>
                <w:color w:val="000000"/>
              </w:rPr>
              <w:t>提出评价意见</w:t>
            </w:r>
            <w:r>
              <w:rPr>
                <w:rFonts w:hint="eastAsia" w:ascii="宋体" w:hAnsi="宋体" w:cs="宋体"/>
                <w:color w:val="000000"/>
              </w:rPr>
              <w:t>）</w:t>
            </w:r>
          </w:p>
          <w:p>
            <w:pPr>
              <w:tabs>
                <w:tab w:val="left" w:pos="1080"/>
                <w:tab w:val="left" w:pos="1260"/>
              </w:tabs>
              <w:spacing w:line="440" w:lineRule="exact"/>
              <w:rPr>
                <w:rFonts w:hint="eastAsia" w:ascii="宋体" w:hAnsi="宋体" w:cs="宋体"/>
                <w:color w:val="000000"/>
              </w:rPr>
            </w:pPr>
          </w:p>
          <w:p>
            <w:pPr>
              <w:tabs>
                <w:tab w:val="left" w:pos="1080"/>
                <w:tab w:val="left" w:pos="1260"/>
              </w:tabs>
              <w:spacing w:line="440" w:lineRule="exact"/>
              <w:ind w:left="216" w:leftChars="103" w:firstLine="420" w:firstLineChars="175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郭桐汕同学的论文“基于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WEB的虚拟生物实验室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”，研究当前移动互联网发展，结合虚拟生物实验室，提高学生生物实验的理论水平，选题合理，</w:t>
            </w:r>
            <w:r>
              <w:rPr>
                <w:rFonts w:hint="eastAsia" w:ascii="宋体"/>
                <w:color w:val="000000"/>
                <w:sz w:val="24"/>
              </w:rPr>
              <w:t>具有一定的学术探索意义和应用价值。</w:t>
            </w:r>
            <w:r>
              <w:rPr>
                <w:rFonts w:hint="eastAsia" w:ascii="宋体"/>
                <w:color w:val="000000"/>
                <w:sz w:val="24"/>
                <w:lang w:eastAsia="zh-CN"/>
              </w:rPr>
              <w:t>利用互联网技术，使用虚拟实验室更为简单易行。</w:t>
            </w:r>
            <w:r>
              <w:rPr>
                <w:rFonts w:hint="eastAsia" w:ascii="宋体"/>
                <w:color w:val="000000"/>
                <w:sz w:val="24"/>
              </w:rPr>
              <w:t>论文内容较充实，具有一定的创新性和严谨性，表明该生具有一定科研工作能力。 </w:t>
            </w:r>
          </w:p>
          <w:p>
            <w:pPr>
              <w:tabs>
                <w:tab w:val="left" w:pos="1080"/>
                <w:tab w:val="left" w:pos="1260"/>
              </w:tabs>
              <w:spacing w:line="440" w:lineRule="exact"/>
              <w:ind w:left="216" w:leftChars="103" w:firstLine="420" w:firstLineChars="175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tabs>
                <w:tab w:val="left" w:pos="1080"/>
                <w:tab w:val="left" w:pos="1260"/>
              </w:tabs>
              <w:spacing w:line="440" w:lineRule="exact"/>
              <w:ind w:left="281" w:leftChars="134" w:firstLine="360" w:firstLineChars="15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在答辩过程中，该生叙述清楚，分析有条理性，回答问题准确无误，表明该生答辩准备比较充分。</w:t>
            </w:r>
          </w:p>
          <w:p>
            <w:pPr>
              <w:tabs>
                <w:tab w:val="left" w:pos="1080"/>
                <w:tab w:val="left" w:pos="1260"/>
              </w:tabs>
              <w:spacing w:line="440" w:lineRule="exact"/>
              <w:ind w:left="281" w:leftChars="134" w:firstLine="360" w:firstLineChars="150"/>
              <w:rPr>
                <w:rFonts w:hint="eastAsia" w:ascii="宋体"/>
                <w:color w:val="000000"/>
                <w:sz w:val="24"/>
              </w:rPr>
            </w:pPr>
          </w:p>
          <w:p>
            <w:pPr>
              <w:tabs>
                <w:tab w:val="left" w:pos="1080"/>
                <w:tab w:val="left" w:pos="1260"/>
              </w:tabs>
              <w:spacing w:line="440" w:lineRule="exact"/>
              <w:ind w:left="281" w:leftChars="134" w:firstLine="360" w:firstLineChars="150"/>
              <w:rPr>
                <w:rFonts w:ascii="宋体"/>
                <w:color w:val="000000"/>
                <w:sz w:val="24"/>
                <w:szCs w:val="24"/>
              </w:rPr>
            </w:pPr>
            <w:bookmarkStart w:id="0" w:name="OLE_LINK5"/>
            <w:r>
              <w:rPr>
                <w:rFonts w:hint="eastAsia" w:ascii="宋体"/>
                <w:color w:val="000000"/>
                <w:sz w:val="24"/>
              </w:rPr>
              <w:t>该生翻译的英文文献基本正确</w:t>
            </w:r>
            <w:bookmarkEnd w:id="0"/>
            <w:r>
              <w:rPr>
                <w:rFonts w:hint="eastAsia" w:ascii="宋体"/>
                <w:color w:val="000000"/>
                <w:sz w:val="24"/>
              </w:rPr>
              <w:t>。论文结构格式符合要求；图表完备、制图正确，符合本科生毕业论文的要求</w:t>
            </w:r>
            <w:r>
              <w:rPr>
                <w:rFonts w:hint="eastAsia" w:ascii="宋体"/>
                <w:color w:val="00000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  <w:jc w:val="center"/>
        </w:trPr>
        <w:tc>
          <w:tcPr>
            <w:tcW w:w="1563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答辩成绩</w:t>
            </w:r>
          </w:p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（</w:t>
            </w:r>
            <w:r>
              <w:rPr>
                <w:color w:val="000000"/>
              </w:rPr>
              <w:t>100</w:t>
            </w:r>
            <w:r>
              <w:rPr>
                <w:rFonts w:hint="eastAsia" w:cs="宋体"/>
                <w:color w:val="000000"/>
              </w:rPr>
              <w:t>分制）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答辩小组</w:t>
            </w:r>
          </w:p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负责人签名</w:t>
            </w:r>
          </w:p>
        </w:tc>
        <w:tc>
          <w:tcPr>
            <w:tcW w:w="3825" w:type="dxa"/>
            <w:gridSpan w:val="4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sz w:val="24"/>
                <w:szCs w:val="24"/>
              </w:rPr>
              <w:t>单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位</w:t>
            </w:r>
          </w:p>
        </w:tc>
        <w:tc>
          <w:tcPr>
            <w:tcW w:w="2117" w:type="dxa"/>
            <w:vAlign w:val="center"/>
          </w:tcPr>
          <w:p>
            <w:pPr>
              <w:tabs>
                <w:tab w:val="right" w:pos="524"/>
                <w:tab w:val="left" w:pos="1080"/>
                <w:tab w:val="left" w:pos="1260"/>
              </w:tabs>
              <w:spacing w:line="440" w:lineRule="exact"/>
              <w:ind w:firstLine="480" w:firstLineChars="200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cs="宋体"/>
                <w:color w:val="000000"/>
                <w:sz w:val="24"/>
                <w:szCs w:val="24"/>
              </w:rPr>
              <w:t>日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563" w:type="dxa"/>
            <w:gridSpan w:val="2"/>
            <w:vAlign w:val="top"/>
          </w:tcPr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33" w:type="dxa"/>
            <w:gridSpan w:val="3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gridSpan w:val="4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</w:rPr>
              <w:t>物理与光电工程学院</w:t>
            </w:r>
          </w:p>
        </w:tc>
        <w:tc>
          <w:tcPr>
            <w:tcW w:w="2117" w:type="dxa"/>
            <w:vAlign w:val="center"/>
          </w:tcPr>
          <w:p>
            <w:pPr>
              <w:tabs>
                <w:tab w:val="left" w:pos="1080"/>
                <w:tab w:val="left" w:pos="1512"/>
              </w:tabs>
              <w:spacing w:line="440" w:lineRule="exact"/>
              <w:ind w:right="62"/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</w:rPr>
              <w:t>2016年6月4日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  <w:jc w:val="center"/>
        </w:trPr>
        <w:tc>
          <w:tcPr>
            <w:tcW w:w="1563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总评成绩</w:t>
            </w:r>
          </w:p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（五级分制）</w:t>
            </w:r>
          </w:p>
        </w:tc>
        <w:tc>
          <w:tcPr>
            <w:tcW w:w="5658" w:type="dxa"/>
            <w:gridSpan w:val="7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答辩委员会负责人签章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117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日</w:t>
            </w:r>
            <w:r>
              <w:rPr>
                <w:rFonts w:ascii="宋体" w:cs="宋体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 w:ascii="宋体" w:cs="宋体"/>
                <w:color w:val="000000"/>
                <w:sz w:val="24"/>
                <w:szCs w:val="24"/>
              </w:rPr>
              <w:t>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4" w:hRule="atLeast"/>
          <w:jc w:val="center"/>
        </w:trPr>
        <w:tc>
          <w:tcPr>
            <w:tcW w:w="1563" w:type="dxa"/>
            <w:gridSpan w:val="2"/>
            <w:vAlign w:val="center"/>
          </w:tcPr>
          <w:p>
            <w:pPr>
              <w:tabs>
                <w:tab w:val="left" w:pos="1080"/>
                <w:tab w:val="left" w:pos="1260"/>
              </w:tabs>
              <w:snapToGrid w:val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58" w:type="dxa"/>
            <w:gridSpan w:val="7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440" w:lineRule="exact"/>
              <w:ind w:right="240"/>
              <w:jc w:val="righ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>
            <w:pPr>
              <w:tabs>
                <w:tab w:val="left" w:pos="1512"/>
              </w:tabs>
              <w:wordWrap w:val="0"/>
              <w:spacing w:line="440" w:lineRule="exact"/>
              <w:ind w:right="120"/>
              <w:jc w:val="right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日</w:t>
            </w:r>
          </w:p>
        </w:tc>
      </w:tr>
    </w:tbl>
    <w:p>
      <w:pPr>
        <w:tabs>
          <w:tab w:val="left" w:pos="1080"/>
          <w:tab w:val="left" w:pos="1260"/>
        </w:tabs>
        <w:spacing w:before="100" w:beforeAutospacing="1" w:after="100" w:afterAutospacing="1"/>
        <w:jc w:val="center"/>
        <w:rPr>
          <w:rFonts w:hint="eastAsia" w:cs="仿宋_GB2312"/>
        </w:rPr>
      </w:pPr>
      <w:r>
        <w:rPr>
          <w:rFonts w:hint="eastAsia" w:cs="仿宋_GB2312"/>
        </w:rPr>
        <w:t>注：本表一式三份，分别存入学校、学院和学生档案，必须用蓝、黑色钢笔填写或打印。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仿宋体">
    <w:altName w:val="宋体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dobe 黑体 Std R">
    <w:altName w:val="黑体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Sego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D4D3B"/>
    <w:rsid w:val="33FD4D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2017-05-22T02:29:00Z</dcterms:created>
  <dc:creator>Beiing</dc:creator>
  <cp:lastModifiedBy>Beiing</cp:lastModifiedBy>
  <dcterms:modified xsi:type="dcterms:W3CDTF">2017-05-22T02:30:20Z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