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0030" w14:textId="77777777" w:rsidR="00F35E95" w:rsidRPr="00CE085A" w:rsidRDefault="00F35E95">
      <w:pPr>
        <w:spacing w:before="79"/>
        <w:ind w:left="120"/>
        <w:rPr>
          <w:rFonts w:asciiTheme="minorHAnsi" w:hAnsiTheme="minorHAnsi" w:cstheme="minorHAnsi"/>
        </w:rPr>
      </w:pPr>
    </w:p>
    <w:p w14:paraId="330AF6D2" w14:textId="77777777" w:rsidR="00F35E95" w:rsidRPr="00CE085A" w:rsidRDefault="00CE085A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1 of 3 – The basics</w:t>
      </w:r>
    </w:p>
    <w:p w14:paraId="46ABB7C5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44B5E678" w14:textId="77777777" w:rsidR="00F35E95" w:rsidRPr="00CE085A" w:rsidRDefault="00F35E95">
      <w:pPr>
        <w:pStyle w:val="BodyText"/>
        <w:spacing w:before="7"/>
        <w:rPr>
          <w:rFonts w:asciiTheme="minorHAnsi" w:hAnsiTheme="minorHAnsi" w:cstheme="minorHAnsi"/>
          <w:b w:val="0"/>
          <w:sz w:val="20"/>
        </w:rPr>
      </w:pPr>
    </w:p>
    <w:p w14:paraId="115764A3" w14:textId="77777777" w:rsidR="00CE085A" w:rsidRPr="00CE085A" w:rsidRDefault="00CE085A" w:rsidP="00CE085A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Give the brief a name</w:t>
      </w:r>
    </w:p>
    <w:p w14:paraId="60BC68ED" w14:textId="77777777" w:rsidR="00CE085A" w:rsidRPr="00042836" w:rsidRDefault="00CE085A" w:rsidP="00CE085A">
      <w:pPr>
        <w:spacing w:before="43"/>
        <w:ind w:left="120"/>
        <w:rPr>
          <w:rFonts w:asciiTheme="minorHAnsi" w:hAnsiTheme="minorHAnsi" w:cstheme="minorHAnsi"/>
          <w:i/>
          <w:iCs/>
          <w:color w:val="272732"/>
          <w:w w:val="105"/>
        </w:rPr>
      </w:pPr>
      <w:r w:rsidRPr="00042836">
        <w:rPr>
          <w:rFonts w:asciiTheme="minorHAnsi" w:hAnsiTheme="minorHAnsi" w:cstheme="minorHAnsi"/>
          <w:i/>
          <w:iCs/>
          <w:color w:val="272732"/>
          <w:w w:val="105"/>
        </w:rPr>
        <w:t>We suggest a structure like Brand_Campaign_Market_Start Date (MM/YYYY)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E085A" w14:paraId="5695918E" w14:textId="77777777" w:rsidTr="00D20B85">
        <w:trPr>
          <w:trHeight w:val="971"/>
        </w:trPr>
        <w:tc>
          <w:tcPr>
            <w:tcW w:w="9866" w:type="dxa"/>
          </w:tcPr>
          <w:p w14:paraId="37123047" w14:textId="77777777" w:rsidR="00CE085A" w:rsidRDefault="00194D1D" w:rsidP="00CE085A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Adapter Campaign_092025</w:t>
            </w:r>
          </w:p>
          <w:p w14:paraId="4FD2E803" w14:textId="77777777" w:rsidR="00194D1D" w:rsidRDefault="00194D1D" w:rsidP="00CE085A">
            <w:pPr>
              <w:spacing w:before="43"/>
              <w:rPr>
                <w:rFonts w:asciiTheme="minorHAnsi" w:hAnsiTheme="minorHAnsi" w:cstheme="minorHAnsi"/>
              </w:rPr>
            </w:pPr>
          </w:p>
          <w:p w14:paraId="691B9B38" w14:textId="77777777" w:rsidR="00194D1D" w:rsidRPr="00194D1D" w:rsidRDefault="00194D1D" w:rsidP="00CE085A">
            <w:p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194D1D">
              <w:rPr>
                <w:rFonts w:asciiTheme="minorHAnsi" w:hAnsiTheme="minorHAnsi" w:cstheme="minorHAnsi"/>
                <w:b/>
                <w:bCs/>
              </w:rPr>
              <w:t>Campaign Overview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&amp; Business Challenge</w:t>
            </w:r>
          </w:p>
          <w:p w14:paraId="631EB545" w14:textId="77777777" w:rsidR="00194D1D" w:rsidRPr="00194D1D" w:rsidRDefault="00194D1D" w:rsidP="00194D1D">
            <w:pPr>
              <w:numPr>
                <w:ilvl w:val="0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Consumers often don’t know which adapter(s) they need.</w:t>
            </w:r>
          </w:p>
          <w:p w14:paraId="2C1CF08F" w14:textId="77777777" w:rsidR="00194D1D" w:rsidRDefault="00194D1D" w:rsidP="00194D1D">
            <w:pPr>
              <w:numPr>
                <w:ilvl w:val="0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Needs vary by vehicle model, home setup, and public network usage.</w:t>
            </w:r>
          </w:p>
          <w:p w14:paraId="6D456547" w14:textId="77777777" w:rsidR="00CE085A" w:rsidRPr="00194D1D" w:rsidRDefault="00194D1D" w:rsidP="00194D1D">
            <w:pPr>
              <w:numPr>
                <w:ilvl w:val="0"/>
                <w:numId w:val="1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Goal is to simplify the purchase journey, educate owners, and convert them to the right adapter through GM-owned channels</w:t>
            </w:r>
          </w:p>
          <w:p w14:paraId="1A4B5200" w14:textId="77777777" w:rsidR="00CE085A" w:rsidRDefault="00CE085A" w:rsidP="00CE085A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42FDE055" w14:textId="77777777" w:rsidR="00CE085A" w:rsidRPr="00CE085A" w:rsidRDefault="00CE085A" w:rsidP="00CE085A">
      <w:pPr>
        <w:spacing w:before="43"/>
        <w:ind w:left="120"/>
        <w:rPr>
          <w:rFonts w:asciiTheme="minorHAnsi" w:hAnsiTheme="minorHAnsi" w:cstheme="minorHAnsi"/>
        </w:rPr>
      </w:pPr>
    </w:p>
    <w:p w14:paraId="2093FE5D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6891F552" w14:textId="77777777" w:rsidR="00CE085A" w:rsidRPr="00CE085A" w:rsidRDefault="00CE085A" w:rsidP="00CE085A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Select a market for this brief</w:t>
      </w:r>
    </w:p>
    <w:p w14:paraId="427D4C31" w14:textId="77777777" w:rsidR="00CE085A" w:rsidRDefault="00CE085A">
      <w:pPr>
        <w:pStyle w:val="BodyText"/>
        <w:spacing w:before="224"/>
        <w:ind w:left="120"/>
        <w:rPr>
          <w:rFonts w:asciiTheme="minorHAnsi" w:hAnsiTheme="minorHAnsi" w:cstheme="minorHAnsi"/>
          <w:color w:val="272732"/>
          <w:spacing w:val="-4"/>
        </w:rPr>
      </w:pPr>
    </w:p>
    <w:p w14:paraId="5BE0C1E0" w14:textId="77777777" w:rsidR="00F35E95" w:rsidRDefault="00CE085A" w:rsidP="00AC2CEC">
      <w:pPr>
        <w:pStyle w:val="BodyText"/>
        <w:spacing w:before="224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Choose the nameplate message for this brief</w:t>
      </w:r>
    </w:p>
    <w:p w14:paraId="587A928E" w14:textId="77777777" w:rsidR="00AC2CEC" w:rsidRPr="00194D1D" w:rsidRDefault="00194D1D" w:rsidP="00AC2CEC">
      <w:pPr>
        <w:pStyle w:val="BodyText"/>
        <w:spacing w:before="224"/>
        <w:rPr>
          <w:rFonts w:asciiTheme="minorHAnsi" w:hAnsiTheme="minorHAnsi" w:cstheme="minorHAnsi"/>
          <w:b w:val="0"/>
          <w:bCs w:val="0"/>
        </w:rPr>
      </w:pPr>
      <w:r w:rsidRPr="00194D1D">
        <w:rPr>
          <w:rFonts w:asciiTheme="minorHAnsi" w:hAnsiTheme="minorHAnsi" w:cstheme="minorHAnsi"/>
          <w:b w:val="0"/>
          <w:bCs w:val="0"/>
        </w:rPr>
        <w:t xml:space="preserve">Home &amp; Public charging adapters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3724"/>
      </w:tblGrid>
      <w:tr w:rsidR="00042836" w14:paraId="6B7518BB" w14:textId="77777777" w:rsidTr="00042836">
        <w:trPr>
          <w:trHeight w:val="407"/>
        </w:trPr>
        <w:tc>
          <w:tcPr>
            <w:tcW w:w="3720" w:type="dxa"/>
            <w:vAlign w:val="center"/>
          </w:tcPr>
          <w:p w14:paraId="715525CD" w14:textId="77777777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  <w:color w:val="272732"/>
                <w:spacing w:val="-4"/>
              </w:rPr>
              <w:t>Campaign start date</w:t>
            </w:r>
          </w:p>
        </w:tc>
        <w:tc>
          <w:tcPr>
            <w:tcW w:w="3724" w:type="dxa"/>
            <w:vAlign w:val="center"/>
          </w:tcPr>
          <w:p w14:paraId="6A982FF7" w14:textId="77777777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</w:rPr>
              <w:t>Campaign end date (optional)</w:t>
            </w:r>
          </w:p>
        </w:tc>
      </w:tr>
      <w:tr w:rsidR="00042836" w14:paraId="538BAAE0" w14:textId="77777777" w:rsidTr="00042836">
        <w:trPr>
          <w:trHeight w:val="383"/>
        </w:trPr>
        <w:tc>
          <w:tcPr>
            <w:tcW w:w="3720" w:type="dxa"/>
          </w:tcPr>
          <w:p w14:paraId="06429D65" w14:textId="77777777" w:rsidR="00042836" w:rsidRDefault="00194D1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September </w:t>
            </w:r>
          </w:p>
        </w:tc>
        <w:tc>
          <w:tcPr>
            <w:tcW w:w="3724" w:type="dxa"/>
          </w:tcPr>
          <w:p w14:paraId="449CEF0D" w14:textId="77777777" w:rsidR="00042836" w:rsidRDefault="00194D1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End of Year</w:t>
            </w:r>
          </w:p>
        </w:tc>
      </w:tr>
    </w:tbl>
    <w:p w14:paraId="30273575" w14:textId="77777777" w:rsidR="00042836" w:rsidRDefault="00042836">
      <w:pPr>
        <w:rPr>
          <w:rFonts w:asciiTheme="minorHAnsi" w:hAnsiTheme="minorHAnsi" w:cstheme="minorHAnsi"/>
        </w:rPr>
      </w:pPr>
    </w:p>
    <w:p w14:paraId="6B3A9A6D" w14:textId="77777777" w:rsidR="00042836" w:rsidRDefault="00042836">
      <w:pPr>
        <w:rPr>
          <w:rFonts w:asciiTheme="minorHAnsi" w:hAnsiTheme="minorHAnsi" w:cstheme="minorHAnsi"/>
        </w:rPr>
      </w:pPr>
    </w:p>
    <w:p w14:paraId="42432808" w14:textId="77777777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What is the response date?</w:t>
      </w:r>
    </w:p>
    <w:p w14:paraId="25638C0E" w14:textId="77777777" w:rsidR="00042836" w:rsidRP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</w:rPr>
        <w:t>This is the date you want the agency to share how they’ll deliver against this brief</w:t>
      </w:r>
    </w:p>
    <w:p w14:paraId="7700C40F" w14:textId="77777777" w:rsidR="00042836" w:rsidRDefault="00CF2E1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F81BD" w:themeColor="accent1"/>
        </w:rPr>
        <w:br/>
      </w:r>
      <w:r w:rsidR="00194D1D">
        <w:rPr>
          <w:rFonts w:asciiTheme="minorHAnsi" w:hAnsiTheme="minorHAnsi" w:cstheme="minorHAnsi"/>
        </w:rPr>
        <w:t>Tuesday, September 2, 2025</w:t>
      </w:r>
    </w:p>
    <w:p w14:paraId="736E5E85" w14:textId="77777777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Who is the lead agency for this brief?</w:t>
      </w:r>
    </w:p>
    <w:p w14:paraId="6C2D03E2" w14:textId="77777777" w:rsidR="00042836" w:rsidRPr="00CF2E15" w:rsidRDefault="00CF2E15" w:rsidP="00CF2E15">
      <w:pPr>
        <w:spacing w:before="43"/>
        <w:rPr>
          <w:rFonts w:asciiTheme="minorHAnsi" w:hAnsiTheme="minorHAnsi" w:cstheme="minorHAnsi"/>
          <w:color w:val="4F81BD" w:themeColor="accent1"/>
          <w:w w:val="105"/>
        </w:rPr>
      </w:pPr>
      <w:r w:rsidRPr="00CF2E15">
        <w:rPr>
          <w:rFonts w:asciiTheme="minorHAnsi" w:hAnsiTheme="minorHAnsi" w:cstheme="minorHAnsi"/>
          <w:color w:val="4F81BD" w:themeColor="accent1"/>
          <w:w w:val="105"/>
        </w:rPr>
        <w:t>Dentsu</w:t>
      </w:r>
    </w:p>
    <w:p w14:paraId="15FAE0C7" w14:textId="77777777" w:rsidR="00CF2E15" w:rsidRDefault="00CF2E15" w:rsidP="00CF2E15">
      <w:pPr>
        <w:spacing w:before="43"/>
        <w:rPr>
          <w:rFonts w:asciiTheme="minorHAnsi" w:hAnsiTheme="minorHAnsi" w:cstheme="minorHAnsi"/>
          <w:color w:val="272732"/>
          <w:w w:val="105"/>
        </w:rPr>
      </w:pPr>
    </w:p>
    <w:p w14:paraId="548DE684" w14:textId="77777777" w:rsidR="00042836" w:rsidRPr="00CE085A" w:rsidRDefault="00042836" w:rsidP="00042836">
      <w:pPr>
        <w:spacing w:before="43"/>
        <w:ind w:left="120"/>
        <w:rPr>
          <w:rFonts w:asciiTheme="minorHAnsi" w:hAnsiTheme="minorHAnsi" w:cstheme="minorHAnsi"/>
        </w:rPr>
      </w:pPr>
    </w:p>
    <w:p w14:paraId="62D146F1" w14:textId="77777777" w:rsidR="00042836" w:rsidRPr="00CE085A" w:rsidRDefault="00042836">
      <w:pPr>
        <w:rPr>
          <w:rFonts w:asciiTheme="minorHAnsi" w:hAnsiTheme="minorHAnsi" w:cstheme="minorHAnsi"/>
        </w:rPr>
      </w:pPr>
    </w:p>
    <w:p w14:paraId="119B8876" w14:textId="77777777" w:rsidR="00F35E95" w:rsidRDefault="00042836" w:rsidP="00042836">
      <w:pPr>
        <w:pStyle w:val="BodyText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What’s the overall campaign budget?</w:t>
      </w:r>
    </w:p>
    <w:p w14:paraId="16CEC27A" w14:textId="77777777" w:rsidR="00042836" w:rsidRPr="00042836" w:rsidRDefault="00042836" w:rsidP="00042836">
      <w:pPr>
        <w:pStyle w:val="BodyText"/>
        <w:rPr>
          <w:rFonts w:asciiTheme="minorHAnsi" w:hAnsiTheme="minorHAnsi" w:cstheme="minorHAnsi"/>
          <w:b w:val="0"/>
          <w:bCs w:val="0"/>
          <w:i/>
          <w:iCs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Enter the currency and total budget available for the campaign</w:t>
      </w:r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; is this inclusive for Onstar Business solutions too?</w:t>
      </w:r>
    </w:p>
    <w:p w14:paraId="15079139" w14:textId="77777777" w:rsidR="00194D1D" w:rsidRDefault="00194D1D">
      <w:pPr>
        <w:rPr>
          <w:rFonts w:asciiTheme="minorHAnsi" w:hAnsiTheme="minorHAnsi" w:cstheme="minorHAnsi"/>
          <w:sz w:val="20"/>
        </w:rPr>
      </w:pPr>
    </w:p>
    <w:p w14:paraId="5E5AF572" w14:textId="77777777" w:rsidR="00194D1D" w:rsidRDefault="00194D1D">
      <w:pPr>
        <w:rPr>
          <w:rFonts w:asciiTheme="minorHAnsi" w:hAnsiTheme="minorHAnsi" w:cstheme="minorHAnsi"/>
          <w:sz w:val="20"/>
        </w:rPr>
      </w:pPr>
    </w:p>
    <w:p w14:paraId="62870A07" w14:textId="77777777" w:rsidR="00194D1D" w:rsidRPr="00194D1D" w:rsidRDefault="00194D1D" w:rsidP="00194D1D">
      <w:pPr>
        <w:rPr>
          <w:rFonts w:asciiTheme="minorHAnsi" w:hAnsiTheme="minorHAnsi" w:cstheme="minorHAnsi"/>
          <w:sz w:val="20"/>
        </w:rPr>
      </w:pPr>
      <w:r w:rsidRPr="00194D1D">
        <w:rPr>
          <w:rFonts w:asciiTheme="minorHAnsi" w:hAnsiTheme="minorHAnsi" w:cstheme="minorHAnsi"/>
          <w:sz w:val="20"/>
        </w:rPr>
        <w:t xml:space="preserve">Budget TBD – business would like to understand how much budget it will need to invest to meet business objective. </w:t>
      </w:r>
    </w:p>
    <w:p w14:paraId="719892CB" w14:textId="77777777" w:rsidR="00194D1D" w:rsidRPr="00CE085A" w:rsidRDefault="00194D1D">
      <w:pPr>
        <w:rPr>
          <w:rFonts w:asciiTheme="minorHAnsi" w:hAnsiTheme="minorHAnsi" w:cstheme="minorHAnsi"/>
          <w:sz w:val="20"/>
        </w:rPr>
        <w:sectPr w:rsidR="00194D1D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0544774D" w14:textId="77777777" w:rsidR="00042836" w:rsidRDefault="00042836">
      <w:pPr>
        <w:rPr>
          <w:rFonts w:asciiTheme="minorHAnsi" w:hAnsiTheme="minorHAnsi" w:cstheme="minorHAnsi"/>
        </w:rPr>
      </w:pPr>
    </w:p>
    <w:p w14:paraId="2EA17AB3" w14:textId="77777777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 w:rsidRPr="00042836">
        <w:rPr>
          <w:rFonts w:asciiTheme="minorHAnsi" w:hAnsiTheme="minorHAnsi" w:cstheme="minorHAnsi"/>
          <w:color w:val="272732"/>
        </w:rPr>
        <w:t>Add supporting documentation</w:t>
      </w:r>
    </w:p>
    <w:p w14:paraId="03ECE193" w14:textId="77777777" w:rsidR="00042836" w:rsidRP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</w:rPr>
      </w:pP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For example, creative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 brief/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assets,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test &amp; learn requirements, measurement needs,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audience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persona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decks,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previous learnings,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etc. File size 25mb or smaller</w:t>
      </w:r>
    </w:p>
    <w:p w14:paraId="31966EE3" w14:textId="77777777" w:rsidR="00042836" w:rsidRPr="00CE085A" w:rsidRDefault="00042836">
      <w:pPr>
        <w:rPr>
          <w:rFonts w:asciiTheme="minorHAnsi" w:hAnsiTheme="minorHAnsi" w:cstheme="minorHAnsi"/>
        </w:rPr>
        <w:sectPr w:rsidR="00042836" w:rsidRPr="00CE085A" w:rsidSect="005F7222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7328D3ED" w14:textId="77777777" w:rsidR="00042836" w:rsidRDefault="00042836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005726A9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2A72C2BD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0FA59FFC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5FF747CF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2C8AB20F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5FDDA577" w14:textId="77777777" w:rsidR="005F7222" w:rsidRDefault="005F7222" w:rsidP="00D20B85">
      <w:pPr>
        <w:pStyle w:val="Title"/>
        <w:rPr>
          <w:rFonts w:asciiTheme="minorHAnsi" w:hAnsiTheme="minorHAnsi" w:cstheme="minorHAnsi"/>
          <w:color w:val="272732"/>
          <w:spacing w:val="-2"/>
        </w:rPr>
        <w:sectPr w:rsidR="005F7222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5521B306" w14:textId="77777777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lastRenderedPageBreak/>
        <w:t>2 of 3 – Objectives, KPIs &amp; channels</w:t>
      </w:r>
    </w:p>
    <w:p w14:paraId="08DDE37F" w14:textId="77777777" w:rsidR="00042836" w:rsidRDefault="00042836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436D2B58" w14:textId="77777777" w:rsidR="00F35E95" w:rsidRPr="00CE085A" w:rsidRDefault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brief objectives?</w:t>
      </w:r>
    </w:p>
    <w:p w14:paraId="4E24AF40" w14:textId="7777777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 w:rsidRPr="00D20B85">
        <w:rPr>
          <w:rFonts w:asciiTheme="minorHAnsi" w:hAnsiTheme="minorHAnsi" w:cstheme="minorHAnsi"/>
          <w:i/>
          <w:iCs/>
          <w:color w:val="272732"/>
        </w:rPr>
        <w:t>Make sure they are specific and measurable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F2E15" w14:paraId="3BFBA9ED" w14:textId="77777777" w:rsidTr="002B025C">
        <w:trPr>
          <w:trHeight w:val="971"/>
        </w:trPr>
        <w:tc>
          <w:tcPr>
            <w:tcW w:w="9866" w:type="dxa"/>
          </w:tcPr>
          <w:p w14:paraId="706413BF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4A567CFF" w14:textId="77777777" w:rsidR="00194D1D" w:rsidRPr="00194D1D" w:rsidRDefault="00194D1D" w:rsidP="00194D1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Primary: Adapter sales volume, conversion rate from selector tool.</w:t>
            </w:r>
          </w:p>
          <w:p w14:paraId="73063127" w14:textId="77777777" w:rsidR="00194D1D" w:rsidRPr="00194D1D" w:rsidRDefault="00194D1D" w:rsidP="00194D1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Secondary: CTR, cost per site visit, time on page, video completion rates (education).</w:t>
            </w:r>
          </w:p>
          <w:p w14:paraId="4F98A24C" w14:textId="77777777" w:rsidR="00194D1D" w:rsidRPr="00194D1D" w:rsidRDefault="00194D1D" w:rsidP="00194D1D">
            <w:pPr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Efficiency: Cost per Sale (CPS).</w:t>
            </w:r>
          </w:p>
          <w:p w14:paraId="2D9724A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1A6551B1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40B2AC89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2191C988" w14:textId="77777777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business objectives?</w:t>
      </w:r>
    </w:p>
    <w:p w14:paraId="70ED1E00" w14:textId="7777777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What are the goals for the General Motors business?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12BF934B" w14:textId="77777777" w:rsidTr="002B025C">
        <w:trPr>
          <w:trHeight w:val="971"/>
        </w:trPr>
        <w:tc>
          <w:tcPr>
            <w:tcW w:w="9866" w:type="dxa"/>
          </w:tcPr>
          <w:p w14:paraId="53A4DDA9" w14:textId="77777777" w:rsidR="00194D1D" w:rsidRPr="00194D1D" w:rsidRDefault="00194D1D" w:rsidP="00194D1D">
            <w:p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Conversion: Drive qualified traffic to </w:t>
            </w:r>
            <w:r>
              <w:rPr>
                <w:rFonts w:asciiTheme="minorHAnsi" w:hAnsiTheme="minorHAnsi" w:cstheme="minorHAnsi"/>
              </w:rPr>
              <w:t>GM sites</w:t>
            </w:r>
            <w:r w:rsidRPr="00194D1D">
              <w:rPr>
                <w:rFonts w:asciiTheme="minorHAnsi" w:hAnsiTheme="minorHAnsi" w:cstheme="minorHAnsi"/>
              </w:rPr>
              <w:t xml:space="preserve"> to purchase the correct adapter.</w:t>
            </w:r>
          </w:p>
          <w:p w14:paraId="76D87961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9B56809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F650D6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5A824F54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542A345D" w14:textId="77777777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marketing objectives?</w:t>
      </w:r>
    </w:p>
    <w:p w14:paraId="7227AE5F" w14:textId="7777777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How will the marketing activity help achieve the business objective?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1500CE9F" w14:textId="77777777" w:rsidTr="002B025C">
        <w:trPr>
          <w:trHeight w:val="971"/>
        </w:trPr>
        <w:tc>
          <w:tcPr>
            <w:tcW w:w="9866" w:type="dxa"/>
          </w:tcPr>
          <w:p w14:paraId="77596380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3B4B2268" w14:textId="77777777" w:rsidR="00194D1D" w:rsidRPr="00194D1D" w:rsidRDefault="00194D1D" w:rsidP="00194D1D">
            <w:pPr>
              <w:numPr>
                <w:ilvl w:val="0"/>
                <w:numId w:val="3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Awareness &amp; Education: Build confidence by clarifying why adapters matter and which one the consumer needs.</w:t>
            </w:r>
          </w:p>
          <w:p w14:paraId="4C73C1D4" w14:textId="77777777" w:rsidR="00194D1D" w:rsidRPr="00194D1D" w:rsidRDefault="00194D1D" w:rsidP="00194D1D">
            <w:pPr>
              <w:numPr>
                <w:ilvl w:val="0"/>
                <w:numId w:val="3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Simplification: Position GM as the trusted advisor with easy-to-use comparison tools (rather than overwhelming choice).</w:t>
            </w:r>
          </w:p>
          <w:p w14:paraId="0FDFB7E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149E3916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5B036421" w14:textId="77777777" w:rsidR="00D20B85" w:rsidRPr="00D20B85" w:rsidRDefault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</w:rPr>
      </w:pPr>
    </w:p>
    <w:p w14:paraId="2C2532F0" w14:textId="77777777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overall KPIs?</w:t>
      </w:r>
    </w:p>
    <w:p w14:paraId="2A1FD8B6" w14:textId="77777777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In order to be as specific as possible, select no more than three</w:t>
      </w:r>
    </w:p>
    <w:p w14:paraId="22C98873" w14:textId="77777777" w:rsidR="00F35E95" w:rsidRDefault="00F35E95">
      <w:pPr>
        <w:rPr>
          <w:rFonts w:asciiTheme="minorHAnsi" w:hAnsiTheme="minorHAnsi" w:cstheme="minorHAnsi"/>
        </w:rPr>
      </w:pPr>
    </w:p>
    <w:p w14:paraId="28845E73" w14:textId="77777777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Channel-specific KPIs (optional)</w:t>
      </w:r>
    </w:p>
    <w:p w14:paraId="79281DDE" w14:textId="77777777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channel-specific KPIs you wish to include, select the channel they belong to first, then add up to two KPIs</w:t>
      </w:r>
    </w:p>
    <w:p w14:paraId="130EC16A" w14:textId="77777777" w:rsidR="00D20B85" w:rsidRDefault="00D20B85">
      <w:pPr>
        <w:rPr>
          <w:rFonts w:asciiTheme="minorHAnsi" w:hAnsiTheme="minorHAnsi" w:cstheme="minorHAnsi"/>
        </w:rPr>
      </w:pPr>
    </w:p>
    <w:p w14:paraId="381ECB69" w14:textId="77777777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Channels to exclude (optional)</w:t>
      </w:r>
    </w:p>
    <w:p w14:paraId="106E5510" w14:textId="77777777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specific channels you wish to exclude, specify them here</w:t>
      </w:r>
    </w:p>
    <w:p w14:paraId="73C1F916" w14:textId="77777777" w:rsidR="005F7222" w:rsidRDefault="005F7222">
      <w:pPr>
        <w:rPr>
          <w:rFonts w:asciiTheme="minorHAnsi" w:hAnsiTheme="minorHAnsi" w:cstheme="minorHAnsi"/>
        </w:rPr>
        <w:sectPr w:rsidR="005F7222" w:rsidSect="005F7222">
          <w:type w:val="continuous"/>
          <w:pgSz w:w="11910" w:h="16840"/>
          <w:pgMar w:top="600" w:right="1680" w:bottom="280" w:left="580" w:header="720" w:footer="720" w:gutter="0"/>
          <w:cols w:space="2792"/>
        </w:sectPr>
      </w:pPr>
    </w:p>
    <w:p w14:paraId="737DBC9F" w14:textId="77777777" w:rsidR="00D20B85" w:rsidRPr="00CE085A" w:rsidRDefault="00D20B85">
      <w:pPr>
        <w:rPr>
          <w:rFonts w:asciiTheme="minorHAnsi" w:hAnsiTheme="minorHAnsi" w:cstheme="minorHAnsi"/>
        </w:rPr>
      </w:pPr>
    </w:p>
    <w:p w14:paraId="39BA14E0" w14:textId="77777777" w:rsidR="00F35E95" w:rsidRPr="00CE085A" w:rsidRDefault="00F35E9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32BFAB9E" w14:textId="77777777" w:rsidR="00F35E95" w:rsidRPr="00CE085A" w:rsidRDefault="00AC2CEC">
      <w:pPr>
        <w:spacing w:before="43"/>
        <w:ind w:left="120"/>
        <w:rPr>
          <w:rFonts w:asciiTheme="minorHAnsi" w:hAnsiTheme="minorHAnsi" w:cstheme="minorHAnsi"/>
        </w:rPr>
      </w:pPr>
      <w:r w:rsidRPr="00CE085A">
        <w:rPr>
          <w:rFonts w:asciiTheme="minorHAnsi" w:hAnsiTheme="minorHAnsi" w:cstheme="minorHAnsi"/>
          <w:color w:val="272732"/>
          <w:spacing w:val="-10"/>
          <w:w w:val="85"/>
        </w:rPr>
        <w:t>-</w:t>
      </w:r>
    </w:p>
    <w:p w14:paraId="7E27A8DB" w14:textId="77777777" w:rsidR="00F35E95" w:rsidRPr="00CE085A" w:rsidRDefault="00F35E95">
      <w:pPr>
        <w:rPr>
          <w:rFonts w:asciiTheme="minorHAnsi" w:hAnsiTheme="minorHAnsi" w:cstheme="minorHAnsi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5285DF4E" w14:textId="77777777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3 of 3 – Audience &amp; geography</w:t>
      </w:r>
    </w:p>
    <w:p w14:paraId="74D49603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1A8BF9C3" w14:textId="77777777" w:rsidR="00F35E95" w:rsidRPr="00CE085A" w:rsidRDefault="00F35E95">
      <w:pPr>
        <w:pStyle w:val="BodyText"/>
        <w:spacing w:before="8"/>
        <w:rPr>
          <w:rFonts w:asciiTheme="minorHAnsi" w:hAnsiTheme="minorHAnsi" w:cstheme="minorHAnsi"/>
          <w:b w:val="0"/>
          <w:sz w:val="20"/>
        </w:rPr>
      </w:pPr>
    </w:p>
    <w:p w14:paraId="06F96D4F" w14:textId="77777777" w:rsidR="00D20B85" w:rsidRPr="00AC2CEC" w:rsidRDefault="00D20B85" w:rsidP="00AC2CE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Who’s the primary audience?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373AF3DE" w14:textId="77777777" w:rsidTr="00E41850">
        <w:trPr>
          <w:trHeight w:val="971"/>
        </w:trPr>
        <w:tc>
          <w:tcPr>
            <w:tcW w:w="9866" w:type="dxa"/>
          </w:tcPr>
          <w:p w14:paraId="4AFC123B" w14:textId="77777777" w:rsidR="005A2A1D" w:rsidRPr="005A2A1D" w:rsidRDefault="005A2A1D" w:rsidP="005A2A1D">
            <w:pPr>
              <w:numPr>
                <w:ilvl w:val="0"/>
                <w:numId w:val="11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lastRenderedPageBreak/>
              <w:t xml:space="preserve">GM EV Owners (Chevy, Cadillac, GMC, </w:t>
            </w:r>
            <w:proofErr w:type="spellStart"/>
            <w:r w:rsidRPr="005A2A1D">
              <w:rPr>
                <w:rFonts w:asciiTheme="minorHAnsi" w:hAnsiTheme="minorHAnsi" w:cstheme="minorHAnsi"/>
              </w:rPr>
              <w:t>BrightDrop</w:t>
            </w:r>
            <w:proofErr w:type="spellEnd"/>
            <w:r w:rsidRPr="005A2A1D">
              <w:rPr>
                <w:rFonts w:asciiTheme="minorHAnsi" w:hAnsiTheme="minorHAnsi" w:cstheme="minorHAnsi"/>
              </w:rPr>
              <w:t>).</w:t>
            </w:r>
          </w:p>
          <w:p w14:paraId="43543308" w14:textId="77777777" w:rsidR="005A2A1D" w:rsidRPr="005A2A1D" w:rsidRDefault="005A2A1D" w:rsidP="005A2A1D">
            <w:pPr>
              <w:numPr>
                <w:ilvl w:val="0"/>
                <w:numId w:val="11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Prospective GM EV buyers who may be thinking ahead about charging.</w:t>
            </w:r>
          </w:p>
          <w:p w14:paraId="10368C55" w14:textId="77777777" w:rsidR="005A2A1D" w:rsidRPr="005A2A1D" w:rsidRDefault="005A2A1D" w:rsidP="005A2A1D">
            <w:pPr>
              <w:numPr>
                <w:ilvl w:val="0"/>
                <w:numId w:val="11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EV-curious consumers in high-EV markets (CA, TX, MI, NY, FL).</w:t>
            </w:r>
          </w:p>
          <w:p w14:paraId="29E31D68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4F4DDC77" w14:textId="0AEE701A" w:rsidR="005A2A1D" w:rsidRPr="005A2A1D" w:rsidRDefault="005A2A1D" w:rsidP="005A2A1D">
            <w:p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Segments:</w:t>
            </w:r>
          </w:p>
          <w:p w14:paraId="790FA3FC" w14:textId="77777777" w:rsidR="005A2A1D" w:rsidRPr="005A2A1D" w:rsidRDefault="005A2A1D" w:rsidP="005A2A1D">
            <w:pPr>
              <w:numPr>
                <w:ilvl w:val="0"/>
                <w:numId w:val="12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Homeowners with EVs (likely to need home adapters).</w:t>
            </w:r>
          </w:p>
          <w:p w14:paraId="6812E3D2" w14:textId="77777777" w:rsidR="005A2A1D" w:rsidRPr="005A2A1D" w:rsidRDefault="005A2A1D" w:rsidP="005A2A1D">
            <w:pPr>
              <w:numPr>
                <w:ilvl w:val="0"/>
                <w:numId w:val="12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Apartment/condo EV drivers (public charging heavy).</w:t>
            </w:r>
          </w:p>
          <w:p w14:paraId="37BAD112" w14:textId="77777777" w:rsidR="005A2A1D" w:rsidRPr="005A2A1D" w:rsidRDefault="005A2A1D" w:rsidP="005A2A1D">
            <w:pPr>
              <w:numPr>
                <w:ilvl w:val="0"/>
                <w:numId w:val="12"/>
              </w:numPr>
              <w:spacing w:before="43"/>
              <w:rPr>
                <w:rFonts w:asciiTheme="minorHAnsi" w:hAnsiTheme="minorHAnsi" w:cstheme="minorHAnsi"/>
              </w:rPr>
            </w:pPr>
            <w:r w:rsidRPr="005A2A1D">
              <w:rPr>
                <w:rFonts w:asciiTheme="minorHAnsi" w:hAnsiTheme="minorHAnsi" w:cstheme="minorHAnsi"/>
              </w:rPr>
              <w:t>Early adopters confused by CCS ↔ NACS transition.</w:t>
            </w:r>
          </w:p>
          <w:p w14:paraId="08EBF0FB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5E888AA0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6BAA5A05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014C71DF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6CB93BD2" w14:textId="77777777" w:rsidR="00F35E95" w:rsidRPr="00D20B85" w:rsidRDefault="00D20B85">
      <w:pPr>
        <w:pStyle w:val="BodyText"/>
        <w:spacing w:before="158"/>
        <w:rPr>
          <w:rFonts w:asciiTheme="minorHAnsi" w:hAnsiTheme="minorHAnsi" w:cstheme="minorHAnsi"/>
          <w:bCs w:val="0"/>
        </w:rPr>
      </w:pPr>
      <w:r w:rsidRPr="00D20B85">
        <w:rPr>
          <w:rFonts w:asciiTheme="minorHAnsi" w:hAnsiTheme="minorHAnsi" w:cstheme="minorHAnsi"/>
          <w:bCs w:val="0"/>
        </w:rPr>
        <w:t>+ Add secondary audience (optional)</w:t>
      </w:r>
    </w:p>
    <w:p w14:paraId="1938CFE5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338C32B9" w14:textId="77777777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geographical areas would you like to target (optional)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3D9C07F3" w14:textId="77777777" w:rsidTr="002B025C">
        <w:trPr>
          <w:trHeight w:val="971"/>
        </w:trPr>
        <w:tc>
          <w:tcPr>
            <w:tcW w:w="9866" w:type="dxa"/>
          </w:tcPr>
          <w:p w14:paraId="2482B555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4573345A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FAC3C8E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25E9D291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163FBDA0" w14:textId="77777777" w:rsidR="00E41850" w:rsidRPr="00CE085A" w:rsidRDefault="00E41850" w:rsidP="002B025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Any additional comments? (optional)</w:t>
      </w:r>
    </w:p>
    <w:p w14:paraId="265A5867" w14:textId="77777777" w:rsidR="00E41850" w:rsidRPr="00D20B85" w:rsidRDefault="00E41850" w:rsidP="00E41850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What would help us make this brief a success?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78440926" w14:textId="77777777" w:rsidTr="002B025C">
        <w:trPr>
          <w:trHeight w:val="971"/>
        </w:trPr>
        <w:tc>
          <w:tcPr>
            <w:tcW w:w="9866" w:type="dxa"/>
          </w:tcPr>
          <w:p w14:paraId="72FE2083" w14:textId="77777777" w:rsidR="00E41850" w:rsidRDefault="00194D1D" w:rsidP="002B025C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should not</w:t>
            </w:r>
            <w:r w:rsidRPr="00194D1D">
              <w:rPr>
                <w:rFonts w:asciiTheme="minorHAnsi" w:hAnsiTheme="minorHAnsi" w:cstheme="minorHAnsi"/>
              </w:rPr>
              <w:t xml:space="preserve"> just</w:t>
            </w:r>
            <w:r>
              <w:rPr>
                <w:rFonts w:asciiTheme="minorHAnsi" w:hAnsiTheme="minorHAnsi" w:cstheme="minorHAnsi"/>
              </w:rPr>
              <w:t xml:space="preserve"> be</w:t>
            </w:r>
            <w:r w:rsidRPr="00194D1D">
              <w:rPr>
                <w:rFonts w:asciiTheme="minorHAnsi" w:hAnsiTheme="minorHAnsi" w:cstheme="minorHAnsi"/>
              </w:rPr>
              <w:t xml:space="preserve"> “shopping ads” but a full-funnel, education-first campaign that addresses consumer confusion and simplifies the path to purchase.</w:t>
            </w:r>
          </w:p>
          <w:p w14:paraId="1A322B2B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11AEC18D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651FE938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1442F146" w14:textId="77777777" w:rsidR="00D20B85" w:rsidRPr="00CE085A" w:rsidRDefault="00AC2CEC">
      <w:pPr>
        <w:pStyle w:val="BodyText"/>
        <w:spacing w:before="158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Cs w:val="0"/>
          <w:u w:val="single"/>
        </w:rPr>
        <w:t>Any additional considerations or business needs?</w:t>
      </w:r>
    </w:p>
    <w:p w14:paraId="672EBB6E" w14:textId="77777777" w:rsidR="00F35E95" w:rsidRDefault="00F35E95" w:rsidP="00D20B85">
      <w:pPr>
        <w:spacing w:before="42"/>
        <w:rPr>
          <w:rFonts w:asciiTheme="minorHAnsi" w:hAnsiTheme="minorHAnsi" w:cstheme="minorHAnsi"/>
        </w:rPr>
      </w:pPr>
    </w:p>
    <w:p w14:paraId="06D9633A" w14:textId="77777777" w:rsidR="00194D1D" w:rsidRPr="005A2A1D" w:rsidRDefault="00194D1D" w:rsidP="00194D1D">
      <w:pPr>
        <w:spacing w:before="42"/>
        <w:rPr>
          <w:rFonts w:asciiTheme="minorHAnsi" w:hAnsiTheme="minorHAnsi" w:cstheme="minorHAnsi"/>
          <w:sz w:val="28"/>
          <w:szCs w:val="28"/>
        </w:rPr>
      </w:pPr>
      <w:r w:rsidRPr="005A2A1D">
        <w:rPr>
          <w:rFonts w:asciiTheme="minorHAnsi" w:hAnsiTheme="minorHAnsi" w:cstheme="minorHAnsi"/>
          <w:b/>
          <w:bCs/>
          <w:sz w:val="28"/>
          <w:szCs w:val="28"/>
        </w:rPr>
        <w:t>Media Approach</w:t>
      </w:r>
    </w:p>
    <w:p w14:paraId="5CC049A3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57D5DA70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  <w:b/>
          <w:bCs/>
        </w:rPr>
        <w:t>Paid Search (High Intent)</w:t>
      </w:r>
    </w:p>
    <w:p w14:paraId="4229EDED" w14:textId="77777777" w:rsidR="00194D1D" w:rsidRPr="00194D1D" w:rsidRDefault="00194D1D" w:rsidP="00194D1D">
      <w:pPr>
        <w:numPr>
          <w:ilvl w:val="0"/>
          <w:numId w:val="5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Target queries around “EV charging adapter,” “home EV charging plug,” “CCS to Tesla adapter,” “Level 2 charger compatibility.”</w:t>
      </w:r>
    </w:p>
    <w:p w14:paraId="5D9984DF" w14:textId="77777777" w:rsidR="00194D1D" w:rsidRPr="00194D1D" w:rsidRDefault="00194D1D" w:rsidP="00194D1D">
      <w:pPr>
        <w:numPr>
          <w:ilvl w:val="0"/>
          <w:numId w:val="5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 xml:space="preserve">Direct to landing page with selector tool (“Find My Adapter”) rather than </w:t>
      </w:r>
      <w:r>
        <w:rPr>
          <w:rFonts w:asciiTheme="minorHAnsi" w:hAnsiTheme="minorHAnsi" w:cstheme="minorHAnsi"/>
        </w:rPr>
        <w:t xml:space="preserve">specific PDP page on Accessories </w:t>
      </w:r>
    </w:p>
    <w:p w14:paraId="658B4ECE" w14:textId="77777777" w:rsidR="00194D1D" w:rsidRPr="00194D1D" w:rsidRDefault="00194D1D" w:rsidP="00194D1D">
      <w:pPr>
        <w:numPr>
          <w:ilvl w:val="0"/>
          <w:numId w:val="5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Use dynamic keyword insertion for model-specific searches (e.g., “Cadillac Lyriq charging adapter”).</w:t>
      </w:r>
    </w:p>
    <w:p w14:paraId="2C5B0EFA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3C5A5401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  <w:b/>
          <w:bCs/>
        </w:rPr>
        <w:t>Paid Social (Education + Funnel Nurture</w:t>
      </w:r>
      <w:r>
        <w:rPr>
          <w:rFonts w:asciiTheme="minorHAnsi" w:hAnsiTheme="minorHAnsi" w:cstheme="minorHAnsi"/>
          <w:b/>
          <w:bCs/>
        </w:rPr>
        <w:t>)</w:t>
      </w:r>
    </w:p>
    <w:p w14:paraId="70557344" w14:textId="77777777" w:rsidR="00194D1D" w:rsidRPr="00194D1D" w:rsidRDefault="00194D1D" w:rsidP="00194D1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Meta &amp; Instagram: Carousel ads showing “different lifestyles, different adapters” → swipe through to learn more.</w:t>
      </w:r>
    </w:p>
    <w:p w14:paraId="1933EDCB" w14:textId="77777777" w:rsidR="00194D1D" w:rsidRPr="00194D1D" w:rsidRDefault="00194D1D" w:rsidP="00194D1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Video Explainers: Short 15s reels “Which adapter is right for you?” with CTA to try the selector tool.</w:t>
      </w:r>
    </w:p>
    <w:p w14:paraId="78364269" w14:textId="77777777" w:rsidR="00194D1D" w:rsidRPr="00194D1D" w:rsidRDefault="00194D1D" w:rsidP="00194D1D">
      <w:pPr>
        <w:numPr>
          <w:ilvl w:val="0"/>
          <w:numId w:val="6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Targeting:</w:t>
      </w:r>
    </w:p>
    <w:p w14:paraId="549EA2CA" w14:textId="77777777" w:rsidR="00194D1D" w:rsidRPr="00194D1D" w:rsidRDefault="00194D1D" w:rsidP="00194D1D">
      <w:pPr>
        <w:numPr>
          <w:ilvl w:val="1"/>
          <w:numId w:val="6"/>
        </w:numPr>
        <w:spacing w:before="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1PD </w:t>
      </w:r>
    </w:p>
    <w:p w14:paraId="64D807E8" w14:textId="77777777" w:rsidR="00194D1D" w:rsidRPr="00194D1D" w:rsidRDefault="00194D1D" w:rsidP="00194D1D">
      <w:pPr>
        <w:numPr>
          <w:ilvl w:val="1"/>
          <w:numId w:val="6"/>
        </w:numPr>
        <w:spacing w:before="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GM EV Intenders/Handraisers </w:t>
      </w:r>
    </w:p>
    <w:p w14:paraId="25820975" w14:textId="62D146F1" w:rsidR="00194D1D" w:rsidRDefault="00194D1D" w:rsidP="00194D1D">
      <w:pPr>
        <w:numPr>
          <w:ilvl w:val="1"/>
          <w:numId w:val="6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Geo-target EV</w:t>
      </w:r>
      <w:r>
        <w:rPr>
          <w:rFonts w:asciiTheme="minorHAnsi" w:hAnsiTheme="minorHAnsi" w:cstheme="minorHAnsi"/>
        </w:rPr>
        <w:t xml:space="preserve"> high propensity areas</w:t>
      </w:r>
    </w:p>
    <w:p w14:paraId="47CD0C4B" w14:textId="77777777" w:rsidR="005A2A1D" w:rsidRPr="005A2A1D" w:rsidRDefault="005A2A1D" w:rsidP="005A2A1D">
      <w:pPr>
        <w:spacing w:before="42"/>
        <w:ind w:left="1440"/>
        <w:rPr>
          <w:rFonts w:asciiTheme="minorHAnsi" w:hAnsiTheme="minorHAnsi" w:cstheme="minorHAnsi"/>
        </w:rPr>
      </w:pPr>
    </w:p>
    <w:p w14:paraId="21E8CD16" w14:textId="548DE684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  <w:b/>
          <w:bCs/>
        </w:rPr>
        <w:t>Programmatic Display + Native</w:t>
      </w:r>
    </w:p>
    <w:p w14:paraId="7B109B02" w14:textId="3DC6F123" w:rsidR="00194D1D" w:rsidRPr="00194D1D" w:rsidRDefault="00194D1D" w:rsidP="00194D1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Run contextual ads on EV lifestyle/tech/auto sites (</w:t>
      </w:r>
      <w:proofErr w:type="spellStart"/>
      <w:r w:rsidRPr="00194D1D">
        <w:rPr>
          <w:rFonts w:asciiTheme="minorHAnsi" w:hAnsiTheme="minorHAnsi" w:cstheme="minorHAnsi"/>
        </w:rPr>
        <w:t>Electrek</w:t>
      </w:r>
      <w:proofErr w:type="spellEnd"/>
      <w:r w:rsidRPr="00194D1D">
        <w:rPr>
          <w:rFonts w:asciiTheme="minorHAnsi" w:hAnsiTheme="minorHAnsi" w:cstheme="minorHAnsi"/>
        </w:rPr>
        <w:t xml:space="preserve">, </w:t>
      </w:r>
      <w:proofErr w:type="spellStart"/>
      <w:r w:rsidRPr="00194D1D">
        <w:rPr>
          <w:rFonts w:asciiTheme="minorHAnsi" w:hAnsiTheme="minorHAnsi" w:cstheme="minorHAnsi"/>
        </w:rPr>
        <w:t>InsideEVs</w:t>
      </w:r>
      <w:proofErr w:type="spellEnd"/>
      <w:r w:rsidRPr="00194D1D">
        <w:rPr>
          <w:rFonts w:asciiTheme="minorHAnsi" w:hAnsiTheme="minorHAnsi" w:cstheme="minorHAnsi"/>
        </w:rPr>
        <w:t>).</w:t>
      </w:r>
    </w:p>
    <w:p w14:paraId="471789A5" w14:textId="77777777" w:rsidR="00194D1D" w:rsidRPr="00194D1D" w:rsidRDefault="00194D1D" w:rsidP="00194D1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Messaging: “Confused about charging? GM has you covered.”</w:t>
      </w:r>
    </w:p>
    <w:p w14:paraId="6D086AC3" w14:textId="77777777" w:rsidR="00194D1D" w:rsidRPr="00194D1D" w:rsidRDefault="00194D1D" w:rsidP="00194D1D">
      <w:pPr>
        <w:numPr>
          <w:ilvl w:val="0"/>
          <w:numId w:val="7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lastRenderedPageBreak/>
        <w:t>Native ad placements that link into educational content hub (e.g., “3 steps to find the right adapter”).</w:t>
      </w:r>
    </w:p>
    <w:p w14:paraId="76F4A349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0DB057CA" w14:textId="0C8C2661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7DC43A6E" w14:textId="77A91F3E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  <w:b/>
          <w:bCs/>
        </w:rPr>
        <w:t>YouTube / CTV Video</w:t>
      </w:r>
    </w:p>
    <w:p w14:paraId="5EBFE54E" w14:textId="77777777" w:rsidR="005A2A1D" w:rsidRDefault="00194D1D" w:rsidP="005A2A1D">
      <w:pPr>
        <w:numPr>
          <w:ilvl w:val="0"/>
          <w:numId w:val="8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“Explainer” video series:</w:t>
      </w:r>
    </w:p>
    <w:p w14:paraId="3596BB27" w14:textId="5AB4A236" w:rsidR="00194D1D" w:rsidRPr="005A2A1D" w:rsidRDefault="00194D1D" w:rsidP="005A2A1D">
      <w:pPr>
        <w:numPr>
          <w:ilvl w:val="1"/>
          <w:numId w:val="8"/>
        </w:num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Home charging vs. public charging.</w:t>
      </w:r>
    </w:p>
    <w:p w14:paraId="1436433C" w14:textId="20F9E4E0" w:rsidR="00194D1D" w:rsidRPr="005A2A1D" w:rsidRDefault="00194D1D" w:rsidP="005A2A1D">
      <w:pPr>
        <w:numPr>
          <w:ilvl w:val="1"/>
          <w:numId w:val="8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How to know if you need CCS, NACS, or Level 2 adapters.</w:t>
      </w:r>
    </w:p>
    <w:p w14:paraId="00BE0B46" w14:textId="77777777" w:rsidR="00194D1D" w:rsidRPr="00194D1D" w:rsidRDefault="00194D1D" w:rsidP="00194D1D">
      <w:pPr>
        <w:numPr>
          <w:ilvl w:val="0"/>
          <w:numId w:val="8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TrueView for Action: Drive directly to landing page with “Find My Adapter” CTA.</w:t>
      </w:r>
    </w:p>
    <w:p w14:paraId="661EE946" w14:textId="4166C7D3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0903CC80" w14:textId="1F0CC238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  <w:b/>
          <w:bCs/>
        </w:rPr>
        <w:t>Affiliate / Partnership Channels</w:t>
      </w:r>
    </w:p>
    <w:p w14:paraId="71C9040B" w14:textId="77777777" w:rsidR="00194D1D" w:rsidRPr="00194D1D" w:rsidRDefault="00194D1D" w:rsidP="00194D1D">
      <w:pPr>
        <w:numPr>
          <w:ilvl w:val="0"/>
          <w:numId w:val="9"/>
        </w:numPr>
        <w:spacing w:before="42"/>
        <w:rPr>
          <w:rFonts w:asciiTheme="minorHAnsi" w:hAnsiTheme="minorHAnsi" w:cstheme="minorHAnsi"/>
        </w:rPr>
      </w:pPr>
      <w:r w:rsidRPr="00194D1D">
        <w:rPr>
          <w:rFonts w:asciiTheme="minorHAnsi" w:hAnsiTheme="minorHAnsi" w:cstheme="minorHAnsi"/>
        </w:rPr>
        <w:t>PlugShare, ChargeHub, EVgo apps → Sponsored listings: “Find compatible GM adapters here.”</w:t>
      </w:r>
    </w:p>
    <w:p w14:paraId="45292297" w14:textId="3AF0299D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5CD27825" w14:textId="77777777" w:rsidR="00194D1D" w:rsidRPr="00194D1D" w:rsidRDefault="00194D1D" w:rsidP="00194D1D">
      <w:pPr>
        <w:spacing w:before="42"/>
        <w:rPr>
          <w:rFonts w:asciiTheme="minorHAnsi" w:hAnsiTheme="minorHAnsi" w:cstheme="minorHAnsi"/>
        </w:rPr>
      </w:pPr>
    </w:p>
    <w:p w14:paraId="3D8F339E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  <w:sz w:val="28"/>
          <w:szCs w:val="28"/>
        </w:rPr>
      </w:pPr>
      <w:r w:rsidRPr="005A2A1D">
        <w:rPr>
          <w:rFonts w:asciiTheme="minorHAnsi" w:hAnsiTheme="minorHAnsi" w:cstheme="minorHAnsi"/>
          <w:b/>
          <w:bCs/>
          <w:sz w:val="28"/>
          <w:szCs w:val="28"/>
        </w:rPr>
        <w:t>Messaging Framework</w:t>
      </w:r>
    </w:p>
    <w:p w14:paraId="7D4D3968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</w:p>
    <w:p w14:paraId="16A05540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Lead Message:</w:t>
      </w:r>
    </w:p>
    <w:p w14:paraId="1FF34581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“GM makes charging simple—get the right adapter for your EV, wherever you charge.”</w:t>
      </w:r>
    </w:p>
    <w:p w14:paraId="52BE23C1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</w:p>
    <w:p w14:paraId="20F02BFD" w14:textId="06322C8A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Supporting Proof Points:</w:t>
      </w:r>
    </w:p>
    <w:p w14:paraId="38D43E7C" w14:textId="77777777" w:rsidR="005A2A1D" w:rsidRPr="005A2A1D" w:rsidRDefault="005A2A1D" w:rsidP="005A2A1D">
      <w:pPr>
        <w:numPr>
          <w:ilvl w:val="0"/>
          <w:numId w:val="13"/>
        </w:num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  <w:highlight w:val="yellow"/>
        </w:rPr>
        <w:t>Easy online tool: Find the adapter that fits your vehicle + charging need</w:t>
      </w:r>
      <w:r w:rsidRPr="005A2A1D">
        <w:rPr>
          <w:rFonts w:asciiTheme="minorHAnsi" w:hAnsiTheme="minorHAnsi" w:cstheme="minorHAnsi"/>
        </w:rPr>
        <w:t>.</w:t>
      </w:r>
    </w:p>
    <w:p w14:paraId="416DF004" w14:textId="77777777" w:rsidR="005A2A1D" w:rsidRPr="005A2A1D" w:rsidRDefault="005A2A1D" w:rsidP="005A2A1D">
      <w:pPr>
        <w:numPr>
          <w:ilvl w:val="0"/>
          <w:numId w:val="13"/>
        </w:num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Works across GM’s expanding public charging network.</w:t>
      </w:r>
    </w:p>
    <w:p w14:paraId="319DA28B" w14:textId="77777777" w:rsidR="005A2A1D" w:rsidRPr="005A2A1D" w:rsidRDefault="005A2A1D" w:rsidP="005A2A1D">
      <w:pPr>
        <w:numPr>
          <w:ilvl w:val="0"/>
          <w:numId w:val="13"/>
        </w:num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>Backed by GM reliability and warranty.</w:t>
      </w:r>
    </w:p>
    <w:p w14:paraId="295CFEDB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</w:p>
    <w:p w14:paraId="6FA9E209" w14:textId="77777777" w:rsidR="005A2A1D" w:rsidRPr="005A2A1D" w:rsidRDefault="005A2A1D" w:rsidP="005A2A1D">
      <w:pPr>
        <w:spacing w:before="42"/>
        <w:rPr>
          <w:rFonts w:asciiTheme="minorHAnsi" w:hAnsiTheme="minorHAnsi" w:cstheme="minorHAnsi"/>
        </w:rPr>
      </w:pPr>
      <w:r w:rsidRPr="005A2A1D">
        <w:rPr>
          <w:rFonts w:asciiTheme="minorHAnsi" w:hAnsiTheme="minorHAnsi" w:cstheme="minorHAnsi"/>
        </w:rPr>
        <w:t xml:space="preserve">Tone: Clear, authoritative, </w:t>
      </w:r>
      <w:proofErr w:type="gramStart"/>
      <w:r w:rsidRPr="005A2A1D">
        <w:rPr>
          <w:rFonts w:asciiTheme="minorHAnsi" w:hAnsiTheme="minorHAnsi" w:cstheme="minorHAnsi"/>
        </w:rPr>
        <w:t>consumer-friendly</w:t>
      </w:r>
      <w:proofErr w:type="gramEnd"/>
      <w:r w:rsidRPr="005A2A1D">
        <w:rPr>
          <w:rFonts w:asciiTheme="minorHAnsi" w:hAnsiTheme="minorHAnsi" w:cstheme="minorHAnsi"/>
        </w:rPr>
        <w:t>.</w:t>
      </w:r>
    </w:p>
    <w:p w14:paraId="11580E11" w14:textId="77777777" w:rsidR="00194D1D" w:rsidRPr="00CE085A" w:rsidRDefault="00194D1D" w:rsidP="00D20B85">
      <w:pPr>
        <w:spacing w:before="42"/>
        <w:rPr>
          <w:rFonts w:asciiTheme="minorHAnsi" w:hAnsiTheme="minorHAnsi" w:cstheme="minorHAnsi"/>
        </w:rPr>
      </w:pPr>
    </w:p>
    <w:sectPr w:rsidR="00194D1D" w:rsidRPr="00CE085A">
      <w:type w:val="continuous"/>
      <w:pgSz w:w="11910" w:h="16840"/>
      <w:pgMar w:top="600" w:right="16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E35"/>
    <w:multiLevelType w:val="multilevel"/>
    <w:tmpl w:val="CD2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ABE"/>
    <w:multiLevelType w:val="multilevel"/>
    <w:tmpl w:val="598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FFC"/>
    <w:multiLevelType w:val="multilevel"/>
    <w:tmpl w:val="5A4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73A7"/>
    <w:multiLevelType w:val="multilevel"/>
    <w:tmpl w:val="262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92A1B"/>
    <w:multiLevelType w:val="multilevel"/>
    <w:tmpl w:val="F6B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5B43"/>
    <w:multiLevelType w:val="multilevel"/>
    <w:tmpl w:val="C75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E3824"/>
    <w:multiLevelType w:val="multilevel"/>
    <w:tmpl w:val="0CBA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71083"/>
    <w:multiLevelType w:val="multilevel"/>
    <w:tmpl w:val="533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A2160"/>
    <w:multiLevelType w:val="multilevel"/>
    <w:tmpl w:val="2C2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A5F10"/>
    <w:multiLevelType w:val="multilevel"/>
    <w:tmpl w:val="700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96E26"/>
    <w:multiLevelType w:val="multilevel"/>
    <w:tmpl w:val="037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63BC7"/>
    <w:multiLevelType w:val="multilevel"/>
    <w:tmpl w:val="FE0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212CF"/>
    <w:multiLevelType w:val="multilevel"/>
    <w:tmpl w:val="0CBA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421066">
    <w:abstractNumId w:val="11"/>
  </w:num>
  <w:num w:numId="2" w16cid:durableId="10748565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5681597">
    <w:abstractNumId w:val="12"/>
  </w:num>
  <w:num w:numId="4" w16cid:durableId="306519920">
    <w:abstractNumId w:val="8"/>
  </w:num>
  <w:num w:numId="5" w16cid:durableId="1972789065">
    <w:abstractNumId w:val="9"/>
  </w:num>
  <w:num w:numId="6" w16cid:durableId="2094430993">
    <w:abstractNumId w:val="7"/>
  </w:num>
  <w:num w:numId="7" w16cid:durableId="980504409">
    <w:abstractNumId w:val="4"/>
  </w:num>
  <w:num w:numId="8" w16cid:durableId="658925565">
    <w:abstractNumId w:val="5"/>
  </w:num>
  <w:num w:numId="9" w16cid:durableId="1257131131">
    <w:abstractNumId w:val="1"/>
  </w:num>
  <w:num w:numId="10" w16cid:durableId="1395350943">
    <w:abstractNumId w:val="0"/>
  </w:num>
  <w:num w:numId="11" w16cid:durableId="83526242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501764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140310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95"/>
    <w:rsid w:val="00042836"/>
    <w:rsid w:val="00194D1D"/>
    <w:rsid w:val="002659D1"/>
    <w:rsid w:val="00274C82"/>
    <w:rsid w:val="0050181D"/>
    <w:rsid w:val="005A2A1D"/>
    <w:rsid w:val="005F7222"/>
    <w:rsid w:val="00A34253"/>
    <w:rsid w:val="00AC2CEC"/>
    <w:rsid w:val="00C81FF4"/>
    <w:rsid w:val="00CE085A"/>
    <w:rsid w:val="00CF2E15"/>
    <w:rsid w:val="00D20B85"/>
    <w:rsid w:val="00E41850"/>
    <w:rsid w:val="00F15547"/>
    <w:rsid w:val="00F3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9B80"/>
  <w15:docId w15:val="{23FAC084-5FC3-4203-8DBE-80CEBBB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7"/>
      <w:ind w:left="120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  <w:ind w:left="1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AF61-2B0A-4F1E-8920-960FCA54B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Koby</dc:creator>
  <cp:keywords/>
  <dc:description/>
  <cp:lastModifiedBy>Latoya D Huntington</cp:lastModifiedBy>
  <cp:revision>3</cp:revision>
  <dcterms:created xsi:type="dcterms:W3CDTF">2025-08-25T22:27:00Z</dcterms:created>
  <dcterms:modified xsi:type="dcterms:W3CDTF">2025-08-25T22:33:00Z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react-pdf</vt:lpwstr>
  </property>
  <property fmtid="{D5CDD505-2E9C-101B-9397-08002B2CF9AE}" pid="4" name="Producer">
    <vt:lpwstr>react-pdf</vt:lpwstr>
  </property>
  <property fmtid="{D5CDD505-2E9C-101B-9397-08002B2CF9AE}" pid="5" name="LastSaved">
    <vt:filetime>2025-01-08T00:00:00Z</vt:filetime>
  </property>
</Properties>
</file>