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6779" w14:textId="599FE896" w:rsidR="00F35E95" w:rsidRPr="00CE085A" w:rsidRDefault="00F35E95">
      <w:pPr>
        <w:spacing w:before="79"/>
        <w:ind w:left="120"/>
        <w:rPr>
          <w:rFonts w:asciiTheme="minorHAnsi" w:hAnsiTheme="minorHAnsi" w:cstheme="minorHAnsi"/>
        </w:rPr>
      </w:pPr>
    </w:p>
    <w:p w14:paraId="75F28643" w14:textId="55CAC792" w:rsidR="00F35E95" w:rsidRPr="00CE085A" w:rsidRDefault="00CE085A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1 of 3 – The basics</w:t>
      </w:r>
    </w:p>
    <w:p w14:paraId="00C87913" w14:textId="77777777" w:rsidR="00F35E95" w:rsidRPr="00CE085A" w:rsidRDefault="00F35E95">
      <w:pPr>
        <w:pStyle w:val="BodyText"/>
        <w:rPr>
          <w:rFonts w:asciiTheme="minorHAnsi" w:hAnsiTheme="minorHAnsi" w:cstheme="minorHAnsi"/>
          <w:b w:val="0"/>
          <w:sz w:val="20"/>
        </w:rPr>
      </w:pPr>
    </w:p>
    <w:p w14:paraId="238D4031" w14:textId="77777777" w:rsidR="00F35E95" w:rsidRPr="00CE085A" w:rsidRDefault="00F35E95">
      <w:pPr>
        <w:pStyle w:val="BodyText"/>
        <w:spacing w:before="7"/>
        <w:rPr>
          <w:rFonts w:asciiTheme="minorHAnsi" w:hAnsiTheme="minorHAnsi" w:cstheme="minorHAnsi"/>
          <w:b w:val="0"/>
          <w:sz w:val="20"/>
        </w:rPr>
      </w:pPr>
    </w:p>
    <w:p w14:paraId="51BAA423" w14:textId="602A95C6" w:rsidR="00CE085A" w:rsidRPr="00CE085A" w:rsidRDefault="00CE085A" w:rsidP="00CE085A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4"/>
        </w:rPr>
        <w:t>Give the brief a name</w:t>
      </w:r>
    </w:p>
    <w:p w14:paraId="0037B1CE" w14:textId="4DD5F83C" w:rsidR="00CE085A" w:rsidRPr="00042836" w:rsidRDefault="00CE085A" w:rsidP="00CE085A">
      <w:pPr>
        <w:spacing w:before="43"/>
        <w:ind w:left="120"/>
        <w:rPr>
          <w:rFonts w:asciiTheme="minorHAnsi" w:hAnsiTheme="minorHAnsi" w:cstheme="minorHAnsi"/>
          <w:i/>
          <w:iCs/>
          <w:color w:val="272732"/>
          <w:w w:val="105"/>
        </w:rPr>
      </w:pPr>
      <w:r w:rsidRPr="00042836">
        <w:rPr>
          <w:rFonts w:asciiTheme="minorHAnsi" w:hAnsiTheme="minorHAnsi" w:cstheme="minorHAnsi"/>
          <w:i/>
          <w:iCs/>
          <w:color w:val="272732"/>
          <w:w w:val="105"/>
        </w:rPr>
        <w:t xml:space="preserve">We suggest a structure like </w:t>
      </w:r>
      <w:proofErr w:type="spellStart"/>
      <w:r w:rsidRPr="00042836">
        <w:rPr>
          <w:rFonts w:asciiTheme="minorHAnsi" w:hAnsiTheme="minorHAnsi" w:cstheme="minorHAnsi"/>
          <w:i/>
          <w:iCs/>
          <w:color w:val="272732"/>
          <w:w w:val="105"/>
        </w:rPr>
        <w:t>Brand_Campaign_Market_Start</w:t>
      </w:r>
      <w:proofErr w:type="spellEnd"/>
      <w:r w:rsidRPr="00042836">
        <w:rPr>
          <w:rFonts w:asciiTheme="minorHAnsi" w:hAnsiTheme="minorHAnsi" w:cstheme="minorHAnsi"/>
          <w:i/>
          <w:iCs/>
          <w:color w:val="272732"/>
          <w:w w:val="105"/>
        </w:rPr>
        <w:t xml:space="preserve"> Date (MM/YYYY)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CE085A" w14:paraId="208E9EFD" w14:textId="77777777" w:rsidTr="00D20B85">
        <w:trPr>
          <w:trHeight w:val="971"/>
        </w:trPr>
        <w:tc>
          <w:tcPr>
            <w:tcW w:w="9866" w:type="dxa"/>
          </w:tcPr>
          <w:p w14:paraId="3EE5222F" w14:textId="40EFC12C" w:rsidR="00CE085A" w:rsidRDefault="00194D1D" w:rsidP="00CE085A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Public Charging Campaign_102025</w:t>
            </w:r>
          </w:p>
          <w:p w14:paraId="514E9124" w14:textId="77777777" w:rsidR="00CE085A" w:rsidRDefault="00CE085A" w:rsidP="00CE085A">
            <w:pPr>
              <w:spacing w:before="43"/>
              <w:rPr>
                <w:rFonts w:asciiTheme="minorHAnsi" w:hAnsiTheme="minorHAnsi" w:cstheme="minorHAnsi"/>
              </w:rPr>
            </w:pPr>
          </w:p>
          <w:p w14:paraId="3DF889DE" w14:textId="6B6270A7" w:rsidR="00011BE8" w:rsidRPr="00011BE8" w:rsidRDefault="00011BE8" w:rsidP="00CE085A">
            <w:pPr>
              <w:spacing w:before="43"/>
              <w:rPr>
                <w:rFonts w:asciiTheme="minorHAnsi" w:hAnsiTheme="minorHAnsi" w:cstheme="minorHAnsi"/>
                <w:b/>
                <w:bCs/>
              </w:rPr>
            </w:pPr>
            <w:r w:rsidRPr="00011BE8">
              <w:rPr>
                <w:rFonts w:asciiTheme="minorHAnsi" w:hAnsiTheme="minorHAnsi" w:cstheme="minorHAnsi"/>
                <w:b/>
                <w:bCs/>
              </w:rPr>
              <w:t xml:space="preserve">Campaign Overview </w:t>
            </w:r>
          </w:p>
          <w:p w14:paraId="7FD59968" w14:textId="1D64632B" w:rsidR="00011BE8" w:rsidRPr="00011BE8" w:rsidRDefault="00011BE8" w:rsidP="00011BE8">
            <w:p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 xml:space="preserve">GM is expanding its public charging offering within the </w:t>
            </w:r>
            <w:proofErr w:type="spellStart"/>
            <w:r>
              <w:rPr>
                <w:rFonts w:asciiTheme="minorHAnsi" w:hAnsiTheme="minorHAnsi" w:cstheme="minorHAnsi"/>
              </w:rPr>
              <w:t>MyOwner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011BE8">
              <w:rPr>
                <w:rFonts w:asciiTheme="minorHAnsi" w:hAnsiTheme="minorHAnsi" w:cstheme="minorHAnsi"/>
              </w:rPr>
              <w:t xml:space="preserve">App, enabling EV owners to easily locate, start, and pay for charging sessions across a growing network of public charging stations. The goal of this campaign is to drive awareness and enrollment while motivating GM EV owners to activate charging sessions directly in the </w:t>
            </w:r>
            <w:proofErr w:type="spellStart"/>
            <w:r>
              <w:rPr>
                <w:rFonts w:asciiTheme="minorHAnsi" w:hAnsiTheme="minorHAnsi" w:cstheme="minorHAnsi"/>
              </w:rPr>
              <w:t>MyOwner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011BE8">
              <w:rPr>
                <w:rFonts w:asciiTheme="minorHAnsi" w:hAnsiTheme="minorHAnsi" w:cstheme="minorHAnsi"/>
              </w:rPr>
              <w:t>App.</w:t>
            </w:r>
          </w:p>
          <w:p w14:paraId="406B3626" w14:textId="77777777" w:rsidR="00011BE8" w:rsidRPr="00011BE8" w:rsidRDefault="00011BE8" w:rsidP="00011BE8">
            <w:pPr>
              <w:spacing w:before="43"/>
              <w:rPr>
                <w:rFonts w:asciiTheme="minorHAnsi" w:hAnsiTheme="minorHAnsi" w:cstheme="minorHAnsi"/>
              </w:rPr>
            </w:pPr>
          </w:p>
          <w:p w14:paraId="6C0923F2" w14:textId="77777777" w:rsidR="00011BE8" w:rsidRPr="00011BE8" w:rsidRDefault="00011BE8" w:rsidP="00011BE8">
            <w:pPr>
              <w:spacing w:before="43"/>
              <w:rPr>
                <w:rFonts w:asciiTheme="minorHAnsi" w:hAnsiTheme="minorHAnsi" w:cstheme="minorHAnsi"/>
                <w:i/>
                <w:iCs/>
              </w:rPr>
            </w:pPr>
            <w:r w:rsidRPr="00011BE8">
              <w:rPr>
                <w:rFonts w:asciiTheme="minorHAnsi" w:hAnsiTheme="minorHAnsi" w:cstheme="minorHAnsi"/>
                <w:i/>
                <w:iCs/>
              </w:rPr>
              <w:t>This initiative supports GM’s larger electrification strategy by ensuring our EV customers feel confident and supported in accessing reliable charging infrastructure.</w:t>
            </w:r>
          </w:p>
          <w:p w14:paraId="28A5E8BA" w14:textId="77777777" w:rsidR="00011BE8" w:rsidRDefault="00011BE8" w:rsidP="00CE085A">
            <w:pPr>
              <w:spacing w:before="43"/>
              <w:rPr>
                <w:rFonts w:asciiTheme="minorHAnsi" w:hAnsiTheme="minorHAnsi" w:cstheme="minorHAnsi"/>
              </w:rPr>
            </w:pPr>
          </w:p>
          <w:p w14:paraId="41CE4089" w14:textId="77777777" w:rsidR="00CE085A" w:rsidRDefault="00CE085A" w:rsidP="00CE085A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2CD35470" w14:textId="77777777" w:rsidR="00CE085A" w:rsidRPr="00CE085A" w:rsidRDefault="00CE085A" w:rsidP="00CE085A">
      <w:pPr>
        <w:spacing w:before="43"/>
        <w:ind w:left="120"/>
        <w:rPr>
          <w:rFonts w:asciiTheme="minorHAnsi" w:hAnsiTheme="minorHAnsi" w:cstheme="minorHAnsi"/>
        </w:rPr>
      </w:pPr>
    </w:p>
    <w:p w14:paraId="7CE45188" w14:textId="77777777" w:rsidR="00F35E95" w:rsidRPr="00CE085A" w:rsidRDefault="00F35E95">
      <w:pPr>
        <w:rPr>
          <w:rFonts w:asciiTheme="minorHAnsi" w:hAnsiTheme="minorHAnsi" w:cstheme="minorHAnsi"/>
          <w:sz w:val="20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5D8639EC" w14:textId="2587209B" w:rsidR="00CE085A" w:rsidRPr="00CE085A" w:rsidRDefault="00CE085A" w:rsidP="00CE085A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4"/>
        </w:rPr>
        <w:t>Select a market for this brief</w:t>
      </w:r>
    </w:p>
    <w:p w14:paraId="7F6A0FD5" w14:textId="45066448" w:rsidR="00194D1D" w:rsidRPr="00194D1D" w:rsidRDefault="00194D1D" w:rsidP="00194D1D">
      <w:pPr>
        <w:pStyle w:val="BodyText"/>
        <w:spacing w:before="224"/>
        <w:ind w:left="120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Prioritize key markets with a healthy footprint of GM’s public charging network:</w:t>
      </w:r>
    </w:p>
    <w:p w14:paraId="22EE4A81" w14:textId="77777777" w:rsidR="00194D1D" w:rsidRPr="00194D1D" w:rsidRDefault="00194D1D" w:rsidP="00194D1D">
      <w:pPr>
        <w:pStyle w:val="BodyText"/>
        <w:numPr>
          <w:ilvl w:val="0"/>
          <w:numId w:val="1"/>
        </w:numPr>
        <w:spacing w:before="224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California</w:t>
      </w:r>
    </w:p>
    <w:p w14:paraId="2AACEE89" w14:textId="77777777" w:rsidR="00194D1D" w:rsidRPr="00194D1D" w:rsidRDefault="00194D1D" w:rsidP="00194D1D">
      <w:pPr>
        <w:pStyle w:val="BodyText"/>
        <w:numPr>
          <w:ilvl w:val="0"/>
          <w:numId w:val="1"/>
        </w:numPr>
        <w:spacing w:before="224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Michigan</w:t>
      </w:r>
    </w:p>
    <w:p w14:paraId="4747D609" w14:textId="77777777" w:rsidR="00194D1D" w:rsidRPr="00194D1D" w:rsidRDefault="00194D1D" w:rsidP="00194D1D">
      <w:pPr>
        <w:pStyle w:val="BodyText"/>
        <w:numPr>
          <w:ilvl w:val="0"/>
          <w:numId w:val="1"/>
        </w:numPr>
        <w:spacing w:before="224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Texas</w:t>
      </w:r>
    </w:p>
    <w:p w14:paraId="29EAF010" w14:textId="77777777" w:rsidR="00194D1D" w:rsidRPr="00194D1D" w:rsidRDefault="00194D1D" w:rsidP="00194D1D">
      <w:pPr>
        <w:pStyle w:val="BodyText"/>
        <w:numPr>
          <w:ilvl w:val="0"/>
          <w:numId w:val="1"/>
        </w:numPr>
        <w:spacing w:before="224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Florida</w:t>
      </w:r>
    </w:p>
    <w:p w14:paraId="54D9A364" w14:textId="3DD8614D" w:rsidR="00194D1D" w:rsidRPr="00194D1D" w:rsidRDefault="00194D1D" w:rsidP="00194D1D">
      <w:pPr>
        <w:pStyle w:val="BodyText"/>
        <w:numPr>
          <w:ilvl w:val="0"/>
          <w:numId w:val="1"/>
        </w:numPr>
        <w:spacing w:before="224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New York / Tri-State area</w:t>
      </w:r>
    </w:p>
    <w:p w14:paraId="3C5E133D" w14:textId="77777777" w:rsidR="00194D1D" w:rsidRPr="00194D1D" w:rsidRDefault="00194D1D" w:rsidP="00194D1D">
      <w:pPr>
        <w:pStyle w:val="BodyText"/>
        <w:spacing w:before="224"/>
        <w:ind w:left="120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These markets combine high EV density, growing GM EV penetration, and significant public charging availability.</w:t>
      </w:r>
    </w:p>
    <w:p w14:paraId="40B0E677" w14:textId="77777777" w:rsidR="00CE085A" w:rsidRDefault="00CE085A">
      <w:pPr>
        <w:pStyle w:val="BodyText"/>
        <w:spacing w:before="224"/>
        <w:ind w:left="120"/>
        <w:rPr>
          <w:rFonts w:asciiTheme="minorHAnsi" w:hAnsiTheme="minorHAnsi" w:cstheme="minorHAnsi"/>
          <w:color w:val="272732"/>
          <w:spacing w:val="-4"/>
        </w:rPr>
      </w:pPr>
    </w:p>
    <w:p w14:paraId="05F8C8EC" w14:textId="1E35BEF2" w:rsidR="00F35E95" w:rsidRDefault="00CE085A" w:rsidP="00AC2CEC">
      <w:pPr>
        <w:pStyle w:val="BodyText"/>
        <w:spacing w:before="224"/>
        <w:rPr>
          <w:rFonts w:asciiTheme="minorHAnsi" w:hAnsiTheme="minorHAnsi" w:cstheme="minorHAnsi"/>
          <w:color w:val="272732"/>
          <w:spacing w:val="-4"/>
        </w:rPr>
      </w:pPr>
      <w:r>
        <w:rPr>
          <w:rFonts w:asciiTheme="minorHAnsi" w:hAnsiTheme="minorHAnsi" w:cstheme="minorHAnsi"/>
          <w:color w:val="272732"/>
          <w:spacing w:val="-4"/>
        </w:rPr>
        <w:t>Choose the nameplate message for this brief</w:t>
      </w:r>
    </w:p>
    <w:p w14:paraId="40AE038E" w14:textId="43178595" w:rsidR="00194D1D" w:rsidRPr="00194D1D" w:rsidRDefault="00194D1D" w:rsidP="00AC2CEC">
      <w:pPr>
        <w:pStyle w:val="BodyText"/>
        <w:spacing w:before="224"/>
        <w:rPr>
          <w:rFonts w:asciiTheme="minorHAnsi" w:hAnsiTheme="minorHAnsi" w:cstheme="minorHAnsi"/>
          <w:b w:val="0"/>
          <w:bCs w:val="0"/>
          <w:color w:val="272732"/>
          <w:spacing w:val="-4"/>
        </w:rPr>
      </w:pPr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 xml:space="preserve">Energy Pass within the </w:t>
      </w:r>
      <w:proofErr w:type="spellStart"/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>MyOwner</w:t>
      </w:r>
      <w:proofErr w:type="spellEnd"/>
      <w:r w:rsidRPr="00194D1D">
        <w:rPr>
          <w:rFonts w:asciiTheme="minorHAnsi" w:hAnsiTheme="minorHAnsi" w:cstheme="minorHAnsi"/>
          <w:b w:val="0"/>
          <w:bCs w:val="0"/>
          <w:color w:val="272732"/>
          <w:spacing w:val="-4"/>
        </w:rPr>
        <w:t xml:space="preserve"> App</w:t>
      </w:r>
    </w:p>
    <w:p w14:paraId="18624C9B" w14:textId="77777777" w:rsidR="00AC2CEC" w:rsidRDefault="00AC2CEC" w:rsidP="00AC2CEC">
      <w:pPr>
        <w:pStyle w:val="BodyText"/>
        <w:spacing w:before="224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3724"/>
      </w:tblGrid>
      <w:tr w:rsidR="00042836" w14:paraId="2F830176" w14:textId="77777777" w:rsidTr="00042836">
        <w:trPr>
          <w:trHeight w:val="407"/>
        </w:trPr>
        <w:tc>
          <w:tcPr>
            <w:tcW w:w="3720" w:type="dxa"/>
            <w:vAlign w:val="center"/>
          </w:tcPr>
          <w:p w14:paraId="5A9C88D0" w14:textId="1D974FBA" w:rsidR="00042836" w:rsidRPr="00042836" w:rsidRDefault="00042836" w:rsidP="00042836">
            <w:pPr>
              <w:rPr>
                <w:rFonts w:asciiTheme="minorHAnsi" w:hAnsiTheme="minorHAnsi" w:cstheme="minorHAnsi"/>
                <w:b/>
                <w:bCs/>
              </w:rPr>
            </w:pPr>
            <w:r w:rsidRPr="00042836">
              <w:rPr>
                <w:rFonts w:asciiTheme="minorHAnsi" w:hAnsiTheme="minorHAnsi" w:cstheme="minorHAnsi"/>
                <w:b/>
                <w:bCs/>
                <w:color w:val="272732"/>
                <w:spacing w:val="-4"/>
              </w:rPr>
              <w:t>Campaign start date</w:t>
            </w:r>
          </w:p>
        </w:tc>
        <w:tc>
          <w:tcPr>
            <w:tcW w:w="3724" w:type="dxa"/>
            <w:vAlign w:val="center"/>
          </w:tcPr>
          <w:p w14:paraId="42396921" w14:textId="4EDA463B" w:rsidR="00042836" w:rsidRPr="00042836" w:rsidRDefault="00042836" w:rsidP="00042836">
            <w:pPr>
              <w:rPr>
                <w:rFonts w:asciiTheme="minorHAnsi" w:hAnsiTheme="minorHAnsi" w:cstheme="minorHAnsi"/>
                <w:b/>
                <w:bCs/>
              </w:rPr>
            </w:pPr>
            <w:r w:rsidRPr="00042836">
              <w:rPr>
                <w:rFonts w:asciiTheme="minorHAnsi" w:hAnsiTheme="minorHAnsi" w:cstheme="minorHAnsi"/>
                <w:b/>
                <w:bCs/>
              </w:rPr>
              <w:t>Campaign end date (optional)</w:t>
            </w:r>
          </w:p>
        </w:tc>
      </w:tr>
      <w:tr w:rsidR="00042836" w14:paraId="5ACB1CC1" w14:textId="77777777" w:rsidTr="00042836">
        <w:trPr>
          <w:trHeight w:val="383"/>
        </w:trPr>
        <w:tc>
          <w:tcPr>
            <w:tcW w:w="3720" w:type="dxa"/>
          </w:tcPr>
          <w:p w14:paraId="4FDBE9FA" w14:textId="2227287D" w:rsidR="00042836" w:rsidRDefault="00194D1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October </w:t>
            </w:r>
          </w:p>
        </w:tc>
        <w:tc>
          <w:tcPr>
            <w:tcW w:w="3724" w:type="dxa"/>
          </w:tcPr>
          <w:p w14:paraId="42ABFB0E" w14:textId="79466880" w:rsidR="00042836" w:rsidRDefault="00194D1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End of Year </w:t>
            </w:r>
          </w:p>
        </w:tc>
      </w:tr>
    </w:tbl>
    <w:p w14:paraId="0ED194D7" w14:textId="77777777" w:rsidR="00042836" w:rsidRDefault="00042836">
      <w:pPr>
        <w:rPr>
          <w:rFonts w:asciiTheme="minorHAnsi" w:hAnsiTheme="minorHAnsi" w:cstheme="minorHAnsi"/>
        </w:rPr>
      </w:pPr>
    </w:p>
    <w:p w14:paraId="1FC3F598" w14:textId="77777777" w:rsidR="00042836" w:rsidRDefault="00042836">
      <w:pPr>
        <w:rPr>
          <w:rFonts w:asciiTheme="minorHAnsi" w:hAnsiTheme="minorHAnsi" w:cstheme="minorHAnsi"/>
        </w:rPr>
      </w:pPr>
    </w:p>
    <w:p w14:paraId="513FD812" w14:textId="4C849C11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>
        <w:rPr>
          <w:rFonts w:asciiTheme="minorHAnsi" w:hAnsiTheme="minorHAnsi" w:cstheme="minorHAnsi"/>
          <w:color w:val="272732"/>
        </w:rPr>
        <w:t>What is the response date?</w:t>
      </w:r>
    </w:p>
    <w:p w14:paraId="1B8C2D2A" w14:textId="417D3A45" w:rsidR="00042836" w:rsidRDefault="00042836" w:rsidP="00042836">
      <w:pPr>
        <w:pStyle w:val="BodyText"/>
        <w:spacing w:before="97"/>
        <w:rPr>
          <w:rFonts w:asciiTheme="minorHAnsi" w:hAnsiTheme="minorHAnsi" w:cstheme="minorHAnsi"/>
          <w:b w:val="0"/>
          <w:bCs w:val="0"/>
          <w:i/>
          <w:iCs/>
          <w:color w:val="272732"/>
        </w:rPr>
      </w:pPr>
      <w:r w:rsidRPr="00042836">
        <w:rPr>
          <w:rFonts w:asciiTheme="minorHAnsi" w:hAnsiTheme="minorHAnsi" w:cstheme="minorHAnsi"/>
          <w:b w:val="0"/>
          <w:bCs w:val="0"/>
          <w:i/>
          <w:iCs/>
          <w:color w:val="272732"/>
        </w:rPr>
        <w:t>This is the date you want the agency to share how they’ll deliver against this brief</w:t>
      </w:r>
    </w:p>
    <w:p w14:paraId="05B6C06C" w14:textId="5208C03B" w:rsidR="00194D1D" w:rsidRPr="00194D1D" w:rsidRDefault="00194D1D" w:rsidP="00042836">
      <w:pPr>
        <w:pStyle w:val="BodyText"/>
        <w:spacing w:before="97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  <w:color w:val="272732"/>
        </w:rPr>
        <w:t>Tuesday, September 2, 2025</w:t>
      </w:r>
    </w:p>
    <w:p w14:paraId="35142333" w14:textId="7EB23461" w:rsidR="00042836" w:rsidRDefault="00CF2E1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4F81BD" w:themeColor="accent1"/>
        </w:rPr>
        <w:br/>
      </w:r>
    </w:p>
    <w:p w14:paraId="60972F72" w14:textId="05439D8D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>
        <w:rPr>
          <w:rFonts w:asciiTheme="minorHAnsi" w:hAnsiTheme="minorHAnsi" w:cstheme="minorHAnsi"/>
          <w:color w:val="272732"/>
        </w:rPr>
        <w:t>Who is the lead agency for this brief?</w:t>
      </w:r>
    </w:p>
    <w:p w14:paraId="2EEC0B95" w14:textId="293C59D0" w:rsidR="00042836" w:rsidRPr="00CF2E15" w:rsidRDefault="00CF2E15" w:rsidP="00CF2E15">
      <w:pPr>
        <w:spacing w:before="43"/>
        <w:rPr>
          <w:rFonts w:asciiTheme="minorHAnsi" w:hAnsiTheme="minorHAnsi" w:cstheme="minorHAnsi"/>
          <w:color w:val="4F81BD" w:themeColor="accent1"/>
          <w:w w:val="105"/>
        </w:rPr>
      </w:pPr>
      <w:proofErr w:type="spellStart"/>
      <w:r w:rsidRPr="00CF2E15">
        <w:rPr>
          <w:rFonts w:asciiTheme="minorHAnsi" w:hAnsiTheme="minorHAnsi" w:cstheme="minorHAnsi"/>
          <w:color w:val="4F81BD" w:themeColor="accent1"/>
          <w:w w:val="105"/>
        </w:rPr>
        <w:lastRenderedPageBreak/>
        <w:t>Dentsu</w:t>
      </w:r>
      <w:proofErr w:type="spellEnd"/>
    </w:p>
    <w:p w14:paraId="572E5BC1" w14:textId="77777777" w:rsidR="00CF2E15" w:rsidRDefault="00CF2E15" w:rsidP="00CF2E15">
      <w:pPr>
        <w:spacing w:before="43"/>
        <w:rPr>
          <w:rFonts w:asciiTheme="minorHAnsi" w:hAnsiTheme="minorHAnsi" w:cstheme="minorHAnsi"/>
          <w:color w:val="272732"/>
          <w:w w:val="105"/>
        </w:rPr>
      </w:pPr>
    </w:p>
    <w:p w14:paraId="7DC7F288" w14:textId="77777777" w:rsidR="00042836" w:rsidRPr="00CE085A" w:rsidRDefault="00042836" w:rsidP="00042836">
      <w:pPr>
        <w:spacing w:before="43"/>
        <w:ind w:left="120"/>
        <w:rPr>
          <w:rFonts w:asciiTheme="minorHAnsi" w:hAnsiTheme="minorHAnsi" w:cstheme="minorHAnsi"/>
        </w:rPr>
      </w:pPr>
    </w:p>
    <w:p w14:paraId="2C1C3BBA" w14:textId="77777777" w:rsidR="00042836" w:rsidRPr="00CE085A" w:rsidRDefault="00042836">
      <w:pPr>
        <w:rPr>
          <w:rFonts w:asciiTheme="minorHAnsi" w:hAnsiTheme="minorHAnsi" w:cstheme="minorHAnsi"/>
        </w:rPr>
      </w:pPr>
    </w:p>
    <w:p w14:paraId="33C02AC3" w14:textId="219ADE9B" w:rsidR="00F35E95" w:rsidRDefault="00042836" w:rsidP="00042836">
      <w:pPr>
        <w:pStyle w:val="BodyText"/>
        <w:rPr>
          <w:rFonts w:asciiTheme="minorHAnsi" w:hAnsiTheme="minorHAnsi" w:cstheme="minorHAnsi"/>
          <w:color w:val="272732"/>
          <w:spacing w:val="-4"/>
        </w:rPr>
      </w:pPr>
      <w:r>
        <w:rPr>
          <w:rFonts w:asciiTheme="minorHAnsi" w:hAnsiTheme="minorHAnsi" w:cstheme="minorHAnsi"/>
          <w:color w:val="272732"/>
          <w:spacing w:val="-4"/>
        </w:rPr>
        <w:t>What’s the overall campaign budget?</w:t>
      </w:r>
    </w:p>
    <w:p w14:paraId="28B322DF" w14:textId="0A41EA43" w:rsidR="00042836" w:rsidRPr="00042836" w:rsidRDefault="00042836" w:rsidP="00042836">
      <w:pPr>
        <w:pStyle w:val="BodyText"/>
        <w:rPr>
          <w:rFonts w:asciiTheme="minorHAnsi" w:hAnsiTheme="minorHAnsi" w:cstheme="minorHAnsi"/>
          <w:b w:val="0"/>
          <w:bCs w:val="0"/>
          <w:i/>
          <w:iCs/>
        </w:rPr>
      </w:pPr>
      <w:r w:rsidRPr="00042836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>Enter the currency and total budget available for the campaign</w:t>
      </w:r>
      <w:r w:rsidR="00CF2E15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 xml:space="preserve">; is this inclusive for </w:t>
      </w:r>
      <w:proofErr w:type="spellStart"/>
      <w:r w:rsidR="00CF2E15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>Onstar</w:t>
      </w:r>
      <w:proofErr w:type="spellEnd"/>
      <w:r w:rsidR="00CF2E15">
        <w:rPr>
          <w:rFonts w:asciiTheme="minorHAnsi" w:hAnsiTheme="minorHAnsi" w:cstheme="minorHAnsi"/>
          <w:b w:val="0"/>
          <w:bCs w:val="0"/>
          <w:i/>
          <w:iCs/>
          <w:color w:val="272732"/>
          <w:spacing w:val="-4"/>
        </w:rPr>
        <w:t xml:space="preserve"> Business solutions too?</w:t>
      </w:r>
    </w:p>
    <w:p w14:paraId="27F0895B" w14:textId="77777777" w:rsidR="00F35E95" w:rsidRDefault="00F35E95">
      <w:pPr>
        <w:rPr>
          <w:rFonts w:asciiTheme="minorHAnsi" w:hAnsiTheme="minorHAnsi" w:cstheme="minorHAnsi"/>
          <w:sz w:val="20"/>
        </w:rPr>
      </w:pPr>
    </w:p>
    <w:p w14:paraId="4F32FB60" w14:textId="1C484C51" w:rsidR="00194D1D" w:rsidRDefault="00194D1D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Budget TBD – business would like to understand how much budget it will need to invest </w:t>
      </w:r>
      <w:r w:rsidR="00BB0B1D">
        <w:rPr>
          <w:rFonts w:asciiTheme="minorHAnsi" w:hAnsiTheme="minorHAnsi" w:cstheme="minorHAnsi"/>
          <w:sz w:val="20"/>
        </w:rPr>
        <w:t>to</w:t>
      </w:r>
      <w:r>
        <w:rPr>
          <w:rFonts w:asciiTheme="minorHAnsi" w:hAnsiTheme="minorHAnsi" w:cstheme="minorHAnsi"/>
          <w:sz w:val="20"/>
        </w:rPr>
        <w:t xml:space="preserve"> meet business objective. </w:t>
      </w:r>
    </w:p>
    <w:p w14:paraId="0590DBC5" w14:textId="77777777" w:rsidR="00CF2E15" w:rsidRDefault="00CF2E15">
      <w:pPr>
        <w:rPr>
          <w:rFonts w:asciiTheme="minorHAnsi" w:hAnsiTheme="minorHAnsi" w:cstheme="minorHAnsi"/>
          <w:sz w:val="20"/>
        </w:rPr>
      </w:pPr>
    </w:p>
    <w:p w14:paraId="12536ABE" w14:textId="77777777" w:rsidR="00CF2E15" w:rsidRPr="00CE085A" w:rsidRDefault="00CF2E15">
      <w:pPr>
        <w:rPr>
          <w:rFonts w:asciiTheme="minorHAnsi" w:hAnsiTheme="minorHAnsi" w:cstheme="minorHAnsi"/>
          <w:sz w:val="20"/>
        </w:rPr>
        <w:sectPr w:rsidR="00CF2E1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188C7882" w14:textId="77777777" w:rsidR="00042836" w:rsidRDefault="00042836">
      <w:pPr>
        <w:rPr>
          <w:rFonts w:asciiTheme="minorHAnsi" w:hAnsiTheme="minorHAnsi" w:cstheme="minorHAnsi"/>
        </w:rPr>
      </w:pPr>
    </w:p>
    <w:p w14:paraId="4586D83D" w14:textId="0B6241EC" w:rsidR="00042836" w:rsidRDefault="00042836" w:rsidP="00042836">
      <w:pPr>
        <w:pStyle w:val="BodyText"/>
        <w:spacing w:before="97"/>
        <w:rPr>
          <w:rFonts w:asciiTheme="minorHAnsi" w:hAnsiTheme="minorHAnsi" w:cstheme="minorHAnsi"/>
          <w:color w:val="272732"/>
        </w:rPr>
      </w:pPr>
      <w:r w:rsidRPr="00042836">
        <w:rPr>
          <w:rFonts w:asciiTheme="minorHAnsi" w:hAnsiTheme="minorHAnsi" w:cstheme="minorHAnsi"/>
          <w:color w:val="272732"/>
        </w:rPr>
        <w:t>Add supporting documentation</w:t>
      </w:r>
    </w:p>
    <w:p w14:paraId="61227AB8" w14:textId="0B9A8325" w:rsidR="00042836" w:rsidRPr="00042836" w:rsidRDefault="00042836" w:rsidP="00042836">
      <w:pPr>
        <w:pStyle w:val="BodyText"/>
        <w:spacing w:before="97"/>
        <w:rPr>
          <w:rFonts w:asciiTheme="minorHAnsi" w:hAnsiTheme="minorHAnsi" w:cstheme="minorHAnsi"/>
          <w:b w:val="0"/>
          <w:bCs w:val="0"/>
          <w:i/>
          <w:iCs/>
        </w:rPr>
      </w:pP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>For example, creative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 brief/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assets,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test &amp; learn requirements, measurement needs,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audience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persona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decks, </w:t>
      </w:r>
      <w:r w:rsidR="00D20B85">
        <w:rPr>
          <w:rFonts w:asciiTheme="minorHAnsi" w:hAnsiTheme="minorHAnsi" w:cstheme="minorHAnsi"/>
          <w:b w:val="0"/>
          <w:bCs w:val="0"/>
          <w:i/>
          <w:iCs/>
          <w:color w:val="272732"/>
        </w:rPr>
        <w:t xml:space="preserve">previous learnings, </w:t>
      </w:r>
      <w:r>
        <w:rPr>
          <w:rFonts w:asciiTheme="minorHAnsi" w:hAnsiTheme="minorHAnsi" w:cstheme="minorHAnsi"/>
          <w:b w:val="0"/>
          <w:bCs w:val="0"/>
          <w:i/>
          <w:iCs/>
          <w:color w:val="272732"/>
        </w:rPr>
        <w:t>etc. File size 25mb or smaller</w:t>
      </w:r>
    </w:p>
    <w:p w14:paraId="452A4210" w14:textId="6AD2FC55" w:rsidR="00042836" w:rsidRPr="00CE085A" w:rsidRDefault="00042836">
      <w:pPr>
        <w:rPr>
          <w:rFonts w:asciiTheme="minorHAnsi" w:hAnsiTheme="minorHAnsi" w:cstheme="minorHAnsi"/>
        </w:rPr>
        <w:sectPr w:rsidR="00042836" w:rsidRPr="00CE085A" w:rsidSect="005F7222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28ABDE8C" w14:textId="0B50343F" w:rsidR="00042836" w:rsidRDefault="00194D1D">
      <w:pPr>
        <w:pStyle w:val="Heading1"/>
        <w:rPr>
          <w:rFonts w:asciiTheme="minorHAnsi" w:hAnsiTheme="minorHAnsi" w:cstheme="minorHAnsi"/>
          <w:color w:val="272732"/>
          <w:spacing w:val="-6"/>
        </w:rPr>
      </w:pPr>
      <w:r>
        <w:rPr>
          <w:rFonts w:asciiTheme="minorHAnsi" w:hAnsiTheme="minorHAnsi" w:cstheme="minorHAnsi"/>
          <w:color w:val="272732"/>
          <w:spacing w:val="-6"/>
        </w:rPr>
        <w:t>N/A</w:t>
      </w:r>
    </w:p>
    <w:p w14:paraId="112B8049" w14:textId="77777777" w:rsidR="00CF2E15" w:rsidRDefault="00CF2E15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11883270" w14:textId="77777777" w:rsidR="00CF2E15" w:rsidRDefault="00CF2E15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670B2DF9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2ADA3D48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39A6839B" w14:textId="77777777" w:rsidR="00CF2E15" w:rsidRDefault="00CF2E15" w:rsidP="00D20B85">
      <w:pPr>
        <w:pStyle w:val="Title"/>
        <w:rPr>
          <w:rFonts w:asciiTheme="minorHAnsi" w:hAnsiTheme="minorHAnsi" w:cstheme="minorHAnsi"/>
          <w:color w:val="272732"/>
          <w:spacing w:val="-2"/>
        </w:rPr>
      </w:pPr>
    </w:p>
    <w:p w14:paraId="636E2A4F" w14:textId="77777777" w:rsidR="005F7222" w:rsidRDefault="005F7222" w:rsidP="00D20B85">
      <w:pPr>
        <w:pStyle w:val="Title"/>
        <w:rPr>
          <w:rFonts w:asciiTheme="minorHAnsi" w:hAnsiTheme="minorHAnsi" w:cstheme="minorHAnsi"/>
          <w:color w:val="272732"/>
          <w:spacing w:val="-2"/>
        </w:rPr>
        <w:sectPr w:rsidR="005F7222">
          <w:type w:val="continuous"/>
          <w:pgSz w:w="11910" w:h="16840"/>
          <w:pgMar w:top="600" w:right="1680" w:bottom="280" w:left="580" w:header="720" w:footer="720" w:gutter="0"/>
          <w:cols w:num="2" w:space="720" w:equalWidth="0">
            <w:col w:w="2671" w:space="2792"/>
            <w:col w:w="4187"/>
          </w:cols>
        </w:sectPr>
      </w:pPr>
    </w:p>
    <w:p w14:paraId="6391D161" w14:textId="4BC7AC96" w:rsidR="00D20B85" w:rsidRPr="00CE085A" w:rsidRDefault="00D20B85" w:rsidP="00D20B85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2 of 3 – Objectives, KPIs &amp; channels</w:t>
      </w:r>
    </w:p>
    <w:p w14:paraId="5C7A2E8D" w14:textId="77777777" w:rsidR="00042836" w:rsidRDefault="00042836">
      <w:pPr>
        <w:pStyle w:val="Heading1"/>
        <w:rPr>
          <w:rFonts w:asciiTheme="minorHAnsi" w:hAnsiTheme="minorHAnsi" w:cstheme="minorHAnsi"/>
          <w:color w:val="272732"/>
          <w:spacing w:val="-6"/>
        </w:rPr>
      </w:pPr>
    </w:p>
    <w:p w14:paraId="31C6F216" w14:textId="51248DC7" w:rsidR="00F35E95" w:rsidRPr="00CE085A" w:rsidRDefault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brief objectives?</w:t>
      </w:r>
    </w:p>
    <w:p w14:paraId="58DBE1D8" w14:textId="3D528D87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 w:rsidRPr="00D20B85">
        <w:rPr>
          <w:rFonts w:asciiTheme="minorHAnsi" w:hAnsiTheme="minorHAnsi" w:cstheme="minorHAnsi"/>
          <w:i/>
          <w:iCs/>
          <w:color w:val="272732"/>
        </w:rPr>
        <w:t>Make sure they are specific and measurable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CF2E15" w14:paraId="0A70DD4C" w14:textId="77777777" w:rsidTr="002B025C">
        <w:trPr>
          <w:trHeight w:val="971"/>
        </w:trPr>
        <w:tc>
          <w:tcPr>
            <w:tcW w:w="9866" w:type="dxa"/>
          </w:tcPr>
          <w:p w14:paraId="47081D02" w14:textId="77777777" w:rsidR="00011BE8" w:rsidRDefault="00011BE8" w:rsidP="00011BE8">
            <w:pPr>
              <w:pStyle w:val="ListParagraph"/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  <w:b/>
                <w:bCs/>
              </w:rPr>
              <w:t>Primary KPIs:</w:t>
            </w:r>
            <w:r w:rsidRPr="00011BE8">
              <w:rPr>
                <w:rFonts w:asciiTheme="minorHAnsi" w:hAnsiTheme="minorHAnsi" w:cstheme="minorHAnsi"/>
              </w:rPr>
              <w:br/>
              <w:t>App enrollments</w:t>
            </w:r>
          </w:p>
          <w:p w14:paraId="26E1D0EF" w14:textId="77777777" w:rsidR="00011BE8" w:rsidRDefault="00011BE8" w:rsidP="00011BE8">
            <w:pPr>
              <w:pStyle w:val="ListParagraph"/>
              <w:spacing w:before="43"/>
              <w:ind w:left="720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Charging sessions initiated via GM App</w:t>
            </w:r>
          </w:p>
          <w:p w14:paraId="7096D44D" w14:textId="6F3A33CA" w:rsidR="00011BE8" w:rsidRPr="00011BE8" w:rsidRDefault="00011BE8" w:rsidP="00011BE8">
            <w:pPr>
              <w:pStyle w:val="ListParagraph"/>
              <w:spacing w:before="43"/>
              <w:ind w:left="720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Cost per App Enrollment (CPA)</w:t>
            </w:r>
          </w:p>
          <w:p w14:paraId="655B7A3E" w14:textId="77777777" w:rsidR="00011BE8" w:rsidRPr="00011BE8" w:rsidRDefault="00011BE8" w:rsidP="00011BE8">
            <w:pPr>
              <w:pStyle w:val="ListParagraph"/>
              <w:spacing w:before="43"/>
              <w:ind w:left="720"/>
              <w:rPr>
                <w:rFonts w:asciiTheme="minorHAnsi" w:hAnsiTheme="minorHAnsi" w:cstheme="minorHAnsi"/>
              </w:rPr>
            </w:pPr>
          </w:p>
          <w:p w14:paraId="621A4029" w14:textId="71CF81A7" w:rsidR="00011BE8" w:rsidRPr="00011BE8" w:rsidRDefault="00011BE8" w:rsidP="00011BE8">
            <w:pPr>
              <w:pStyle w:val="ListParagraph"/>
              <w:numPr>
                <w:ilvl w:val="0"/>
                <w:numId w:val="4"/>
              </w:numPr>
              <w:spacing w:before="43"/>
              <w:rPr>
                <w:rFonts w:asciiTheme="minorHAnsi" w:hAnsiTheme="minorHAnsi" w:cstheme="minorHAnsi"/>
                <w:b/>
                <w:bCs/>
              </w:rPr>
            </w:pPr>
            <w:r w:rsidRPr="00011BE8">
              <w:rPr>
                <w:rFonts w:asciiTheme="minorHAnsi" w:hAnsiTheme="minorHAnsi" w:cstheme="minorHAnsi"/>
                <w:b/>
                <w:bCs/>
              </w:rPr>
              <w:t>Secondary KPIs:</w:t>
            </w:r>
            <w:r w:rsidRPr="00011BE8">
              <w:rPr>
                <w:rFonts w:asciiTheme="minorHAnsi" w:hAnsiTheme="minorHAnsi" w:cstheme="minorHAnsi"/>
                <w:b/>
                <w:bCs/>
              </w:rPr>
              <w:br/>
            </w:r>
            <w:r w:rsidRPr="00011BE8">
              <w:rPr>
                <w:rFonts w:asciiTheme="minorHAnsi" w:hAnsiTheme="minorHAnsi" w:cstheme="minorHAnsi"/>
              </w:rPr>
              <w:t>Awareness (reach, impressions, video completion rate)</w:t>
            </w:r>
          </w:p>
          <w:p w14:paraId="241C3E70" w14:textId="77777777" w:rsidR="00011BE8" w:rsidRPr="00011BE8" w:rsidRDefault="00011BE8" w:rsidP="00011BE8">
            <w:pPr>
              <w:pStyle w:val="ListParagraph"/>
              <w:spacing w:before="43"/>
              <w:ind w:left="720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Engagement (CTR, time spent, engagement rate)</w:t>
            </w:r>
          </w:p>
          <w:p w14:paraId="6A940FF3" w14:textId="77777777" w:rsidR="00011BE8" w:rsidRPr="00011BE8" w:rsidRDefault="00011BE8" w:rsidP="00011BE8">
            <w:pPr>
              <w:pStyle w:val="ListParagraph"/>
              <w:spacing w:before="43"/>
              <w:ind w:left="720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Retention (repeat charging sessions)</w:t>
            </w:r>
          </w:p>
          <w:p w14:paraId="64B707D4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5CB442BB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0673F383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42D78578" w14:textId="1E919839" w:rsidR="00D20B85" w:rsidRPr="00CE085A" w:rsidRDefault="00D20B85" w:rsidP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business objectives?</w:t>
      </w:r>
    </w:p>
    <w:p w14:paraId="6128120D" w14:textId="3449C987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What are the goals for the General Motors business?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7C0D83F3" w14:textId="77777777" w:rsidTr="002B025C">
        <w:trPr>
          <w:trHeight w:val="971"/>
        </w:trPr>
        <w:tc>
          <w:tcPr>
            <w:tcW w:w="9866" w:type="dxa"/>
          </w:tcPr>
          <w:p w14:paraId="509FA684" w14:textId="77777777" w:rsidR="00194D1D" w:rsidRPr="00194D1D" w:rsidRDefault="00194D1D" w:rsidP="00194D1D">
            <w:pPr>
              <w:numPr>
                <w:ilvl w:val="0"/>
                <w:numId w:val="2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 xml:space="preserve">Drive </w:t>
            </w:r>
            <w:r>
              <w:rPr>
                <w:rFonts w:asciiTheme="minorHAnsi" w:hAnsiTheme="minorHAnsi" w:cstheme="minorHAnsi"/>
              </w:rPr>
              <w:t xml:space="preserve">Energy Pass </w:t>
            </w:r>
            <w:r w:rsidRPr="00194D1D">
              <w:rPr>
                <w:rFonts w:asciiTheme="minorHAnsi" w:hAnsiTheme="minorHAnsi" w:cstheme="minorHAnsi"/>
              </w:rPr>
              <w:t xml:space="preserve">enrollments in the </w:t>
            </w:r>
            <w:proofErr w:type="spellStart"/>
            <w:r>
              <w:rPr>
                <w:rFonts w:asciiTheme="minorHAnsi" w:hAnsiTheme="minorHAnsi" w:cstheme="minorHAnsi"/>
              </w:rPr>
              <w:t>MyOwner</w:t>
            </w:r>
            <w:proofErr w:type="spellEnd"/>
            <w:r>
              <w:rPr>
                <w:rFonts w:asciiTheme="minorHAnsi" w:hAnsiTheme="minorHAnsi" w:cstheme="minorHAnsi"/>
              </w:rPr>
              <w:t xml:space="preserve"> App</w:t>
            </w:r>
            <w:r w:rsidRPr="00194D1D">
              <w:rPr>
                <w:rFonts w:asciiTheme="minorHAnsi" w:hAnsiTheme="minorHAnsi" w:cstheme="minorHAnsi"/>
              </w:rPr>
              <w:t xml:space="preserve"> for public charging.</w:t>
            </w:r>
          </w:p>
          <w:p w14:paraId="17C3EC59" w14:textId="77777777" w:rsidR="00194D1D" w:rsidRPr="00194D1D" w:rsidRDefault="00194D1D" w:rsidP="00194D1D">
            <w:pPr>
              <w:numPr>
                <w:ilvl w:val="0"/>
                <w:numId w:val="2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Encourage ongoing usage of public charging via</w:t>
            </w:r>
            <w:r>
              <w:rPr>
                <w:rFonts w:asciiTheme="minorHAnsi" w:hAnsiTheme="minorHAnsi" w:cstheme="minorHAnsi"/>
              </w:rPr>
              <w:t xml:space="preserve"> Energy Pass</w:t>
            </w:r>
            <w:r w:rsidRPr="00194D1D">
              <w:rPr>
                <w:rFonts w:asciiTheme="minorHAnsi" w:hAnsiTheme="minorHAnsi" w:cstheme="minorHAnsi"/>
              </w:rPr>
              <w:t>.</w:t>
            </w:r>
          </w:p>
          <w:p w14:paraId="5949652C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6FBB2AC3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7A647C9D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2D8BF74A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61D85B36" w14:textId="54AD14E1" w:rsidR="00D20B85" w:rsidRPr="00CE085A" w:rsidRDefault="00D20B85" w:rsidP="00D20B85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marketing objectives?</w:t>
      </w:r>
    </w:p>
    <w:p w14:paraId="44302327" w14:textId="1A9BF3E2" w:rsidR="00D20B85" w:rsidRPr="00D20B85" w:rsidRDefault="00D20B85" w:rsidP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How will the marketing activity help achieve the business objective?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4E3D7350" w14:textId="77777777" w:rsidTr="002B025C">
        <w:trPr>
          <w:trHeight w:val="971"/>
        </w:trPr>
        <w:tc>
          <w:tcPr>
            <w:tcW w:w="9866" w:type="dxa"/>
          </w:tcPr>
          <w:p w14:paraId="27427BFB" w14:textId="77777777" w:rsidR="00194D1D" w:rsidRPr="00194D1D" w:rsidRDefault="00194D1D" w:rsidP="00194D1D">
            <w:pPr>
              <w:spacing w:before="43"/>
              <w:rPr>
                <w:rFonts w:asciiTheme="minorHAnsi" w:hAnsiTheme="minorHAnsi" w:cstheme="minorHAnsi"/>
              </w:rPr>
            </w:pPr>
          </w:p>
          <w:p w14:paraId="54E54B09" w14:textId="77777777" w:rsidR="003A16C1" w:rsidRPr="003A16C1" w:rsidRDefault="003A16C1" w:rsidP="003A16C1">
            <w:pPr>
              <w:numPr>
                <w:ilvl w:val="0"/>
                <w:numId w:val="9"/>
              </w:numPr>
              <w:spacing w:before="43"/>
              <w:rPr>
                <w:rFonts w:asciiTheme="minorHAnsi" w:hAnsiTheme="minorHAnsi" w:cstheme="minorHAnsi"/>
              </w:rPr>
            </w:pPr>
            <w:r w:rsidRPr="003A16C1">
              <w:rPr>
                <w:rFonts w:asciiTheme="minorHAnsi" w:hAnsiTheme="minorHAnsi" w:cstheme="minorHAnsi"/>
              </w:rPr>
              <w:t xml:space="preserve">Increase awareness of GM Energy’s public charging network and partnerships (e.g., PFJ, </w:t>
            </w:r>
            <w:proofErr w:type="spellStart"/>
            <w:r w:rsidRPr="003A16C1">
              <w:rPr>
                <w:rFonts w:asciiTheme="minorHAnsi" w:hAnsiTheme="minorHAnsi" w:cstheme="minorHAnsi"/>
              </w:rPr>
              <w:t>EVgo</w:t>
            </w:r>
            <w:proofErr w:type="spellEnd"/>
            <w:r w:rsidRPr="003A16C1">
              <w:rPr>
                <w:rFonts w:asciiTheme="minorHAnsi" w:hAnsiTheme="minorHAnsi" w:cstheme="minorHAnsi"/>
              </w:rPr>
              <w:t>, IONNA).</w:t>
            </w:r>
          </w:p>
          <w:p w14:paraId="7B7C8A4F" w14:textId="5EA8D049" w:rsidR="003A16C1" w:rsidRPr="003A16C1" w:rsidRDefault="003A16C1" w:rsidP="003A16C1">
            <w:pPr>
              <w:numPr>
                <w:ilvl w:val="0"/>
                <w:numId w:val="9"/>
              </w:numPr>
              <w:spacing w:before="43"/>
              <w:rPr>
                <w:rFonts w:asciiTheme="minorHAnsi" w:hAnsiTheme="minorHAnsi" w:cstheme="minorHAnsi"/>
              </w:rPr>
            </w:pPr>
            <w:r w:rsidRPr="003A16C1">
              <w:rPr>
                <w:rFonts w:asciiTheme="minorHAnsi" w:hAnsiTheme="minorHAnsi" w:cstheme="minorHAnsi"/>
              </w:rPr>
              <w:t xml:space="preserve">Drive usage and app enrollment by promoting the ease of finding, charging, and paying through </w:t>
            </w:r>
            <w:r w:rsidRPr="003A16C1">
              <w:rPr>
                <w:rFonts w:asciiTheme="minorHAnsi" w:hAnsiTheme="minorHAnsi" w:cstheme="minorHAnsi"/>
              </w:rPr>
              <w:lastRenderedPageBreak/>
              <w:t>GM’s integrated experience</w:t>
            </w:r>
            <w:r>
              <w:rPr>
                <w:rFonts w:asciiTheme="minorHAnsi" w:hAnsiTheme="minorHAnsi" w:cstheme="minorHAnsi"/>
              </w:rPr>
              <w:t xml:space="preserve"> – </w:t>
            </w:r>
            <w:r w:rsidRPr="003A16C1">
              <w:rPr>
                <w:rFonts w:asciiTheme="minorHAnsi" w:hAnsiTheme="minorHAnsi" w:cstheme="minorHAnsi"/>
                <w:b/>
                <w:bCs/>
              </w:rPr>
              <w:t>Energy Pass</w:t>
            </w:r>
            <w:r w:rsidRPr="003A16C1"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73D2E412" w14:textId="77777777" w:rsidR="003A16C1" w:rsidRDefault="003A16C1" w:rsidP="003A16C1">
            <w:pPr>
              <w:numPr>
                <w:ilvl w:val="0"/>
                <w:numId w:val="9"/>
              </w:numPr>
              <w:spacing w:before="43"/>
              <w:rPr>
                <w:rFonts w:asciiTheme="minorHAnsi" w:hAnsiTheme="minorHAnsi" w:cstheme="minorHAnsi"/>
              </w:rPr>
            </w:pPr>
            <w:r w:rsidRPr="003A16C1">
              <w:rPr>
                <w:rFonts w:asciiTheme="minorHAnsi" w:hAnsiTheme="minorHAnsi" w:cstheme="minorHAnsi"/>
              </w:rPr>
              <w:t xml:space="preserve">Build trust and credibility in GM’s charging infrastructure by highlighting reliability, coverage, and </w:t>
            </w:r>
            <w:proofErr w:type="spellStart"/>
            <w:r w:rsidRPr="003A16C1">
              <w:rPr>
                <w:rFonts w:asciiTheme="minorHAnsi" w:hAnsiTheme="minorHAnsi" w:cstheme="minorHAnsi"/>
              </w:rPr>
              <w:t>PlugScore</w:t>
            </w:r>
            <w:proofErr w:type="spellEnd"/>
            <w:r w:rsidRPr="003A16C1">
              <w:rPr>
                <w:rFonts w:asciiTheme="minorHAnsi" w:hAnsiTheme="minorHAnsi" w:cstheme="minorHAnsi"/>
              </w:rPr>
              <w:t xml:space="preserve"> ratings.</w:t>
            </w:r>
          </w:p>
          <w:p w14:paraId="24A8C538" w14:textId="77777777" w:rsidR="003A16C1" w:rsidRDefault="003A16C1" w:rsidP="003A16C1">
            <w:pPr>
              <w:spacing w:before="43"/>
              <w:ind w:left="720"/>
              <w:rPr>
                <w:rFonts w:asciiTheme="minorHAnsi" w:hAnsiTheme="minorHAnsi" w:cstheme="minorHAnsi"/>
              </w:rPr>
            </w:pPr>
          </w:p>
          <w:p w14:paraId="239BF622" w14:textId="0C93937E" w:rsidR="003A16C1" w:rsidRPr="003A16C1" w:rsidRDefault="003A16C1" w:rsidP="003A16C1">
            <w:pPr>
              <w:spacing w:before="43"/>
              <w:rPr>
                <w:rFonts w:asciiTheme="minorHAnsi" w:hAnsiTheme="minorHAnsi" w:cstheme="minorHAnsi"/>
                <w:b/>
                <w:bCs/>
              </w:rPr>
            </w:pPr>
            <w:r w:rsidRPr="003A16C1">
              <w:rPr>
                <w:rFonts w:asciiTheme="minorHAnsi" w:hAnsiTheme="minorHAnsi" w:cstheme="minorHAnsi"/>
                <w:b/>
                <w:bCs/>
              </w:rPr>
              <w:t xml:space="preserve">Supporting Business Objectives: </w:t>
            </w:r>
          </w:p>
          <w:p w14:paraId="7CA2A2F3" w14:textId="77777777" w:rsidR="003A16C1" w:rsidRPr="003A16C1" w:rsidRDefault="003A16C1" w:rsidP="003A16C1">
            <w:pPr>
              <w:numPr>
                <w:ilvl w:val="0"/>
                <w:numId w:val="10"/>
              </w:numPr>
              <w:spacing w:before="43"/>
              <w:rPr>
                <w:rFonts w:asciiTheme="minorHAnsi" w:hAnsiTheme="minorHAnsi" w:cstheme="minorHAnsi"/>
              </w:rPr>
            </w:pPr>
            <w:r w:rsidRPr="003A16C1">
              <w:rPr>
                <w:rFonts w:asciiTheme="minorHAnsi" w:hAnsiTheme="minorHAnsi" w:cstheme="minorHAnsi"/>
              </w:rPr>
              <w:t>Accelerates adoption of GM’s public charging solutions by educating EV drivers and increasing visibility of available infrastructure.</w:t>
            </w:r>
          </w:p>
          <w:p w14:paraId="06524C47" w14:textId="77777777" w:rsidR="003A16C1" w:rsidRPr="003A16C1" w:rsidRDefault="003A16C1" w:rsidP="003A16C1">
            <w:pPr>
              <w:numPr>
                <w:ilvl w:val="0"/>
                <w:numId w:val="10"/>
              </w:numPr>
              <w:spacing w:before="43"/>
              <w:rPr>
                <w:rFonts w:asciiTheme="minorHAnsi" w:hAnsiTheme="minorHAnsi" w:cstheme="minorHAnsi"/>
              </w:rPr>
            </w:pPr>
            <w:r w:rsidRPr="003A16C1">
              <w:rPr>
                <w:rFonts w:asciiTheme="minorHAnsi" w:hAnsiTheme="minorHAnsi" w:cstheme="minorHAnsi"/>
              </w:rPr>
              <w:t>Supports revenue growth through increased charger utilization and app engagement.</w:t>
            </w:r>
          </w:p>
          <w:p w14:paraId="1E44E6FC" w14:textId="77777777" w:rsidR="003A16C1" w:rsidRPr="003A16C1" w:rsidRDefault="003A16C1" w:rsidP="003A16C1">
            <w:pPr>
              <w:numPr>
                <w:ilvl w:val="0"/>
                <w:numId w:val="10"/>
              </w:numPr>
              <w:spacing w:before="43"/>
              <w:rPr>
                <w:rFonts w:asciiTheme="minorHAnsi" w:hAnsiTheme="minorHAnsi" w:cstheme="minorHAnsi"/>
              </w:rPr>
            </w:pPr>
            <w:r w:rsidRPr="003A16C1">
              <w:rPr>
                <w:rFonts w:asciiTheme="minorHAnsi" w:hAnsiTheme="minorHAnsi" w:cstheme="minorHAnsi"/>
              </w:rPr>
              <w:t>Strengthens GM Energy’s competitive position by reinforcing its role as a seamless, reliable charging provider — critical to EV ownership satisfaction and long-term loyalty.</w:t>
            </w:r>
          </w:p>
          <w:p w14:paraId="3AC30593" w14:textId="77777777" w:rsidR="003A16C1" w:rsidRPr="003A16C1" w:rsidRDefault="003A16C1" w:rsidP="003A16C1">
            <w:pPr>
              <w:spacing w:before="43"/>
              <w:rPr>
                <w:rFonts w:asciiTheme="minorHAnsi" w:hAnsiTheme="minorHAnsi" w:cstheme="minorHAnsi"/>
              </w:rPr>
            </w:pPr>
          </w:p>
          <w:p w14:paraId="05C1554E" w14:textId="77777777" w:rsidR="00D20B85" w:rsidRPr="003A16C1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64F24569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3D5DB033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0FF6933B" w14:textId="77777777" w:rsidR="00D20B85" w:rsidRPr="00D20B85" w:rsidRDefault="00D20B85">
      <w:pPr>
        <w:spacing w:before="43" w:line="242" w:lineRule="auto"/>
        <w:ind w:left="120"/>
        <w:rPr>
          <w:rFonts w:asciiTheme="minorHAnsi" w:hAnsiTheme="minorHAnsi" w:cstheme="minorHAnsi"/>
          <w:i/>
          <w:iCs/>
        </w:rPr>
      </w:pPr>
    </w:p>
    <w:p w14:paraId="1C25093E" w14:textId="4939F396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are the overall KPIs?</w:t>
      </w:r>
    </w:p>
    <w:p w14:paraId="53E062B1" w14:textId="0D5FE02D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proofErr w:type="gramStart"/>
      <w:r>
        <w:rPr>
          <w:rFonts w:asciiTheme="minorHAnsi" w:hAnsiTheme="minorHAnsi" w:cstheme="minorHAnsi"/>
          <w:i/>
          <w:iCs/>
          <w:color w:val="272732"/>
        </w:rPr>
        <w:t>In order to</w:t>
      </w:r>
      <w:proofErr w:type="gramEnd"/>
      <w:r>
        <w:rPr>
          <w:rFonts w:asciiTheme="minorHAnsi" w:hAnsiTheme="minorHAnsi" w:cstheme="minorHAnsi"/>
          <w:i/>
          <w:iCs/>
          <w:color w:val="272732"/>
        </w:rPr>
        <w:t xml:space="preserve"> be as specific as possible, select no more than three</w:t>
      </w:r>
    </w:p>
    <w:p w14:paraId="45BC8864" w14:textId="3FC71B33" w:rsidR="00194D1D" w:rsidRPr="00194D1D" w:rsidRDefault="00194D1D" w:rsidP="00D20B85">
      <w:pPr>
        <w:spacing w:before="43" w:line="242" w:lineRule="auto"/>
        <w:rPr>
          <w:rFonts w:asciiTheme="minorHAnsi" w:hAnsiTheme="minorHAnsi" w:cstheme="minorHAnsi"/>
          <w:color w:val="272732"/>
        </w:rPr>
      </w:pPr>
      <w:r>
        <w:rPr>
          <w:rFonts w:asciiTheme="minorHAnsi" w:hAnsiTheme="minorHAnsi" w:cstheme="minorHAnsi"/>
          <w:color w:val="272732"/>
        </w:rPr>
        <w:t xml:space="preserve">Drive enrollments in Energy Pass with the </w:t>
      </w:r>
      <w:proofErr w:type="spellStart"/>
      <w:r>
        <w:rPr>
          <w:rFonts w:asciiTheme="minorHAnsi" w:hAnsiTheme="minorHAnsi" w:cstheme="minorHAnsi"/>
          <w:color w:val="272732"/>
        </w:rPr>
        <w:t>MyOwner</w:t>
      </w:r>
      <w:proofErr w:type="spellEnd"/>
      <w:r>
        <w:rPr>
          <w:rFonts w:asciiTheme="minorHAnsi" w:hAnsiTheme="minorHAnsi" w:cstheme="minorHAnsi"/>
          <w:color w:val="272732"/>
        </w:rPr>
        <w:t xml:space="preserve"> App </w:t>
      </w:r>
    </w:p>
    <w:p w14:paraId="59690FEC" w14:textId="623711F7" w:rsidR="00F35E95" w:rsidRDefault="00F35E95">
      <w:pPr>
        <w:rPr>
          <w:rFonts w:asciiTheme="minorHAnsi" w:hAnsiTheme="minorHAnsi" w:cstheme="minorHAnsi"/>
        </w:rPr>
      </w:pPr>
    </w:p>
    <w:p w14:paraId="221527BE" w14:textId="736AFC83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Channel-specific KPIs (optional)</w:t>
      </w:r>
    </w:p>
    <w:p w14:paraId="20A26D15" w14:textId="3E2FA542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If there are any channel-specific KPIs you wish to include, select the channel they belong to first, then add up to two KPIs</w:t>
      </w:r>
    </w:p>
    <w:p w14:paraId="7762BDB8" w14:textId="43FE247E" w:rsidR="00D20B85" w:rsidRDefault="00194D1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N/A</w:t>
      </w:r>
    </w:p>
    <w:p w14:paraId="5E94BBB4" w14:textId="1EDBCC58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Channels to exclude (optional)</w:t>
      </w:r>
    </w:p>
    <w:p w14:paraId="0AF1D81D" w14:textId="27F590C4" w:rsidR="00D20B85" w:rsidRDefault="00D20B85" w:rsidP="00D20B85">
      <w:pPr>
        <w:spacing w:before="43" w:line="242" w:lineRule="auto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t>If there are any specific channels you wish to exclude, specify them here</w:t>
      </w:r>
    </w:p>
    <w:p w14:paraId="145A04C0" w14:textId="77777777" w:rsidR="005F7222" w:rsidRDefault="005F7222">
      <w:pPr>
        <w:rPr>
          <w:rFonts w:asciiTheme="minorHAnsi" w:hAnsiTheme="minorHAnsi" w:cstheme="minorHAnsi"/>
        </w:rPr>
        <w:sectPr w:rsidR="005F7222" w:rsidSect="005F7222">
          <w:type w:val="continuous"/>
          <w:pgSz w:w="11910" w:h="16840"/>
          <w:pgMar w:top="600" w:right="1680" w:bottom="280" w:left="580" w:header="720" w:footer="720" w:gutter="0"/>
          <w:cols w:space="2792"/>
        </w:sectPr>
      </w:pPr>
    </w:p>
    <w:p w14:paraId="59FF105E" w14:textId="77777777" w:rsidR="00D20B85" w:rsidRPr="00CE085A" w:rsidRDefault="00D20B85">
      <w:pPr>
        <w:rPr>
          <w:rFonts w:asciiTheme="minorHAnsi" w:hAnsiTheme="minorHAnsi" w:cstheme="minorHAnsi"/>
        </w:rPr>
      </w:pPr>
    </w:p>
    <w:p w14:paraId="2E94A601" w14:textId="77777777" w:rsidR="00F35E95" w:rsidRPr="00CE085A" w:rsidRDefault="00F35E9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3825E75F" w14:textId="77777777" w:rsidR="00F35E95" w:rsidRPr="00CE085A" w:rsidRDefault="00AC2CEC">
      <w:pPr>
        <w:spacing w:before="43"/>
        <w:ind w:left="120"/>
        <w:rPr>
          <w:rFonts w:asciiTheme="minorHAnsi" w:hAnsiTheme="minorHAnsi" w:cstheme="minorHAnsi"/>
        </w:rPr>
      </w:pPr>
      <w:r w:rsidRPr="00CE085A">
        <w:rPr>
          <w:rFonts w:asciiTheme="minorHAnsi" w:hAnsiTheme="minorHAnsi" w:cstheme="minorHAnsi"/>
          <w:color w:val="272732"/>
          <w:spacing w:val="-10"/>
          <w:w w:val="85"/>
        </w:rPr>
        <w:t>-</w:t>
      </w:r>
    </w:p>
    <w:p w14:paraId="212A0ACB" w14:textId="77777777" w:rsidR="00F35E95" w:rsidRPr="00CE085A" w:rsidRDefault="00F35E95">
      <w:pPr>
        <w:rPr>
          <w:rFonts w:asciiTheme="minorHAnsi" w:hAnsiTheme="minorHAnsi" w:cstheme="minorHAnsi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num="2" w:space="720" w:equalWidth="0">
            <w:col w:w="2671" w:space="2792"/>
            <w:col w:w="4187"/>
          </w:cols>
        </w:sectPr>
      </w:pPr>
    </w:p>
    <w:p w14:paraId="584FA44C" w14:textId="1892E85E" w:rsidR="00D20B85" w:rsidRPr="00CE085A" w:rsidRDefault="00D20B85" w:rsidP="00D20B85">
      <w:pPr>
        <w:pStyle w:val="Titl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2"/>
        </w:rPr>
        <w:t>3 of 3 – Audience &amp; geography</w:t>
      </w:r>
    </w:p>
    <w:p w14:paraId="64ECDB12" w14:textId="77777777" w:rsidR="00F35E95" w:rsidRPr="00CE085A" w:rsidRDefault="00F35E95">
      <w:pPr>
        <w:pStyle w:val="BodyText"/>
        <w:rPr>
          <w:rFonts w:asciiTheme="minorHAnsi" w:hAnsiTheme="minorHAnsi" w:cstheme="minorHAnsi"/>
          <w:b w:val="0"/>
          <w:sz w:val="20"/>
        </w:rPr>
      </w:pPr>
    </w:p>
    <w:p w14:paraId="41CB0BE8" w14:textId="77777777" w:rsidR="00F35E95" w:rsidRPr="00CE085A" w:rsidRDefault="00F35E95">
      <w:pPr>
        <w:pStyle w:val="BodyText"/>
        <w:spacing w:before="8"/>
        <w:rPr>
          <w:rFonts w:asciiTheme="minorHAnsi" w:hAnsiTheme="minorHAnsi" w:cstheme="minorHAnsi"/>
          <w:b w:val="0"/>
          <w:sz w:val="20"/>
        </w:rPr>
      </w:pPr>
    </w:p>
    <w:p w14:paraId="43025B40" w14:textId="492E3EF9" w:rsidR="00D20B85" w:rsidRPr="00AC2CEC" w:rsidRDefault="00D20B85" w:rsidP="00AC2CEC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Who’s the primary audience?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D20B85" w14:paraId="24774368" w14:textId="77777777" w:rsidTr="00E41850">
        <w:trPr>
          <w:trHeight w:val="971"/>
        </w:trPr>
        <w:tc>
          <w:tcPr>
            <w:tcW w:w="9866" w:type="dxa"/>
          </w:tcPr>
          <w:p w14:paraId="03F25462" w14:textId="77777777" w:rsidR="00194D1D" w:rsidRPr="00194D1D" w:rsidRDefault="00194D1D" w:rsidP="00194D1D">
            <w:pPr>
              <w:numPr>
                <w:ilvl w:val="0"/>
                <w:numId w:val="5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 xml:space="preserve">GM EV Owners (Chevrolet, Cadillac, GMC, and </w:t>
            </w:r>
            <w:proofErr w:type="spellStart"/>
            <w:r w:rsidRPr="00194D1D">
              <w:rPr>
                <w:rFonts w:asciiTheme="minorHAnsi" w:hAnsiTheme="minorHAnsi" w:cstheme="minorHAnsi"/>
              </w:rPr>
              <w:t>BrightDrop</w:t>
            </w:r>
            <w:proofErr w:type="spellEnd"/>
            <w:r w:rsidRPr="00194D1D">
              <w:rPr>
                <w:rFonts w:asciiTheme="minorHAnsi" w:hAnsiTheme="minorHAnsi" w:cstheme="minorHAnsi"/>
              </w:rPr>
              <w:t xml:space="preserve"> EV drivers).</w:t>
            </w:r>
          </w:p>
          <w:p w14:paraId="029BF744" w14:textId="36EC9737" w:rsidR="00194D1D" w:rsidRPr="00194D1D" w:rsidRDefault="00194D1D" w:rsidP="00194D1D">
            <w:pPr>
              <w:numPr>
                <w:ilvl w:val="0"/>
                <w:numId w:val="5"/>
              </w:numPr>
              <w:spacing w:before="43"/>
              <w:rPr>
                <w:rFonts w:asciiTheme="minorHAnsi" w:hAnsiTheme="minorHAnsi" w:cstheme="minorHAnsi"/>
              </w:rPr>
            </w:pPr>
            <w:r w:rsidRPr="00194D1D">
              <w:rPr>
                <w:rFonts w:asciiTheme="minorHAnsi" w:hAnsiTheme="minorHAnsi" w:cstheme="minorHAnsi"/>
              </w:rPr>
              <w:t>Consider prospective GM EV intenders for retargeting phases once app adoption is stabilized.</w:t>
            </w:r>
            <w:r>
              <w:rPr>
                <w:rFonts w:asciiTheme="minorHAnsi" w:hAnsiTheme="minorHAnsi" w:cstheme="minorHAnsi"/>
              </w:rPr>
              <w:t xml:space="preserve"> (Phase 2 to consider in 2026)</w:t>
            </w:r>
          </w:p>
          <w:p w14:paraId="4C737406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0436F8DA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4BF58189" w14:textId="77777777" w:rsidR="00D20B85" w:rsidRDefault="00D20B85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0E61B012" w14:textId="77777777" w:rsidR="00D20B85" w:rsidRDefault="00D20B85" w:rsidP="00D20B85">
      <w:pPr>
        <w:spacing w:before="43"/>
        <w:rPr>
          <w:rFonts w:asciiTheme="minorHAnsi" w:hAnsiTheme="minorHAnsi" w:cstheme="minorHAnsi"/>
        </w:rPr>
      </w:pPr>
    </w:p>
    <w:p w14:paraId="25949FD2" w14:textId="77777777" w:rsidR="00F35E95" w:rsidRPr="00CE085A" w:rsidRDefault="00F35E95">
      <w:pPr>
        <w:rPr>
          <w:rFonts w:asciiTheme="minorHAnsi" w:hAnsiTheme="minorHAnsi" w:cstheme="minorHAnsi"/>
          <w:sz w:val="20"/>
        </w:rPr>
        <w:sectPr w:rsidR="00F35E95" w:rsidRPr="00CE085A">
          <w:type w:val="continuous"/>
          <w:pgSz w:w="11910" w:h="16840"/>
          <w:pgMar w:top="600" w:right="1680" w:bottom="280" w:left="580" w:header="720" w:footer="720" w:gutter="0"/>
          <w:cols w:space="720"/>
        </w:sectPr>
      </w:pPr>
    </w:p>
    <w:p w14:paraId="23C79756" w14:textId="36CF3204" w:rsidR="00F35E95" w:rsidRPr="00D20B85" w:rsidRDefault="00D20B85">
      <w:pPr>
        <w:pStyle w:val="BodyText"/>
        <w:spacing w:before="158"/>
        <w:rPr>
          <w:rFonts w:asciiTheme="minorHAnsi" w:hAnsiTheme="minorHAnsi" w:cstheme="minorHAnsi"/>
          <w:bCs w:val="0"/>
        </w:rPr>
      </w:pPr>
      <w:r w:rsidRPr="00D20B85">
        <w:rPr>
          <w:rFonts w:asciiTheme="minorHAnsi" w:hAnsiTheme="minorHAnsi" w:cstheme="minorHAnsi"/>
          <w:bCs w:val="0"/>
        </w:rPr>
        <w:t>+ Add secondary audience (optional)</w:t>
      </w:r>
    </w:p>
    <w:p w14:paraId="3B99C3F2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433D7347" w14:textId="33B500C3" w:rsidR="00D20B85" w:rsidRPr="00CE085A" w:rsidRDefault="00D20B85" w:rsidP="00D20B85">
      <w:pPr>
        <w:pStyle w:val="BodyText"/>
        <w:spacing w:before="2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What geographical areas would you like to target (optional)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E41850" w14:paraId="22D1A12A" w14:textId="77777777" w:rsidTr="002B025C">
        <w:trPr>
          <w:trHeight w:val="971"/>
        </w:trPr>
        <w:tc>
          <w:tcPr>
            <w:tcW w:w="9866" w:type="dxa"/>
          </w:tcPr>
          <w:p w14:paraId="3C4A2F91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  <w:p w14:paraId="050F98AF" w14:textId="3D09C865" w:rsidR="00E41850" w:rsidRDefault="00194D1D" w:rsidP="002B025C">
            <w:pPr>
              <w:spacing w:before="4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Stated above </w:t>
            </w:r>
          </w:p>
          <w:p w14:paraId="42611E3B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14C7776E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1325B9EA" w14:textId="7437785D" w:rsidR="00E41850" w:rsidRPr="00CE085A" w:rsidRDefault="00E41850" w:rsidP="002B025C">
      <w:pPr>
        <w:pStyle w:val="BodyText"/>
        <w:spacing w:before="224"/>
        <w:ind w:left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72732"/>
          <w:spacing w:val="-6"/>
        </w:rPr>
        <w:t>Any additional comments? (optional)</w:t>
      </w:r>
    </w:p>
    <w:p w14:paraId="2959F657" w14:textId="7839AF5A" w:rsidR="00E41850" w:rsidRPr="00D20B85" w:rsidRDefault="00E41850" w:rsidP="00E41850">
      <w:pPr>
        <w:spacing w:before="43" w:line="242" w:lineRule="auto"/>
        <w:ind w:left="120"/>
        <w:rPr>
          <w:rFonts w:asciiTheme="minorHAnsi" w:hAnsiTheme="minorHAnsi" w:cstheme="minorHAnsi"/>
          <w:i/>
          <w:iCs/>
          <w:color w:val="272732"/>
        </w:rPr>
      </w:pPr>
      <w:r>
        <w:rPr>
          <w:rFonts w:asciiTheme="minorHAnsi" w:hAnsiTheme="minorHAnsi" w:cstheme="minorHAnsi"/>
          <w:i/>
          <w:iCs/>
          <w:color w:val="272732"/>
        </w:rPr>
        <w:lastRenderedPageBreak/>
        <w:t>What would help us make this brief a success?</w:t>
      </w:r>
    </w:p>
    <w:tbl>
      <w:tblPr>
        <w:tblStyle w:val="TableGrid"/>
        <w:tblW w:w="0" w:type="auto"/>
        <w:tblInd w:w="120" w:type="dxa"/>
        <w:tblLook w:val="04A0" w:firstRow="1" w:lastRow="0" w:firstColumn="1" w:lastColumn="0" w:noHBand="0" w:noVBand="1"/>
      </w:tblPr>
      <w:tblGrid>
        <w:gridCol w:w="9520"/>
      </w:tblGrid>
      <w:tr w:rsidR="00E41850" w14:paraId="7F262FDA" w14:textId="77777777" w:rsidTr="002B025C">
        <w:trPr>
          <w:trHeight w:val="971"/>
        </w:trPr>
        <w:tc>
          <w:tcPr>
            <w:tcW w:w="9866" w:type="dxa"/>
          </w:tcPr>
          <w:p w14:paraId="58F69F57" w14:textId="77777777" w:rsidR="00011BE8" w:rsidRPr="00011BE8" w:rsidRDefault="00011BE8" w:rsidP="00011BE8">
            <w:p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Please consider a holistic media strategy that goes beyond basic tactics. While paid search is valuable for capturing intent (e.g., “charging near me”), we should also explore:</w:t>
            </w:r>
          </w:p>
          <w:p w14:paraId="084BAD6B" w14:textId="0ADA2C64" w:rsidR="00011BE8" w:rsidRPr="00011BE8" w:rsidRDefault="00011BE8" w:rsidP="00011BE8">
            <w:pPr>
              <w:numPr>
                <w:ilvl w:val="0"/>
                <w:numId w:val="6"/>
              </w:num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 xml:space="preserve">Paid Social: Target GM EV owners via CRM onboarding </w:t>
            </w:r>
            <w:r>
              <w:rPr>
                <w:rFonts w:asciiTheme="minorHAnsi" w:hAnsiTheme="minorHAnsi" w:cstheme="minorHAnsi"/>
              </w:rPr>
              <w:t xml:space="preserve">and/or </w:t>
            </w:r>
            <w:proofErr w:type="spellStart"/>
            <w:r>
              <w:rPr>
                <w:rFonts w:asciiTheme="minorHAnsi" w:hAnsiTheme="minorHAnsi" w:cstheme="minorHAnsi"/>
              </w:rPr>
              <w:t>handraiser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  <w:p w14:paraId="5A48890F" w14:textId="314ADA2F" w:rsidR="00011BE8" w:rsidRPr="00011BE8" w:rsidRDefault="00011BE8" w:rsidP="00011BE8">
            <w:pPr>
              <w:numPr>
                <w:ilvl w:val="0"/>
                <w:numId w:val="6"/>
              </w:num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Programmatic Display/Video: Build awareness and drive app enrollment through GM EV affinity targeting</w:t>
            </w:r>
            <w:r>
              <w:rPr>
                <w:rFonts w:asciiTheme="minorHAnsi" w:hAnsiTheme="minorHAnsi" w:cstheme="minorHAnsi"/>
              </w:rPr>
              <w:t xml:space="preserve"> or 1PD</w:t>
            </w:r>
          </w:p>
          <w:p w14:paraId="2BBEDE37" w14:textId="77777777" w:rsidR="00011BE8" w:rsidRPr="00011BE8" w:rsidRDefault="00011BE8" w:rsidP="00011BE8">
            <w:pPr>
              <w:numPr>
                <w:ilvl w:val="0"/>
                <w:numId w:val="6"/>
              </w:num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App Store Ads: Boost direct downloads and enrollments</w:t>
            </w:r>
          </w:p>
          <w:p w14:paraId="545FAEAF" w14:textId="77777777" w:rsidR="00011BE8" w:rsidRDefault="00011BE8" w:rsidP="00011BE8">
            <w:pPr>
              <w:numPr>
                <w:ilvl w:val="0"/>
                <w:numId w:val="6"/>
              </w:num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>OOH/Place-Based Digital (optional test): Near charging stations, dealerships, and high EV-traffic corridors</w:t>
            </w:r>
          </w:p>
          <w:p w14:paraId="0032B51E" w14:textId="77777777" w:rsidR="00011BE8" w:rsidRPr="00011BE8" w:rsidRDefault="00011BE8" w:rsidP="00011BE8">
            <w:pPr>
              <w:spacing w:before="43"/>
              <w:ind w:left="720"/>
              <w:rPr>
                <w:rFonts w:asciiTheme="minorHAnsi" w:hAnsiTheme="minorHAnsi" w:cstheme="minorHAnsi"/>
              </w:rPr>
            </w:pPr>
          </w:p>
          <w:p w14:paraId="75BD4D15" w14:textId="77777777" w:rsidR="00011BE8" w:rsidRPr="00011BE8" w:rsidRDefault="00011BE8" w:rsidP="00011BE8">
            <w:pPr>
              <w:spacing w:before="43"/>
              <w:rPr>
                <w:rFonts w:asciiTheme="minorHAnsi" w:hAnsiTheme="minorHAnsi" w:cstheme="minorHAnsi"/>
              </w:rPr>
            </w:pPr>
            <w:r w:rsidRPr="00011BE8">
              <w:rPr>
                <w:rFonts w:asciiTheme="minorHAnsi" w:hAnsiTheme="minorHAnsi" w:cstheme="minorHAnsi"/>
              </w:rPr>
              <w:t xml:space="preserve">Additionally, let’s explore partnerships with EV-centric platforms like </w:t>
            </w:r>
            <w:proofErr w:type="spellStart"/>
            <w:r w:rsidRPr="00011BE8">
              <w:rPr>
                <w:rFonts w:asciiTheme="minorHAnsi" w:hAnsiTheme="minorHAnsi" w:cstheme="minorHAnsi"/>
              </w:rPr>
              <w:t>PlugShare</w:t>
            </w:r>
            <w:proofErr w:type="spellEnd"/>
            <w:r w:rsidRPr="00011BE8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011BE8">
              <w:rPr>
                <w:rFonts w:asciiTheme="minorHAnsi" w:hAnsiTheme="minorHAnsi" w:cstheme="minorHAnsi"/>
              </w:rPr>
              <w:t>ChargeHub</w:t>
            </w:r>
            <w:proofErr w:type="spellEnd"/>
            <w:r w:rsidRPr="00011BE8">
              <w:rPr>
                <w:rFonts w:asciiTheme="minorHAnsi" w:hAnsiTheme="minorHAnsi" w:cstheme="minorHAnsi"/>
              </w:rPr>
              <w:t xml:space="preserve"> to amplify reach and credibility.</w:t>
            </w:r>
          </w:p>
          <w:p w14:paraId="2B8096CE" w14:textId="77777777" w:rsidR="00E41850" w:rsidRDefault="00E41850" w:rsidP="002B025C">
            <w:pPr>
              <w:spacing w:before="43"/>
              <w:rPr>
                <w:rFonts w:asciiTheme="minorHAnsi" w:hAnsiTheme="minorHAnsi" w:cstheme="minorHAnsi"/>
              </w:rPr>
            </w:pPr>
          </w:p>
        </w:tc>
      </w:tr>
    </w:tbl>
    <w:p w14:paraId="45506491" w14:textId="77777777" w:rsidR="00D20B85" w:rsidRDefault="00D20B85">
      <w:pPr>
        <w:pStyle w:val="BodyText"/>
        <w:spacing w:before="158"/>
        <w:rPr>
          <w:rFonts w:asciiTheme="minorHAnsi" w:hAnsiTheme="minorHAnsi" w:cstheme="minorHAnsi"/>
          <w:b w:val="0"/>
        </w:rPr>
      </w:pPr>
    </w:p>
    <w:p w14:paraId="5A78FDA4" w14:textId="7443B257" w:rsidR="00D20B85" w:rsidRPr="00CE085A" w:rsidRDefault="00AC2CEC">
      <w:pPr>
        <w:pStyle w:val="BodyText"/>
        <w:spacing w:before="158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Cs w:val="0"/>
          <w:u w:val="single"/>
        </w:rPr>
        <w:t>Any additional considerations or business needs?</w:t>
      </w:r>
    </w:p>
    <w:p w14:paraId="544B33B2" w14:textId="78522553" w:rsidR="00F35E95" w:rsidRDefault="00F35E95" w:rsidP="00D20B85">
      <w:pPr>
        <w:spacing w:before="42"/>
        <w:rPr>
          <w:rFonts w:asciiTheme="minorHAnsi" w:hAnsiTheme="minorHAnsi" w:cstheme="minorHAnsi"/>
        </w:rPr>
      </w:pPr>
    </w:p>
    <w:p w14:paraId="4CE08D9F" w14:textId="55A82018" w:rsidR="00BB0B1D" w:rsidRDefault="00BB0B1D" w:rsidP="00BB0B1D">
      <w:pPr>
        <w:spacing w:before="42"/>
        <w:rPr>
          <w:rFonts w:asciiTheme="minorHAnsi" w:hAnsiTheme="minorHAnsi" w:cstheme="minorHAnsi"/>
        </w:rPr>
      </w:pPr>
      <w:r w:rsidRPr="00BB0B1D">
        <w:rPr>
          <w:rFonts w:asciiTheme="minorHAnsi" w:hAnsiTheme="minorHAnsi" w:cstheme="minorHAnsi"/>
          <w:b/>
          <w:bCs/>
        </w:rPr>
        <w:t>Messaging Framework</w:t>
      </w:r>
    </w:p>
    <w:p w14:paraId="223E42E6" w14:textId="77777777" w:rsidR="00BB0B1D" w:rsidRPr="00BB0B1D" w:rsidRDefault="00BB0B1D" w:rsidP="00BB0B1D">
      <w:pPr>
        <w:spacing w:before="42"/>
        <w:rPr>
          <w:rFonts w:asciiTheme="minorHAnsi" w:hAnsiTheme="minorHAnsi" w:cstheme="minorHAnsi"/>
        </w:rPr>
      </w:pPr>
    </w:p>
    <w:p w14:paraId="5DA5EBC5" w14:textId="72D9B09C" w:rsidR="00BB0B1D" w:rsidRPr="00BB0B1D" w:rsidRDefault="00BB0B1D" w:rsidP="00BB0B1D">
      <w:pPr>
        <w:spacing w:before="4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Potential </w:t>
      </w:r>
      <w:r w:rsidRPr="00BB0B1D">
        <w:rPr>
          <w:rFonts w:asciiTheme="minorHAnsi" w:hAnsiTheme="minorHAnsi" w:cstheme="minorHAnsi"/>
        </w:rPr>
        <w:t>Lead Message:</w:t>
      </w:r>
    </w:p>
    <w:p w14:paraId="4152CAB2" w14:textId="77777777" w:rsidR="00BB0B1D" w:rsidRPr="00BB0B1D" w:rsidRDefault="00BB0B1D" w:rsidP="00BB0B1D">
      <w:pPr>
        <w:spacing w:before="42"/>
        <w:rPr>
          <w:rFonts w:asciiTheme="minorHAnsi" w:hAnsiTheme="minorHAnsi" w:cstheme="minorHAnsi"/>
        </w:rPr>
      </w:pPr>
      <w:r w:rsidRPr="00BB0B1D">
        <w:rPr>
          <w:rFonts w:asciiTheme="minorHAnsi" w:hAnsiTheme="minorHAnsi" w:cstheme="minorHAnsi"/>
        </w:rPr>
        <w:t>“Charge your GM EV with confidence. One app. One network. One seamless experience.”</w:t>
      </w:r>
    </w:p>
    <w:p w14:paraId="2036D83F" w14:textId="77777777" w:rsidR="00BB0B1D" w:rsidRPr="00BB0B1D" w:rsidRDefault="00BB0B1D" w:rsidP="00BB0B1D">
      <w:pPr>
        <w:spacing w:before="42"/>
        <w:rPr>
          <w:rFonts w:asciiTheme="minorHAnsi" w:hAnsiTheme="minorHAnsi" w:cstheme="minorHAnsi"/>
        </w:rPr>
      </w:pPr>
    </w:p>
    <w:p w14:paraId="2E2794E3" w14:textId="24594962" w:rsidR="00BB0B1D" w:rsidRPr="00BB0B1D" w:rsidRDefault="00BB0B1D" w:rsidP="00BB0B1D">
      <w:pPr>
        <w:spacing w:before="42"/>
        <w:rPr>
          <w:rFonts w:asciiTheme="minorHAnsi" w:hAnsiTheme="minorHAnsi" w:cstheme="minorHAnsi"/>
        </w:rPr>
      </w:pPr>
      <w:r w:rsidRPr="00BB0B1D">
        <w:rPr>
          <w:rFonts w:asciiTheme="minorHAnsi" w:hAnsiTheme="minorHAnsi" w:cstheme="minorHAnsi"/>
        </w:rPr>
        <w:t>Supporting Proof Points:</w:t>
      </w:r>
    </w:p>
    <w:p w14:paraId="3F87921F" w14:textId="77777777" w:rsidR="00BB0B1D" w:rsidRPr="00BB0B1D" w:rsidRDefault="00BB0B1D" w:rsidP="00BB0B1D">
      <w:pPr>
        <w:numPr>
          <w:ilvl w:val="0"/>
          <w:numId w:val="8"/>
        </w:numPr>
        <w:spacing w:before="42"/>
        <w:rPr>
          <w:rFonts w:asciiTheme="minorHAnsi" w:hAnsiTheme="minorHAnsi" w:cstheme="minorHAnsi"/>
        </w:rPr>
      </w:pPr>
      <w:r w:rsidRPr="00BB0B1D">
        <w:rPr>
          <w:rFonts w:asciiTheme="minorHAnsi" w:hAnsiTheme="minorHAnsi" w:cstheme="minorHAnsi"/>
        </w:rPr>
        <w:t>Access thousands of chargers across GM’s integrated network.</w:t>
      </w:r>
    </w:p>
    <w:p w14:paraId="4EFD77F1" w14:textId="54C70EB8" w:rsidR="00BB0B1D" w:rsidRPr="00BB0B1D" w:rsidRDefault="00BB0B1D" w:rsidP="00BB0B1D">
      <w:pPr>
        <w:numPr>
          <w:ilvl w:val="0"/>
          <w:numId w:val="8"/>
        </w:numPr>
        <w:spacing w:before="4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Find, charge, pay</w:t>
      </w:r>
      <w:r w:rsidRPr="00BB0B1D">
        <w:rPr>
          <w:rFonts w:asciiTheme="minorHAnsi" w:hAnsiTheme="minorHAnsi" w:cstheme="minorHAnsi"/>
        </w:rPr>
        <w:t xml:space="preserve"> for charging sessions in the GM App.</w:t>
      </w:r>
    </w:p>
    <w:p w14:paraId="6CEF39BB" w14:textId="77777777" w:rsidR="00BB0B1D" w:rsidRPr="00BB0B1D" w:rsidRDefault="00BB0B1D" w:rsidP="00BB0B1D">
      <w:pPr>
        <w:numPr>
          <w:ilvl w:val="0"/>
          <w:numId w:val="8"/>
        </w:numPr>
        <w:spacing w:before="42"/>
        <w:rPr>
          <w:rFonts w:asciiTheme="minorHAnsi" w:hAnsiTheme="minorHAnsi" w:cstheme="minorHAnsi"/>
        </w:rPr>
      </w:pPr>
      <w:r w:rsidRPr="00BB0B1D">
        <w:rPr>
          <w:rFonts w:asciiTheme="minorHAnsi" w:hAnsiTheme="minorHAnsi" w:cstheme="minorHAnsi"/>
        </w:rPr>
        <w:t>Backed by GM reliability and expanding nationwide.</w:t>
      </w:r>
    </w:p>
    <w:p w14:paraId="38D3373C" w14:textId="77777777" w:rsidR="00BB0B1D" w:rsidRPr="00CE085A" w:rsidRDefault="00BB0B1D" w:rsidP="00D20B85">
      <w:pPr>
        <w:spacing w:before="42"/>
        <w:rPr>
          <w:rFonts w:asciiTheme="minorHAnsi" w:hAnsiTheme="minorHAnsi" w:cstheme="minorHAnsi"/>
        </w:rPr>
      </w:pPr>
    </w:p>
    <w:sectPr w:rsidR="00BB0B1D" w:rsidRPr="00CE085A">
      <w:type w:val="continuous"/>
      <w:pgSz w:w="11910" w:h="16840"/>
      <w:pgMar w:top="600" w:right="16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7F36"/>
    <w:multiLevelType w:val="multilevel"/>
    <w:tmpl w:val="1704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6873"/>
    <w:multiLevelType w:val="multilevel"/>
    <w:tmpl w:val="B35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2489A"/>
    <w:multiLevelType w:val="multilevel"/>
    <w:tmpl w:val="E50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79E7"/>
    <w:multiLevelType w:val="multilevel"/>
    <w:tmpl w:val="AF6C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5675E"/>
    <w:multiLevelType w:val="multilevel"/>
    <w:tmpl w:val="8A5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06F2A"/>
    <w:multiLevelType w:val="multilevel"/>
    <w:tmpl w:val="E7AC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86431"/>
    <w:multiLevelType w:val="hybridMultilevel"/>
    <w:tmpl w:val="1B16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60364"/>
    <w:multiLevelType w:val="multilevel"/>
    <w:tmpl w:val="6B6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27587A"/>
    <w:multiLevelType w:val="multilevel"/>
    <w:tmpl w:val="152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A7B04"/>
    <w:multiLevelType w:val="multilevel"/>
    <w:tmpl w:val="4D2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235001">
    <w:abstractNumId w:val="4"/>
  </w:num>
  <w:num w:numId="2" w16cid:durableId="2069374809">
    <w:abstractNumId w:val="2"/>
  </w:num>
  <w:num w:numId="3" w16cid:durableId="14456891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6924950">
    <w:abstractNumId w:val="6"/>
  </w:num>
  <w:num w:numId="5" w16cid:durableId="1593515091">
    <w:abstractNumId w:val="0"/>
  </w:num>
  <w:num w:numId="6" w16cid:durableId="181630899">
    <w:abstractNumId w:val="7"/>
  </w:num>
  <w:num w:numId="7" w16cid:durableId="1536117257">
    <w:abstractNumId w:val="8"/>
  </w:num>
  <w:num w:numId="8" w16cid:durableId="1399749015">
    <w:abstractNumId w:val="5"/>
  </w:num>
  <w:num w:numId="9" w16cid:durableId="572206969">
    <w:abstractNumId w:val="1"/>
  </w:num>
  <w:num w:numId="10" w16cid:durableId="2145997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95"/>
    <w:rsid w:val="00011BE8"/>
    <w:rsid w:val="00042836"/>
    <w:rsid w:val="00194D1D"/>
    <w:rsid w:val="002659D1"/>
    <w:rsid w:val="00274C82"/>
    <w:rsid w:val="003A16C1"/>
    <w:rsid w:val="005F7222"/>
    <w:rsid w:val="00A34253"/>
    <w:rsid w:val="00AC2CEC"/>
    <w:rsid w:val="00BB0B1D"/>
    <w:rsid w:val="00C81FF4"/>
    <w:rsid w:val="00CE085A"/>
    <w:rsid w:val="00CF2E15"/>
    <w:rsid w:val="00D20B85"/>
    <w:rsid w:val="00E41850"/>
    <w:rsid w:val="00F3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2A88"/>
  <w15:docId w15:val="{23FAC084-5FC3-4203-8DBE-80CEBBB9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7"/>
      <w:ind w:left="120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  <w:ind w:left="1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E0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8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0AF61-2B0A-4F1E-8920-960FCA54B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Koby</dc:creator>
  <cp:keywords/>
  <dc:description/>
  <cp:lastModifiedBy>Latoya D Huntington</cp:lastModifiedBy>
  <cp:revision>5</cp:revision>
  <dcterms:created xsi:type="dcterms:W3CDTF">2025-08-25T15:47:00Z</dcterms:created>
  <dcterms:modified xsi:type="dcterms:W3CDTF">2025-08-25T16:37:00Z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react-pdf</vt:lpwstr>
  </property>
  <property fmtid="{D5CDD505-2E9C-101B-9397-08002B2CF9AE}" pid="4" name="Producer">
    <vt:lpwstr>react-pdf</vt:lpwstr>
  </property>
  <property fmtid="{D5CDD505-2E9C-101B-9397-08002B2CF9AE}" pid="5" name="LastSaved">
    <vt:filetime>2025-01-08T00:00:00Z</vt:filetime>
  </property>
</Properties>
</file>