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7B81" w:rsidRPr="009C1287" w:rsidRDefault="00A57B81">
      <w:pPr>
        <w:rPr>
          <w:rFonts w:eastAsiaTheme="minorHAnsi"/>
          <w:sz w:val="20"/>
          <w:szCs w:val="20"/>
        </w:rPr>
      </w:pPr>
      <w:r w:rsidRPr="009C1287">
        <w:rPr>
          <w:rFonts w:eastAsiaTheme="minorHAnsi"/>
          <w:sz w:val="20"/>
          <w:szCs w:val="20"/>
        </w:rPr>
        <w:t>T</w:t>
      </w:r>
      <w:r w:rsidRPr="009C1287">
        <w:rPr>
          <w:rFonts w:eastAsiaTheme="minorHAnsi" w:hint="eastAsia"/>
          <w:sz w:val="20"/>
          <w:szCs w:val="20"/>
        </w:rPr>
        <w:t>utorial:</w:t>
      </w:r>
      <w:r w:rsidRPr="009C1287">
        <w:rPr>
          <w:rFonts w:eastAsiaTheme="minorHAnsi"/>
          <w:sz w:val="20"/>
          <w:szCs w:val="20"/>
        </w:rPr>
        <w:t xml:space="preserve"> vector disease crispr</w:t>
      </w:r>
    </w:p>
    <w:p w:rsidR="00A57B81" w:rsidRPr="009C1287" w:rsidRDefault="009C1287">
      <w:pPr>
        <w:rPr>
          <w:rFonts w:eastAsiaTheme="minorHAnsi"/>
          <w:sz w:val="20"/>
          <w:szCs w:val="20"/>
        </w:rPr>
      </w:pPr>
      <w:r>
        <w:rPr>
          <w:rFonts w:eastAsiaTheme="minorHAnsi" w:hint="eastAsia"/>
          <w:sz w:val="20"/>
          <w:szCs w:val="20"/>
        </w:rPr>
        <w:t xml:space="preserve">Yifan </w:t>
      </w:r>
      <w:r>
        <w:rPr>
          <w:rFonts w:eastAsiaTheme="minorHAnsi"/>
          <w:sz w:val="20"/>
          <w:szCs w:val="20"/>
        </w:rPr>
        <w:t>Yang 40038814</w:t>
      </w:r>
    </w:p>
    <w:p w:rsidR="00A57B81" w:rsidRPr="009C1287" w:rsidRDefault="00A57B81">
      <w:pPr>
        <w:rPr>
          <w:rFonts w:eastAsiaTheme="minorHAnsi"/>
          <w:sz w:val="20"/>
          <w:szCs w:val="20"/>
        </w:rPr>
      </w:pPr>
    </w:p>
    <w:p w:rsidR="00F01DBA" w:rsidRPr="009C1287" w:rsidRDefault="00A57B81">
      <w:pPr>
        <w:rPr>
          <w:rFonts w:eastAsiaTheme="minorHAnsi"/>
          <w:sz w:val="20"/>
          <w:szCs w:val="20"/>
        </w:rPr>
      </w:pPr>
      <w:r w:rsidRPr="009C1287">
        <w:rPr>
          <w:rFonts w:eastAsiaTheme="minorHAnsi"/>
          <w:sz w:val="20"/>
          <w:szCs w:val="20"/>
        </w:rPr>
        <w:t>V</w:t>
      </w:r>
      <w:r w:rsidRPr="009C1287">
        <w:rPr>
          <w:rFonts w:eastAsiaTheme="minorHAnsi" w:hint="eastAsia"/>
          <w:sz w:val="20"/>
          <w:szCs w:val="20"/>
        </w:rPr>
        <w:t>e</w:t>
      </w:r>
      <w:r w:rsidRPr="009C1287">
        <w:rPr>
          <w:rFonts w:eastAsiaTheme="minorHAnsi"/>
          <w:sz w:val="20"/>
          <w:szCs w:val="20"/>
        </w:rPr>
        <w:t xml:space="preserve">ctor: Anopheles mosquitoes  Disease: malaria </w:t>
      </w:r>
      <w:r w:rsidR="00C51E93" w:rsidRPr="009C1287">
        <w:rPr>
          <w:rFonts w:eastAsiaTheme="minorHAnsi"/>
          <w:sz w:val="20"/>
          <w:szCs w:val="20"/>
        </w:rPr>
        <w:t>[1]</w:t>
      </w:r>
      <w:r w:rsidR="008154F6" w:rsidRPr="009C1287">
        <w:rPr>
          <w:rFonts w:eastAsiaTheme="minorHAnsi"/>
          <w:sz w:val="20"/>
          <w:szCs w:val="20"/>
        </w:rPr>
        <w:t>-</w:t>
      </w:r>
      <w:r w:rsidR="00C51E93" w:rsidRPr="009C1287">
        <w:rPr>
          <w:rFonts w:eastAsiaTheme="minorHAnsi"/>
          <w:sz w:val="20"/>
          <w:szCs w:val="20"/>
        </w:rPr>
        <w:t>[</w:t>
      </w:r>
      <w:r w:rsidR="009C1287" w:rsidRPr="009C1287">
        <w:rPr>
          <w:rFonts w:eastAsiaTheme="minorHAnsi"/>
          <w:sz w:val="20"/>
          <w:szCs w:val="20"/>
        </w:rPr>
        <w:t>4</w:t>
      </w:r>
      <w:r w:rsidR="00C51E93" w:rsidRPr="009C1287">
        <w:rPr>
          <w:rFonts w:eastAsiaTheme="minorHAnsi"/>
          <w:sz w:val="20"/>
          <w:szCs w:val="20"/>
        </w:rPr>
        <w:t>]</w:t>
      </w:r>
    </w:p>
    <w:p w:rsidR="00C51E93" w:rsidRPr="009C1287" w:rsidRDefault="00C51E93">
      <w:pPr>
        <w:rPr>
          <w:rFonts w:eastAsiaTheme="minorHAnsi"/>
          <w:sz w:val="20"/>
          <w:szCs w:val="20"/>
        </w:rPr>
      </w:pPr>
      <w:r w:rsidRPr="009C1287">
        <w:rPr>
          <w:rFonts w:eastAsiaTheme="minorHAnsi"/>
          <w:sz w:val="20"/>
          <w:szCs w:val="20"/>
        </w:rPr>
        <w:t xml:space="preserve">Vector: Aedes Aegypti  </w:t>
      </w:r>
      <w:bookmarkStart w:id="0" w:name="OLE_LINK4"/>
      <w:bookmarkStart w:id="1" w:name="OLE_LINK5"/>
      <w:r w:rsidRPr="009C1287">
        <w:rPr>
          <w:rFonts w:eastAsiaTheme="minorHAnsi"/>
          <w:sz w:val="20"/>
          <w:szCs w:val="20"/>
        </w:rPr>
        <w:t>Disease:</w:t>
      </w:r>
      <w:r w:rsidRPr="009C1287">
        <w:rPr>
          <w:rFonts w:eastAsiaTheme="minorHAnsi" w:hint="eastAsia"/>
          <w:sz w:val="20"/>
          <w:szCs w:val="20"/>
        </w:rPr>
        <w:t xml:space="preserve"> </w:t>
      </w:r>
      <w:bookmarkEnd w:id="0"/>
      <w:bookmarkEnd w:id="1"/>
      <w:r w:rsidRPr="009C1287">
        <w:rPr>
          <w:rFonts w:eastAsiaTheme="minorHAnsi"/>
          <w:sz w:val="20"/>
          <w:szCs w:val="20"/>
        </w:rPr>
        <w:t>dengue viruses[</w:t>
      </w:r>
      <w:r w:rsidR="009C1287" w:rsidRPr="009C1287">
        <w:rPr>
          <w:rFonts w:eastAsiaTheme="minorHAnsi"/>
          <w:sz w:val="20"/>
          <w:szCs w:val="20"/>
        </w:rPr>
        <w:t>5</w:t>
      </w:r>
      <w:r w:rsidRPr="009C1287">
        <w:rPr>
          <w:rFonts w:eastAsiaTheme="minorHAnsi"/>
          <w:sz w:val="20"/>
          <w:szCs w:val="20"/>
        </w:rPr>
        <w:t>]</w:t>
      </w:r>
      <w:r w:rsidR="00D132BB" w:rsidRPr="009C1287">
        <w:rPr>
          <w:rFonts w:eastAsiaTheme="minorHAnsi"/>
          <w:sz w:val="20"/>
          <w:szCs w:val="20"/>
        </w:rPr>
        <w:t>[</w:t>
      </w:r>
      <w:r w:rsidR="009C1287" w:rsidRPr="009C1287">
        <w:rPr>
          <w:rFonts w:eastAsiaTheme="minorHAnsi"/>
          <w:sz w:val="20"/>
          <w:szCs w:val="20"/>
        </w:rPr>
        <w:t>6</w:t>
      </w:r>
      <w:r w:rsidR="00D132BB" w:rsidRPr="009C1287">
        <w:rPr>
          <w:rFonts w:eastAsiaTheme="minorHAnsi"/>
          <w:sz w:val="20"/>
          <w:szCs w:val="20"/>
        </w:rPr>
        <w:t>]</w:t>
      </w:r>
    </w:p>
    <w:p w:rsidR="00D132BB" w:rsidRPr="009C1287" w:rsidRDefault="003A2CC6">
      <w:pPr>
        <w:rPr>
          <w:rFonts w:eastAsiaTheme="minorHAnsi"/>
          <w:sz w:val="20"/>
          <w:szCs w:val="20"/>
        </w:rPr>
      </w:pPr>
      <w:r w:rsidRPr="009C1287">
        <w:rPr>
          <w:rFonts w:eastAsiaTheme="minorHAnsi" w:hint="eastAsia"/>
          <w:sz w:val="20"/>
          <w:szCs w:val="20"/>
        </w:rPr>
        <w:t>Vector:</w:t>
      </w:r>
      <w:r w:rsidRPr="009C1287">
        <w:rPr>
          <w:rFonts w:eastAsiaTheme="minorHAnsi"/>
          <w:sz w:val="20"/>
          <w:szCs w:val="20"/>
        </w:rPr>
        <w:t xml:space="preserve"> Aedes Aegypti Disease: yellow fever[</w:t>
      </w:r>
      <w:r w:rsidR="009C1287" w:rsidRPr="009C1287">
        <w:rPr>
          <w:rFonts w:eastAsiaTheme="minorHAnsi"/>
          <w:sz w:val="20"/>
          <w:szCs w:val="20"/>
        </w:rPr>
        <w:t>7</w:t>
      </w:r>
      <w:r w:rsidRPr="009C1287">
        <w:rPr>
          <w:rFonts w:eastAsiaTheme="minorHAnsi"/>
          <w:sz w:val="20"/>
          <w:szCs w:val="20"/>
        </w:rPr>
        <w:t>]</w:t>
      </w:r>
      <w:r w:rsidR="008154F6" w:rsidRPr="009C1287">
        <w:rPr>
          <w:rFonts w:eastAsiaTheme="minorHAnsi"/>
          <w:sz w:val="20"/>
          <w:szCs w:val="20"/>
        </w:rPr>
        <w:t>[</w:t>
      </w:r>
      <w:r w:rsidR="009C1287" w:rsidRPr="009C1287">
        <w:rPr>
          <w:rFonts w:eastAsiaTheme="minorHAnsi"/>
          <w:sz w:val="20"/>
          <w:szCs w:val="20"/>
        </w:rPr>
        <w:t>8</w:t>
      </w:r>
      <w:r w:rsidR="008154F6" w:rsidRPr="009C1287">
        <w:rPr>
          <w:rFonts w:eastAsiaTheme="minorHAnsi"/>
          <w:sz w:val="20"/>
          <w:szCs w:val="20"/>
        </w:rPr>
        <w:t>]</w:t>
      </w:r>
    </w:p>
    <w:p w:rsidR="008154F6" w:rsidRPr="009C1287" w:rsidRDefault="008154F6">
      <w:pPr>
        <w:rPr>
          <w:rFonts w:eastAsiaTheme="minorHAnsi"/>
          <w:sz w:val="20"/>
          <w:szCs w:val="20"/>
        </w:rPr>
      </w:pPr>
      <w:r w:rsidRPr="009C1287">
        <w:rPr>
          <w:rFonts w:eastAsiaTheme="minorHAnsi"/>
          <w:sz w:val="20"/>
          <w:szCs w:val="20"/>
        </w:rPr>
        <w:t>Vector: culex species Disease: West Nile Virus[</w:t>
      </w:r>
      <w:r w:rsidR="009C1287" w:rsidRPr="009C1287">
        <w:rPr>
          <w:rFonts w:eastAsiaTheme="minorHAnsi"/>
          <w:sz w:val="20"/>
          <w:szCs w:val="20"/>
        </w:rPr>
        <w:t>9</w:t>
      </w:r>
      <w:r w:rsidRPr="009C1287">
        <w:rPr>
          <w:rFonts w:eastAsiaTheme="minorHAnsi"/>
          <w:sz w:val="20"/>
          <w:szCs w:val="20"/>
        </w:rPr>
        <w:t>]</w:t>
      </w:r>
    </w:p>
    <w:p w:rsidR="009C1287" w:rsidRPr="009C1287" w:rsidRDefault="009C1287">
      <w:pPr>
        <w:rPr>
          <w:rFonts w:eastAsiaTheme="minorHAnsi"/>
          <w:sz w:val="20"/>
          <w:szCs w:val="20"/>
        </w:rPr>
      </w:pPr>
      <w:r w:rsidRPr="009C1287">
        <w:rPr>
          <w:rFonts w:eastAsiaTheme="minorHAnsi" w:hint="eastAsia"/>
          <w:sz w:val="20"/>
          <w:szCs w:val="20"/>
        </w:rPr>
        <w:t>V</w:t>
      </w:r>
      <w:r w:rsidRPr="009C1287">
        <w:rPr>
          <w:rFonts w:eastAsiaTheme="minorHAnsi"/>
          <w:sz w:val="20"/>
          <w:szCs w:val="20"/>
        </w:rPr>
        <w:t>ector: Culex Tritaeniorhynchus mosquito Disease: Japanese encephalitis[10]</w:t>
      </w:r>
    </w:p>
    <w:p w:rsidR="00A57B81" w:rsidRPr="009C1287" w:rsidRDefault="00A57B81">
      <w:pPr>
        <w:rPr>
          <w:rFonts w:eastAsiaTheme="minorHAnsi"/>
          <w:sz w:val="20"/>
          <w:szCs w:val="20"/>
        </w:rPr>
      </w:pPr>
      <w:r w:rsidRPr="009C1287">
        <w:rPr>
          <w:rFonts w:eastAsiaTheme="minorHAnsi"/>
          <w:sz w:val="20"/>
          <w:szCs w:val="20"/>
        </w:rPr>
        <w:t>Reference:</w:t>
      </w:r>
    </w:p>
    <w:p w:rsidR="00D132BB" w:rsidRPr="009C1287" w:rsidRDefault="00C51E93">
      <w:r w:rsidRPr="009C1287">
        <w:rPr>
          <w:rFonts w:eastAsiaTheme="minorHAnsi"/>
          <w:sz w:val="20"/>
          <w:szCs w:val="20"/>
        </w:rPr>
        <w:t>[1]</w:t>
      </w:r>
      <w:r w:rsidR="00D132BB" w:rsidRPr="009C1287">
        <w:t xml:space="preserve"> </w:t>
      </w:r>
      <w:r w:rsidR="00D132BB" w:rsidRPr="009C1287">
        <w:rPr>
          <w:rFonts w:eastAsiaTheme="minorHAnsi"/>
          <w:sz w:val="20"/>
          <w:szCs w:val="20"/>
        </w:rPr>
        <w:t xml:space="preserve">Dong, Y., Simões, M., Marois, E. and Dimopoulos, G. (2018). CRISPR/Cas9 -mediated gene knockout of Anopheles gambiae FREP1 suppresses malaria parasite infection. </w:t>
      </w:r>
      <w:r w:rsidR="00D132BB" w:rsidRPr="009C1287">
        <w:t xml:space="preserve">[online] Available at: </w:t>
      </w:r>
    </w:p>
    <w:p w:rsidR="00D132BB" w:rsidRPr="009C1287" w:rsidRDefault="001805D0">
      <w:pPr>
        <w:rPr>
          <w:rFonts w:eastAsiaTheme="minorHAnsi"/>
          <w:sz w:val="20"/>
          <w:szCs w:val="20"/>
        </w:rPr>
      </w:pPr>
      <w:hyperlink r:id="rId6" w:history="1">
        <w:r w:rsidR="00D132BB" w:rsidRPr="009C1287">
          <w:rPr>
            <w:rStyle w:val="a8"/>
            <w:color w:val="auto"/>
          </w:rPr>
          <w:t>http://journals.plos.org/plospathogens/article?id=10.1371/journal.ppat.1006898</w:t>
        </w:r>
      </w:hyperlink>
      <w:r w:rsidR="00D132BB" w:rsidRPr="009C1287">
        <w:t xml:space="preserve"> </w:t>
      </w:r>
      <w:r w:rsidR="00D132BB" w:rsidRPr="009C1287">
        <w:rPr>
          <w:rFonts w:eastAsiaTheme="minorHAnsi"/>
          <w:sz w:val="20"/>
          <w:szCs w:val="20"/>
        </w:rPr>
        <w:t xml:space="preserve">[Accessed </w:t>
      </w:r>
      <w:r w:rsidR="004C5680">
        <w:rPr>
          <w:rFonts w:eastAsiaTheme="minorHAnsi"/>
          <w:sz w:val="20"/>
          <w:szCs w:val="20"/>
        </w:rPr>
        <w:t>31</w:t>
      </w:r>
      <w:r w:rsidR="00D132BB" w:rsidRPr="009C1287">
        <w:rPr>
          <w:rFonts w:eastAsiaTheme="minorHAnsi"/>
          <w:sz w:val="20"/>
          <w:szCs w:val="20"/>
        </w:rPr>
        <w:t xml:space="preserve"> </w:t>
      </w:r>
      <w:r w:rsidR="004C5680">
        <w:rPr>
          <w:rFonts w:eastAsiaTheme="minorHAnsi"/>
          <w:sz w:val="20"/>
          <w:szCs w:val="20"/>
        </w:rPr>
        <w:t>May</w:t>
      </w:r>
      <w:r w:rsidR="00D132BB" w:rsidRPr="009C1287">
        <w:rPr>
          <w:rFonts w:eastAsiaTheme="minorHAnsi"/>
          <w:sz w:val="20"/>
          <w:szCs w:val="20"/>
        </w:rPr>
        <w:t>. 2018]</w:t>
      </w:r>
    </w:p>
    <w:p w:rsidR="00A57B81" w:rsidRPr="009C1287" w:rsidRDefault="00C51E93">
      <w:pPr>
        <w:rPr>
          <w:rFonts w:eastAsiaTheme="minorHAnsi"/>
          <w:sz w:val="20"/>
          <w:szCs w:val="20"/>
        </w:rPr>
      </w:pPr>
      <w:r w:rsidRPr="009C1287">
        <w:rPr>
          <w:rFonts w:eastAsiaTheme="minorHAnsi"/>
          <w:sz w:val="20"/>
          <w:szCs w:val="20"/>
        </w:rPr>
        <w:t>[2]</w:t>
      </w:r>
      <w:r w:rsidR="00A57B81" w:rsidRPr="009C1287">
        <w:rPr>
          <w:rFonts w:eastAsiaTheme="minorHAnsi"/>
          <w:sz w:val="20"/>
          <w:szCs w:val="20"/>
        </w:rPr>
        <w:t xml:space="preserve">Irving, M. (2018). Malaria-resistant mosquitoes engineered using CRISPR. [online] Available at: </w:t>
      </w:r>
      <w:hyperlink r:id="rId7" w:history="1">
        <w:r w:rsidR="00A57B81" w:rsidRPr="009C1287">
          <w:rPr>
            <w:rStyle w:val="a8"/>
            <w:rFonts w:eastAsiaTheme="minorHAnsi"/>
            <w:color w:val="auto"/>
            <w:sz w:val="20"/>
            <w:szCs w:val="20"/>
          </w:rPr>
          <w:t>https://newatlas.com/malaria-resistant-mosquitoes-crispr/53739/</w:t>
        </w:r>
      </w:hyperlink>
      <w:r w:rsidR="00A57B81" w:rsidRPr="009C1287">
        <w:rPr>
          <w:rFonts w:eastAsiaTheme="minorHAnsi"/>
          <w:sz w:val="20"/>
          <w:szCs w:val="20"/>
        </w:rPr>
        <w:t xml:space="preserve"> [Accessed </w:t>
      </w:r>
      <w:r w:rsidR="004C5680">
        <w:rPr>
          <w:rFonts w:eastAsiaTheme="minorHAnsi"/>
          <w:sz w:val="20"/>
          <w:szCs w:val="20"/>
        </w:rPr>
        <w:t>31 May</w:t>
      </w:r>
      <w:r w:rsidR="00A57B81" w:rsidRPr="009C1287">
        <w:rPr>
          <w:rFonts w:eastAsiaTheme="minorHAnsi"/>
          <w:sz w:val="20"/>
          <w:szCs w:val="20"/>
        </w:rPr>
        <w:t>. 2018]</w:t>
      </w:r>
    </w:p>
    <w:p w:rsidR="00C51E93" w:rsidRPr="004C5680" w:rsidRDefault="00C51E93">
      <w:pPr>
        <w:rPr>
          <w:rFonts w:eastAsiaTheme="minorHAnsi" w:hint="eastAsia"/>
          <w:sz w:val="20"/>
          <w:szCs w:val="20"/>
        </w:rPr>
      </w:pPr>
      <w:r w:rsidRPr="009C1287">
        <w:rPr>
          <w:rFonts w:eastAsiaTheme="minorHAnsi"/>
          <w:sz w:val="20"/>
          <w:szCs w:val="20"/>
        </w:rPr>
        <w:t>[3]</w:t>
      </w:r>
      <w:bookmarkStart w:id="2" w:name="OLE_LINK2"/>
      <w:r w:rsidRPr="009C1287">
        <w:rPr>
          <w:rFonts w:eastAsiaTheme="minorHAnsi"/>
          <w:sz w:val="20"/>
          <w:szCs w:val="20"/>
        </w:rPr>
        <w:t>Hammond, A., Galizi, R., Kyrou, K., Simoni, A., Siniscalchi, C., Katsanos, D., Gribble, M., Baker, D., Marois, E., Russell, S., Burt, A., Windbichler, N., Crisanti, A. and Nolan, T. (201</w:t>
      </w:r>
      <w:r w:rsidR="003A2CC6" w:rsidRPr="009C1287">
        <w:rPr>
          <w:rFonts w:eastAsiaTheme="minorHAnsi"/>
          <w:sz w:val="20"/>
          <w:szCs w:val="20"/>
        </w:rPr>
        <w:t>5</w:t>
      </w:r>
      <w:r w:rsidRPr="009C1287">
        <w:rPr>
          <w:rFonts w:eastAsiaTheme="minorHAnsi"/>
          <w:sz w:val="20"/>
          <w:szCs w:val="20"/>
        </w:rPr>
        <w:t>). A CRISPR-Cas9 gene drive system targeting female reproduction in the malaria mosquito vector Anopheles gambiae.</w:t>
      </w:r>
      <w:bookmarkEnd w:id="2"/>
      <w:r w:rsidR="00D132BB" w:rsidRPr="009C1287">
        <w:rPr>
          <w:rFonts w:eastAsiaTheme="minorHAnsi"/>
          <w:sz w:val="20"/>
          <w:szCs w:val="20"/>
        </w:rPr>
        <w:t xml:space="preserve"> [online] Available at:</w:t>
      </w:r>
      <w:r w:rsidR="00D132BB" w:rsidRPr="009C1287">
        <w:t xml:space="preserve"> </w:t>
      </w:r>
      <w:hyperlink r:id="rId8" w:history="1">
        <w:r w:rsidR="00D132BB" w:rsidRPr="009C1287">
          <w:rPr>
            <w:rStyle w:val="a8"/>
            <w:rFonts w:eastAsiaTheme="minorHAnsi"/>
            <w:color w:val="auto"/>
            <w:sz w:val="20"/>
            <w:szCs w:val="20"/>
          </w:rPr>
          <w:t>https://www.ncbi.nlm.nih.gov/pmc/articles/PMC4913862/</w:t>
        </w:r>
      </w:hyperlink>
      <w:r w:rsidR="00D132BB" w:rsidRPr="009C1287">
        <w:rPr>
          <w:rFonts w:eastAsiaTheme="minorHAnsi"/>
          <w:sz w:val="20"/>
          <w:szCs w:val="20"/>
        </w:rPr>
        <w:t xml:space="preserve"> </w:t>
      </w:r>
      <w:r w:rsidR="004C5680" w:rsidRPr="009C1287">
        <w:rPr>
          <w:rFonts w:eastAsiaTheme="minorHAnsi"/>
          <w:sz w:val="20"/>
          <w:szCs w:val="20"/>
        </w:rPr>
        <w:t xml:space="preserve">[Accessed </w:t>
      </w:r>
      <w:r w:rsidR="004C5680">
        <w:rPr>
          <w:rFonts w:eastAsiaTheme="minorHAnsi"/>
          <w:sz w:val="20"/>
          <w:szCs w:val="20"/>
        </w:rPr>
        <w:t>31</w:t>
      </w:r>
      <w:r w:rsidR="004C5680" w:rsidRPr="009C1287">
        <w:rPr>
          <w:rFonts w:eastAsiaTheme="minorHAnsi"/>
          <w:sz w:val="20"/>
          <w:szCs w:val="20"/>
        </w:rPr>
        <w:t xml:space="preserve"> </w:t>
      </w:r>
      <w:r w:rsidR="004C5680">
        <w:rPr>
          <w:rFonts w:eastAsiaTheme="minorHAnsi"/>
          <w:sz w:val="20"/>
          <w:szCs w:val="20"/>
        </w:rPr>
        <w:t>May</w:t>
      </w:r>
      <w:r w:rsidR="004C5680" w:rsidRPr="009C1287">
        <w:rPr>
          <w:rFonts w:eastAsiaTheme="minorHAnsi"/>
          <w:sz w:val="20"/>
          <w:szCs w:val="20"/>
        </w:rPr>
        <w:t>. 2018]</w:t>
      </w:r>
    </w:p>
    <w:p w:rsidR="009C1287" w:rsidRPr="009C1287" w:rsidRDefault="009C1287">
      <w:pPr>
        <w:rPr>
          <w:rFonts w:eastAsiaTheme="minorHAnsi"/>
          <w:sz w:val="20"/>
          <w:szCs w:val="20"/>
        </w:rPr>
      </w:pPr>
      <w:r w:rsidRPr="009C1287">
        <w:rPr>
          <w:rFonts w:eastAsiaTheme="minorHAnsi"/>
          <w:sz w:val="20"/>
          <w:szCs w:val="20"/>
        </w:rPr>
        <w:t>[4]</w:t>
      </w:r>
      <w:r w:rsidRPr="009C1287">
        <w:rPr>
          <w:rFonts w:ascii="Open Sans" w:hAnsi="Open Sans"/>
          <w:sz w:val="20"/>
          <w:szCs w:val="20"/>
        </w:rPr>
        <w:t xml:space="preserve"> Benham, B. and Health, J. (2018). </w:t>
      </w:r>
      <w:r w:rsidRPr="009C1287">
        <w:rPr>
          <w:rFonts w:ascii="Open Sans" w:hAnsi="Open Sans"/>
          <w:i/>
          <w:iCs/>
          <w:sz w:val="20"/>
          <w:szCs w:val="20"/>
        </w:rPr>
        <w:t>Gene Knockout Using New CRISPR Tool Makes Mosquitoes Highly Resistant to Malaria Parasite</w:t>
      </w:r>
      <w:r w:rsidRPr="009C1287">
        <w:rPr>
          <w:rFonts w:ascii="Open Sans" w:hAnsi="Open Sans"/>
          <w:sz w:val="20"/>
          <w:szCs w:val="20"/>
        </w:rPr>
        <w:t xml:space="preserve">. [online] Johns Hopkins Bloomberg School of Public Health. Available at: https://www.jhsph.edu/news/news-releases/2018/gene-knockout-using-new-crispr-tool-makes-mosquitoes-highly-resistant-to-malaria-parasite.html </w:t>
      </w:r>
      <w:r w:rsidR="004C5680" w:rsidRPr="009C1287">
        <w:rPr>
          <w:rFonts w:eastAsiaTheme="minorHAnsi"/>
          <w:sz w:val="20"/>
          <w:szCs w:val="20"/>
        </w:rPr>
        <w:t xml:space="preserve">[Accessed </w:t>
      </w:r>
      <w:r w:rsidR="004C5680">
        <w:rPr>
          <w:rFonts w:eastAsiaTheme="minorHAnsi"/>
          <w:sz w:val="20"/>
          <w:szCs w:val="20"/>
        </w:rPr>
        <w:t>31</w:t>
      </w:r>
      <w:r w:rsidR="004C5680" w:rsidRPr="009C1287">
        <w:rPr>
          <w:rFonts w:eastAsiaTheme="minorHAnsi"/>
          <w:sz w:val="20"/>
          <w:szCs w:val="20"/>
        </w:rPr>
        <w:t xml:space="preserve"> </w:t>
      </w:r>
      <w:r w:rsidR="004C5680">
        <w:rPr>
          <w:rFonts w:eastAsiaTheme="minorHAnsi"/>
          <w:sz w:val="20"/>
          <w:szCs w:val="20"/>
        </w:rPr>
        <w:t>May</w:t>
      </w:r>
      <w:r w:rsidR="004C5680" w:rsidRPr="009C1287">
        <w:rPr>
          <w:rFonts w:eastAsiaTheme="minorHAnsi"/>
          <w:sz w:val="20"/>
          <w:szCs w:val="20"/>
        </w:rPr>
        <w:t>. 2018]</w:t>
      </w:r>
    </w:p>
    <w:p w:rsidR="00C51E93" w:rsidRPr="004C5680" w:rsidRDefault="00C51E93">
      <w:pPr>
        <w:rPr>
          <w:rFonts w:eastAsiaTheme="minorHAnsi" w:hint="eastAsia"/>
          <w:sz w:val="20"/>
          <w:szCs w:val="20"/>
        </w:rPr>
      </w:pPr>
      <w:r w:rsidRPr="009C1287">
        <w:rPr>
          <w:rFonts w:eastAsiaTheme="minorHAnsi"/>
          <w:sz w:val="20"/>
          <w:szCs w:val="20"/>
        </w:rPr>
        <w:t>[4]</w:t>
      </w:r>
      <w:r w:rsidRPr="009C1287">
        <w:rPr>
          <w:rFonts w:ascii="Open Sans" w:hAnsi="Open Sans"/>
          <w:sz w:val="20"/>
          <w:szCs w:val="20"/>
        </w:rPr>
        <w:t xml:space="preserve"> Kistler, K., Vosshall, L. and Matthews, B. (201</w:t>
      </w:r>
      <w:r w:rsidR="008154F6" w:rsidRPr="009C1287">
        <w:rPr>
          <w:rFonts w:ascii="Open Sans" w:hAnsi="Open Sans"/>
          <w:sz w:val="20"/>
          <w:szCs w:val="20"/>
        </w:rPr>
        <w:t>5</w:t>
      </w:r>
      <w:r w:rsidRPr="009C1287">
        <w:rPr>
          <w:rFonts w:ascii="Open Sans" w:hAnsi="Open Sans"/>
          <w:sz w:val="20"/>
          <w:szCs w:val="20"/>
        </w:rPr>
        <w:t>). </w:t>
      </w:r>
      <w:r w:rsidRPr="009C1287">
        <w:rPr>
          <w:rFonts w:ascii="Open Sans" w:hAnsi="Open Sans"/>
          <w:i/>
          <w:iCs/>
          <w:sz w:val="20"/>
          <w:szCs w:val="20"/>
        </w:rPr>
        <w:t>Genome Engineering with CRISPR-Cas9 in the Mosquito Aedes aegypti</w:t>
      </w:r>
      <w:r w:rsidRPr="009C1287">
        <w:rPr>
          <w:rFonts w:ascii="Open Sans" w:hAnsi="Open Sans"/>
          <w:sz w:val="20"/>
          <w:szCs w:val="20"/>
        </w:rPr>
        <w:t>.</w:t>
      </w:r>
      <w:r w:rsidR="00D132BB" w:rsidRPr="009C1287">
        <w:rPr>
          <w:rFonts w:ascii="Open Sans" w:hAnsi="Open Sans"/>
          <w:sz w:val="20"/>
          <w:szCs w:val="20"/>
        </w:rPr>
        <w:t xml:space="preserve"> [online] Available at:</w:t>
      </w:r>
      <w:r w:rsidR="00D132BB" w:rsidRPr="009C1287">
        <w:t xml:space="preserve"> </w:t>
      </w:r>
      <w:hyperlink r:id="rId9" w:history="1">
        <w:r w:rsidR="00D132BB" w:rsidRPr="009C1287">
          <w:rPr>
            <w:rStyle w:val="a8"/>
            <w:rFonts w:ascii="Open Sans" w:hAnsi="Open Sans"/>
            <w:color w:val="auto"/>
            <w:sz w:val="20"/>
            <w:szCs w:val="20"/>
          </w:rPr>
          <w:t>https://www.ncbi.nlm.nih.gov/pmc/articles/PMC4394034/</w:t>
        </w:r>
      </w:hyperlink>
      <w:bookmarkStart w:id="3" w:name="OLE_LINK6"/>
      <w:r w:rsidR="00D132BB" w:rsidRPr="009C1287">
        <w:rPr>
          <w:rFonts w:ascii="Open Sans" w:hAnsi="Open Sans"/>
          <w:sz w:val="20"/>
          <w:szCs w:val="20"/>
        </w:rPr>
        <w:t xml:space="preserve"> </w:t>
      </w:r>
      <w:r w:rsidR="004C5680" w:rsidRPr="009C1287">
        <w:rPr>
          <w:rFonts w:eastAsiaTheme="minorHAnsi"/>
          <w:sz w:val="20"/>
          <w:szCs w:val="20"/>
        </w:rPr>
        <w:t xml:space="preserve">[Accessed </w:t>
      </w:r>
      <w:r w:rsidR="004C5680">
        <w:rPr>
          <w:rFonts w:eastAsiaTheme="minorHAnsi"/>
          <w:sz w:val="20"/>
          <w:szCs w:val="20"/>
        </w:rPr>
        <w:t>31</w:t>
      </w:r>
      <w:r w:rsidR="004C5680" w:rsidRPr="009C1287">
        <w:rPr>
          <w:rFonts w:eastAsiaTheme="minorHAnsi"/>
          <w:sz w:val="20"/>
          <w:szCs w:val="20"/>
        </w:rPr>
        <w:t xml:space="preserve"> </w:t>
      </w:r>
      <w:r w:rsidR="004C5680">
        <w:rPr>
          <w:rFonts w:eastAsiaTheme="minorHAnsi"/>
          <w:sz w:val="20"/>
          <w:szCs w:val="20"/>
        </w:rPr>
        <w:t>May</w:t>
      </w:r>
      <w:r w:rsidR="004C5680" w:rsidRPr="009C1287">
        <w:rPr>
          <w:rFonts w:eastAsiaTheme="minorHAnsi"/>
          <w:sz w:val="20"/>
          <w:szCs w:val="20"/>
        </w:rPr>
        <w:t>. 2018]</w:t>
      </w:r>
    </w:p>
    <w:bookmarkEnd w:id="3"/>
    <w:p w:rsidR="00D132BB" w:rsidRPr="004C5680" w:rsidRDefault="00D132BB" w:rsidP="00D132BB">
      <w:pPr>
        <w:rPr>
          <w:rFonts w:eastAsiaTheme="minorHAnsi" w:hint="eastAsia"/>
          <w:sz w:val="20"/>
          <w:szCs w:val="20"/>
        </w:rPr>
      </w:pPr>
      <w:r w:rsidRPr="009C1287">
        <w:rPr>
          <w:rFonts w:eastAsiaTheme="minorHAnsi" w:hint="eastAsia"/>
          <w:sz w:val="20"/>
          <w:szCs w:val="20"/>
        </w:rPr>
        <w:t>[</w:t>
      </w:r>
      <w:r w:rsidRPr="009C1287">
        <w:rPr>
          <w:rFonts w:eastAsiaTheme="minorHAnsi"/>
          <w:sz w:val="20"/>
          <w:szCs w:val="20"/>
        </w:rPr>
        <w:t>5</w:t>
      </w:r>
      <w:r w:rsidRPr="009C1287">
        <w:rPr>
          <w:rFonts w:eastAsiaTheme="minorHAnsi" w:hint="eastAsia"/>
          <w:sz w:val="20"/>
          <w:szCs w:val="20"/>
        </w:rPr>
        <w:t>]</w:t>
      </w:r>
      <w:r w:rsidRPr="009C1287">
        <w:rPr>
          <w:rFonts w:eastAsiaTheme="minorHAnsi"/>
          <w:sz w:val="20"/>
          <w:szCs w:val="20"/>
        </w:rPr>
        <w:t xml:space="preserve"> </w:t>
      </w:r>
      <w:r w:rsidRPr="009C1287">
        <w:t>George Savidis, William M. McDougall, Paul Meraner, ..., Sharone Green, Timothy F. Kowalik, Abraham L. Brass</w:t>
      </w:r>
      <w:r w:rsidRPr="009C1287">
        <w:rPr>
          <w:rFonts w:eastAsiaTheme="minorHAnsi"/>
          <w:sz w:val="20"/>
          <w:szCs w:val="20"/>
        </w:rPr>
        <w:t xml:space="preserve"> </w:t>
      </w:r>
      <w:r w:rsidR="003A2CC6" w:rsidRPr="009C1287">
        <w:rPr>
          <w:rFonts w:eastAsiaTheme="minorHAnsi"/>
          <w:sz w:val="20"/>
          <w:szCs w:val="20"/>
        </w:rPr>
        <w:t>(2016).</w:t>
      </w:r>
      <w:r w:rsidR="003A2CC6" w:rsidRPr="009C1287">
        <w:t xml:space="preserve"> Identification of Zika Virus and Dengue Virus Dependency Factors using Functional Genomics</w:t>
      </w:r>
      <w:r w:rsidR="003A2CC6" w:rsidRPr="009C1287">
        <w:rPr>
          <w:rFonts w:eastAsiaTheme="minorHAnsi"/>
          <w:sz w:val="20"/>
          <w:szCs w:val="20"/>
        </w:rPr>
        <w:t xml:space="preserve"> .</w:t>
      </w:r>
      <w:r w:rsidRPr="009C1287">
        <w:rPr>
          <w:rFonts w:eastAsiaTheme="minorHAnsi"/>
          <w:sz w:val="20"/>
          <w:szCs w:val="20"/>
        </w:rPr>
        <w:t>[online]</w:t>
      </w:r>
      <w:r w:rsidRPr="009C1287">
        <w:t xml:space="preserve"> Avaiable at: </w:t>
      </w:r>
      <w:hyperlink r:id="rId10" w:history="1">
        <w:r w:rsidRPr="009C1287">
          <w:rPr>
            <w:rStyle w:val="a8"/>
            <w:rFonts w:eastAsiaTheme="minorHAnsi"/>
            <w:color w:val="auto"/>
            <w:sz w:val="20"/>
            <w:szCs w:val="20"/>
          </w:rPr>
          <w:t>https://www.cell.com/cell-reports/pdf/S2211-1247(16)30768-9.pdf</w:t>
        </w:r>
      </w:hyperlink>
      <w:r w:rsidRPr="009C1287">
        <w:rPr>
          <w:rFonts w:eastAsiaTheme="minorHAnsi"/>
          <w:sz w:val="20"/>
          <w:szCs w:val="20"/>
        </w:rPr>
        <w:t xml:space="preserve"> </w:t>
      </w:r>
      <w:r w:rsidR="004C5680" w:rsidRPr="009C1287">
        <w:rPr>
          <w:rFonts w:eastAsiaTheme="minorHAnsi"/>
          <w:sz w:val="20"/>
          <w:szCs w:val="20"/>
        </w:rPr>
        <w:t xml:space="preserve">[Accessed </w:t>
      </w:r>
      <w:r w:rsidR="004C5680">
        <w:rPr>
          <w:rFonts w:eastAsiaTheme="minorHAnsi"/>
          <w:sz w:val="20"/>
          <w:szCs w:val="20"/>
        </w:rPr>
        <w:t>31</w:t>
      </w:r>
      <w:r w:rsidR="004C5680" w:rsidRPr="009C1287">
        <w:rPr>
          <w:rFonts w:eastAsiaTheme="minorHAnsi"/>
          <w:sz w:val="20"/>
          <w:szCs w:val="20"/>
        </w:rPr>
        <w:t xml:space="preserve"> </w:t>
      </w:r>
      <w:r w:rsidR="004C5680">
        <w:rPr>
          <w:rFonts w:eastAsiaTheme="minorHAnsi"/>
          <w:sz w:val="20"/>
          <w:szCs w:val="20"/>
        </w:rPr>
        <w:t>May</w:t>
      </w:r>
      <w:r w:rsidR="004C5680" w:rsidRPr="009C1287">
        <w:rPr>
          <w:rFonts w:eastAsiaTheme="minorHAnsi"/>
          <w:sz w:val="20"/>
          <w:szCs w:val="20"/>
        </w:rPr>
        <w:t>. 2018]</w:t>
      </w:r>
    </w:p>
    <w:p w:rsidR="003A2CC6" w:rsidRPr="004C5680" w:rsidRDefault="003A2CC6" w:rsidP="003A2CC6">
      <w:pPr>
        <w:rPr>
          <w:rFonts w:eastAsiaTheme="minorHAnsi" w:hint="eastAsia"/>
          <w:sz w:val="20"/>
          <w:szCs w:val="20"/>
        </w:rPr>
      </w:pPr>
      <w:r w:rsidRPr="009C1287">
        <w:rPr>
          <w:rFonts w:eastAsiaTheme="minorHAnsi" w:hint="eastAsia"/>
          <w:sz w:val="20"/>
          <w:szCs w:val="20"/>
        </w:rPr>
        <w:t>[</w:t>
      </w:r>
      <w:r w:rsidRPr="009C1287">
        <w:rPr>
          <w:rFonts w:eastAsiaTheme="minorHAnsi"/>
          <w:sz w:val="20"/>
          <w:szCs w:val="20"/>
        </w:rPr>
        <w:t>6</w:t>
      </w:r>
      <w:r w:rsidRPr="009C1287">
        <w:rPr>
          <w:rFonts w:eastAsiaTheme="minorHAnsi" w:hint="eastAsia"/>
          <w:sz w:val="20"/>
          <w:szCs w:val="20"/>
        </w:rPr>
        <w:t>]</w:t>
      </w:r>
      <w:r w:rsidRPr="009C1287">
        <w:rPr>
          <w:rFonts w:eastAsiaTheme="minorHAnsi"/>
          <w:sz w:val="20"/>
          <w:szCs w:val="20"/>
        </w:rPr>
        <w:t xml:space="preserve"> </w:t>
      </w:r>
      <w:r w:rsidRPr="009C1287">
        <w:rPr>
          <w:rFonts w:ascii="Open Sans" w:hAnsi="Open Sans"/>
          <w:sz w:val="20"/>
          <w:szCs w:val="20"/>
        </w:rPr>
        <w:t>Dong, S., Lin, J., Held, N., Clem, R., Passarelli, A. and Franz, A. (2015). </w:t>
      </w:r>
      <w:r w:rsidRPr="009C1287">
        <w:rPr>
          <w:rFonts w:ascii="Open Sans" w:hAnsi="Open Sans"/>
          <w:i/>
          <w:iCs/>
          <w:sz w:val="20"/>
          <w:szCs w:val="20"/>
        </w:rPr>
        <w:t>Heritable CRISPR/Cas9-Mediated Genome Editing in the Yellow Fever Mosquito, Aedes aegypti</w:t>
      </w:r>
      <w:r w:rsidRPr="009C1287">
        <w:rPr>
          <w:rFonts w:ascii="Open Sans" w:hAnsi="Open Sans"/>
          <w:sz w:val="20"/>
          <w:szCs w:val="20"/>
        </w:rPr>
        <w:t>.[online] Available at:</w:t>
      </w:r>
      <w:r w:rsidRPr="009C1287">
        <w:t xml:space="preserve"> </w:t>
      </w:r>
      <w:hyperlink r:id="rId11" w:history="1">
        <w:r w:rsidRPr="009C1287">
          <w:rPr>
            <w:rStyle w:val="a8"/>
            <w:rFonts w:ascii="Open Sans" w:hAnsi="Open Sans"/>
            <w:color w:val="auto"/>
            <w:sz w:val="20"/>
            <w:szCs w:val="20"/>
          </w:rPr>
          <w:t>https://www.ncbi.nlm.nih.gov/pmc/articles/PMC4376861/</w:t>
        </w:r>
      </w:hyperlink>
      <w:r w:rsidRPr="009C1287">
        <w:rPr>
          <w:rFonts w:ascii="Open Sans" w:hAnsi="Open Sans"/>
          <w:sz w:val="20"/>
          <w:szCs w:val="20"/>
        </w:rPr>
        <w:t xml:space="preserve">  </w:t>
      </w:r>
      <w:r w:rsidR="004C5680" w:rsidRPr="009C1287">
        <w:rPr>
          <w:rFonts w:eastAsiaTheme="minorHAnsi"/>
          <w:sz w:val="20"/>
          <w:szCs w:val="20"/>
        </w:rPr>
        <w:t xml:space="preserve">[Accessed </w:t>
      </w:r>
      <w:r w:rsidR="004C5680">
        <w:rPr>
          <w:rFonts w:eastAsiaTheme="minorHAnsi"/>
          <w:sz w:val="20"/>
          <w:szCs w:val="20"/>
        </w:rPr>
        <w:t>31</w:t>
      </w:r>
      <w:r w:rsidR="004C5680" w:rsidRPr="009C1287">
        <w:rPr>
          <w:rFonts w:eastAsiaTheme="minorHAnsi"/>
          <w:sz w:val="20"/>
          <w:szCs w:val="20"/>
        </w:rPr>
        <w:t xml:space="preserve"> </w:t>
      </w:r>
      <w:r w:rsidR="004C5680">
        <w:rPr>
          <w:rFonts w:eastAsiaTheme="minorHAnsi"/>
          <w:sz w:val="20"/>
          <w:szCs w:val="20"/>
        </w:rPr>
        <w:t>May</w:t>
      </w:r>
      <w:r w:rsidR="004C5680" w:rsidRPr="009C1287">
        <w:rPr>
          <w:rFonts w:eastAsiaTheme="minorHAnsi"/>
          <w:sz w:val="20"/>
          <w:szCs w:val="20"/>
        </w:rPr>
        <w:t>. 2018]</w:t>
      </w:r>
    </w:p>
    <w:p w:rsidR="003A2CC6" w:rsidRPr="004C5680" w:rsidRDefault="008154F6" w:rsidP="003A2CC6">
      <w:pPr>
        <w:rPr>
          <w:rFonts w:eastAsiaTheme="minorHAnsi" w:hint="eastAsia"/>
          <w:sz w:val="20"/>
          <w:szCs w:val="20"/>
        </w:rPr>
      </w:pPr>
      <w:r w:rsidRPr="009C1287">
        <w:rPr>
          <w:rFonts w:eastAsiaTheme="minorHAnsi" w:hint="eastAsia"/>
          <w:sz w:val="20"/>
          <w:szCs w:val="20"/>
        </w:rPr>
        <w:t>[</w:t>
      </w:r>
      <w:r w:rsidRPr="009C1287">
        <w:rPr>
          <w:rFonts w:eastAsiaTheme="minorHAnsi"/>
          <w:sz w:val="20"/>
          <w:szCs w:val="20"/>
        </w:rPr>
        <w:t>7</w:t>
      </w:r>
      <w:r w:rsidRPr="009C1287">
        <w:rPr>
          <w:rFonts w:ascii="Open Sans" w:hAnsi="Open Sans"/>
          <w:sz w:val="20"/>
          <w:szCs w:val="20"/>
        </w:rPr>
        <w:t>Li, M., Bui, M., Yang, T., Bowman, C., White, B. and Akbari, O. (2017). </w:t>
      </w:r>
      <w:r w:rsidRPr="009C1287">
        <w:rPr>
          <w:rFonts w:ascii="Open Sans" w:hAnsi="Open Sans"/>
          <w:i/>
          <w:iCs/>
          <w:sz w:val="20"/>
          <w:szCs w:val="20"/>
        </w:rPr>
        <w:t>Germline Cas9 expression yields highly efficient genome engineering in a major worldwide disease vector,Aedes aegypti</w:t>
      </w:r>
      <w:r w:rsidRPr="009C1287">
        <w:rPr>
          <w:rFonts w:ascii="Open Sans" w:hAnsi="Open Sans"/>
          <w:sz w:val="20"/>
          <w:szCs w:val="20"/>
        </w:rPr>
        <w:t>.</w:t>
      </w:r>
      <w:bookmarkStart w:id="4" w:name="OLE_LINK8"/>
      <w:r w:rsidRPr="009C1287">
        <w:rPr>
          <w:rFonts w:eastAsiaTheme="minorHAnsi"/>
          <w:sz w:val="20"/>
          <w:szCs w:val="20"/>
        </w:rPr>
        <w:t>[online] Avaiable at:</w:t>
      </w:r>
      <w:r w:rsidRPr="009C1287">
        <w:t xml:space="preserve"> </w:t>
      </w:r>
      <w:bookmarkEnd w:id="4"/>
      <w:r w:rsidRPr="009C1287">
        <w:rPr>
          <w:rFonts w:eastAsiaTheme="minorHAnsi"/>
          <w:sz w:val="20"/>
          <w:szCs w:val="20"/>
        </w:rPr>
        <w:fldChar w:fldCharType="begin"/>
      </w:r>
      <w:r w:rsidRPr="009C1287">
        <w:rPr>
          <w:rFonts w:eastAsiaTheme="minorHAnsi"/>
          <w:sz w:val="20"/>
          <w:szCs w:val="20"/>
        </w:rPr>
        <w:instrText xml:space="preserve"> HYPERLINK "http://www.pnas.org/content/114/49/E10540" </w:instrText>
      </w:r>
      <w:r w:rsidRPr="009C1287">
        <w:rPr>
          <w:rFonts w:eastAsiaTheme="minorHAnsi"/>
          <w:sz w:val="20"/>
          <w:szCs w:val="20"/>
        </w:rPr>
        <w:fldChar w:fldCharType="separate"/>
      </w:r>
      <w:r w:rsidRPr="009C1287">
        <w:rPr>
          <w:rStyle w:val="a8"/>
          <w:rFonts w:eastAsiaTheme="minorHAnsi"/>
          <w:color w:val="auto"/>
          <w:sz w:val="20"/>
          <w:szCs w:val="20"/>
        </w:rPr>
        <w:t>http://www.pnas.org/content/114/49/E10540</w:t>
      </w:r>
      <w:r w:rsidRPr="009C1287">
        <w:rPr>
          <w:rFonts w:eastAsiaTheme="minorHAnsi"/>
          <w:sz w:val="20"/>
          <w:szCs w:val="20"/>
        </w:rPr>
        <w:fldChar w:fldCharType="end"/>
      </w:r>
      <w:bookmarkStart w:id="5" w:name="OLE_LINK9"/>
      <w:r w:rsidRPr="009C1287">
        <w:rPr>
          <w:rFonts w:eastAsiaTheme="minorHAnsi"/>
          <w:sz w:val="20"/>
          <w:szCs w:val="20"/>
        </w:rPr>
        <w:t xml:space="preserve"> </w:t>
      </w:r>
      <w:bookmarkEnd w:id="5"/>
      <w:r w:rsidR="004C5680" w:rsidRPr="009C1287">
        <w:rPr>
          <w:rFonts w:eastAsiaTheme="minorHAnsi"/>
          <w:sz w:val="20"/>
          <w:szCs w:val="20"/>
        </w:rPr>
        <w:t xml:space="preserve">[Accessed </w:t>
      </w:r>
      <w:r w:rsidR="004C5680">
        <w:rPr>
          <w:rFonts w:eastAsiaTheme="minorHAnsi"/>
          <w:sz w:val="20"/>
          <w:szCs w:val="20"/>
        </w:rPr>
        <w:t>31</w:t>
      </w:r>
      <w:r w:rsidR="004C5680" w:rsidRPr="009C1287">
        <w:rPr>
          <w:rFonts w:eastAsiaTheme="minorHAnsi"/>
          <w:sz w:val="20"/>
          <w:szCs w:val="20"/>
        </w:rPr>
        <w:t xml:space="preserve"> </w:t>
      </w:r>
      <w:r w:rsidR="004C5680">
        <w:rPr>
          <w:rFonts w:eastAsiaTheme="minorHAnsi"/>
          <w:sz w:val="20"/>
          <w:szCs w:val="20"/>
        </w:rPr>
        <w:t>May</w:t>
      </w:r>
      <w:r w:rsidR="004C5680" w:rsidRPr="009C1287">
        <w:rPr>
          <w:rFonts w:eastAsiaTheme="minorHAnsi"/>
          <w:sz w:val="20"/>
          <w:szCs w:val="20"/>
        </w:rPr>
        <w:t>. 2018]</w:t>
      </w:r>
    </w:p>
    <w:p w:rsidR="003A2CC6" w:rsidRPr="004C5680" w:rsidRDefault="008154F6">
      <w:pPr>
        <w:rPr>
          <w:rFonts w:eastAsiaTheme="minorHAnsi" w:hint="eastAsia"/>
          <w:sz w:val="20"/>
          <w:szCs w:val="20"/>
        </w:rPr>
      </w:pPr>
      <w:r w:rsidRPr="009C1287">
        <w:rPr>
          <w:rFonts w:eastAsiaTheme="minorHAnsi" w:hint="eastAsia"/>
          <w:sz w:val="20"/>
          <w:szCs w:val="20"/>
        </w:rPr>
        <w:t>[</w:t>
      </w:r>
      <w:r w:rsidRPr="009C1287">
        <w:rPr>
          <w:rFonts w:eastAsiaTheme="minorHAnsi"/>
          <w:sz w:val="20"/>
          <w:szCs w:val="20"/>
        </w:rPr>
        <w:t>8</w:t>
      </w:r>
      <w:r w:rsidRPr="009C1287">
        <w:rPr>
          <w:rFonts w:eastAsiaTheme="minorHAnsi" w:hint="eastAsia"/>
          <w:sz w:val="20"/>
          <w:szCs w:val="20"/>
        </w:rPr>
        <w:t>]</w:t>
      </w:r>
      <w:r w:rsidRPr="009C1287">
        <w:rPr>
          <w:rFonts w:ascii="Open Sans" w:hAnsi="Open Sans"/>
          <w:sz w:val="20"/>
          <w:szCs w:val="20"/>
        </w:rPr>
        <w:t xml:space="preserve"> Ma, H., Dang, Y., Wu, Y., Jia, G., Anaya, E., Zhang, J., Abraham, S., Choi, J., Shi, G., Qi, L., Manjunath, N. and Wu, H. (2015). </w:t>
      </w:r>
      <w:r w:rsidRPr="009C1287">
        <w:rPr>
          <w:rFonts w:ascii="Open Sans" w:hAnsi="Open Sans"/>
          <w:i/>
          <w:iCs/>
          <w:sz w:val="20"/>
          <w:szCs w:val="20"/>
        </w:rPr>
        <w:t>A CRISPR-Based Screen Identifies Genes Essential for West-Nile-Virus-Induced Cell Death</w:t>
      </w:r>
      <w:r w:rsidRPr="009C1287">
        <w:rPr>
          <w:rFonts w:ascii="Open Sans" w:hAnsi="Open Sans"/>
          <w:sz w:val="20"/>
          <w:szCs w:val="20"/>
        </w:rPr>
        <w:t>.</w:t>
      </w:r>
      <w:r w:rsidRPr="009C1287">
        <w:rPr>
          <w:rFonts w:eastAsiaTheme="minorHAnsi"/>
          <w:sz w:val="20"/>
          <w:szCs w:val="20"/>
        </w:rPr>
        <w:t xml:space="preserve"> [online] Avai</w:t>
      </w:r>
      <w:r w:rsidR="009C1287" w:rsidRPr="009C1287">
        <w:rPr>
          <w:rFonts w:eastAsiaTheme="minorHAnsi"/>
          <w:sz w:val="20"/>
          <w:szCs w:val="20"/>
        </w:rPr>
        <w:t>l</w:t>
      </w:r>
      <w:r w:rsidRPr="009C1287">
        <w:rPr>
          <w:rFonts w:eastAsiaTheme="minorHAnsi"/>
          <w:sz w:val="20"/>
          <w:szCs w:val="20"/>
        </w:rPr>
        <w:t>able at:</w:t>
      </w:r>
      <w:r w:rsidRPr="009C1287">
        <w:t xml:space="preserve"> </w:t>
      </w:r>
      <w:hyperlink r:id="rId12" w:history="1">
        <w:r w:rsidRPr="009C1287">
          <w:rPr>
            <w:rStyle w:val="a8"/>
            <w:rFonts w:eastAsiaTheme="minorHAnsi"/>
            <w:color w:val="auto"/>
            <w:sz w:val="20"/>
            <w:szCs w:val="20"/>
          </w:rPr>
          <w:t>https://www.ncbi.nlm.nih.gov/pmc/articles/PMC4559080/</w:t>
        </w:r>
      </w:hyperlink>
      <w:r w:rsidRPr="009C1287">
        <w:rPr>
          <w:rFonts w:eastAsiaTheme="minorHAnsi"/>
          <w:sz w:val="20"/>
          <w:szCs w:val="20"/>
        </w:rPr>
        <w:t xml:space="preserve">  </w:t>
      </w:r>
      <w:r w:rsidR="004C5680" w:rsidRPr="009C1287">
        <w:rPr>
          <w:rFonts w:eastAsiaTheme="minorHAnsi"/>
          <w:sz w:val="20"/>
          <w:szCs w:val="20"/>
        </w:rPr>
        <w:t xml:space="preserve">[Accessed </w:t>
      </w:r>
      <w:r w:rsidR="004C5680">
        <w:rPr>
          <w:rFonts w:eastAsiaTheme="minorHAnsi"/>
          <w:sz w:val="20"/>
          <w:szCs w:val="20"/>
        </w:rPr>
        <w:t>31</w:t>
      </w:r>
      <w:r w:rsidR="004C5680" w:rsidRPr="009C1287">
        <w:rPr>
          <w:rFonts w:eastAsiaTheme="minorHAnsi"/>
          <w:sz w:val="20"/>
          <w:szCs w:val="20"/>
        </w:rPr>
        <w:t xml:space="preserve"> </w:t>
      </w:r>
      <w:r w:rsidR="004C5680">
        <w:rPr>
          <w:rFonts w:eastAsiaTheme="minorHAnsi"/>
          <w:sz w:val="20"/>
          <w:szCs w:val="20"/>
        </w:rPr>
        <w:t>May</w:t>
      </w:r>
      <w:r w:rsidR="004C5680" w:rsidRPr="009C1287">
        <w:rPr>
          <w:rFonts w:eastAsiaTheme="minorHAnsi"/>
          <w:sz w:val="20"/>
          <w:szCs w:val="20"/>
        </w:rPr>
        <w:t>. 2018]</w:t>
      </w:r>
    </w:p>
    <w:p w:rsidR="004C5680" w:rsidRPr="009C1287" w:rsidRDefault="008154F6" w:rsidP="004C5680">
      <w:pPr>
        <w:rPr>
          <w:rFonts w:eastAsiaTheme="minorHAnsi"/>
          <w:sz w:val="20"/>
          <w:szCs w:val="20"/>
        </w:rPr>
      </w:pPr>
      <w:r w:rsidRPr="009C1287">
        <w:rPr>
          <w:rFonts w:eastAsiaTheme="minorHAnsi"/>
          <w:sz w:val="20"/>
          <w:szCs w:val="20"/>
        </w:rPr>
        <w:t>[9]</w:t>
      </w:r>
      <w:r w:rsidR="009C1287" w:rsidRPr="009C1287">
        <w:rPr>
          <w:rFonts w:ascii="Open Sans" w:hAnsi="Open Sans"/>
          <w:sz w:val="20"/>
          <w:szCs w:val="20"/>
        </w:rPr>
        <w:t xml:space="preserve"> Basu, A. and Dutta, K. (2017). </w:t>
      </w:r>
      <w:r w:rsidR="009C1287" w:rsidRPr="009C1287">
        <w:rPr>
          <w:rFonts w:ascii="Open Sans" w:hAnsi="Open Sans"/>
          <w:i/>
          <w:iCs/>
          <w:sz w:val="20"/>
          <w:szCs w:val="20"/>
        </w:rPr>
        <w:t>Recent advances in Japanese encephalitis</w:t>
      </w:r>
      <w:r w:rsidR="009C1287" w:rsidRPr="009C1287">
        <w:rPr>
          <w:rFonts w:ascii="Open Sans" w:hAnsi="Open Sans"/>
          <w:sz w:val="20"/>
          <w:szCs w:val="20"/>
        </w:rPr>
        <w:t xml:space="preserve">.[online] Available at: </w:t>
      </w:r>
      <w:hyperlink r:id="rId13" w:history="1">
        <w:r w:rsidR="009C1287" w:rsidRPr="009C1287">
          <w:rPr>
            <w:rStyle w:val="a8"/>
            <w:rFonts w:ascii="Open Sans" w:hAnsi="Open Sans"/>
            <w:color w:val="auto"/>
            <w:sz w:val="20"/>
            <w:szCs w:val="20"/>
          </w:rPr>
          <w:t>https://www.ncbi.nlm.nih.gov/pmc/articles/PMC5357037/</w:t>
        </w:r>
      </w:hyperlink>
      <w:r w:rsidR="009C1287" w:rsidRPr="009C1287">
        <w:rPr>
          <w:rFonts w:ascii="Open Sans" w:hAnsi="Open Sans"/>
          <w:sz w:val="20"/>
          <w:szCs w:val="20"/>
        </w:rPr>
        <w:t xml:space="preserve"> </w:t>
      </w:r>
      <w:r w:rsidR="009C1287" w:rsidRPr="009C1287">
        <w:rPr>
          <w:rFonts w:eastAsiaTheme="minorHAnsi"/>
          <w:sz w:val="20"/>
          <w:szCs w:val="20"/>
        </w:rPr>
        <w:t xml:space="preserve"> </w:t>
      </w:r>
      <w:r w:rsidR="004C5680" w:rsidRPr="009C1287">
        <w:rPr>
          <w:rFonts w:eastAsiaTheme="minorHAnsi"/>
          <w:sz w:val="20"/>
          <w:szCs w:val="20"/>
        </w:rPr>
        <w:t xml:space="preserve">[Accessed </w:t>
      </w:r>
      <w:r w:rsidR="004C5680">
        <w:rPr>
          <w:rFonts w:eastAsiaTheme="minorHAnsi"/>
          <w:sz w:val="20"/>
          <w:szCs w:val="20"/>
        </w:rPr>
        <w:t>31</w:t>
      </w:r>
      <w:r w:rsidR="004C5680" w:rsidRPr="009C1287">
        <w:rPr>
          <w:rFonts w:eastAsiaTheme="minorHAnsi"/>
          <w:sz w:val="20"/>
          <w:szCs w:val="20"/>
        </w:rPr>
        <w:t xml:space="preserve"> </w:t>
      </w:r>
      <w:r w:rsidR="004C5680">
        <w:rPr>
          <w:rFonts w:eastAsiaTheme="minorHAnsi"/>
          <w:sz w:val="20"/>
          <w:szCs w:val="20"/>
        </w:rPr>
        <w:t>May</w:t>
      </w:r>
      <w:r w:rsidR="004C5680" w:rsidRPr="009C1287">
        <w:rPr>
          <w:rFonts w:eastAsiaTheme="minorHAnsi"/>
          <w:sz w:val="20"/>
          <w:szCs w:val="20"/>
        </w:rPr>
        <w:t>. 2018]</w:t>
      </w:r>
    </w:p>
    <w:p w:rsidR="008154F6" w:rsidRPr="004C5680" w:rsidRDefault="008154F6">
      <w:pPr>
        <w:rPr>
          <w:rFonts w:eastAsiaTheme="minorHAnsi"/>
          <w:sz w:val="20"/>
          <w:szCs w:val="20"/>
        </w:rPr>
      </w:pPr>
      <w:bookmarkStart w:id="6" w:name="_GoBack"/>
      <w:bookmarkEnd w:id="6"/>
    </w:p>
    <w:sectPr w:rsidR="008154F6" w:rsidRPr="004C5680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805D0" w:rsidRDefault="001805D0" w:rsidP="00A57B81">
      <w:r>
        <w:separator/>
      </w:r>
    </w:p>
  </w:endnote>
  <w:endnote w:type="continuationSeparator" w:id="0">
    <w:p w:rsidR="001805D0" w:rsidRDefault="001805D0" w:rsidP="00A57B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805D0" w:rsidRDefault="001805D0" w:rsidP="00A57B81">
      <w:r>
        <w:separator/>
      </w:r>
    </w:p>
  </w:footnote>
  <w:footnote w:type="continuationSeparator" w:id="0">
    <w:p w:rsidR="001805D0" w:rsidRDefault="001805D0" w:rsidP="00A57B8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A74"/>
    <w:rsid w:val="000663EE"/>
    <w:rsid w:val="001805D0"/>
    <w:rsid w:val="003A2CC6"/>
    <w:rsid w:val="00445DA7"/>
    <w:rsid w:val="004C5680"/>
    <w:rsid w:val="008154F6"/>
    <w:rsid w:val="00910E97"/>
    <w:rsid w:val="009C1287"/>
    <w:rsid w:val="00A57B81"/>
    <w:rsid w:val="00BD0A74"/>
    <w:rsid w:val="00C51E93"/>
    <w:rsid w:val="00D13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39A1B1"/>
  <w15:chartTrackingRefBased/>
  <w15:docId w15:val="{D8D3FE1F-8D43-4268-B20F-A9E376E6D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57B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57B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57B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57B81"/>
    <w:rPr>
      <w:sz w:val="18"/>
      <w:szCs w:val="18"/>
    </w:rPr>
  </w:style>
  <w:style w:type="character" w:styleId="a7">
    <w:name w:val="Emphasis"/>
    <w:basedOn w:val="a0"/>
    <w:uiPriority w:val="20"/>
    <w:qFormat/>
    <w:rsid w:val="00A57B81"/>
    <w:rPr>
      <w:i/>
      <w:iCs/>
    </w:rPr>
  </w:style>
  <w:style w:type="character" w:styleId="a8">
    <w:name w:val="Hyperlink"/>
    <w:basedOn w:val="a0"/>
    <w:uiPriority w:val="99"/>
    <w:unhideWhenUsed/>
    <w:rsid w:val="00D132BB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D132BB"/>
    <w:rPr>
      <w:color w:val="808080"/>
      <w:shd w:val="clear" w:color="auto" w:fill="E6E6E6"/>
    </w:rPr>
  </w:style>
  <w:style w:type="character" w:styleId="aa">
    <w:name w:val="FollowedHyperlink"/>
    <w:basedOn w:val="a0"/>
    <w:uiPriority w:val="99"/>
    <w:semiHidden/>
    <w:unhideWhenUsed/>
    <w:rsid w:val="003A2CC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595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cbi.nlm.nih.gov/pmc/articles/PMC4913862/" TargetMode="External"/><Relationship Id="rId13" Type="http://schemas.openxmlformats.org/officeDocument/2006/relationships/hyperlink" Target="https://www.ncbi.nlm.nih.gov/pmc/articles/PMC5357037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newatlas.com/malaria-resistant-mosquitoes-crispr/53739/" TargetMode="External"/><Relationship Id="rId12" Type="http://schemas.openxmlformats.org/officeDocument/2006/relationships/hyperlink" Target="https://www.ncbi.nlm.nih.gov/pmc/articles/PMC4559080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journals.plos.org/plospathogens/article?id=10.1371/journal.ppat.1006898" TargetMode="External"/><Relationship Id="rId11" Type="http://schemas.openxmlformats.org/officeDocument/2006/relationships/hyperlink" Target="https://www.ncbi.nlm.nih.gov/pmc/articles/PMC4376861/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s://www.cell.com/cell-reports/pdf/S2211-1247(16)30768-9.pdf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ncbi.nlm.nih.gov/pmc/articles/PMC4394034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576</Words>
  <Characters>3289</Characters>
  <Application>Microsoft Office Word</Application>
  <DocSecurity>0</DocSecurity>
  <Lines>27</Lines>
  <Paragraphs>7</Paragraphs>
  <ScaleCrop>false</ScaleCrop>
  <Company/>
  <LinksUpToDate>false</LinksUpToDate>
  <CharactersWithSpaces>3858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Yifan Yang</dc:creator>
  <cp:keywords/>
  <dc:description/>
  <cp:lastModifiedBy>Yifan Yang</cp:lastModifiedBy>
  <cp:revision>3</cp:revision>
  <dcterms:created xsi:type="dcterms:W3CDTF">2018-06-04T05:47:00Z</dcterms:created>
  <dcterms:modified xsi:type="dcterms:W3CDTF">2018-06-04T07:16:00Z</dcterms:modified>
</cp:coreProperties>
</file>