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Pr="005F130A">
        <w:rPr>
          <w:rFonts w:eastAsia="Times New Roman"/>
          <w:color w:val="000000"/>
          <w:sz w:val="22"/>
          <w:szCs w:val="22"/>
        </w:rPr>
        <w:t xml:space="preserve"> | Berkeley,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6870E7" w:rsidRDefault="00904A6A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Current</w:t>
      </w:r>
      <w:r w:rsidR="00184C4A" w:rsidRPr="00184C4A">
        <w:rPr>
          <w:rFonts w:eastAsia="Times New Roman"/>
          <w:color w:val="000000"/>
          <w:sz w:val="20"/>
          <w:szCs w:val="20"/>
        </w:rPr>
        <w:t xml:space="preserve"> </w:t>
      </w:r>
      <w:r w:rsidR="00EE4B15">
        <w:rPr>
          <w:rFonts w:eastAsia="Times New Roman"/>
          <w:color w:val="000000"/>
          <w:sz w:val="20"/>
          <w:szCs w:val="20"/>
        </w:rPr>
        <w:t xml:space="preserve">&amp; Past </w:t>
      </w:r>
      <w:r w:rsidR="00184C4A" w:rsidRPr="00184C4A">
        <w:rPr>
          <w:rFonts w:eastAsia="Times New Roman"/>
          <w:color w:val="000000"/>
          <w:sz w:val="20"/>
          <w:szCs w:val="20"/>
        </w:rPr>
        <w:t>Courses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Inter</w:t>
      </w:r>
      <w:r w:rsidR="00CD66E9">
        <w:rPr>
          <w:rFonts w:eastAsia="Times New Roman"/>
          <w:i/>
          <w:color w:val="000000"/>
          <w:sz w:val="20"/>
          <w:szCs w:val="20"/>
        </w:rPr>
        <w:t>pretation of Computer Programs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84A4C">
        <w:rPr>
          <w:rFonts w:eastAsia="Times New Roman"/>
          <w:i/>
          <w:color w:val="000000"/>
          <w:sz w:val="20"/>
          <w:szCs w:val="20"/>
        </w:rPr>
        <w:t>Intermediate Microeconomics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Macroeconomics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Linear Algebra &amp;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Differential Equatio</w:t>
      </w:r>
      <w:r>
        <w:rPr>
          <w:rFonts w:eastAsia="Times New Roman"/>
          <w:i/>
          <w:color w:val="000000"/>
          <w:sz w:val="20"/>
          <w:szCs w:val="20"/>
        </w:rPr>
        <w:t>ns</w:t>
      </w:r>
      <w:r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>
        <w:rPr>
          <w:rFonts w:eastAsia="Times New Roman"/>
          <w:i/>
          <w:color w:val="000000"/>
          <w:sz w:val="20"/>
          <w:szCs w:val="20"/>
        </w:rPr>
        <w:t xml:space="preserve"> Probability </w:t>
      </w:r>
      <w:r w:rsidR="002E0670">
        <w:rPr>
          <w:rFonts w:eastAsia="Times New Roman"/>
          <w:i/>
          <w:color w:val="000000"/>
          <w:sz w:val="20"/>
          <w:szCs w:val="20"/>
        </w:rPr>
        <w:t>&amp;</w:t>
      </w:r>
      <w:r>
        <w:rPr>
          <w:rFonts w:eastAsia="Times New Roman"/>
          <w:i/>
          <w:color w:val="000000"/>
          <w:sz w:val="20"/>
          <w:szCs w:val="20"/>
        </w:rPr>
        <w:t xml:space="preserve"> Statistics</w:t>
      </w:r>
      <w:r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6870E7" w:rsidP="00683087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96987" w:rsidRDefault="00496987" w:rsidP="00683087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the Git workflow</w:t>
            </w:r>
          </w:p>
          <w:p w:rsidR="00CD6471" w:rsidRPr="00B0774D" w:rsidRDefault="00CD6471" w:rsidP="00CD6471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Adobe Flash, Premiere, and Soundbooth</w:t>
            </w:r>
          </w:p>
          <w:p w:rsidR="00BD5A82" w:rsidRPr="00CD6471" w:rsidRDefault="00CD6471" w:rsidP="00CD6471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  <w:bookmarkStart w:id="0" w:name="_GoBack"/>
            <w:bookmarkEnd w:id="0"/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D23C33" w:rsidRPr="005F130A" w:rsidRDefault="00F37113" w:rsidP="00D23C3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Snap! Autograder Developer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Developed a suite of autograding tools </w:t>
      </w:r>
      <w:r w:rsidR="00F709F7">
        <w:rPr>
          <w:rFonts w:eastAsia="Times New Roman"/>
          <w:color w:val="000000"/>
          <w:sz w:val="20"/>
          <w:szCs w:val="20"/>
        </w:rPr>
        <w:t xml:space="preserve">in JavaScript </w:t>
      </w:r>
      <w:r>
        <w:rPr>
          <w:rFonts w:eastAsia="Times New Roman"/>
          <w:color w:val="000000"/>
          <w:sz w:val="20"/>
          <w:szCs w:val="20"/>
        </w:rPr>
        <w:t>for “Snap!</w:t>
      </w:r>
      <w:proofErr w:type="gramStart"/>
      <w:r>
        <w:rPr>
          <w:rFonts w:eastAsia="Times New Roman"/>
          <w:color w:val="000000"/>
          <w:sz w:val="20"/>
          <w:szCs w:val="20"/>
        </w:rPr>
        <w:t>”,</w:t>
      </w:r>
      <w:proofErr w:type="gramEnd"/>
      <w:r>
        <w:rPr>
          <w:rFonts w:eastAsia="Times New Roman"/>
          <w:color w:val="000000"/>
          <w:sz w:val="20"/>
          <w:szCs w:val="20"/>
        </w:rPr>
        <w:t xml:space="preserve"> a visual drag-and-drop programming language used to teach computer science.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Mapped and categorized </w:t>
      </w:r>
      <w:r w:rsidR="007770C1">
        <w:rPr>
          <w:rFonts w:eastAsia="Times New Roman"/>
          <w:color w:val="000000"/>
          <w:sz w:val="20"/>
          <w:szCs w:val="20"/>
        </w:rPr>
        <w:t xml:space="preserve">all lab </w:t>
      </w:r>
      <w:r>
        <w:rPr>
          <w:rFonts w:eastAsia="Times New Roman"/>
          <w:color w:val="000000"/>
          <w:sz w:val="20"/>
          <w:szCs w:val="20"/>
        </w:rPr>
        <w:t>exercises, identifying unique problems that pose non-traditional grading challenges.</w:t>
      </w:r>
    </w:p>
    <w:p w:rsidR="00D77819" w:rsidRDefault="007770C1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Assisted in pedagogical planning for </w:t>
      </w:r>
      <w:r w:rsidR="00690F0D">
        <w:rPr>
          <w:rFonts w:eastAsia="Times New Roman"/>
          <w:color w:val="000000"/>
          <w:sz w:val="20"/>
          <w:szCs w:val="20"/>
        </w:rPr>
        <w:t xml:space="preserve">BJCx, an </w:t>
      </w:r>
      <w:r>
        <w:rPr>
          <w:rFonts w:eastAsia="Times New Roman"/>
          <w:color w:val="000000"/>
          <w:sz w:val="20"/>
          <w:szCs w:val="20"/>
        </w:rPr>
        <w:t>international</w:t>
      </w:r>
      <w:r w:rsidR="00690F0D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online introductory computer science course </w:t>
      </w:r>
      <w:r w:rsidR="00690F0D">
        <w:rPr>
          <w:rFonts w:eastAsia="Times New Roman"/>
          <w:color w:val="000000"/>
          <w:sz w:val="20"/>
          <w:szCs w:val="20"/>
        </w:rPr>
        <w:t>on edX</w:t>
      </w:r>
      <w:r w:rsidR="00F709F7">
        <w:rPr>
          <w:rFonts w:eastAsia="Times New Roman"/>
          <w:color w:val="000000"/>
          <w:sz w:val="20"/>
          <w:szCs w:val="20"/>
        </w:rPr>
        <w:t xml:space="preserve"> (12,000+ students)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10 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8F623F" w:rsidRPr="008F623F" w:rsidRDefault="00706C92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8F623F" w:rsidRPr="008F623F" w:rsidRDefault="0069395D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learn computer science</w:t>
      </w:r>
      <w:r w:rsidR="00690F0D">
        <w:rPr>
          <w:rFonts w:eastAsia="Times New Roman"/>
          <w:color w:val="000000"/>
          <w:sz w:val="20"/>
          <w:szCs w:val="20"/>
        </w:rPr>
        <w:t xml:space="preserve"> skills &amp;</w:t>
      </w:r>
      <w:r>
        <w:rPr>
          <w:rFonts w:eastAsia="Times New Roman"/>
          <w:color w:val="000000"/>
          <w:sz w:val="20"/>
          <w:szCs w:val="20"/>
        </w:rPr>
        <w:t xml:space="preserve"> concepts through assisting them in completing programming lab exercises</w:t>
      </w:r>
      <w:r w:rsidR="008F623F">
        <w:rPr>
          <w:rFonts w:eastAsia="Times New Roman"/>
          <w:color w:val="000000"/>
          <w:sz w:val="20"/>
          <w:szCs w:val="20"/>
        </w:rPr>
        <w:t>.</w:t>
      </w:r>
    </w:p>
    <w:p w:rsidR="008F623F" w:rsidRPr="00D25CCE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Assisted in lab content development by creating</w:t>
      </w:r>
      <w:r w:rsidR="00706C92">
        <w:rPr>
          <w:rFonts w:eastAsia="Times New Roman"/>
          <w:color w:val="000000"/>
          <w:sz w:val="20"/>
          <w:szCs w:val="20"/>
        </w:rPr>
        <w:t xml:space="preserve"> </w:t>
      </w:r>
      <w:r w:rsidR="00711485">
        <w:rPr>
          <w:rFonts w:eastAsia="Times New Roman"/>
          <w:color w:val="000000"/>
          <w:sz w:val="20"/>
          <w:szCs w:val="20"/>
        </w:rPr>
        <w:t xml:space="preserve">lab </w:t>
      </w:r>
      <w:r w:rsidR="008F623F">
        <w:rPr>
          <w:rFonts w:eastAsia="Times New Roman"/>
          <w:color w:val="000000"/>
          <w:sz w:val="20"/>
          <w:szCs w:val="20"/>
        </w:rPr>
        <w:t>quizzes</w:t>
      </w:r>
      <w:r w:rsidR="00711485">
        <w:rPr>
          <w:rFonts w:eastAsia="Times New Roman"/>
          <w:color w:val="000000"/>
          <w:sz w:val="20"/>
          <w:szCs w:val="20"/>
        </w:rPr>
        <w:t xml:space="preserve"> and proofreading lab </w:t>
      </w:r>
      <w:r w:rsidR="0027664D">
        <w:rPr>
          <w:rFonts w:eastAsia="Times New Roman"/>
          <w:color w:val="000000"/>
          <w:sz w:val="20"/>
          <w:szCs w:val="20"/>
        </w:rPr>
        <w:t>instructions</w:t>
      </w:r>
      <w:r w:rsidR="008F623F" w:rsidRPr="00D25CCE"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5F130A" w:rsidRDefault="00F709F7" w:rsidP="00F709F7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RESIDENTIAL SUSTAINABILITY PROGRAM OF U.C. BERKELEY,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5F130A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Project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 xml:space="preserve">, April 2014 – </w:t>
      </w:r>
      <w:r>
        <w:rPr>
          <w:rFonts w:eastAsia="Times New Roman"/>
          <w:i/>
          <w:iCs/>
          <w:color w:val="000000"/>
          <w:sz w:val="20"/>
          <w:szCs w:val="20"/>
        </w:rPr>
        <w:t>May 2015</w:t>
      </w:r>
    </w:p>
    <w:p w:rsidR="00F709F7" w:rsidRPr="005F130A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Pl</w:t>
      </w:r>
      <w:r>
        <w:rPr>
          <w:rFonts w:eastAsia="Times New Roman"/>
          <w:color w:val="000000"/>
          <w:sz w:val="20"/>
          <w:szCs w:val="20"/>
        </w:rPr>
        <w:t xml:space="preserve">anned and implemented </w:t>
      </w:r>
      <w:r w:rsidRPr="005F130A">
        <w:rPr>
          <w:rFonts w:eastAsia="Times New Roman"/>
          <w:color w:val="000000"/>
          <w:sz w:val="20"/>
          <w:szCs w:val="20"/>
        </w:rPr>
        <w:t xml:space="preserve">educational </w:t>
      </w:r>
      <w:r>
        <w:rPr>
          <w:rFonts w:eastAsia="Times New Roman"/>
          <w:color w:val="000000"/>
          <w:sz w:val="20"/>
          <w:szCs w:val="20"/>
        </w:rPr>
        <w:t>campaigns</w:t>
      </w:r>
      <w:r w:rsidRPr="005F130A">
        <w:rPr>
          <w:rFonts w:eastAsia="Times New Roman"/>
          <w:color w:val="000000"/>
          <w:sz w:val="20"/>
          <w:szCs w:val="20"/>
        </w:rPr>
        <w:t xml:space="preserve"> and projects to </w:t>
      </w:r>
      <w:r>
        <w:rPr>
          <w:rFonts w:eastAsia="Times New Roman"/>
          <w:color w:val="000000"/>
          <w:sz w:val="20"/>
          <w:szCs w:val="20"/>
        </w:rPr>
        <w:t>promote</w:t>
      </w:r>
      <w:r w:rsidRPr="005F130A">
        <w:rPr>
          <w:rFonts w:eastAsia="Times New Roman"/>
          <w:color w:val="000000"/>
          <w:sz w:val="20"/>
          <w:szCs w:val="20"/>
        </w:rPr>
        <w:t xml:space="preserve"> sustainable living practices in the Residence Halls.</w:t>
      </w:r>
    </w:p>
    <w:p w:rsidR="00F709F7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1E6F8B">
        <w:rPr>
          <w:rFonts w:eastAsia="Times New Roman"/>
          <w:color w:val="000000"/>
          <w:sz w:val="20"/>
          <w:szCs w:val="20"/>
        </w:rPr>
        <w:t>Designed, led, and analyzed waste diversion audits in the residence halls in order to create customized educational curricula.</w:t>
      </w:r>
    </w:p>
    <w:p w:rsidR="00F709F7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Pr="005F130A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Assisted in organizing</w:t>
      </w:r>
      <w:r w:rsidR="00222B95">
        <w:rPr>
          <w:rFonts w:eastAsia="Times New Roman"/>
          <w:color w:val="000000"/>
          <w:sz w:val="20"/>
          <w:szCs w:val="20"/>
        </w:rPr>
        <w:t xml:space="preserve"> two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national student conferences in Washington D.C.</w:t>
      </w:r>
      <w:r w:rsidR="007770C1">
        <w:rPr>
          <w:rFonts w:eastAsia="Times New Roman"/>
          <w:color w:val="000000"/>
          <w:sz w:val="20"/>
          <w:szCs w:val="20"/>
        </w:rPr>
        <w:t>,</w:t>
      </w:r>
      <w:r w:rsidRPr="005F130A">
        <w:rPr>
          <w:rFonts w:eastAsia="Times New Roman"/>
          <w:color w:val="000000"/>
          <w:sz w:val="20"/>
          <w:szCs w:val="20"/>
        </w:rPr>
        <w:t xml:space="preserve"> and led a briefing event for political interns.</w:t>
      </w:r>
    </w:p>
    <w:p w:rsidR="00463CE3" w:rsidRPr="005F130A" w:rsidRDefault="003E5C6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Boosted marketing and community outreach </w:t>
      </w:r>
      <w:r w:rsidR="00463CE3" w:rsidRPr="005F130A">
        <w:rPr>
          <w:rFonts w:eastAsia="Times New Roman"/>
          <w:color w:val="000000"/>
          <w:sz w:val="20"/>
          <w:szCs w:val="20"/>
        </w:rPr>
        <w:t>through research projects</w:t>
      </w:r>
      <w:r w:rsidR="00123EDC">
        <w:rPr>
          <w:rFonts w:eastAsia="Times New Roman"/>
          <w:color w:val="000000"/>
          <w:sz w:val="20"/>
          <w:szCs w:val="20"/>
        </w:rPr>
        <w:t>, event planning,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and direct communications</w:t>
      </w:r>
      <w:r w:rsidR="0063449C" w:rsidRPr="005F130A"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6870E7">
        <w:rPr>
          <w:rFonts w:eastAsia="Times New Roman"/>
          <w:b/>
          <w:bCs/>
          <w:color w:val="000000"/>
          <w:sz w:val="20"/>
          <w:szCs w:val="20"/>
        </w:rPr>
        <w:t xml:space="preserve">MATH TUTORING (SELF-EMPLOYED), 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SA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N JOSE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Pr="006870E7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Private </w:t>
      </w:r>
      <w:r w:rsidRPr="006870E7">
        <w:rPr>
          <w:rFonts w:eastAsia="Times New Roman"/>
          <w:b/>
          <w:bCs/>
          <w:color w:val="000000"/>
          <w:sz w:val="20"/>
          <w:szCs w:val="20"/>
        </w:rPr>
        <w:t>Math Tutor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, October 2011 </w:t>
      </w:r>
      <w:r>
        <w:rPr>
          <w:rFonts w:eastAsia="Times New Roman"/>
          <w:i/>
          <w:iCs/>
          <w:color w:val="000000"/>
          <w:sz w:val="20"/>
          <w:szCs w:val="20"/>
        </w:rPr>
        <w:t>–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 </w:t>
      </w:r>
      <w:r>
        <w:rPr>
          <w:rFonts w:eastAsia="Times New Roman"/>
          <w:i/>
          <w:iCs/>
          <w:color w:val="000000"/>
          <w:sz w:val="20"/>
          <w:szCs w:val="20"/>
        </w:rPr>
        <w:t>November 2014</w:t>
      </w:r>
    </w:p>
    <w:p w:rsidR="00F709F7" w:rsidRPr="001C2AFC" w:rsidRDefault="00F709F7" w:rsidP="00F709F7">
      <w:pPr>
        <w:numPr>
          <w:ilvl w:val="0"/>
          <w:numId w:val="1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Tutored up to </w:t>
      </w:r>
      <w:r w:rsidRPr="006870E7">
        <w:rPr>
          <w:rFonts w:eastAsia="Times New Roman"/>
          <w:color w:val="000000"/>
          <w:sz w:val="20"/>
          <w:szCs w:val="20"/>
        </w:rPr>
        <w:t>nine students (grades 2-12)</w:t>
      </w:r>
      <w:r>
        <w:rPr>
          <w:rFonts w:eastAsia="Times New Roman"/>
          <w:color w:val="000000"/>
          <w:sz w:val="20"/>
          <w:szCs w:val="20"/>
        </w:rPr>
        <w:t xml:space="preserve"> weekly</w:t>
      </w:r>
      <w:r w:rsidRPr="006870E7">
        <w:rPr>
          <w:rFonts w:eastAsia="Times New Roman"/>
          <w:color w:val="000000"/>
          <w:sz w:val="20"/>
          <w:szCs w:val="20"/>
        </w:rPr>
        <w:t xml:space="preserve">, </w:t>
      </w:r>
      <w:r>
        <w:rPr>
          <w:rFonts w:eastAsia="Times New Roman"/>
          <w:color w:val="000000"/>
          <w:sz w:val="20"/>
          <w:szCs w:val="20"/>
        </w:rPr>
        <w:t>prov</w:t>
      </w:r>
      <w:r>
        <w:rPr>
          <w:rFonts w:eastAsia="Times New Roman"/>
          <w:color w:val="000000"/>
          <w:sz w:val="20"/>
          <w:szCs w:val="20"/>
        </w:rPr>
        <w:t>iding practice problems, creating</w:t>
      </w:r>
      <w:r>
        <w:rPr>
          <w:rFonts w:eastAsia="Times New Roman"/>
          <w:color w:val="000000"/>
          <w:sz w:val="20"/>
          <w:szCs w:val="20"/>
        </w:rPr>
        <w:t xml:space="preserve"> quizzes, and reinforcing material.</w:t>
      </w:r>
    </w:p>
    <w:p w:rsidR="00F709F7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(POEMS)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Default="00C25472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Designed the user</w:t>
      </w:r>
      <w:r w:rsidR="004A750A">
        <w:rPr>
          <w:rFonts w:eastAsia="Times New Roman"/>
          <w:color w:val="000000"/>
          <w:sz w:val="20"/>
          <w:szCs w:val="20"/>
        </w:rPr>
        <w:t xml:space="preserve"> </w:t>
      </w:r>
      <w:r w:rsidRPr="005F130A">
        <w:rPr>
          <w:rFonts w:eastAsia="Times New Roman"/>
          <w:color w:val="000000"/>
          <w:sz w:val="20"/>
          <w:szCs w:val="20"/>
        </w:rPr>
        <w:t>interface for an Android mobile application which impr</w:t>
      </w:r>
      <w:r w:rsidR="006F0FEA">
        <w:rPr>
          <w:rFonts w:eastAsia="Times New Roman"/>
          <w:color w:val="000000"/>
          <w:sz w:val="20"/>
          <w:szCs w:val="20"/>
        </w:rPr>
        <w:t>oves healthcare data</w:t>
      </w:r>
      <w:r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 w:rsidR="006F0FEA"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="006F0FEA"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 w:rsidR="006F0FEA">
        <w:rPr>
          <w:rFonts w:eastAsia="Times New Roman"/>
          <w:color w:val="000000"/>
          <w:sz w:val="20"/>
          <w:szCs w:val="20"/>
        </w:rPr>
        <w:t xml:space="preserve"> sensory readings. The </w:t>
      </w:r>
      <w:r w:rsidR="00783668">
        <w:rPr>
          <w:rFonts w:eastAsia="Times New Roman"/>
          <w:color w:val="000000"/>
          <w:sz w:val="20"/>
          <w:szCs w:val="20"/>
        </w:rPr>
        <w:t>project</w:t>
      </w:r>
      <w:r w:rsidR="006F0FEA">
        <w:rPr>
          <w:rFonts w:eastAsia="Times New Roman"/>
          <w:color w:val="000000"/>
          <w:sz w:val="20"/>
          <w:szCs w:val="20"/>
        </w:rPr>
        <w:t xml:space="preserve"> has been deployed </w:t>
      </w:r>
      <w:r w:rsidR="00783668">
        <w:rPr>
          <w:rFonts w:eastAsia="Times New Roman"/>
          <w:color w:val="000000"/>
          <w:sz w:val="20"/>
          <w:szCs w:val="20"/>
        </w:rPr>
        <w:t>by the ministry of</w:t>
      </w:r>
      <w:r w:rsidR="006F0FEA">
        <w:rPr>
          <w:rFonts w:eastAsia="Times New Roman"/>
          <w:color w:val="000000"/>
          <w:sz w:val="20"/>
          <w:szCs w:val="20"/>
        </w:rPr>
        <w:t xml:space="preserve"> Bhutan.</w:t>
      </w:r>
    </w:p>
    <w:p w:rsidR="00C25472" w:rsidRPr="0026208F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lastRenderedPageBreak/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Pr="00165030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127D80" w:rsidRPr="00DF5DB9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</w:tc>
        <w:tc>
          <w:tcPr>
            <w:tcW w:w="2500" w:type="pct"/>
            <w:hideMark/>
          </w:tcPr>
          <w:p w:rsidR="00127D80" w:rsidRDefault="005A27D6" w:rsidP="005A27D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5A27D6" w:rsidRPr="005A27D6" w:rsidRDefault="005A27D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Horace M. Albright Scholarship 2013</w:t>
            </w:r>
          </w:p>
        </w:tc>
      </w:tr>
    </w:tbl>
    <w:p w:rsidR="006F6D82" w:rsidRPr="004E522A" w:rsidRDefault="006F6D82" w:rsidP="004E522A">
      <w:pPr>
        <w:tabs>
          <w:tab w:val="left" w:pos="2665"/>
        </w:tabs>
        <w:rPr>
          <w:rFonts w:eastAsia="Times New Roman"/>
          <w:sz w:val="19"/>
          <w:szCs w:val="19"/>
        </w:rPr>
      </w:pPr>
    </w:p>
    <w:sectPr w:rsidR="006F6D82" w:rsidRPr="004E522A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2"/>
  </w:num>
  <w:num w:numId="5">
    <w:abstractNumId w:val="11"/>
  </w:num>
  <w:num w:numId="6">
    <w:abstractNumId w:val="11"/>
  </w:num>
  <w:num w:numId="7">
    <w:abstractNumId w:val="7"/>
  </w:num>
  <w:num w:numId="8">
    <w:abstractNumId w:val="7"/>
  </w:num>
  <w:num w:numId="9">
    <w:abstractNumId w:val="5"/>
  </w:num>
  <w:num w:numId="10">
    <w:abstractNumId w:val="5"/>
  </w:num>
  <w:num w:numId="11">
    <w:abstractNumId w:val="8"/>
  </w:num>
  <w:num w:numId="12">
    <w:abstractNumId w:val="8"/>
  </w:num>
  <w:num w:numId="13">
    <w:abstractNumId w:val="1"/>
  </w:num>
  <w:num w:numId="14">
    <w:abstractNumId w:val="1"/>
  </w:num>
  <w:num w:numId="15">
    <w:abstractNumId w:val="4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9"/>
  </w:num>
  <w:num w:numId="22">
    <w:abstractNumId w:val="9"/>
  </w:num>
  <w:num w:numId="23">
    <w:abstractNumId w:val="10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214D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5E01"/>
    <w:rsid w:val="00184C4A"/>
    <w:rsid w:val="001A1C67"/>
    <w:rsid w:val="001A44AA"/>
    <w:rsid w:val="001E6F8B"/>
    <w:rsid w:val="001F6EBB"/>
    <w:rsid w:val="00222B95"/>
    <w:rsid w:val="00225B8C"/>
    <w:rsid w:val="00241A12"/>
    <w:rsid w:val="00255FA0"/>
    <w:rsid w:val="00262233"/>
    <w:rsid w:val="0026391E"/>
    <w:rsid w:val="0027017B"/>
    <w:rsid w:val="0027664D"/>
    <w:rsid w:val="00285186"/>
    <w:rsid w:val="002956FD"/>
    <w:rsid w:val="002E0670"/>
    <w:rsid w:val="003072D2"/>
    <w:rsid w:val="003201FC"/>
    <w:rsid w:val="00353771"/>
    <w:rsid w:val="00365491"/>
    <w:rsid w:val="003778B8"/>
    <w:rsid w:val="0039544E"/>
    <w:rsid w:val="003B4ECE"/>
    <w:rsid w:val="003B68B3"/>
    <w:rsid w:val="003C3CCB"/>
    <w:rsid w:val="003D56C2"/>
    <w:rsid w:val="003E25E8"/>
    <w:rsid w:val="003E5C6C"/>
    <w:rsid w:val="00404334"/>
    <w:rsid w:val="00415D7F"/>
    <w:rsid w:val="004463EE"/>
    <w:rsid w:val="00463CE3"/>
    <w:rsid w:val="00496987"/>
    <w:rsid w:val="004A750A"/>
    <w:rsid w:val="004B38BF"/>
    <w:rsid w:val="004E3360"/>
    <w:rsid w:val="004E522A"/>
    <w:rsid w:val="004F1321"/>
    <w:rsid w:val="00504071"/>
    <w:rsid w:val="0051290B"/>
    <w:rsid w:val="0052188B"/>
    <w:rsid w:val="00561A50"/>
    <w:rsid w:val="00586141"/>
    <w:rsid w:val="0058645B"/>
    <w:rsid w:val="005A27D6"/>
    <w:rsid w:val="005A3E61"/>
    <w:rsid w:val="005A4C73"/>
    <w:rsid w:val="005F130A"/>
    <w:rsid w:val="0063449C"/>
    <w:rsid w:val="00640C84"/>
    <w:rsid w:val="00667001"/>
    <w:rsid w:val="00670651"/>
    <w:rsid w:val="006870E7"/>
    <w:rsid w:val="00690F0D"/>
    <w:rsid w:val="0069395D"/>
    <w:rsid w:val="006D0A45"/>
    <w:rsid w:val="006E53D9"/>
    <w:rsid w:val="006F0FEA"/>
    <w:rsid w:val="006F4382"/>
    <w:rsid w:val="006F6D82"/>
    <w:rsid w:val="00706C92"/>
    <w:rsid w:val="00711485"/>
    <w:rsid w:val="0075082F"/>
    <w:rsid w:val="0075796C"/>
    <w:rsid w:val="007770C1"/>
    <w:rsid w:val="00783668"/>
    <w:rsid w:val="007B6510"/>
    <w:rsid w:val="007F2ACB"/>
    <w:rsid w:val="00822630"/>
    <w:rsid w:val="00892E90"/>
    <w:rsid w:val="008945A1"/>
    <w:rsid w:val="00897608"/>
    <w:rsid w:val="008A535A"/>
    <w:rsid w:val="008A62EC"/>
    <w:rsid w:val="008B71F9"/>
    <w:rsid w:val="008C5128"/>
    <w:rsid w:val="008C5272"/>
    <w:rsid w:val="008F623F"/>
    <w:rsid w:val="00904A6A"/>
    <w:rsid w:val="00924577"/>
    <w:rsid w:val="00961A1C"/>
    <w:rsid w:val="00971014"/>
    <w:rsid w:val="00984A4C"/>
    <w:rsid w:val="009908A3"/>
    <w:rsid w:val="0099282A"/>
    <w:rsid w:val="009A0651"/>
    <w:rsid w:val="009A0BBC"/>
    <w:rsid w:val="009A69B2"/>
    <w:rsid w:val="009C04F1"/>
    <w:rsid w:val="009C070B"/>
    <w:rsid w:val="009C3A46"/>
    <w:rsid w:val="009F2E56"/>
    <w:rsid w:val="009F366B"/>
    <w:rsid w:val="009F773B"/>
    <w:rsid w:val="00A033C0"/>
    <w:rsid w:val="00A16E26"/>
    <w:rsid w:val="00A36904"/>
    <w:rsid w:val="00A659E9"/>
    <w:rsid w:val="00A7588C"/>
    <w:rsid w:val="00A9457D"/>
    <w:rsid w:val="00AA4DB0"/>
    <w:rsid w:val="00AB019A"/>
    <w:rsid w:val="00AE1F6C"/>
    <w:rsid w:val="00AF3373"/>
    <w:rsid w:val="00AF6713"/>
    <w:rsid w:val="00B05143"/>
    <w:rsid w:val="00B0675E"/>
    <w:rsid w:val="00B0774D"/>
    <w:rsid w:val="00B37FAD"/>
    <w:rsid w:val="00B44584"/>
    <w:rsid w:val="00B50E35"/>
    <w:rsid w:val="00B6429F"/>
    <w:rsid w:val="00B973C3"/>
    <w:rsid w:val="00BA2FFF"/>
    <w:rsid w:val="00BA44CF"/>
    <w:rsid w:val="00BD5A82"/>
    <w:rsid w:val="00C14905"/>
    <w:rsid w:val="00C25472"/>
    <w:rsid w:val="00C36C37"/>
    <w:rsid w:val="00C606B3"/>
    <w:rsid w:val="00C60EA4"/>
    <w:rsid w:val="00C819BE"/>
    <w:rsid w:val="00C82A05"/>
    <w:rsid w:val="00CB228D"/>
    <w:rsid w:val="00CB2712"/>
    <w:rsid w:val="00CD6471"/>
    <w:rsid w:val="00CD66E9"/>
    <w:rsid w:val="00D23C33"/>
    <w:rsid w:val="00D25CCE"/>
    <w:rsid w:val="00D31267"/>
    <w:rsid w:val="00D57C59"/>
    <w:rsid w:val="00D77819"/>
    <w:rsid w:val="00DC5BC3"/>
    <w:rsid w:val="00DD0C3A"/>
    <w:rsid w:val="00DE0542"/>
    <w:rsid w:val="00DF5DB9"/>
    <w:rsid w:val="00E0368D"/>
    <w:rsid w:val="00E06F60"/>
    <w:rsid w:val="00E228B2"/>
    <w:rsid w:val="00E22E65"/>
    <w:rsid w:val="00E64324"/>
    <w:rsid w:val="00E8711E"/>
    <w:rsid w:val="00E96BF2"/>
    <w:rsid w:val="00EA7276"/>
    <w:rsid w:val="00EC5CAC"/>
    <w:rsid w:val="00ED417A"/>
    <w:rsid w:val="00EE4B15"/>
    <w:rsid w:val="00EE6A20"/>
    <w:rsid w:val="00EF40E0"/>
    <w:rsid w:val="00F06170"/>
    <w:rsid w:val="00F23B90"/>
    <w:rsid w:val="00F3641B"/>
    <w:rsid w:val="00F37113"/>
    <w:rsid w:val="00F64C12"/>
    <w:rsid w:val="00F709F7"/>
    <w:rsid w:val="00F919EC"/>
    <w:rsid w:val="00FD5B67"/>
    <w:rsid w:val="00FD5E16"/>
    <w:rsid w:val="00FE329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2</cp:revision>
  <cp:lastPrinted>2016-01-07T19:54:00Z</cp:lastPrinted>
  <dcterms:created xsi:type="dcterms:W3CDTF">2016-01-07T21:54:00Z</dcterms:created>
  <dcterms:modified xsi:type="dcterms:W3CDTF">2016-01-07T21:54:00Z</dcterms:modified>
</cp:coreProperties>
</file>