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The Optional Firm</w:t>
      </w:r>
      <w:r w:rsidRPr="0029729F">
        <w:rPr>
          <w:rFonts w:ascii="Garamond" w:hAnsi="Garamond"/>
          <w:bCs/>
          <w:color w:val="000000" w:themeColor="text1"/>
        </w:rPr>
        <w:t xml:space="preserve">.</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