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B9F5" w14:textId="77777777" w:rsidR="00B23E4C" w:rsidRDefault="00B23E4C" w:rsidP="00B23E4C">
      <w:pPr>
        <w:spacing w:line="360" w:lineRule="auto"/>
      </w:pPr>
    </w:p>
    <w:p w14:paraId="6FF8B61B" w14:textId="77777777" w:rsidR="00B23E4C" w:rsidRDefault="00B23E4C" w:rsidP="00B23E4C">
      <w:pPr>
        <w:spacing w:line="360" w:lineRule="auto"/>
      </w:pPr>
    </w:p>
    <w:p w14:paraId="336F1C4D" w14:textId="644A9D62" w:rsidR="00B23E4C" w:rsidRDefault="00B23E4C" w:rsidP="00B23E4C">
      <w:pPr>
        <w:spacing w:line="360" w:lineRule="auto"/>
      </w:pPr>
      <w:r>
        <w:rPr>
          <w:noProof/>
        </w:rPr>
        <w:drawing>
          <wp:inline distT="0" distB="0" distL="0" distR="0" wp14:anchorId="5A4F546D" wp14:editId="2DB06CCC">
            <wp:extent cx="4846320" cy="886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7E6E" w14:textId="77777777" w:rsidR="00B23E4C" w:rsidRDefault="00B23E4C" w:rsidP="00B23E4C">
      <w:pPr>
        <w:spacing w:line="360" w:lineRule="auto"/>
      </w:pPr>
    </w:p>
    <w:p w14:paraId="5D080E3D" w14:textId="77777777" w:rsidR="00B23E4C" w:rsidRDefault="00B23E4C" w:rsidP="00B23E4C">
      <w:pPr>
        <w:spacing w:line="360" w:lineRule="auto"/>
      </w:pPr>
    </w:p>
    <w:p w14:paraId="1917108E" w14:textId="77777777" w:rsidR="00B23E4C" w:rsidRDefault="00B23E4C" w:rsidP="00B23E4C">
      <w:pPr>
        <w:spacing w:line="360" w:lineRule="auto"/>
      </w:pPr>
    </w:p>
    <w:p w14:paraId="24E2DB9F" w14:textId="35DE086C" w:rsidR="00B23E4C" w:rsidRDefault="00B23E4C" w:rsidP="00B23E4C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云计算与虚拟化论文读后感</w:t>
      </w:r>
    </w:p>
    <w:p w14:paraId="2E1039E8" w14:textId="77777777" w:rsidR="00B23E4C" w:rsidRDefault="00B23E4C" w:rsidP="00B23E4C">
      <w:pPr>
        <w:spacing w:line="360" w:lineRule="auto"/>
      </w:pPr>
    </w:p>
    <w:p w14:paraId="3F8A3646" w14:textId="77777777" w:rsidR="00B23E4C" w:rsidRDefault="00B23E4C" w:rsidP="00B23E4C">
      <w:pPr>
        <w:spacing w:line="360" w:lineRule="auto"/>
      </w:pPr>
    </w:p>
    <w:tbl>
      <w:tblPr>
        <w:tblW w:w="8505" w:type="dxa"/>
        <w:jc w:val="center"/>
        <w:tblLook w:val="0000" w:firstRow="0" w:lastRow="0" w:firstColumn="0" w:lastColumn="0" w:noHBand="0" w:noVBand="0"/>
      </w:tblPr>
      <w:tblGrid>
        <w:gridCol w:w="1908"/>
        <w:gridCol w:w="6597"/>
      </w:tblGrid>
      <w:tr w:rsidR="00B23E4C" w14:paraId="25997524" w14:textId="77777777" w:rsidTr="00B23E4C">
        <w:trPr>
          <w:jc w:val="center"/>
        </w:trPr>
        <w:tc>
          <w:tcPr>
            <w:tcW w:w="1908" w:type="dxa"/>
            <w:vAlign w:val="bottom"/>
          </w:tcPr>
          <w:p w14:paraId="3450EFBA" w14:textId="77777777" w:rsidR="00B23E4C" w:rsidRDefault="00B23E4C" w:rsidP="00F64FDF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6597" w:type="dxa"/>
          </w:tcPr>
          <w:p w14:paraId="20097350" w14:textId="1378223F" w:rsidR="00B23E4C" w:rsidRPr="00B23E4C" w:rsidRDefault="00B23E4C" w:rsidP="00B23E4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3E4C">
              <w:rPr>
                <w:rFonts w:ascii="宋体" w:eastAsia="宋体" w:hAnsi="宋体" w:hint="eastAsia"/>
                <w:sz w:val="24"/>
                <w:szCs w:val="24"/>
              </w:rPr>
              <w:t>梁一飞</w:t>
            </w:r>
          </w:p>
        </w:tc>
      </w:tr>
      <w:tr w:rsidR="00B23E4C" w14:paraId="0CC45ACF" w14:textId="77777777" w:rsidTr="00B23E4C">
        <w:trPr>
          <w:jc w:val="center"/>
        </w:trPr>
        <w:tc>
          <w:tcPr>
            <w:tcW w:w="1908" w:type="dxa"/>
            <w:vAlign w:val="bottom"/>
          </w:tcPr>
          <w:p w14:paraId="0B2FBEF2" w14:textId="77777777" w:rsidR="00B23E4C" w:rsidRDefault="00B23E4C" w:rsidP="00F64FDF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6597" w:type="dxa"/>
          </w:tcPr>
          <w:p w14:paraId="41BD0DB9" w14:textId="7170E7C3" w:rsidR="00B23E4C" w:rsidRPr="00B23E4C" w:rsidRDefault="00B23E4C" w:rsidP="00B23E4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3E4C">
              <w:rPr>
                <w:rFonts w:ascii="宋体" w:eastAsia="宋体" w:hAnsi="宋体" w:hint="eastAsia"/>
                <w:sz w:val="24"/>
                <w:szCs w:val="24"/>
              </w:rPr>
              <w:t>计算机学院</w:t>
            </w:r>
          </w:p>
        </w:tc>
      </w:tr>
      <w:tr w:rsidR="00B23E4C" w14:paraId="3909CFC8" w14:textId="77777777" w:rsidTr="00B23E4C">
        <w:trPr>
          <w:jc w:val="center"/>
        </w:trPr>
        <w:tc>
          <w:tcPr>
            <w:tcW w:w="1908" w:type="dxa"/>
            <w:vAlign w:val="bottom"/>
          </w:tcPr>
          <w:p w14:paraId="63DC808D" w14:textId="77777777" w:rsidR="00B23E4C" w:rsidRDefault="00B23E4C" w:rsidP="00F64FDF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6597" w:type="dxa"/>
          </w:tcPr>
          <w:p w14:paraId="1D3C9AC2" w14:textId="02C68EDA" w:rsidR="00B23E4C" w:rsidRPr="00B23E4C" w:rsidRDefault="00B23E4C" w:rsidP="00B23E4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3E4C">
              <w:rPr>
                <w:rFonts w:ascii="宋体" w:eastAsia="宋体" w:hAnsi="宋体" w:hint="eastAsia"/>
                <w:sz w:val="24"/>
                <w:szCs w:val="24"/>
              </w:rPr>
              <w:t>计算机专业</w:t>
            </w:r>
          </w:p>
        </w:tc>
      </w:tr>
      <w:tr w:rsidR="00B23E4C" w14:paraId="31FC13D9" w14:textId="77777777" w:rsidTr="00B23E4C">
        <w:trPr>
          <w:jc w:val="center"/>
        </w:trPr>
        <w:tc>
          <w:tcPr>
            <w:tcW w:w="1908" w:type="dxa"/>
            <w:vAlign w:val="bottom"/>
          </w:tcPr>
          <w:p w14:paraId="4874F430" w14:textId="77777777" w:rsidR="00B23E4C" w:rsidRDefault="00B23E4C" w:rsidP="00F64FDF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6597" w:type="dxa"/>
          </w:tcPr>
          <w:p w14:paraId="49C8A8AF" w14:textId="1662EB02" w:rsidR="00B23E4C" w:rsidRPr="00B23E4C" w:rsidRDefault="00B23E4C" w:rsidP="00B23E4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3E4C">
              <w:rPr>
                <w:rFonts w:ascii="宋体" w:eastAsia="宋体" w:hAnsi="宋体"/>
                <w:sz w:val="24"/>
                <w:szCs w:val="24"/>
              </w:rPr>
              <w:t>CS1706</w:t>
            </w:r>
          </w:p>
        </w:tc>
      </w:tr>
      <w:tr w:rsidR="00B23E4C" w14:paraId="08C6F032" w14:textId="77777777" w:rsidTr="00B23E4C">
        <w:trPr>
          <w:jc w:val="center"/>
        </w:trPr>
        <w:tc>
          <w:tcPr>
            <w:tcW w:w="1908" w:type="dxa"/>
            <w:vAlign w:val="bottom"/>
          </w:tcPr>
          <w:p w14:paraId="2E92303E" w14:textId="77777777" w:rsidR="00B23E4C" w:rsidRDefault="00B23E4C" w:rsidP="00F64FDF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6597" w:type="dxa"/>
          </w:tcPr>
          <w:p w14:paraId="39518E25" w14:textId="6BDE6CD7" w:rsidR="00B23E4C" w:rsidRPr="00B23E4C" w:rsidRDefault="00B23E4C" w:rsidP="00B23E4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3E4C">
              <w:rPr>
                <w:rFonts w:ascii="宋体" w:eastAsia="宋体" w:hAnsi="宋体"/>
                <w:sz w:val="24"/>
                <w:szCs w:val="24"/>
              </w:rPr>
              <w:t>U</w:t>
            </w:r>
            <w:r w:rsidRPr="00B23E4C">
              <w:rPr>
                <w:rFonts w:ascii="宋体" w:eastAsia="宋体" w:hAnsi="宋体" w:hint="eastAsia"/>
                <w:sz w:val="24"/>
                <w:szCs w:val="24"/>
              </w:rPr>
              <w:t>201714762</w:t>
            </w:r>
          </w:p>
        </w:tc>
      </w:tr>
      <w:tr w:rsidR="00B23E4C" w14:paraId="0A9A0600" w14:textId="77777777" w:rsidTr="00B23E4C">
        <w:trPr>
          <w:jc w:val="center"/>
        </w:trPr>
        <w:tc>
          <w:tcPr>
            <w:tcW w:w="1908" w:type="dxa"/>
            <w:vAlign w:val="bottom"/>
          </w:tcPr>
          <w:p w14:paraId="52F95DF8" w14:textId="77777777" w:rsidR="00B23E4C" w:rsidRDefault="00B23E4C" w:rsidP="00F64FD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6597" w:type="dxa"/>
          </w:tcPr>
          <w:p w14:paraId="4396C896" w14:textId="4F025F07" w:rsidR="00B23E4C" w:rsidRPr="00B23E4C" w:rsidRDefault="00B23E4C" w:rsidP="00B23E4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3E4C">
              <w:rPr>
                <w:rFonts w:ascii="宋体" w:eastAsia="宋体" w:hAnsi="宋体" w:hint="eastAsia"/>
                <w:sz w:val="24"/>
                <w:szCs w:val="24"/>
              </w:rPr>
              <w:t>吴松</w:t>
            </w:r>
          </w:p>
        </w:tc>
      </w:tr>
      <w:tr w:rsidR="00B23E4C" w:rsidRPr="00B23E4C" w14:paraId="22341D66" w14:textId="77777777" w:rsidTr="00B23E4C">
        <w:trPr>
          <w:jc w:val="center"/>
        </w:trPr>
        <w:tc>
          <w:tcPr>
            <w:tcW w:w="1908" w:type="dxa"/>
            <w:vAlign w:val="bottom"/>
          </w:tcPr>
          <w:p w14:paraId="4511C5F3" w14:textId="707AE7E3" w:rsidR="00B23E4C" w:rsidRDefault="00B23E4C" w:rsidP="00B23E4C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所选题目：</w:t>
            </w:r>
          </w:p>
        </w:tc>
        <w:tc>
          <w:tcPr>
            <w:tcW w:w="6597" w:type="dxa"/>
          </w:tcPr>
          <w:p w14:paraId="261898CF" w14:textId="4F00EC2A" w:rsidR="00B23E4C" w:rsidRPr="00B23E4C" w:rsidRDefault="00B23E4C" w:rsidP="00B23E4C">
            <w:pPr>
              <w:pStyle w:val="a8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5E3E0CE" w14:textId="3032C0BB" w:rsidR="00B23E4C" w:rsidRPr="00B23E4C" w:rsidRDefault="00B23E4C" w:rsidP="00B23E4C">
            <w:pPr>
              <w:pStyle w:val="a8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23E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Disk Failure Prediction in Data Centers via Online</w:t>
            </w:r>
            <w:r w:rsidRPr="00B23E4C">
              <w:rPr>
                <w:rFonts w:ascii="Times New Roman" w:hAnsi="Times New Roman" w:cs="Times New Roman"/>
                <w:b w:val="0"/>
                <w:bCs w:val="0"/>
                <w:spacing w:val="66"/>
                <w:sz w:val="24"/>
                <w:szCs w:val="24"/>
              </w:rPr>
              <w:t xml:space="preserve"> </w:t>
            </w:r>
            <w:r w:rsidRPr="00B23E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Learning</w:t>
            </w:r>
          </w:p>
        </w:tc>
      </w:tr>
      <w:tr w:rsidR="00B23E4C" w14:paraId="7219D463" w14:textId="77777777" w:rsidTr="00B23E4C">
        <w:trPr>
          <w:jc w:val="center"/>
        </w:trPr>
        <w:tc>
          <w:tcPr>
            <w:tcW w:w="1908" w:type="dxa"/>
            <w:vAlign w:val="bottom"/>
          </w:tcPr>
          <w:p w14:paraId="3DBF7EBD" w14:textId="77777777" w:rsidR="00B23E4C" w:rsidRDefault="00B23E4C" w:rsidP="00B23E4C">
            <w:pPr>
              <w:spacing w:line="360" w:lineRule="auto"/>
              <w:ind w:right="1280"/>
              <w:rPr>
                <w:sz w:val="32"/>
                <w:szCs w:val="32"/>
              </w:rPr>
            </w:pPr>
          </w:p>
        </w:tc>
        <w:tc>
          <w:tcPr>
            <w:tcW w:w="6597" w:type="dxa"/>
          </w:tcPr>
          <w:p w14:paraId="766DEC94" w14:textId="77777777" w:rsidR="00B23E4C" w:rsidRDefault="00B23E4C" w:rsidP="00F64FDF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51E4E9DE" w14:textId="77777777" w:rsidR="00B23E4C" w:rsidRDefault="00B23E4C" w:rsidP="00B23E4C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B23E4C" w:rsidRPr="00B0462B" w14:paraId="40BE09B1" w14:textId="77777777" w:rsidTr="00F64FDF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55ECC882" w14:textId="77777777" w:rsidR="00B23E4C" w:rsidRPr="00B0462B" w:rsidRDefault="00B23E4C" w:rsidP="00F64FDF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77D4FB6A" w14:textId="77777777" w:rsidR="00B23E4C" w:rsidRPr="00B0462B" w:rsidRDefault="00B23E4C" w:rsidP="00F64FD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23E4C" w:rsidRPr="00B0462B" w14:paraId="57D63E75" w14:textId="77777777" w:rsidTr="00F64FDF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5586B2A0" w14:textId="77777777" w:rsidR="00B23E4C" w:rsidRPr="00B0462B" w:rsidRDefault="00B23E4C" w:rsidP="00F64FDF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2B7F9079" w14:textId="77777777" w:rsidR="00B23E4C" w:rsidRPr="00B0462B" w:rsidRDefault="00B23E4C" w:rsidP="00F64FD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5126F9CD" w14:textId="77777777" w:rsidR="00B23E4C" w:rsidRDefault="00B23E4C" w:rsidP="00B23E4C">
      <w:pPr>
        <w:spacing w:line="360" w:lineRule="auto"/>
        <w:rPr>
          <w:sz w:val="32"/>
          <w:szCs w:val="32"/>
        </w:rPr>
      </w:pPr>
    </w:p>
    <w:p w14:paraId="07F76B85" w14:textId="77777777" w:rsidR="00B23E4C" w:rsidRDefault="00B23E4C" w:rsidP="00B23E4C">
      <w:pPr>
        <w:spacing w:line="360" w:lineRule="auto"/>
        <w:rPr>
          <w:sz w:val="32"/>
          <w:szCs w:val="32"/>
        </w:rPr>
      </w:pPr>
    </w:p>
    <w:p w14:paraId="39E493AD" w14:textId="3065C5D3" w:rsidR="00B23E4C" w:rsidRPr="00845998" w:rsidRDefault="00B23E4C" w:rsidP="00B23E4C">
      <w:pPr>
        <w:spacing w:line="360" w:lineRule="auto"/>
        <w:jc w:val="center"/>
        <w:rPr>
          <w:sz w:val="32"/>
          <w:szCs w:val="32"/>
        </w:rPr>
        <w:sectPr w:rsidR="00B23E4C" w:rsidRPr="00845998" w:rsidSect="00090C2D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 年 6 月 10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日</w:t>
      </w:r>
    </w:p>
    <w:p w14:paraId="3A654686" w14:textId="0E689977" w:rsidR="00B23E4C" w:rsidRDefault="0056035D" w:rsidP="0056035D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一.阅读体会</w:t>
      </w:r>
    </w:p>
    <w:p w14:paraId="21BAD749" w14:textId="11D0E827" w:rsidR="000730B1" w:rsidRDefault="00B23E4C" w:rsidP="0056035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23E4C">
        <w:rPr>
          <w:rFonts w:ascii="宋体" w:eastAsia="宋体" w:hAnsi="宋体" w:hint="eastAsia"/>
          <w:sz w:val="24"/>
          <w:szCs w:val="24"/>
        </w:rPr>
        <w:t>在本文中，作者提出了一种使用在线学习方法进行主动容错的新方法。在线模式下训练磁盘故障预测模型存在两个主要挑战：</w:t>
      </w:r>
      <w:r w:rsidRPr="00B23E4C">
        <w:rPr>
          <w:rFonts w:ascii="宋体" w:eastAsia="宋体" w:hAnsi="宋体"/>
          <w:sz w:val="24"/>
          <w:szCs w:val="24"/>
        </w:rPr>
        <w:t>1）如何实时标记顺序采集的样本 2）如何克服健康磁盘和故障磁盘的高度不平衡分布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23E4C">
        <w:rPr>
          <w:rFonts w:ascii="宋体" w:eastAsia="宋体" w:hAnsi="宋体"/>
          <w:sz w:val="24"/>
          <w:szCs w:val="24"/>
        </w:rPr>
        <w:t>对于前者，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引入了一种自动在线标记方法，该方法可以暂时保留最近几天收集的样本以免标记，直到发生磁盘故障或新样本到达为止。对于后者，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提出了两个泊松分布来模拟正样本和负样本的顺序到达，并且负样本具有较小的机会被模型选择进行更新。因此，用于训练的阴性样本可以与阳性样本的大小相比。此外，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还建立了基于ORF的预测模型来支持</w:t>
      </w:r>
      <w:r w:rsidRPr="00B23E4C">
        <w:rPr>
          <w:rFonts w:ascii="宋体" w:eastAsia="宋体" w:hAnsi="宋体" w:hint="eastAsia"/>
          <w:sz w:val="24"/>
          <w:szCs w:val="24"/>
        </w:rPr>
        <w:t>他使用的方法。与以前的工作提出的离线模型相比，作者的</w:t>
      </w:r>
      <w:r w:rsidRPr="00B23E4C">
        <w:rPr>
          <w:rFonts w:ascii="宋体" w:eastAsia="宋体" w:hAnsi="宋体"/>
          <w:sz w:val="24"/>
          <w:szCs w:val="24"/>
        </w:rPr>
        <w:t>ORF模型具有较低的内存需求，良好的标签噪声鲁棒性和更好的预测性能。对真实数据集的实验表明，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的ORF模型可以在合理的低FAR的情况下实现93-99％的FDR。此外，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的ORF模型在实际使用中具有特殊的优势，因为它可以随着数据的顺序到达实时执行自动更新，因此高度适应训练数据的动态分布。</w:t>
      </w:r>
      <w:r w:rsidRPr="00B23E4C">
        <w:rPr>
          <w:rFonts w:ascii="宋体" w:eastAsia="宋体" w:hAnsi="宋体" w:hint="eastAsia"/>
          <w:sz w:val="24"/>
          <w:szCs w:val="24"/>
        </w:rPr>
        <w:t>总而言之</w:t>
      </w:r>
      <w:r w:rsidRPr="00B23E4C">
        <w:rPr>
          <w:rFonts w:ascii="宋体" w:eastAsia="宋体" w:hAnsi="宋体"/>
          <w:sz w:val="24"/>
          <w:szCs w:val="24"/>
        </w:rPr>
        <w:t>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的在线学习方法可以摆脱模型老化问题，并且不需要脱机更新。</w:t>
      </w:r>
    </w:p>
    <w:p w14:paraId="0851FD79" w14:textId="22F183F4" w:rsidR="007F6196" w:rsidRDefault="00B23E4C" w:rsidP="000730B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23E4C">
        <w:rPr>
          <w:rFonts w:ascii="宋体" w:eastAsia="宋体" w:hAnsi="宋体"/>
          <w:sz w:val="24"/>
          <w:szCs w:val="24"/>
        </w:rPr>
        <w:t>为了评估方法的有效性，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模拟了ORF模型的实际长期使用，并将其与离线RF模型的更新策略进行了比较。结果表</w:t>
      </w:r>
      <w:r w:rsidRPr="00B23E4C">
        <w:rPr>
          <w:rFonts w:ascii="宋体" w:eastAsia="宋体" w:hAnsi="宋体" w:hint="eastAsia"/>
          <w:sz w:val="24"/>
          <w:szCs w:val="24"/>
        </w:rPr>
        <w:t>明，作者基于</w:t>
      </w:r>
      <w:r w:rsidRPr="00B23E4C">
        <w:rPr>
          <w:rFonts w:ascii="宋体" w:eastAsia="宋体" w:hAnsi="宋体"/>
          <w:sz w:val="24"/>
          <w:szCs w:val="24"/>
        </w:rPr>
        <w:t>ORF的算法可以保持合理的较低FAR，同时与这些定期更新的RF模型实现可比的FDR。因此，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证明了在线学习方法在实际长期使用中保持稳定的预测性能的能力。最后，尽管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的方法是在Seagate的两个磁盘模型上构建和评估的，但是只要支持SMART，它就可以轻松地应用于其他磁盘模型和制造商。此外，</w:t>
      </w:r>
      <w:r w:rsidRPr="00B23E4C">
        <w:rPr>
          <w:rFonts w:ascii="宋体" w:eastAsia="宋体" w:hAnsi="宋体" w:hint="eastAsia"/>
          <w:sz w:val="24"/>
          <w:szCs w:val="24"/>
        </w:rPr>
        <w:t>作者</w:t>
      </w:r>
      <w:r w:rsidRPr="00B23E4C">
        <w:rPr>
          <w:rFonts w:ascii="宋体" w:eastAsia="宋体" w:hAnsi="宋体"/>
          <w:sz w:val="24"/>
          <w:szCs w:val="24"/>
        </w:rPr>
        <w:t>的方法应该适用于各种检测应用，在这些应用中，训练数据可以顺序可用，或者算法必须自动适应新的数据模式。</w:t>
      </w:r>
    </w:p>
    <w:p w14:paraId="265FDA72" w14:textId="64529F95" w:rsidR="0056035D" w:rsidRDefault="0056035D" w:rsidP="0056035D">
      <w:pPr>
        <w:pStyle w:val="1"/>
        <w:jc w:val="center"/>
      </w:pPr>
      <w:r>
        <w:rPr>
          <w:rFonts w:hint="eastAsia"/>
        </w:rPr>
        <w:t>二.课程体会</w:t>
      </w:r>
    </w:p>
    <w:p w14:paraId="70D3620B" w14:textId="38489D23" w:rsidR="0056035D" w:rsidRPr="0056035D" w:rsidRDefault="0056035D" w:rsidP="0056035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整个课程上下来轻松愉快，正如老师所言，这个课纯兴趣课，所以没有太大压力可言</w:t>
      </w:r>
      <w:r>
        <w:rPr>
          <w:rFonts w:ascii="宋体" w:eastAsia="宋体" w:hAnsi="宋体" w:hint="eastAsia"/>
          <w:noProof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同时老师上课教学资料丰富，听的话可以收获很多，拓宽了知识面。而且结课形式也比较新颖,无论是像老师说的想"水"也好,想学也好,最后都各有所得,虽然这门课没有像其他课程那样布置困难的学习任务,但是不影响这是一门好课程,对于我来说,有的课程设置了太困难的任务而缺乏详尽的指导,最后真有所得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所得甚少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而云计算这门课,就是不强迫你学,但是做到了"开卷有益",是一门好课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56035D" w:rsidRPr="0056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5E9E7" w14:textId="77777777" w:rsidR="001A5DA9" w:rsidRDefault="001A5DA9" w:rsidP="00B23E4C">
      <w:r>
        <w:separator/>
      </w:r>
    </w:p>
  </w:endnote>
  <w:endnote w:type="continuationSeparator" w:id="0">
    <w:p w14:paraId="592D8E98" w14:textId="77777777" w:rsidR="001A5DA9" w:rsidRDefault="001A5DA9" w:rsidP="00B2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Calibri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1CD5" w14:textId="77777777" w:rsidR="00B23E4C" w:rsidRDefault="00B23E4C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18C7B6" w14:textId="77777777" w:rsidR="00B23E4C" w:rsidRDefault="00B23E4C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7226A" w14:textId="77777777" w:rsidR="00B23E4C" w:rsidRDefault="00B23E4C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96E08" w14:textId="77777777" w:rsidR="001A5DA9" w:rsidRDefault="001A5DA9" w:rsidP="00B23E4C">
      <w:r>
        <w:separator/>
      </w:r>
    </w:p>
  </w:footnote>
  <w:footnote w:type="continuationSeparator" w:id="0">
    <w:p w14:paraId="4FAB26FA" w14:textId="77777777" w:rsidR="001A5DA9" w:rsidRDefault="001A5DA9" w:rsidP="00B23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3C"/>
    <w:rsid w:val="000730B1"/>
    <w:rsid w:val="001A5DA9"/>
    <w:rsid w:val="00370A35"/>
    <w:rsid w:val="0056035D"/>
    <w:rsid w:val="006A334B"/>
    <w:rsid w:val="00755B3C"/>
    <w:rsid w:val="007F6196"/>
    <w:rsid w:val="00B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372A"/>
  <w15:chartTrackingRefBased/>
  <w15:docId w15:val="{A357074C-86D4-4B70-ACB1-486AB8A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E4C"/>
    <w:rPr>
      <w:sz w:val="18"/>
      <w:szCs w:val="18"/>
    </w:rPr>
  </w:style>
  <w:style w:type="character" w:styleId="a7">
    <w:name w:val="page number"/>
    <w:basedOn w:val="a0"/>
    <w:rsid w:val="00B23E4C"/>
  </w:style>
  <w:style w:type="character" w:customStyle="1" w:styleId="Char">
    <w:name w:val="页脚 Char"/>
    <w:uiPriority w:val="99"/>
    <w:rsid w:val="00B23E4C"/>
    <w:rPr>
      <w:kern w:val="2"/>
      <w:sz w:val="18"/>
      <w:szCs w:val="18"/>
    </w:rPr>
  </w:style>
  <w:style w:type="paragraph" w:styleId="a8">
    <w:name w:val="Title"/>
    <w:basedOn w:val="a"/>
    <w:link w:val="a9"/>
    <w:uiPriority w:val="10"/>
    <w:qFormat/>
    <w:rsid w:val="00B23E4C"/>
    <w:pPr>
      <w:autoSpaceDE w:val="0"/>
      <w:autoSpaceDN w:val="0"/>
      <w:spacing w:before="128"/>
      <w:ind w:left="479"/>
      <w:jc w:val="left"/>
    </w:pPr>
    <w:rPr>
      <w:rFonts w:ascii="Linux Biolinum O" w:eastAsia="Linux Biolinum O" w:hAnsi="Linux Biolinum O" w:cs="Linux Biolinum O"/>
      <w:b/>
      <w:bCs/>
      <w:kern w:val="0"/>
      <w:sz w:val="34"/>
      <w:szCs w:val="34"/>
      <w:lang w:eastAsia="en-US"/>
    </w:rPr>
  </w:style>
  <w:style w:type="character" w:customStyle="1" w:styleId="a9">
    <w:name w:val="标题 字符"/>
    <w:basedOn w:val="a0"/>
    <w:link w:val="a8"/>
    <w:uiPriority w:val="10"/>
    <w:rsid w:val="00B23E4C"/>
    <w:rPr>
      <w:rFonts w:ascii="Linux Biolinum O" w:eastAsia="Linux Biolinum O" w:hAnsi="Linux Biolinum O" w:cs="Linux Biolinum O"/>
      <w:b/>
      <w:bCs/>
      <w:kern w:val="0"/>
      <w:sz w:val="34"/>
      <w:szCs w:val="34"/>
      <w:lang w:eastAsia="en-US"/>
    </w:rPr>
  </w:style>
  <w:style w:type="character" w:customStyle="1" w:styleId="10">
    <w:name w:val="标题 1 字符"/>
    <w:basedOn w:val="a0"/>
    <w:link w:val="1"/>
    <w:uiPriority w:val="9"/>
    <w:rsid w:val="005603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86F4-3A6B-4D98-A413-9D67E29D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3</cp:revision>
  <dcterms:created xsi:type="dcterms:W3CDTF">2020-06-10T15:35:00Z</dcterms:created>
  <dcterms:modified xsi:type="dcterms:W3CDTF">2020-06-10T15:55:00Z</dcterms:modified>
</cp:coreProperties>
</file>