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保密 · 仅供受邀服务商使用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00A651"/>
          <w:spacing w:val="40"/>
          <w:sz w:val="30"/>
          <w:szCs w:val="30"/>
        </w:rPr>
        <w:t xml:space="preserve">GlocalMe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全球独立站整站升级项目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00795C"/>
          <w:sz w:val="30"/>
          <w:szCs w:val="30"/>
        </w:rPr>
        <w:t xml:space="preserve">比稿邀请书（Brief）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发布方：GlocalMe 品牌与新媒体电商部</w:t>
      </w:r>
    </w:p>
    <w:p>
      <w:pPr>
        <w:pBdr>
          <w:bottom w:val="single" w:color="00A651" w:sz="16" w:space="12"/>
        </w:pBdr>
        <w:spacing w:after="200"/>
        <w:jc w:val="center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发布日期：2026 年 10 月 16 日　｜　提案截止：2026 年 11 月 10 日</w:t>
      </w:r>
    </w:p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项目概要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GlocalMe 计划对全球独立站进行一次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整站全案升级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——不是局部改版，而是从品牌叙事、内容调性、搜索可见性、用户体验到销售转化的系统性重建，让官网以全新面貌承担起品牌主阵地与直营销售主渠道的双重角色。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本次升级以随身 WiFi 为核心。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随身 WiFi 及配套流量服务是 GlocalMe 最核心的业务，也是官网销售的主力。网站的品牌叙事、结构、内容与转化设计都应首先服务于它；其他品类作为补充，在网站中有清晰但次要的位置。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我们希望找到一家能够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对整体结果负责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的牵头服务商，先诊断、再策略、后设计开发，并在上线后持续优化。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我们希望方案首先回答的四个问题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如何把随身 WiFi 讲透、卖好？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CloudSIM 免换卡、AI 智能选网、卫星通信等技术优势，以及相对 eSIM、国际漫游和当地 SIM 卡的差异，应如何清晰、有说服力地传达？多个型号之间，如何帮用户快速选对？其他品类又应如何作为补充呈现？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用户为什么要在官网购买？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同样的设备在电商平台也能买到。官网相对其他渠道的独有价值是什么——流量服务、设备与流量组合、覆盖查询、会员与售后，应如何设计与呈现？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访客从哪里来？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GlocalMe 服务覆盖 200 多个国家和地区。如何把这一能力转化为可持续的自然搜索流量与 AI 搜索可见性？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品牌主张如何落地？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如何把“连接是 AI 的基础，GlocalMe 让你始终连上当下最好的网络”这一主张（详见第一部分），转化为消费者一看就懂、且合规的网站表达，并与随身 WiFi 的产品价值紧密结合？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关键日期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00"/>
      </w:tblGrid>
      <w:tr>
        <w:trPr>
          <w:tblHeader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事项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Brief 发布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2026 年 10 月 16 日（周五）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书面问题提交截止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2026 年 10 月 23 日（周五）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统一书面答复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2026 年 10 月 27 日（周二）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提案提交截止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2026 年 11 月 10 日（周二）18:00（北京时间）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入围通知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2026 年 11 月 13 日（周五）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入围比稿演示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2026 年 11 月 17 日 — 11 月 19 日（周二至周四）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确定合作方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2026 年 11 月 24 日（周二）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项目启动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2026 年 12 月 1 日（周二）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目标上线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2027 年 5 月上旬</w:t>
            </w: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（暑期出境游旺季前）</w:t>
            </w:r>
          </w:p>
        </w:tc>
      </w:tr>
    </w:tbl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一、关于 GlocalMe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GlocalMe 是 uCloudlink 优克联集团（纳斯达克：UCL）旗下的移动连接品牌，品牌主张为 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The Ideal Network of Life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。依托集团的专利 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CloudSIM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 云卡技术与 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AI HyperConn®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 智能网络调度技术，GlocalMe 为全球用户提供无需更换 SIM 卡、自动接入当地网络的移动连接服务。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服务覆盖：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200 多个国家和地区，390+ 运营商网络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核心业务：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随身 WiFi（MeowGo、Numen 系列等）及配套流量服务，是官网销售的主力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其他品类：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多功能充电与连接配件（UniCord、RoamPlug 系列等）、家庭与办公备用网络（GuardFlex 系列等）、SIM 卡等，目前销量占比较小（具体在售产品以官网为准）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业务模式：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硬件销售 + 流量服务，用户通过 GlocalMe App 购买与管理流量套餐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销售渠道：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全球独立站、亚马逊等电商平台，以及机场零售等线下渠道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最新旗舰：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GlocalMe MeowGo G50 Max——集 5G CloudSIM、AI HyperConn、NTN 卫星通信与 AI 语音助手于一体的天地空一体移动连接终端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本次升级的品牌主张方向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AI 正在成为人们出行与工作中的日常工具，而翻译、地图、AI 助手等所有 AI 应用都依赖网络。我们希望通过本次升级确立这样一个品牌主张：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连接是 AI 的基础，GlocalMe 让你始终连上当下最好的网络。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GlocalMe 与 AI 的关系是双向的：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AI 服务于连接：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AI HyperConn 用 AI 在蜂窝、Wi-Fi 与机上网络之间实时选择当下最优的网络。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连接服务于 AI：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GlocalMe 让用户手机里的 AI 应用在全球 200 多个国家和地区落地即可使用；GlocalMe MeowGo G50 Max 还内置 AI 语音助手。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在网站表达上，请遵循以下原则：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分层表达：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完整主张用于品牌叙事、首页品牌宣言区与品牌页；首页首屏与产品页应转化为用户能直接感知的好处（例如“落地那一刻，你的 AI 就能用”），首屏须让用户 3 秒内看懂产品是什么。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合规：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不使用无法证明的绝对化用语。英文建议采用 “best available connection” 等有技术依据的相对表述；中文对外传播不得使用“最佳”等《广告法》禁用词。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真实：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卫星通信模式下不提供上网服务，AI 相关表述不得延伸至卫星场景；所有 AI 功能描述须有产品功能支撑。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口号关系：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请就该主张与现有品牌口号 “The Ideal Network of Life” 的关系提出建议。</w:t>
      </w:r>
    </w:p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二、现状与挑战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现站基础数据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以下数据将在签署保密协议后提供明细；入围服务商可申请 GA4、Shopify 报表与 Google Search Console 的只读权限。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00"/>
      </w:tblGrid>
      <w:tr>
        <w:trPr>
          <w:tblHeader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近 6 个月数据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月均访问量（Sessions）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________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月均销售额（美元）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________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整体转化率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________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平均客单价（美元）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________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移动端访问占比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________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流量来源结构（自然搜索 / 付费 / 直接 / 社媒 / 邮件 / 其他）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 / ____ / ____ / ____ / ____ / ____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主要访问国家（前 5）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________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现用平台与主要插件</w:t>
            </w:r>
          </w:p>
        </w:tc>
        <w:tc>
          <w:tcPr>
            <w:tcW w:type="dxa" w:w="5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Shopify；插件清单另附</w:t>
            </w:r>
          </w:p>
        </w:tc>
      </w:tr>
    </w:tbl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我们看到的问题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随身 WiFi 的价值没有讲透：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CloudSIM 免换卡、AI 智能选网、卫星通信等技术优势，以及相对 eSIM、国际漫游、当地 SIM 卡的差异，在网站上缺乏清晰、有说服力的表达；网站也未能讲清品牌是谁、为什么值得信任。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选购路径不清晰：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随身 WiFi 有多个型号，彼此的差异与适用人群不够清楚，用户难以快速选出适合自己的设备与套餐；其他品类在网站中的位置也不明确。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设备与服务割裂：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独立站相对其他渠道的独有价值——流量服务、设备与流量组合、覆盖查询、售后与会员——尚未被充分设计与呈现。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搜索潜力未释放：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覆盖 200 多个国家和地区的服务能力，尚未转化为成体系的搜索入口与内容资产。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内容调性与口径不统一：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英文内容风格不一致；产品参数与宣传口径分散在多处，缺少统一的来源与管理机制。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体验与转化有提升空间：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视觉与交互较旧，产品图片与场景素材不足、风格不统一；移动端体验、加载速度与转化路径均需优化。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迭代方式局限：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过往以首页等局部改版为主，难以带来整体性的提升。</w:t>
      </w:r>
    </w:p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三、项目目标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本次升级需在以下五个维度同时取得提升。下表目标值为初步方向，将在第一阶段结合诊断结果与服务商共同确认。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2500"/>
        <w:gridCol w:w="2500"/>
      </w:tblGrid>
      <w:tr>
        <w:trPr>
          <w:tblHeader/>
        </w:trPr>
        <w:tc>
          <w:tcPr>
            <w:tcW w:type="dxa" w:w="13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衡量指标</w:t>
            </w:r>
          </w:p>
        </w:tc>
        <w:tc>
          <w:tcPr>
            <w:tcW w:type="dxa" w:w="2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现状（基线）</w:t>
            </w:r>
          </w:p>
        </w:tc>
        <w:tc>
          <w:tcPr>
            <w:tcW w:type="dxa" w:w="2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上线后 6 个月目标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品牌</w:t>
            </w:r>
          </w:p>
        </w:tc>
        <w:tc>
          <w:tcPr>
            <w:tcW w:type="dxa" w:w="3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品牌词自然搜索量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直接访问占比</w:t>
            </w:r>
          </w:p>
        </w:tc>
        <w:tc>
          <w:tcPr>
            <w:tcW w:type="dxa" w:w="2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</w:t>
            </w:r>
          </w:p>
        </w:tc>
        <w:tc>
          <w:tcPr>
            <w:tcW w:type="dxa" w:w="2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调性</w:t>
            </w:r>
          </w:p>
        </w:tc>
        <w:tc>
          <w:tcPr>
            <w:tcW w:type="dxa" w:w="3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全站英文内容通过语气规范审核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产品参数与宣传口径 100% 来自统一事实库</w:t>
            </w:r>
          </w:p>
        </w:tc>
        <w:tc>
          <w:tcPr>
            <w:tcW w:type="dxa" w:w="2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上线时达成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SEO</w:t>
            </w:r>
          </w:p>
        </w:tc>
        <w:tc>
          <w:tcPr>
            <w:tcW w:type="dxa" w:w="3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非品牌词自然搜索流量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排名前 10 的关键词数量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目的地页面收录数量</w:t>
            </w:r>
          </w:p>
        </w:tc>
        <w:tc>
          <w:tcPr>
            <w:tcW w:type="dxa" w:w="2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</w:t>
            </w:r>
          </w:p>
        </w:tc>
        <w:tc>
          <w:tcPr>
            <w:tcW w:type="dxa" w:w="2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体验</w:t>
            </w:r>
          </w:p>
        </w:tc>
        <w:tc>
          <w:tcPr>
            <w:tcW w:type="dxa" w:w="3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移动端转化率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Core Web Vitals 三项指标达标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核心页面跳出率</w:t>
            </w:r>
          </w:p>
        </w:tc>
        <w:tc>
          <w:tcPr>
            <w:tcW w:type="dxa" w:w="2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</w:t>
            </w:r>
          </w:p>
        </w:tc>
        <w:tc>
          <w:tcPr>
            <w:tcW w:type="dxa" w:w="2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销售</w:t>
            </w:r>
          </w:p>
        </w:tc>
        <w:tc>
          <w:tcPr>
            <w:tcW w:type="dxa" w:w="3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随身 WiFi 品类转化率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整体转化率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平均客单价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流量服务购买 / 搭售率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复购率</w:t>
            </w:r>
          </w:p>
        </w:tc>
        <w:tc>
          <w:tcPr>
            <w:tcW w:type="dxa" w:w="2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</w:t>
            </w:r>
          </w:p>
        </w:tc>
        <w:tc>
          <w:tcPr>
            <w:tcW w:type="dxa" w:w="2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</w:t>
            </w:r>
          </w:p>
        </w:tc>
      </w:tr>
    </w:tbl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四、目标市场与用户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市场优先级（初步，可在策略阶段调整）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800"/>
      </w:tblGrid>
      <w:tr>
        <w:trPr>
          <w:tblHeader/>
        </w:trPr>
        <w:tc>
          <w:tcPr>
            <w:tcW w:type="dxa" w:w="1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市场</w:t>
            </w:r>
          </w:p>
        </w:tc>
        <w:tc>
          <w:tcPr>
            <w:tcW w:type="dxa" w:w="4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第一优先</w:t>
            </w:r>
          </w:p>
        </w:tc>
        <w:tc>
          <w:tcPr>
            <w:tcW w:type="dxa" w:w="3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美国</w:t>
            </w:r>
          </w:p>
        </w:tc>
        <w:tc>
          <w:tcPr>
            <w:tcW w:type="dxa" w:w="4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核心市场，英文站首要服务对象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第二优先</w:t>
            </w:r>
          </w:p>
        </w:tc>
        <w:tc>
          <w:tcPr>
            <w:tcW w:type="dxa" w:w="3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欧洲（英国、德国、法国等）、日本</w:t>
            </w:r>
          </w:p>
        </w:tc>
        <w:tc>
          <w:tcPr>
            <w:tcW w:type="dxa" w:w="4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多语言与本地化需求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第三优先</w:t>
            </w:r>
          </w:p>
        </w:tc>
        <w:tc>
          <w:tcPr>
            <w:tcW w:type="dxa" w:w="3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加拿大、澳大利亚等其他英语市场</w:t>
            </w:r>
          </w:p>
        </w:tc>
        <w:tc>
          <w:tcPr>
            <w:tcW w:type="dxa" w:w="4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共用英文站，按需做币种与内容适配</w:t>
            </w:r>
          </w:p>
        </w:tc>
      </w:tr>
    </w:tbl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核心用户（以随身 WiFi 用户为主）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00"/>
      </w:tblGrid>
      <w:tr>
        <w:trPr>
          <w:tblHeader/>
        </w:trPr>
        <w:tc>
          <w:tcPr>
            <w:tcW w:type="dxa" w:w="2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用户群</w:t>
            </w:r>
          </w:p>
        </w:tc>
        <w:tc>
          <w:tcPr>
            <w:tcW w:type="dxa" w:w="70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核心需求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国际旅行者</w:t>
            </w:r>
          </w:p>
        </w:tc>
        <w:tc>
          <w:tcPr>
            <w:tcW w:type="dxa" w:w="70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出境游、家庭出游，落地即联网、避免高额漫游费、多人共享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商务差旅人士</w:t>
            </w:r>
          </w:p>
        </w:tc>
        <w:tc>
          <w:tcPr>
            <w:tcW w:type="dxa" w:w="70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跨国出差的稳定网络、移动办公、多国连续行程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数字游民与远程办公者</w:t>
            </w:r>
          </w:p>
        </w:tc>
        <w:tc>
          <w:tcPr>
            <w:tcW w:type="dxa" w:w="70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长期在外的可靠网络与网络切换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户外探险人群</w:t>
            </w:r>
          </w:p>
        </w:tc>
        <w:tc>
          <w:tcPr>
            <w:tcW w:type="dxa" w:w="70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偏远地区与无信号区域的应急通信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家庭与小型办公用户</w:t>
            </w:r>
          </w:p>
        </w:tc>
        <w:tc>
          <w:tcPr>
            <w:tcW w:type="dxa" w:w="70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备用网络、宽带中断时的不间断连接（次要人群）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企业与渠道合作方</w:t>
            </w:r>
          </w:p>
        </w:tc>
        <w:tc>
          <w:tcPr>
            <w:tcW w:type="dxa" w:w="70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批量采购、租赁、分销等询盘</w:t>
            </w:r>
          </w:p>
        </w:tc>
      </w:tr>
    </w:tbl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五、项目范围与交付物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项目由七条工作线组成。请在提案中逐条说明方法、工作内容与交付物；如认为某项工作不必要或有更优做法，欢迎提出。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1. 诊断与策略（所有工作线的起点）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rPr>
          <w:tblHeader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服务商需完成的工作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现站数据诊断：流量结构、转化漏斗、页面表现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用户研究：用户访谈、问卷、热图与录屏分析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竞品与参考品牌分析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技术、SEO 与无障碍现状审计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回答项目概要中的四个核心问题，形成整站策略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诊断报告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用户画像与关键用户旅程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竞品分析报告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整站策略与目标确认书</w:t>
            </w:r>
          </w:p>
        </w:tc>
      </w:tr>
    </w:tbl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2. 品牌与调性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rPr>
          <w:tblHeader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服务商需完成的工作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品牌在线叙事与信息层级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将本次品牌主张发展为分层表达方案（品牌主张 / 技术证明 / 用户价值），并提出与现有口号的关系建议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品牌架构：以随身 WiFi 为核心、其他品类为补充的整站呈现方式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数字视觉体系与设计系统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摄影、视频与 3D 视觉的美术方向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英文语气规范；全站英文文案由母语写手撰写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建立产品事实库，统一全站产品参数与宣传口径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多语言本地化（非机器翻译）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品牌叙事框架与信息层级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品牌主张表达方案（含首页首屏与品牌宣言区文案方向）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设计系统（组件库与规范）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美术方向指南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英文语气指南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全站英文文案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产品事实库及维护机制</w:t>
            </w:r>
          </w:p>
        </w:tc>
      </w:tr>
    </w:tbl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3. 视觉素材制作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rPr>
          <w:tblHeader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服务商需完成的工作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网站所需视觉素材原则上由服务商负责策划与制作；我方提供产品样机、品牌规范与产品资料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产品摄影：随身 WiFi 全系在售型号的白底图、细节图与多角度图（重点型号优先），其他品类按需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场景与生活方式拍摄：旅行、商务、户外等核心场景，采用海外实景与外籍模特，符合欧美目标市场审美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产品视频：首页与重点产品页主视频、功能演示短视频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3D 建模与渲染：重点型号的产品模型、爆炸图与功能示意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图标、插画与信息图：CloudSIM、AI 智能选网、卫星通信等技术原理，以及覆盖地图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目的地页面配图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全部素材按网页规格优化输出（格式、尺寸与压缩）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拍摄与制作方案（脚本、分镜、场地与模特方案）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全部成片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原始素材：RAW 照片、视频源文件、3D 工程文件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网页规格的图片与视频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素材清单与使用说明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模特肖像权及素材授权文件</w:t>
            </w:r>
          </w:p>
        </w:tc>
      </w:tr>
    </w:tbl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4. SEO 与内容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rPr>
          <w:tblHeader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服务商需完成的工作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技术 SEO 审计与迁移方案（301 重定向、收录保护）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关键词研究：以随身 WiFi 品类词为核心（如 pocket wifi、travel wifi、mobile hotspot），延伸至场景词、目的地词与对比词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国家与地区目的地页面体系（覆盖信息、适用套餐与设备推荐）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对比与指南类内容（如随身 WiFi、eSIM 与国际漫游的比较）；AI 使用场景内容（如出国使用 AI 翻译、AI 助手的网络需求）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结构化数据与多语言 hreflang 配置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AI 搜索可见性优化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上线后内容规划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SEO 审计报告与迁移方案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关键词地图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目的地页面模板及首批重点国家页面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首批对比与指南内容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12 个月内容日历</w:t>
            </w:r>
          </w:p>
        </w:tc>
      </w:tr>
    </w:tbl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5. 用户体验与设计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rPr>
          <w:tblHeader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服务商需完成的工作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整站信息架构与导航（兼顾按场景与按产品浏览）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核心页面模板：首页、随身 WiFi 品类页与型号对比页、产品详情页、目的地页、套餐页、帮助中心、品牌页（其他品类可沿用通用产品页模板）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选购工具：随身 WiFi“哪款适合我”推荐与覆盖国家查询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移动端优先设计；性能与无障碍（WCAG 2.1 AA）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可用性测试与迭代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站点地图与用户路径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线框图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全部页面模板高保真设计（桌面端 + 移动端）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交互原型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可用性测试报告</w:t>
            </w:r>
          </w:p>
        </w:tc>
      </w:tr>
    </w:tbl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6. 销售转化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rPr>
          <w:tblHeader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服务商需完成的工作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转化漏斗诊断与优化方案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设备与流量组合、流量服务购买路径设计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信任体系：用户评价、保修与退换、上市公司背书、支付与物流信息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邮件与短信自动化：弃购挽回、售后激活、复购提醒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会员与推荐计划方案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促销活动页与 Outlet 专区机制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企业与渠道合作询盘入口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上线后 A/B 测试计划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转化优化方案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组合与购买路径设计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自动化营销流程（含文案）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会员与推荐方案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A/B 测试路线图</w:t>
            </w:r>
          </w:p>
        </w:tc>
      </w:tr>
    </w:tbl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7. 技术开发与上线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rPr>
          <w:tblHeader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服务商需完成的工作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基于 Shopify 开发；评估是否需要升级 Shopify Plus 并给出建议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Shopify Markets 多币种与多语言配置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主题基于 Online Store 2.0 开发，运营人员可自行编辑内容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插件梳理与精简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数据埋点：GA4、Meta、Google Ads；欧盟同意模式与隐私合规（GDPR / CCPA）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与 GlocalMe App 账号及流量套餐系统对接的可行性评估与方案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商品、客户、订单、评价、博客等数据迁移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测试、上线与运营培训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技术方案文档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完整主题代码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埋点验证清单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数据迁移报告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操作手册与培训</w:t>
            </w:r>
          </w:p>
        </w:tc>
      </w:tr>
    </w:tbl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暂不包含（如需请单独报价）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付费广告投放执行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亚马逊等第三方平台店铺装修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上线 6 个月以后的长期内容运营（可作为第三阶段月度服务单独报价）</w:t>
      </w:r>
    </w:p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六、参考品牌与竞品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3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品牌</w:t>
            </w:r>
          </w:p>
        </w:tc>
        <w:tc>
          <w:tcPr>
            <w:tcW w:type="dxa" w:w="40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参考点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品牌参考</w:t>
            </w:r>
          </w:p>
        </w:tc>
        <w:tc>
          <w:tcPr>
            <w:tcW w:type="dxa" w:w="3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Anker、DJI、EcoFlow、Insta360</w:t>
            </w:r>
          </w:p>
        </w:tc>
        <w:tc>
          <w:tcPr>
            <w:tcW w:type="dxa" w:w="40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消费电子品牌官网的品牌叙事、产品呈现与视觉质感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品类竞品</w:t>
            </w:r>
          </w:p>
        </w:tc>
        <w:tc>
          <w:tcPr>
            <w:tcW w:type="dxa" w:w="3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Airalo、Holafly</w:t>
            </w:r>
          </w:p>
        </w:tc>
        <w:tc>
          <w:tcPr>
            <w:tcW w:type="dxa" w:w="40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目的地页面体系、套餐购买路径、搜索获客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直接竞品</w:t>
            </w:r>
          </w:p>
        </w:tc>
        <w:tc>
          <w:tcPr>
            <w:tcW w:type="dxa" w:w="3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Solis 等随身 WiFi 品牌</w:t>
            </w:r>
          </w:p>
        </w:tc>
        <w:tc>
          <w:tcPr>
            <w:tcW w:type="dxa" w:w="40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产品与服务组合的呈现方式</w:t>
            </w:r>
          </w:p>
        </w:tc>
      </w:tr>
    </w:tbl>
    <w:p>
      <w:pPr>
        <w:spacing w:after="100" w:line="30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欢迎服务商补充其认为更值得参考的案例。</w:t>
      </w:r>
    </w:p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七、项目阶段与时间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800"/>
      </w:tblGrid>
      <w:tr>
        <w:trPr>
          <w:tblHeader/>
        </w:trPr>
        <w:tc>
          <w:tcPr>
            <w:tcW w:type="dxa" w:w="23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4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主要内容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第一阶段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诊断与策略</w:t>
            </w:r>
          </w:p>
        </w:tc>
        <w:tc>
          <w:tcPr>
            <w:tcW w:type="dxa" w:w="2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2026 年 12 月 1 日 — 2027 年 1 月 15 日</w:t>
            </w:r>
          </w:p>
        </w:tc>
        <w:tc>
          <w:tcPr>
            <w:tcW w:type="dxa" w:w="4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诊断、用户研究、整站策略、信息架构、视觉方向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第二阶段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设计与开发</w:t>
            </w:r>
          </w:p>
        </w:tc>
        <w:tc>
          <w:tcPr>
            <w:tcW w:type="dxa" w:w="2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2027 年 1 月 18 日 — 4 月中旬</w:t>
            </w:r>
          </w:p>
        </w:tc>
        <w:tc>
          <w:tcPr>
            <w:tcW w:type="dxa" w:w="4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品牌与设计系统、素材拍摄与制作、全部页面设计、文案、开发、数据迁移、测试；目的地页面模板优先完成，争取 2027 年 3 月中旬先行上线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正式上线</w:t>
            </w:r>
          </w:p>
        </w:tc>
        <w:tc>
          <w:tcPr>
            <w:tcW w:type="dxa" w:w="2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2027 年 5 月上旬</w:t>
            </w:r>
          </w:p>
        </w:tc>
        <w:tc>
          <w:tcPr>
            <w:tcW w:type="dxa" w:w="4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全站切换、监控与修复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第三阶段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持续优化（可选）</w:t>
            </w:r>
          </w:p>
        </w:tc>
        <w:tc>
          <w:tcPr>
            <w:tcW w:type="dxa" w:w="2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上线后 3 — 6 个月</w:t>
            </w:r>
          </w:p>
        </w:tc>
        <w:tc>
          <w:tcPr>
            <w:tcW w:type="dxa" w:w="4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A/B 测试、SEO 内容持续产出、数据复盘与迭代</w:t>
            </w:r>
          </w:p>
        </w:tc>
      </w:tr>
    </w:tbl>
    <w:p>
      <w:pPr>
        <w:spacing w:after="100" w:line="30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注：比稿安排在美国感恩节大促（11 月 26 日起）之前完成；项目于大促结束后启动；2027 年春节假期（2 月上旬）已在排期中预留。</w:t>
      </w:r>
    </w:p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八、预算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第一、二阶段总预算：人民币 ______ 万元 — ______ 万元（含税）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第三阶段持续优化：请按月度服务单独报价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请按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阶段与工作线拆分报价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，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视觉素材制作单独列项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（注明拍摄天数、场景与产出数量），并列明不含项；不接受仅有总价的报价。</w:t>
      </w:r>
    </w:p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九、提案要求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请在提案中包含以下内容：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600"/>
      </w:tblGrid>
      <w:tr>
        <w:trPr>
          <w:tblHeader/>
        </w:trPr>
        <w:tc>
          <w:tcPr>
            <w:tcW w:type="dxa" w:w="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序号</w:t>
            </w:r>
          </w:p>
        </w:tc>
        <w:tc>
          <w:tcPr>
            <w:tcW w:type="dxa" w:w="2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6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现站诊断</w:t>
            </w:r>
          </w:p>
        </w:tc>
        <w:tc>
          <w:tcPr>
            <w:tcW w:type="dxa" w:w="6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至少 10 个具体问题，每个问题附截图、数据推断与改进思路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策略回应</w:t>
            </w:r>
          </w:p>
        </w:tc>
        <w:tc>
          <w:tcPr>
            <w:tcW w:type="dxa" w:w="6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对项目概要中四个核心问题的观点与思路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整体方案</w:t>
            </w:r>
          </w:p>
        </w:tc>
        <w:tc>
          <w:tcPr>
            <w:tcW w:type="dxa" w:w="6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七条工作线的方法、工作内容与交付物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创意方向</w:t>
            </w:r>
          </w:p>
        </w:tc>
        <w:tc>
          <w:tcPr>
            <w:tcW w:type="dxa" w:w="6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首页或一个核心页面的 1 — 2 个概念方向（关键屏示意即可，不要求完整设计稿）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素材方案</w:t>
            </w:r>
          </w:p>
        </w:tc>
        <w:tc>
          <w:tcPr>
            <w:tcW w:type="dxa" w:w="6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拍摄与制作计划：拍摄天数、场景与地点、模特方案、产出数量（图片 / 视频 / 3D）；附过往产品与场景拍摄作品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团队</w:t>
            </w:r>
          </w:p>
        </w:tc>
        <w:tc>
          <w:tcPr>
            <w:tcW w:type="dxa" w:w="6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核心成员姓名、角色、相关经验与投入比例。须包含英文母语文案或内容负责人；如有合作方（如拍摄团队），请说明分工与牵头责任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案例</w:t>
            </w:r>
          </w:p>
        </w:tc>
        <w:tc>
          <w:tcPr>
            <w:tcW w:type="dxa" w:w="6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3 个同类案例（品牌出海、消费电子或 Shopify 整站项目），附改版前后的数据变化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项目计划</w:t>
            </w:r>
          </w:p>
        </w:tc>
        <w:tc>
          <w:tcPr>
            <w:tcW w:type="dxa" w:w="6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分阶段时间表与里程碑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报价</w:t>
            </w:r>
          </w:p>
        </w:tc>
        <w:tc>
          <w:tcPr>
            <w:tcW w:type="dxa" w:w="6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按阶段与工作线拆分；素材制作单独列项；第三阶段单独报价；列明不含项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上线后服务</w:t>
            </w:r>
          </w:p>
        </w:tc>
        <w:tc>
          <w:tcPr>
            <w:tcW w:type="dxa" w:w="6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质保期、问题响应时限与持续优化机制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公司资质</w:t>
            </w:r>
          </w:p>
        </w:tc>
        <w:tc>
          <w:tcPr>
            <w:tcW w:type="dxa" w:w="6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公司简介；Shopify 合作伙伴资质（如有）</w:t>
            </w:r>
          </w:p>
        </w:tc>
      </w:tr>
    </w:tbl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十、评选流程与标准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评选流程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书面初筛：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根据提案选出 3 家入围。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比稿演示：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每家 60 分钟（讲解 40 分钟 + 问答 20 分钟），提案中列明的核心团队成员须本人出席。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商务沟通：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与优选服务商确认范围、排期与报价。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确定合作：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2026 年 11 月 24 日前通知结果，12 月 1 日项目启动。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评分标准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600"/>
        <w:gridCol w:w="1500"/>
      </w:tblGrid>
      <w:tr>
        <w:trPr>
          <w:tblHeader/>
        </w:trPr>
        <w:tc>
          <w:tcPr>
            <w:tcW w:type="dxa" w:w="3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评分项</w:t>
            </w:r>
          </w:p>
        </w:tc>
        <w:tc>
          <w:tcPr>
            <w:tcW w:type="dxa" w:w="4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关注点</w:t>
            </w:r>
          </w:p>
        </w:tc>
        <w:tc>
          <w:tcPr>
            <w:tcW w:type="dxa" w:w="1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权重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策略与诊断</w:t>
            </w:r>
          </w:p>
        </w:tc>
        <w:tc>
          <w:tcPr>
            <w:tcW w:type="dxa" w:w="4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对我们的业务、用户与问题的理解深度</w:t>
            </w:r>
          </w:p>
        </w:tc>
        <w:tc>
          <w:tcPr>
            <w:tcW w:type="dxa" w:w="1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案例与团队</w:t>
            </w:r>
          </w:p>
        </w:tc>
        <w:tc>
          <w:tcPr>
            <w:tcW w:type="dxa" w:w="4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同类经验、案例数据、核心成员能力与投入</w:t>
            </w:r>
          </w:p>
        </w:tc>
        <w:tc>
          <w:tcPr>
            <w:tcW w:type="dxa" w:w="1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25%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创意与素材</w:t>
            </w:r>
          </w:p>
        </w:tc>
        <w:tc>
          <w:tcPr>
            <w:tcW w:type="dxa" w:w="4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品牌表达、视觉质感与素材制作能力</w:t>
            </w:r>
          </w:p>
        </w:tc>
        <w:tc>
          <w:tcPr>
            <w:tcW w:type="dxa" w:w="1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SEO 与技术能力</w:t>
            </w:r>
          </w:p>
        </w:tc>
        <w:tc>
          <w:tcPr>
            <w:tcW w:type="dxa" w:w="4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搜索策略、Shopify 开发与数据能力</w:t>
            </w:r>
          </w:p>
        </w:tc>
        <w:tc>
          <w:tcPr>
            <w:tcW w:type="dxa" w:w="1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报价</w:t>
            </w:r>
          </w:p>
        </w:tc>
        <w:tc>
          <w:tcPr>
            <w:tcW w:type="dxa" w:w="4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合理性与透明度</w:t>
            </w:r>
          </w:p>
        </w:tc>
        <w:tc>
          <w:tcPr>
            <w:tcW w:type="dxa" w:w="1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10%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时间与服务</w:t>
            </w:r>
          </w:p>
        </w:tc>
        <w:tc>
          <w:tcPr>
            <w:tcW w:type="dxa" w:w="4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排期可行性、上线后服务</w:t>
            </w:r>
          </w:p>
        </w:tc>
        <w:tc>
          <w:tcPr>
            <w:tcW w:type="dxa" w:w="1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5%</w:t>
            </w:r>
          </w:p>
        </w:tc>
      </w:tr>
    </w:tbl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十一、合作原则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牵头负责：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由一家服务商牵头并对整体结果负责；合作方的工作由牵头方统一管理与交付。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分阶段签约：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第一阶段（诊断与策略）单独签约。第一阶段成果确认后，再签署第二阶段（设计与开发）合同。第一阶段成果归 GlocalMe 所有。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团队稳定：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提案中列明的核心成员须实际参与项目，如需更换须事先取得我方书面同意。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知识产权与授权：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全部交付成果（含设计源文件、摄影与视频原始素材、3D 工程文件、代码与文案）的知识产权归 GlocalMe 所有。拍摄素材须取得全球、全渠道（网站、广告、社交媒体、电商平台）永久商用授权，含模特肖像权；所用字体、图库图片等须提供合法授权。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验收标准：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第二阶段合同将附《验收标准与服务要求》，涵盖性能、SEO 迁移、数据埋点、兼容性、无障碍、质保服务等要求。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保密：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本 Brief 及后续提供的全部资料仅用于本次提案，未经许可不得外传。</w:t>
      </w:r>
    </w:p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十二、联系与提交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项目联系人：____________　　邮箱：____________　　电话：____________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提交方式：PDF 格式发送至上述邮箱，邮件标题请注明“GlocalMe 独立站升级提案 — 公司名称”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问题提交：请于 2026 年 10 月 23 日前以书面形式发送至上述邮箱，我们将于 10 月 27 日统一书面答复所有受邀服务商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GlocalMe 全球独立站整站升级项目 · Brief · 保密　第 </w: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3" w:hanging="345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3" w:hanging="34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F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2026-10-16T04:00:52.202Z</dcterms:created>
  <dcterms:modified xsi:type="dcterms:W3CDTF">2026-10-16T04:00:52.206Z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