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950B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default"/>
          <w:lang w:val="en-US"/>
        </w:rPr>
        <w:t>lsb</w:t>
      </w:r>
      <w:r>
        <w:rPr>
          <w:rFonts w:hint="eastAsia"/>
          <w:lang w:val="en-US" w:eastAsia="zh-CN"/>
        </w:rPr>
        <w:t>选举数据分析</w:t>
      </w:r>
    </w:p>
    <w:p w14:paraId="383E1F8D">
      <w:pPr>
        <w:pStyle w:val="2"/>
        <w:keepNext w:val="0"/>
        <w:keepLines w:val="0"/>
        <w:widowControl/>
        <w:suppressLineNumbers w:val="0"/>
      </w:pPr>
      <w:r>
        <w:t>1️⃣ Data Sources（英文，可直接用）</w:t>
      </w:r>
    </w:p>
    <w:p w14:paraId="6D5B26D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This study combines platform data and official election data.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YouTube video-level data were collected using the YouTube Data API and include information on publication date, views, likes, comments, and video titles for political actors active in Luxembourg.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To contextualise electoral dynamics, I rely on the official 2023 Luxembourg pre- and post-electoral surveys. These survey data are not merged at the video level but are used to identify the electoral cycle and the timing of the national legislative election.</w:t>
      </w:r>
    </w:p>
    <w:p w14:paraId="31F77F5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119E4">
      <w:pPr>
        <w:pStyle w:val="2"/>
        <w:keepNext w:val="0"/>
        <w:keepLines w:val="0"/>
        <w:widowControl/>
        <w:suppressLineNumbers w:val="0"/>
      </w:pPr>
      <w:r>
        <w:t>2️⃣ Operationalisation（核心方法段）</w:t>
      </w:r>
    </w:p>
    <w:p w14:paraId="374D804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The election day is fixed to 8 October 2023, corresponding to the Luxembourg Chamber of Deputies election.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Videos published within the 90 days preceding the election are coded as election-period content.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Engagement is operationalised as the ratio of likes and comments to views, allowing for comparisons across channels of different sizes.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To capture content strategies, a multilingual dictionary-based approach is used to distinguish between policy-oriented and emotionally mobilising content in video titles.</w:t>
      </w:r>
    </w:p>
    <w:p w14:paraId="7A0B2B2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FD0C8">
      <w:pPr>
        <w:pStyle w:val="2"/>
        <w:keepNext w:val="0"/>
        <w:keepLines w:val="0"/>
        <w:widowControl/>
        <w:suppressLineNumbers w:val="0"/>
      </w:pPr>
      <w:r>
        <w:t>4️⃣ Results（可直接放入 Results 章节）</w:t>
      </w:r>
    </w:p>
    <w:p w14:paraId="10B0934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The results show that political videos published during the election period generate significantly higher engagement levels than those published outside election periods.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Moreover, emotionally mobilising content is more prevalent during election periods and is associated with higher engagement.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The interaction model further indicates that emotional content is particularly effective during election periods, suggesting that electoral contexts amplify the impact of emotional mobilisation strategies on YouTube.</w:t>
      </w:r>
    </w:p>
    <w:p w14:paraId="4BF2B6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EB32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The dataset consists of 1,723 YouTube videos.</w:t>
      </w:r>
    </w:p>
    <w:p w14:paraId="5A94B619">
      <w:pPr>
        <w:rPr>
          <w:rFonts w:hint="eastAsia"/>
        </w:rPr>
      </w:pPr>
      <w:r>
        <w:rPr>
          <w:rFonts w:hint="eastAsia"/>
        </w:rPr>
        <w:t>Table X shows the average engagement rate of YouTube videos by political channel in Luxembourg.</w:t>
      </w:r>
    </w:p>
    <w:p w14:paraId="40F30C14">
      <w:pPr>
        <w:rPr>
          <w:rFonts w:hint="eastAsia"/>
        </w:rPr>
      </w:pPr>
    </w:p>
    <w:p w14:paraId="016BCE63">
      <w:pPr>
        <w:rPr>
          <w:rFonts w:hint="eastAsia"/>
        </w:rPr>
      </w:pPr>
      <w:r>
        <w:rPr>
          <w:rFonts w:hint="eastAsia"/>
        </w:rPr>
        <w:t>========== Descriptive Statistics ==========</w:t>
      </w:r>
    </w:p>
    <w:p w14:paraId="7E889296">
      <w:pPr>
        <w:rPr>
          <w:rFonts w:hint="eastAsia"/>
        </w:rPr>
      </w:pPr>
      <w:r>
        <w:rPr>
          <w:rFonts w:hint="eastAsia"/>
        </w:rPr>
        <w:t xml:space="preserve">         view_count  ...   engagement</w:t>
      </w:r>
    </w:p>
    <w:p w14:paraId="15709FB5">
      <w:pPr>
        <w:rPr>
          <w:rFonts w:hint="eastAsia"/>
        </w:rPr>
      </w:pPr>
      <w:r>
        <w:rPr>
          <w:rFonts w:hint="eastAsia"/>
        </w:rPr>
        <w:t>count  1.645000e+03  ...  1645.000000</w:t>
      </w:r>
    </w:p>
    <w:p w14:paraId="545A0F39">
      <w:pPr>
        <w:rPr>
          <w:rFonts w:hint="eastAsia"/>
        </w:rPr>
      </w:pPr>
      <w:r>
        <w:rPr>
          <w:rFonts w:hint="eastAsia"/>
        </w:rPr>
        <w:t>mean   2.221218e+04  ...     0.033808</w:t>
      </w:r>
    </w:p>
    <w:p w14:paraId="79545B7D">
      <w:pPr>
        <w:rPr>
          <w:rFonts w:hint="eastAsia"/>
        </w:rPr>
      </w:pPr>
      <w:r>
        <w:rPr>
          <w:rFonts w:hint="eastAsia"/>
        </w:rPr>
        <w:t>std    1.250975e+05  ...     0.042986</w:t>
      </w:r>
    </w:p>
    <w:p w14:paraId="7C69C80A">
      <w:pPr>
        <w:rPr>
          <w:rFonts w:hint="eastAsia"/>
        </w:rPr>
      </w:pPr>
      <w:r>
        <w:rPr>
          <w:rFonts w:hint="eastAsia"/>
        </w:rPr>
        <w:t>min    1.000000e+00  ...     0.000000</w:t>
      </w:r>
    </w:p>
    <w:p w14:paraId="2159DE41">
      <w:pPr>
        <w:rPr>
          <w:rFonts w:hint="eastAsia"/>
        </w:rPr>
      </w:pPr>
      <w:r>
        <w:rPr>
          <w:rFonts w:hint="eastAsia"/>
        </w:rPr>
        <w:t>25%    6.820000e+02  ...     0.008023</w:t>
      </w:r>
    </w:p>
    <w:p w14:paraId="0B31FD52">
      <w:pPr>
        <w:rPr>
          <w:rFonts w:hint="eastAsia"/>
        </w:rPr>
      </w:pPr>
      <w:r>
        <w:rPr>
          <w:rFonts w:hint="eastAsia"/>
        </w:rPr>
        <w:t>50%    2.660000e+03  ...     0.022720</w:t>
      </w:r>
    </w:p>
    <w:p w14:paraId="4369C324">
      <w:pPr>
        <w:rPr>
          <w:rFonts w:hint="eastAsia"/>
        </w:rPr>
      </w:pPr>
      <w:r>
        <w:rPr>
          <w:rFonts w:hint="eastAsia"/>
        </w:rPr>
        <w:t>75%    9.964000e+03  ...     0.049574</w:t>
      </w:r>
    </w:p>
    <w:p w14:paraId="127CC28E">
      <w:pPr>
        <w:rPr>
          <w:rFonts w:hint="eastAsia"/>
        </w:rPr>
      </w:pPr>
      <w:r>
        <w:rPr>
          <w:rFonts w:hint="eastAsia"/>
        </w:rPr>
        <w:t>max    2.664193e+06  ...     1.000000</w:t>
      </w:r>
    </w:p>
    <w:p w14:paraId="0589B2FD">
      <w:pPr>
        <w:rPr>
          <w:rFonts w:hint="eastAsia"/>
        </w:rPr>
      </w:pPr>
    </w:p>
    <w:p w14:paraId="76662A4F">
      <w:pPr>
        <w:rPr>
          <w:rFonts w:hint="eastAsia"/>
        </w:rPr>
      </w:pPr>
      <w:r>
        <w:rPr>
          <w:rFonts w:hint="eastAsia"/>
        </w:rPr>
        <w:t>[8 rows x 4 columns]</w:t>
      </w:r>
    </w:p>
    <w:p w14:paraId="26FB5809">
      <w:pPr>
        <w:rPr>
          <w:rFonts w:hint="eastAsia"/>
        </w:rPr>
      </w:pPr>
    </w:p>
    <w:p w14:paraId="52CBA73C">
      <w:pPr>
        <w:rPr>
          <w:rFonts w:hint="eastAsia"/>
        </w:rPr>
      </w:pPr>
      <w:r>
        <w:rPr>
          <w:rFonts w:hint="eastAsia"/>
        </w:rPr>
        <w:t>========== Normality Tests ==========</w:t>
      </w:r>
    </w:p>
    <w:p w14:paraId="73EB18EE">
      <w:pPr>
        <w:rPr>
          <w:rFonts w:hint="eastAsia"/>
        </w:rPr>
      </w:pPr>
      <w:r>
        <w:rPr>
          <w:rFonts w:hint="eastAsia"/>
        </w:rPr>
        <w:t>view_count: W = 0.1395, p = 0.0000</w:t>
      </w:r>
    </w:p>
    <w:p w14:paraId="394F705F">
      <w:pPr>
        <w:rPr>
          <w:rFonts w:hint="eastAsia"/>
        </w:rPr>
      </w:pPr>
      <w:r>
        <w:rPr>
          <w:rFonts w:hint="eastAsia"/>
        </w:rPr>
        <w:t>engagement: W = 0.6092, p = 0.0000</w:t>
      </w:r>
    </w:p>
    <w:p w14:paraId="1F484C13">
      <w:pPr>
        <w:rPr>
          <w:rFonts w:hint="eastAsia"/>
        </w:rPr>
      </w:pPr>
    </w:p>
    <w:p w14:paraId="4DD8D4BF">
      <w:pPr>
        <w:rPr>
          <w:rFonts w:hint="eastAsia"/>
        </w:rPr>
      </w:pPr>
      <w:r>
        <w:rPr>
          <w:rFonts w:hint="eastAsia"/>
        </w:rPr>
        <w:t>========== Spearman Correlation: Video Count vs Engagement ==========</w:t>
      </w:r>
    </w:p>
    <w:p w14:paraId="3A00EB49">
      <w:pPr>
        <w:rPr>
          <w:rFonts w:hint="eastAsia"/>
        </w:rPr>
      </w:pPr>
      <w:r>
        <w:rPr>
          <w:rFonts w:hint="eastAsia"/>
        </w:rPr>
        <w:t>r_s = -0.0454, p = 0.8579</w:t>
      </w:r>
    </w:p>
    <w:p w14:paraId="3F8F500C">
      <w:pPr>
        <w:rPr>
          <w:rFonts w:hint="eastAsia"/>
        </w:rPr>
      </w:pPr>
    </w:p>
    <w:p w14:paraId="7841CD2B">
      <w:pPr>
        <w:rPr>
          <w:rFonts w:hint="eastAsia"/>
        </w:rPr>
      </w:pPr>
      <w:r>
        <w:rPr>
          <w:rFonts w:hint="eastAsia"/>
        </w:rPr>
        <w:t>========== Spearman Correlation: View Count vs Engagement ==========</w:t>
      </w:r>
    </w:p>
    <w:p w14:paraId="1F0B37CE">
      <w:pPr>
        <w:rPr>
          <w:rFonts w:hint="eastAsia"/>
        </w:rPr>
      </w:pPr>
      <w:r>
        <w:rPr>
          <w:rFonts w:hint="eastAsia"/>
        </w:rPr>
        <w:t>r_s = 0.4356, p = 0.0000</w:t>
      </w:r>
    </w:p>
    <w:p w14:paraId="6C0E6357">
      <w:pPr>
        <w:rPr>
          <w:rFonts w:hint="eastAsia"/>
        </w:rPr>
      </w:pPr>
    </w:p>
    <w:p w14:paraId="3D708033">
      <w:pPr>
        <w:rPr>
          <w:rFonts w:hint="eastAsia"/>
        </w:rPr>
      </w:pPr>
      <w:r>
        <w:rPr>
          <w:rFonts w:hint="eastAsia"/>
        </w:rPr>
        <w:t>========== Kruskal-Wallis H Test: Engagement by Channel ==========</w:t>
      </w:r>
    </w:p>
    <w:p w14:paraId="1EE362FF">
      <w:pPr>
        <w:rPr>
          <w:rFonts w:hint="eastAsia"/>
        </w:rPr>
      </w:pPr>
      <w:r>
        <w:rPr>
          <w:rFonts w:hint="eastAsia"/>
        </w:rPr>
        <w:t>H = 337.6474, p = 0.0000</w:t>
      </w:r>
    </w:p>
    <w:p w14:paraId="378AE22E">
      <w:pPr>
        <w:rPr>
          <w:rFonts w:hint="eastAsia"/>
        </w:rPr>
      </w:pPr>
    </w:p>
    <w:p w14:paraId="5F23DD6D">
      <w:pPr>
        <w:rPr>
          <w:rFonts w:hint="eastAsia"/>
        </w:rPr>
      </w:pPr>
      <w:r>
        <w:rPr>
          <w:rFonts w:hint="eastAsia"/>
        </w:rPr>
        <w:t>========== Gini Coefficient for View Count ==========</w:t>
      </w:r>
    </w:p>
    <w:p w14:paraId="5C2ECBCB">
      <w:pPr>
        <w:rPr>
          <w:rFonts w:hint="eastAsia"/>
        </w:rPr>
      </w:pPr>
      <w:r>
        <w:rPr>
          <w:rFonts w:hint="eastAsia"/>
        </w:rPr>
        <w:t>Gini = 0.8696</w:t>
      </w:r>
    </w:p>
    <w:p w14:paraId="4F3115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69565C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font-mono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C0852"/>
    <w:rsid w:val="3F94C684"/>
    <w:rsid w:val="7FBC0852"/>
    <w:rsid w:val="A7FFE480"/>
    <w:rsid w:val="EFBFF089"/>
    <w:rsid w:val="FFBF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2025-12-27T05:26:00Z</dcterms:created>
  <dc:creator>D-KID</dc:creator>
  <cp:lastModifiedBy>D-KID</cp:lastModifiedBy>
  <dcterms:modified xsi:type="dcterms:W3CDTF">2026-01-06T03:26:22Z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F22038C88638D233C8274F693D1C0E53_41</vt:lpwstr>
  </property>
</Properties>
</file>