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of Work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Wei-Chu, Lee (Project Lead)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Timeline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Innovation of the App ideas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Logo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Architecture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 and design the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Yifei Huang (Processing Designer)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end in Java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all the process of multiple screens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 with Interface Designer 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the code on Android phone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code to make it more efficiency.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Do Hun Ji (Interface Designer)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 with GUI Designer on Xml.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the code to make it more simple to read.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version control for maintaining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Seung Hee Lee (GUI Designer)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Xml, layout designing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matching logic working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Calling data from the Memory location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Architecture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