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DC5D4" w14:textId="07BD8C60" w:rsidR="00EB13EA" w:rsidRDefault="0048333A" w:rsidP="0048333A">
      <w:pPr>
        <w:pStyle w:val="1"/>
        <w:tabs>
          <w:tab w:val="right" w:leader="dot" w:pos="8630"/>
        </w:tabs>
        <w:jc w:val="center"/>
        <w:rPr>
          <w:rFonts w:hint="eastAsia"/>
          <w:b/>
          <w:sz w:val="32"/>
        </w:rPr>
      </w:pPr>
      <w:r w:rsidRPr="0048333A">
        <w:rPr>
          <w:b/>
          <w:sz w:val="32"/>
        </w:rPr>
        <w:t>Report on hmwk1</w:t>
      </w:r>
      <w:bookmarkStart w:id="0" w:name="_GoBack"/>
      <w:bookmarkEnd w:id="0"/>
    </w:p>
    <w:p w14:paraId="0DBEE7A4" w14:textId="6127D226" w:rsidR="0048333A" w:rsidRPr="0048333A" w:rsidRDefault="0048333A" w:rsidP="0048333A">
      <w:pPr>
        <w:jc w:val="right"/>
        <w:rPr>
          <w:rFonts w:hint="eastAsia"/>
        </w:rPr>
      </w:pPr>
      <w:r>
        <w:rPr>
          <w:rFonts w:hint="eastAsia"/>
        </w:rPr>
        <w:t>Yifei Huang</w:t>
      </w:r>
    </w:p>
    <w:p w14:paraId="132AFE2E" w14:textId="77777777" w:rsidR="00EB13EA" w:rsidRDefault="00EB13EA">
      <w:pPr>
        <w:pStyle w:val="1"/>
        <w:tabs>
          <w:tab w:val="right" w:leader="dot" w:pos="8630"/>
        </w:tabs>
      </w:pPr>
    </w:p>
    <w:p w14:paraId="7365EBF8" w14:textId="77777777" w:rsidR="00EB13EA" w:rsidRDefault="00EB13EA">
      <w:pPr>
        <w:pStyle w:val="1"/>
        <w:tabs>
          <w:tab w:val="right" w:leader="dot" w:pos="8630"/>
        </w:tabs>
      </w:pPr>
    </w:p>
    <w:p w14:paraId="281A9151" w14:textId="77777777" w:rsidR="00EB13EA" w:rsidRDefault="00EB13EA">
      <w:pPr>
        <w:pStyle w:val="1"/>
        <w:tabs>
          <w:tab w:val="right" w:leader="dot" w:pos="8630"/>
        </w:tabs>
        <w:rPr>
          <w:noProof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>
        <w:rPr>
          <w:noProof/>
        </w:rPr>
        <w:t>High level structural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_Toc212070274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E458C98" w14:textId="77777777" w:rsidR="00EB13EA" w:rsidRDefault="00EB13EA">
      <w:pPr>
        <w:pStyle w:val="1"/>
        <w:tabs>
          <w:tab w:val="right" w:leader="dot" w:pos="8630"/>
        </w:tabs>
        <w:rPr>
          <w:noProof/>
        </w:rPr>
      </w:pPr>
      <w:r>
        <w:rPr>
          <w:noProof/>
        </w:rPr>
        <w:t>TypeSystem: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_Toc212070275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D2F7796" w14:textId="77777777" w:rsidR="00EB13EA" w:rsidRDefault="00EB13EA">
      <w:pPr>
        <w:pStyle w:val="1"/>
        <w:tabs>
          <w:tab w:val="right" w:leader="dot" w:pos="8630"/>
        </w:tabs>
        <w:rPr>
          <w:noProof/>
        </w:rPr>
      </w:pPr>
      <w:r>
        <w:rPr>
          <w:noProof/>
        </w:rPr>
        <w:t>More work: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_Toc212070276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10BA390" w14:textId="77777777" w:rsidR="00EB13EA" w:rsidRDefault="00EB13EA">
      <w:pPr>
        <w:pStyle w:val="1"/>
        <w:tabs>
          <w:tab w:val="right" w:leader="dot" w:pos="8630"/>
        </w:tabs>
        <w:rPr>
          <w:noProof/>
        </w:rPr>
      </w:pPr>
      <w:r>
        <w:rPr>
          <w:noProof/>
        </w:rPr>
        <w:t>Resources: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_Toc212070277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68E9EB5" w14:textId="77777777" w:rsidR="00DE30F9" w:rsidRDefault="00EB13EA">
      <w:r>
        <w:fldChar w:fldCharType="end"/>
      </w:r>
    </w:p>
    <w:p w14:paraId="686B65F6" w14:textId="77777777" w:rsidR="00DE30F9" w:rsidRDefault="000B0049" w:rsidP="000B0049">
      <w:pPr>
        <w:pStyle w:val="a6"/>
        <w:jc w:val="left"/>
      </w:pPr>
      <w:bookmarkStart w:id="1" w:name="_Toc212070274"/>
      <w:r>
        <w:t>High level structural</w:t>
      </w:r>
      <w:bookmarkEnd w:id="1"/>
    </w:p>
    <w:p w14:paraId="7B3370E5" w14:textId="77777777" w:rsidR="00DE30F9" w:rsidRDefault="00DE30F9">
      <w:r>
        <w:t>The whole system is built on one CPE. Inside the CPE it has one collector, one consumer and three analyses. The structural is showed below:</w:t>
      </w:r>
    </w:p>
    <w:p w14:paraId="7F7EFBEC" w14:textId="77777777" w:rsidR="00944541" w:rsidRDefault="00944541">
      <w:r>
        <w:rPr>
          <w:noProof/>
        </w:rPr>
        <w:drawing>
          <wp:inline distT="0" distB="0" distL="0" distR="0" wp14:anchorId="71170DFF" wp14:editId="1C80EEF1">
            <wp:extent cx="5486400" cy="34107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1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37AF4" w14:textId="77777777" w:rsidR="00944541" w:rsidRDefault="00944541">
      <w:r>
        <w:t>Collector:</w:t>
      </w:r>
    </w:p>
    <w:p w14:paraId="45E0C3F9" w14:textId="77777777" w:rsidR="00944541" w:rsidRDefault="00944541">
      <w:r>
        <w:t>In the collector, it will chunk the file into senten</w:t>
      </w:r>
      <w:r w:rsidR="00707942">
        <w:t>ces. That is each sentence is a</w:t>
      </w:r>
      <w:r>
        <w:t xml:space="preserve"> Cas. Then </w:t>
      </w:r>
      <w:r w:rsidR="00707942">
        <w:t xml:space="preserve">it </w:t>
      </w:r>
      <w:proofErr w:type="gramStart"/>
      <w:r>
        <w:t>parse</w:t>
      </w:r>
      <w:proofErr w:type="gramEnd"/>
      <w:r>
        <w:t xml:space="preserve"> it to get ID and plain text. After that an annotation:</w:t>
      </w:r>
      <w:r w:rsidRPr="00944541">
        <w:rPr>
          <w:i/>
        </w:rPr>
        <w:t>myCpe.line</w:t>
      </w:r>
      <w:r>
        <w:t xml:space="preserve"> is created to save these information. Finally, each annotation will be put into a view called “</w:t>
      </w:r>
      <w:proofErr w:type="spellStart"/>
      <w:r>
        <w:t>freshline</w:t>
      </w:r>
      <w:proofErr w:type="spellEnd"/>
      <w:r>
        <w:t>” for the further use.</w:t>
      </w:r>
    </w:p>
    <w:p w14:paraId="5ACAFF6C" w14:textId="77777777" w:rsidR="00707942" w:rsidRDefault="00707942"/>
    <w:p w14:paraId="38B5B584" w14:textId="77777777" w:rsidR="00707942" w:rsidRDefault="00707942">
      <w:r>
        <w:t xml:space="preserve">Hmm </w:t>
      </w:r>
      <w:proofErr w:type="spellStart"/>
      <w:r>
        <w:t>Taging</w:t>
      </w:r>
      <w:proofErr w:type="spellEnd"/>
      <w:r>
        <w:t>:</w:t>
      </w:r>
    </w:p>
    <w:p w14:paraId="2E015648" w14:textId="77777777" w:rsidR="00707942" w:rsidRDefault="00707942">
      <w:r>
        <w:t xml:space="preserve">In this component, pre-trained hmm model for gene is involved. Basically it will grab </w:t>
      </w:r>
      <w:r>
        <w:lastRenderedPageBreak/>
        <w:t xml:space="preserve">plain text of the sentence form </w:t>
      </w:r>
      <w:proofErr w:type="spellStart"/>
      <w:r>
        <w:t>Freshline</w:t>
      </w:r>
      <w:proofErr w:type="spellEnd"/>
      <w:r>
        <w:t xml:space="preserve"> View, and Tag the sentence into phrases. Each phrase will have a confidence from 0-1, representing their possibility to be gene phrases. Then for each phrase, if it has a confidence larger than certain threshold, a nounPhrase annotation will be created to store its information. All the nounPhrase annotation goes into an “allNouns” view finally.</w:t>
      </w:r>
    </w:p>
    <w:p w14:paraId="0457CD05" w14:textId="77777777" w:rsidR="00707942" w:rsidRDefault="00707942"/>
    <w:p w14:paraId="3760E985" w14:textId="77777777" w:rsidR="00707942" w:rsidRDefault="00707942">
      <w:r>
        <w:t>Online Checking:</w:t>
      </w:r>
    </w:p>
    <w:p w14:paraId="1BEB6FB5" w14:textId="77777777" w:rsidR="00707942" w:rsidRDefault="00707942">
      <w:r>
        <w:t>In this component, all the nounPhrase annotation will be checked</w:t>
      </w:r>
      <w:r w:rsidR="008D2B70">
        <w:t xml:space="preserve"> from “allNouns” view</w:t>
      </w:r>
      <w:r>
        <w:t xml:space="preserve">. If it has a confidence lower than some value, it means it’s hard to say whether it is or not. As a result, we may want to check the phrase online. Inside the component an open source online gene database is connected. </w:t>
      </w:r>
      <w:r w:rsidR="008D2B70">
        <w:t>If the ambiguous phrases can be found, we than set its confidence into the baseline threshold of CRF component, which will be discussed soon.</w:t>
      </w:r>
    </w:p>
    <w:p w14:paraId="322924CF" w14:textId="77777777" w:rsidR="008D2B70" w:rsidRDefault="008D2B70"/>
    <w:p w14:paraId="6F75D98F" w14:textId="77777777" w:rsidR="008D2B70" w:rsidRDefault="008D2B70">
      <w:r>
        <w:t>CRF Tagging:</w:t>
      </w:r>
    </w:p>
    <w:p w14:paraId="17284447" w14:textId="77777777" w:rsidR="008D2B70" w:rsidRDefault="008D2B70">
      <w:r>
        <w:t xml:space="preserve">This component takes all the </w:t>
      </w:r>
      <w:proofErr w:type="spellStart"/>
      <w:r>
        <w:t>nonnPhrase</w:t>
      </w:r>
      <w:proofErr w:type="spellEnd"/>
      <w:r>
        <w:t xml:space="preserve"> annotation from “</w:t>
      </w:r>
      <w:proofErr w:type="spellStart"/>
      <w:r>
        <w:t>allNoun</w:t>
      </w:r>
      <w:proofErr w:type="spellEnd"/>
      <w:r>
        <w:t>” view and averages them into a score. If the score is higher than or equal to the threshold mentioned in the online checking part, we make consider this sentence is gene related. If it does, the plaintext from “</w:t>
      </w:r>
      <w:proofErr w:type="spellStart"/>
      <w:r>
        <w:t>freshLine</w:t>
      </w:r>
      <w:proofErr w:type="spellEnd"/>
      <w:r>
        <w:t xml:space="preserve">” view will be load again and put into the </w:t>
      </w:r>
      <w:proofErr w:type="spellStart"/>
      <w:r>
        <w:t>pretrained</w:t>
      </w:r>
      <w:proofErr w:type="spellEnd"/>
      <w:r>
        <w:t xml:space="preserve"> CRF model. The CRF model is a very accurate but slow tagger. As a result, we may want to reduce the unnecessary work for it. As a result, all the previews tagging is just a way to eliminate the work for the CRF model. So that it does not need to waste time on some obvious no gene-related sentence. This ap</w:t>
      </w:r>
      <w:r w:rsidR="000B0049">
        <w:t>proach may look useless in the sample.in file. However, if the test file do contains a lot of noise, it will be eliminated by this method.</w:t>
      </w:r>
    </w:p>
    <w:p w14:paraId="7ED01F0C" w14:textId="77777777" w:rsidR="000B0049" w:rsidRDefault="000B0049"/>
    <w:p w14:paraId="11440599" w14:textId="77777777" w:rsidR="000B0049" w:rsidRDefault="000B0049" w:rsidP="000B0049">
      <w:pPr>
        <w:pStyle w:val="a6"/>
        <w:jc w:val="left"/>
      </w:pPr>
      <w:bookmarkStart w:id="2" w:name="_Toc212070275"/>
      <w:r>
        <w:t>TypeSystem:</w:t>
      </w:r>
      <w:bookmarkEnd w:id="2"/>
    </w:p>
    <w:p w14:paraId="79978A55" w14:textId="77777777" w:rsidR="00DE30F9" w:rsidRDefault="000B0049">
      <w:r>
        <w:t xml:space="preserve">The whole system online contains one type </w:t>
      </w:r>
      <w:proofErr w:type="spellStart"/>
      <w:r>
        <w:t>system:lineType</w:t>
      </w:r>
      <w:proofErr w:type="spellEnd"/>
      <w:r>
        <w:t>. Inside it two types are involved.</w:t>
      </w:r>
    </w:p>
    <w:p w14:paraId="45A2D138" w14:textId="77777777" w:rsidR="00DE30F9" w:rsidRDefault="00DE30F9">
      <w:r>
        <w:t>lineType:</w:t>
      </w:r>
    </w:p>
    <w:p w14:paraId="12413261" w14:textId="77777777" w:rsidR="00DE30F9" w:rsidRDefault="00DE30F9" w:rsidP="00DE30F9">
      <w:pPr>
        <w:pStyle w:val="a3"/>
        <w:numPr>
          <w:ilvl w:val="0"/>
          <w:numId w:val="1"/>
        </w:numPr>
        <w:ind w:firstLineChars="0"/>
      </w:pPr>
      <w:r>
        <w:t>myCpe.line</w:t>
      </w:r>
    </w:p>
    <w:p w14:paraId="6A366F54" w14:textId="77777777" w:rsidR="00DE30F9" w:rsidRDefault="00DE30F9" w:rsidP="00DE30F9">
      <w:pPr>
        <w:pStyle w:val="a3"/>
        <w:numPr>
          <w:ilvl w:val="1"/>
          <w:numId w:val="1"/>
        </w:numPr>
        <w:ind w:firstLineChars="0"/>
      </w:pPr>
      <w:r>
        <w:t>id</w:t>
      </w:r>
    </w:p>
    <w:p w14:paraId="4559DD48" w14:textId="77777777" w:rsidR="00DE30F9" w:rsidRDefault="00DE30F9" w:rsidP="00DE30F9">
      <w:pPr>
        <w:pStyle w:val="a3"/>
        <w:numPr>
          <w:ilvl w:val="1"/>
          <w:numId w:val="1"/>
        </w:numPr>
        <w:ind w:firstLineChars="0"/>
      </w:pPr>
      <w:r>
        <w:t>sentence</w:t>
      </w:r>
    </w:p>
    <w:p w14:paraId="238ADEFC" w14:textId="77777777" w:rsidR="00DE30F9" w:rsidRDefault="00DE30F9" w:rsidP="00DE30F9">
      <w:pPr>
        <w:pStyle w:val="a3"/>
        <w:numPr>
          <w:ilvl w:val="0"/>
          <w:numId w:val="1"/>
        </w:numPr>
        <w:ind w:firstLineChars="0"/>
      </w:pPr>
      <w:r>
        <w:t>myCpe.nounPhrases</w:t>
      </w:r>
    </w:p>
    <w:p w14:paraId="21993C7F" w14:textId="77777777" w:rsidR="00DE30F9" w:rsidRDefault="00DE30F9" w:rsidP="00DE30F9">
      <w:pPr>
        <w:pStyle w:val="a3"/>
        <w:numPr>
          <w:ilvl w:val="1"/>
          <w:numId w:val="1"/>
        </w:numPr>
        <w:ind w:firstLineChars="0"/>
      </w:pPr>
      <w:r>
        <w:t>nouns</w:t>
      </w:r>
    </w:p>
    <w:p w14:paraId="0EB28A8A" w14:textId="77777777" w:rsidR="00DE30F9" w:rsidRDefault="00DE30F9" w:rsidP="00DE30F9">
      <w:pPr>
        <w:pStyle w:val="a3"/>
        <w:numPr>
          <w:ilvl w:val="1"/>
          <w:numId w:val="1"/>
        </w:numPr>
        <w:ind w:firstLineChars="0"/>
      </w:pPr>
      <w:r>
        <w:t>confidence</w:t>
      </w:r>
    </w:p>
    <w:p w14:paraId="72797EA9" w14:textId="77777777" w:rsidR="00DE30F9" w:rsidRDefault="00DE30F9" w:rsidP="00DE30F9"/>
    <w:p w14:paraId="39FD11E1" w14:textId="77777777" w:rsidR="00DE30F9" w:rsidRDefault="00DE30F9" w:rsidP="00DE30F9">
      <w:r>
        <w:t>myCpe.line contains the basic information of one sentence of input file. It includes the id and the plain text for the body of the sentence.</w:t>
      </w:r>
    </w:p>
    <w:p w14:paraId="3CA3C193" w14:textId="77777777" w:rsidR="00DE30F9" w:rsidRDefault="00DE30F9" w:rsidP="00DE30F9"/>
    <w:p w14:paraId="71460043" w14:textId="77777777" w:rsidR="00DE30F9" w:rsidRDefault="00DE30F9" w:rsidP="00DE30F9">
      <w:r>
        <w:t xml:space="preserve">myCpe.nounPhrases contains the information for one noun phrases appear in sentence. Inside, nouns save the plaintext of the noun phrases. </w:t>
      </w:r>
      <w:proofErr w:type="gramStart"/>
      <w:r>
        <w:t>Confidence save</w:t>
      </w:r>
      <w:proofErr w:type="gramEnd"/>
      <w:r>
        <w:t xml:space="preserve"> the confidence this phrase is a gene phrase. The confidence is derived from trained models.</w:t>
      </w:r>
    </w:p>
    <w:p w14:paraId="2584FEB5" w14:textId="77777777" w:rsidR="000B0049" w:rsidRDefault="000B0049" w:rsidP="00DE30F9"/>
    <w:p w14:paraId="7A2C1CAC" w14:textId="77777777" w:rsidR="000B0049" w:rsidRDefault="000B0049" w:rsidP="00DE30F9">
      <w:r>
        <w:t>Conclusion:</w:t>
      </w:r>
    </w:p>
    <w:p w14:paraId="0954F829" w14:textId="46FF2F52" w:rsidR="000B0049" w:rsidRDefault="000B0049" w:rsidP="00DE30F9">
      <w:pPr>
        <w:rPr>
          <w:rFonts w:hint="eastAsia"/>
        </w:rPr>
      </w:pPr>
      <w:r>
        <w:t>The whole s</w:t>
      </w:r>
      <w:r w:rsidR="00694B5F">
        <w:t>ystem runs 4</w:t>
      </w:r>
      <w:r>
        <w:t>mins in a 15000-line file.(sample.in)</w:t>
      </w:r>
      <w:r w:rsidR="00694B5F">
        <w:rPr>
          <w:rFonts w:hint="eastAsia"/>
        </w:rPr>
        <w:t>.</w:t>
      </w:r>
    </w:p>
    <w:p w14:paraId="1BC0F22C" w14:textId="5844343F" w:rsidR="000B0049" w:rsidRDefault="00694B5F" w:rsidP="00DE30F9">
      <w:pPr>
        <w:rPr>
          <w:rFonts w:hint="eastAsia"/>
        </w:rPr>
      </w:pPr>
      <w:r>
        <w:rPr>
          <w:rFonts w:hint="eastAsia"/>
        </w:rPr>
        <w:t xml:space="preserve">With the Hmm + </w:t>
      </w:r>
      <w:proofErr w:type="spellStart"/>
      <w:r>
        <w:rPr>
          <w:rFonts w:hint="eastAsia"/>
        </w:rPr>
        <w:t>webChecker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fileter</w:t>
      </w:r>
      <w:proofErr w:type="spellEnd"/>
      <w:r>
        <w:rPr>
          <w:rFonts w:hint="eastAsia"/>
        </w:rPr>
        <w:t xml:space="preserve"> only 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7417 out of </w:t>
      </w:r>
      <w:r w:rsidR="002D4BC1"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15000 sentences were </w:t>
      </w:r>
      <w:r w:rsidR="002D4BC1">
        <w:rPr>
          <w:rFonts w:ascii="Monaco" w:hAnsi="Monaco" w:cs="Monaco"/>
          <w:color w:val="000000"/>
          <w:kern w:val="0"/>
          <w:sz w:val="22"/>
          <w:szCs w:val="22"/>
        </w:rPr>
        <w:t>scanned</w:t>
      </w:r>
      <w:r w:rsidR="002D4BC1"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by CFG TAGGER and get an </w:t>
      </w:r>
      <w:r w:rsidR="000B0049">
        <w:t xml:space="preserve"> accuracy </w:t>
      </w:r>
      <w:r w:rsidR="002D4BC1">
        <w:rPr>
          <w:rFonts w:hint="eastAsia"/>
        </w:rPr>
        <w:t>of</w:t>
      </w:r>
      <w:r w:rsidR="000B0049">
        <w:t xml:space="preserve"> 0.997322 and the recall </w:t>
      </w:r>
      <w:r w:rsidR="002D4BC1">
        <w:rPr>
          <w:rFonts w:hint="eastAsia"/>
        </w:rPr>
        <w:t xml:space="preserve">of </w:t>
      </w:r>
      <w:r w:rsidR="000B0049">
        <w:t>0.958226. The F-measure is 0.978.</w:t>
      </w:r>
    </w:p>
    <w:p w14:paraId="4B95408F" w14:textId="77777777" w:rsidR="002D4BC1" w:rsidRDefault="002D4BC1" w:rsidP="00DE30F9">
      <w:pPr>
        <w:rPr>
          <w:rFonts w:hint="eastAsia"/>
        </w:rPr>
      </w:pPr>
    </w:p>
    <w:p w14:paraId="37DA8877" w14:textId="35F9E4CE" w:rsidR="002D4BC1" w:rsidRDefault="002D4BC1" w:rsidP="00DE30F9">
      <w:pPr>
        <w:rPr>
          <w:rFonts w:hint="eastAsia"/>
        </w:rPr>
      </w:pPr>
      <w:r>
        <w:rPr>
          <w:rFonts w:hint="eastAsia"/>
        </w:rPr>
        <w:t xml:space="preserve">If we use the pure CFG Tagger instead, on the same </w:t>
      </w:r>
      <w:r>
        <w:t>test file(</w:t>
      </w:r>
      <w:r>
        <w:rPr>
          <w:rFonts w:hint="eastAsia"/>
        </w:rPr>
        <w:t>sample.in</w:t>
      </w:r>
      <w:r>
        <w:t>)</w:t>
      </w:r>
      <w:r>
        <w:rPr>
          <w:rFonts w:hint="eastAsia"/>
        </w:rPr>
        <w:t xml:space="preserve">, it takes 8 </w:t>
      </w:r>
      <w:proofErr w:type="spellStart"/>
      <w:r>
        <w:rPr>
          <w:rFonts w:hint="eastAsia"/>
        </w:rPr>
        <w:t>mins</w:t>
      </w:r>
      <w:proofErr w:type="spellEnd"/>
      <w:r>
        <w:rPr>
          <w:rFonts w:hint="eastAsia"/>
        </w:rPr>
        <w:t xml:space="preserve"> to finish. The accuracy is 0.991077 and the recall is 0.931837. F-measure:0.96</w:t>
      </w:r>
    </w:p>
    <w:p w14:paraId="09EA6EE0" w14:textId="77777777" w:rsidR="002D4BC1" w:rsidRDefault="002D4BC1" w:rsidP="00DE30F9">
      <w:pPr>
        <w:rPr>
          <w:rFonts w:hint="eastAsia"/>
        </w:rPr>
      </w:pPr>
    </w:p>
    <w:p w14:paraId="54400F73" w14:textId="2DD487F0" w:rsidR="00F51720" w:rsidRDefault="00F51720" w:rsidP="00DE30F9">
      <w:pPr>
        <w:rPr>
          <w:rFonts w:hint="eastAsia"/>
        </w:rPr>
      </w:pPr>
      <w:r>
        <w:rPr>
          <w:rFonts w:hint="eastAsia"/>
        </w:rPr>
        <w:t>If we use only hmm Tagger the accuracy and recall will all be around 0.8</w:t>
      </w:r>
      <w:r w:rsidR="00560053">
        <w:rPr>
          <w:rFonts w:hint="eastAsia"/>
        </w:rPr>
        <w:t>.</w:t>
      </w:r>
    </w:p>
    <w:p w14:paraId="389D8851" w14:textId="77777777" w:rsidR="00F51720" w:rsidRDefault="00F51720" w:rsidP="00DE30F9">
      <w:pPr>
        <w:rPr>
          <w:rFonts w:hint="eastAsia"/>
        </w:rPr>
      </w:pPr>
    </w:p>
    <w:p w14:paraId="47D6AC38" w14:textId="1787FEB7" w:rsidR="00F51720" w:rsidRDefault="002D4BC1" w:rsidP="00DE30F9">
      <w:pPr>
        <w:rPr>
          <w:rFonts w:hint="eastAsia"/>
        </w:rPr>
      </w:pPr>
      <w:r>
        <w:rPr>
          <w:rFonts w:hint="eastAsia"/>
        </w:rPr>
        <w:t xml:space="preserve">As we can see with the pipelined </w:t>
      </w:r>
      <w:r>
        <w:t>structure</w:t>
      </w:r>
      <w:r>
        <w:rPr>
          <w:rFonts w:hint="eastAsia"/>
        </w:rPr>
        <w:t>, the performance of CFG tagger is increased much in running time</w:t>
      </w:r>
      <w:r w:rsidR="00DE3929">
        <w:rPr>
          <w:rFonts w:hint="eastAsia"/>
        </w:rPr>
        <w:t xml:space="preserve"> and some </w:t>
      </w:r>
      <w:r>
        <w:t>improvement</w:t>
      </w:r>
      <w:r>
        <w:rPr>
          <w:rFonts w:hint="eastAsia"/>
        </w:rPr>
        <w:t xml:space="preserve"> in F-measure.</w:t>
      </w:r>
    </w:p>
    <w:p w14:paraId="1199CC52" w14:textId="77777777" w:rsidR="00F51720" w:rsidRDefault="00F51720" w:rsidP="00DE30F9">
      <w:pPr>
        <w:rPr>
          <w:rFonts w:hint="eastAsia"/>
        </w:rPr>
      </w:pPr>
    </w:p>
    <w:p w14:paraId="600C08D4" w14:textId="0CCE2BC2" w:rsidR="002D4BC1" w:rsidRDefault="002D4BC1" w:rsidP="00DE30F9">
      <w:pPr>
        <w:rPr>
          <w:rFonts w:hint="eastAsia"/>
        </w:rPr>
      </w:pPr>
      <w:r>
        <w:rPr>
          <w:rFonts w:hint="eastAsia"/>
        </w:rPr>
        <w:t>However, due to the lack of test data, it</w:t>
      </w:r>
      <w:r>
        <w:t>’</w:t>
      </w:r>
      <w:r>
        <w:rPr>
          <w:rFonts w:hint="eastAsia"/>
        </w:rPr>
        <w:t>s hard to make this result robust. Further test is required.</w:t>
      </w:r>
    </w:p>
    <w:p w14:paraId="46E2FB44" w14:textId="77777777" w:rsidR="002D4BC1" w:rsidRDefault="002D4BC1" w:rsidP="00DE30F9">
      <w:pPr>
        <w:rPr>
          <w:rFonts w:hint="eastAsia"/>
        </w:rPr>
      </w:pPr>
    </w:p>
    <w:p w14:paraId="5C7172F6" w14:textId="73F94490" w:rsidR="002D4BC1" w:rsidRDefault="002D4BC1" w:rsidP="00DE30F9">
      <w:pPr>
        <w:rPr>
          <w:rFonts w:hint="eastAsia"/>
        </w:rPr>
      </w:pPr>
      <w:r>
        <w:rPr>
          <w:rFonts w:hint="eastAsia"/>
        </w:rPr>
        <w:t>Warning: Due to the high F-</w:t>
      </w:r>
      <w:r w:rsidR="00D76334">
        <w:t>measure</w:t>
      </w:r>
      <w:r>
        <w:rPr>
          <w:rFonts w:hint="eastAsia"/>
        </w:rPr>
        <w:t xml:space="preserve"> (0.97), I high</w:t>
      </w:r>
      <w:r w:rsidR="00F51720">
        <w:rPr>
          <w:rFonts w:hint="eastAsia"/>
        </w:rPr>
        <w:t>ly</w:t>
      </w:r>
      <w:r>
        <w:rPr>
          <w:rFonts w:hint="eastAsia"/>
        </w:rPr>
        <w:t xml:space="preserve"> suspect the training model</w:t>
      </w:r>
      <w:r w:rsidR="00F51720">
        <w:rPr>
          <w:rFonts w:hint="eastAsia"/>
        </w:rPr>
        <w:t xml:space="preserve"> is built on </w:t>
      </w:r>
      <w:proofErr w:type="gramStart"/>
      <w:r w:rsidR="00F51720">
        <w:rPr>
          <w:rFonts w:hint="eastAsia"/>
        </w:rPr>
        <w:t>the a</w:t>
      </w:r>
      <w:proofErr w:type="gramEnd"/>
      <w:r w:rsidR="00F51720">
        <w:rPr>
          <w:rFonts w:hint="eastAsia"/>
        </w:rPr>
        <w:t xml:space="preserve"> larger data set which includes the sample.in file. According to the resource website information, the </w:t>
      </w:r>
      <w:r w:rsidR="00D76334">
        <w:rPr>
          <w:rFonts w:hint="eastAsia"/>
        </w:rPr>
        <w:t>CFG</w:t>
      </w:r>
      <w:r w:rsidR="00F51720">
        <w:rPr>
          <w:rFonts w:hint="eastAsia"/>
        </w:rPr>
        <w:t xml:space="preserve"> data is trained based on </w:t>
      </w:r>
      <w:proofErr w:type="spellStart"/>
      <w:r w:rsidR="00F51720" w:rsidRPr="00F51720">
        <w:t>BioCreative</w:t>
      </w:r>
      <w:proofErr w:type="spellEnd"/>
      <w:r w:rsidR="00F51720" w:rsidRPr="00F51720">
        <w:t xml:space="preserve"> 2 gene mention task (Training)</w:t>
      </w:r>
      <w:r w:rsidR="00F51720">
        <w:rPr>
          <w:rFonts w:hint="eastAsia"/>
        </w:rPr>
        <w:t>(sponsored by IBM). As a result, our project</w:t>
      </w:r>
      <w:r w:rsidR="00F51720">
        <w:t>’</w:t>
      </w:r>
      <w:r w:rsidR="00F51720">
        <w:rPr>
          <w:rFonts w:hint="eastAsia"/>
        </w:rPr>
        <w:t xml:space="preserve"> dataset </w:t>
      </w:r>
      <w:proofErr w:type="gramStart"/>
      <w:r w:rsidR="00F51720">
        <w:rPr>
          <w:rFonts w:hint="eastAsia"/>
        </w:rPr>
        <w:t>my be</w:t>
      </w:r>
      <w:proofErr w:type="gramEnd"/>
      <w:r w:rsidR="00F51720">
        <w:rPr>
          <w:rFonts w:hint="eastAsia"/>
        </w:rPr>
        <w:t xml:space="preserve"> covered in them.</w:t>
      </w:r>
    </w:p>
    <w:p w14:paraId="54173B14" w14:textId="77777777" w:rsidR="00DE30F9" w:rsidRDefault="00DE30F9" w:rsidP="00DE30F9"/>
    <w:p w14:paraId="1A4257D8" w14:textId="77777777" w:rsidR="007F1EBF" w:rsidRDefault="007F1EBF" w:rsidP="00EB13EA">
      <w:pPr>
        <w:pStyle w:val="a6"/>
        <w:jc w:val="left"/>
      </w:pPr>
      <w:bookmarkStart w:id="3" w:name="_Toc212070276"/>
      <w:r>
        <w:t>More work:</w:t>
      </w:r>
      <w:bookmarkEnd w:id="3"/>
    </w:p>
    <w:p w14:paraId="7E30AA52" w14:textId="77777777" w:rsidR="007F1EBF" w:rsidRDefault="007F1EBF" w:rsidP="00DE30F9">
      <w:r>
        <w:t>Besides the current system, the following idea was not tried or abandoned.</w:t>
      </w:r>
    </w:p>
    <w:p w14:paraId="2C02F61D" w14:textId="09CEEB8E" w:rsidR="007F1EBF" w:rsidRDefault="007F1EBF" w:rsidP="007F1EBF">
      <w:pPr>
        <w:pStyle w:val="a3"/>
        <w:numPr>
          <w:ilvl w:val="0"/>
          <w:numId w:val="2"/>
        </w:numPr>
        <w:ind w:firstLineChars="0"/>
      </w:pPr>
      <w:proofErr w:type="spellStart"/>
      <w:r>
        <w:t>hashmap</w:t>
      </w:r>
      <w:proofErr w:type="spellEnd"/>
      <w:r>
        <w:t xml:space="preserve"> + nearest neighbor (I </w:t>
      </w:r>
      <w:r w:rsidR="00C57D72">
        <w:rPr>
          <w:rFonts w:hint="eastAsia"/>
        </w:rPr>
        <w:t xml:space="preserve">only </w:t>
      </w:r>
      <w:r>
        <w:t>get a</w:t>
      </w:r>
      <w:r w:rsidR="00C57D72">
        <w:rPr>
          <w:rFonts w:hint="eastAsia"/>
        </w:rPr>
        <w:t>n</w:t>
      </w:r>
      <w:r>
        <w:t xml:space="preserve"> offline database for 8mb</w:t>
      </w:r>
      <w:r w:rsidR="00356BD0">
        <w:rPr>
          <w:rFonts w:hint="eastAsia"/>
        </w:rPr>
        <w:t xml:space="preserve"> so I did not try it</w:t>
      </w:r>
      <w:r>
        <w:t>)</w:t>
      </w:r>
    </w:p>
    <w:p w14:paraId="08A886C9" w14:textId="622F6BE5" w:rsidR="007F1EBF" w:rsidRDefault="00C57D72" w:rsidP="007F1E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HMM </w:t>
      </w:r>
      <w:r w:rsidR="007F1EBF">
        <w:t xml:space="preserve">tag + </w:t>
      </w:r>
      <w:r>
        <w:rPr>
          <w:rFonts w:hint="eastAsia"/>
        </w:rPr>
        <w:t>CFG</w:t>
      </w:r>
      <w:r w:rsidR="007F1EBF">
        <w:t xml:space="preserve"> tag + merging (worth trying</w:t>
      </w:r>
      <w:r w:rsidR="00356BD0">
        <w:rPr>
          <w:rFonts w:hint="eastAsia"/>
        </w:rPr>
        <w:t xml:space="preserve"> not enough time.</w:t>
      </w:r>
      <w:r w:rsidR="007F1EBF">
        <w:t>)</w:t>
      </w:r>
    </w:p>
    <w:p w14:paraId="4447951A" w14:textId="77777777" w:rsidR="007F1EBF" w:rsidRDefault="007F1EBF" w:rsidP="007F1EBF"/>
    <w:p w14:paraId="092FD63F" w14:textId="77777777" w:rsidR="007F1EBF" w:rsidRDefault="007F1EBF" w:rsidP="00EB13EA">
      <w:pPr>
        <w:pStyle w:val="a6"/>
        <w:jc w:val="left"/>
      </w:pPr>
      <w:bookmarkStart w:id="4" w:name="_Toc212070277"/>
      <w:r>
        <w:t>Resources:</w:t>
      </w:r>
      <w:bookmarkEnd w:id="4"/>
    </w:p>
    <w:p w14:paraId="0B3AF386" w14:textId="77777777" w:rsidR="007F1EBF" w:rsidRDefault="007F1EBF" w:rsidP="007F1EBF">
      <w:r>
        <w:t xml:space="preserve">Hmm model: </w:t>
      </w:r>
      <w:r w:rsidRPr="007F1EBF">
        <w:t>http://alias-i.com/lingpipe/</w:t>
      </w:r>
    </w:p>
    <w:p w14:paraId="6F9D1DD7" w14:textId="77777777" w:rsidR="007F1EBF" w:rsidRDefault="007F1EBF" w:rsidP="007F1EBF">
      <w:r>
        <w:t>CFG model:</w:t>
      </w:r>
      <w:r w:rsidRPr="007F1EBF">
        <w:t xml:space="preserve"> http://cbioc.eas.asu.edu/banner/</w:t>
      </w:r>
    </w:p>
    <w:p w14:paraId="798EA9DA" w14:textId="69E68569" w:rsidR="007F1EBF" w:rsidRDefault="007F1EBF" w:rsidP="007F1EBF">
      <w:pPr>
        <w:rPr>
          <w:rFonts w:hint="eastAsia"/>
        </w:rPr>
      </w:pPr>
      <w:r>
        <w:t xml:space="preserve">Gene database: </w:t>
      </w:r>
      <w:r w:rsidRPr="007F1EBF">
        <w:t>http://bergmanlab.smith.man.ac.uk:8081/?</w:t>
      </w:r>
      <w:r w:rsidR="00356BD0">
        <w:rPr>
          <w:rFonts w:hint="eastAsia"/>
        </w:rPr>
        <w:t>help</w:t>
      </w:r>
    </w:p>
    <w:sectPr w:rsidR="007F1EBF" w:rsidSect="007E012D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413AD"/>
    <w:multiLevelType w:val="hybridMultilevel"/>
    <w:tmpl w:val="102829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A5F68A0"/>
    <w:multiLevelType w:val="hybridMultilevel"/>
    <w:tmpl w:val="4EA226C2"/>
    <w:lvl w:ilvl="0" w:tplc="DA5222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0F9"/>
    <w:rsid w:val="000B0049"/>
    <w:rsid w:val="002D4BC1"/>
    <w:rsid w:val="00356BD0"/>
    <w:rsid w:val="0048333A"/>
    <w:rsid w:val="00560053"/>
    <w:rsid w:val="00694B5F"/>
    <w:rsid w:val="00707942"/>
    <w:rsid w:val="007E012D"/>
    <w:rsid w:val="007F1EBF"/>
    <w:rsid w:val="008D2B70"/>
    <w:rsid w:val="0093291A"/>
    <w:rsid w:val="00944541"/>
    <w:rsid w:val="00C57D72"/>
    <w:rsid w:val="00D76334"/>
    <w:rsid w:val="00DE30F9"/>
    <w:rsid w:val="00DE3929"/>
    <w:rsid w:val="00EB13EA"/>
    <w:rsid w:val="00F5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4180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0F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44541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44541"/>
    <w:rPr>
      <w:rFonts w:ascii="Lucida Grande" w:hAnsi="Lucida Grande" w:cs="Lucida Grande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0B00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字符"/>
    <w:basedOn w:val="a0"/>
    <w:link w:val="a6"/>
    <w:uiPriority w:val="10"/>
    <w:rsid w:val="000B0049"/>
    <w:rPr>
      <w:rFonts w:asciiTheme="majorHAnsi" w:eastAsia="宋体" w:hAnsiTheme="majorHAnsi" w:cstheme="majorBidi"/>
      <w:b/>
      <w:bCs/>
      <w:sz w:val="32"/>
      <w:szCs w:val="32"/>
    </w:rPr>
  </w:style>
  <w:style w:type="paragraph" w:styleId="1">
    <w:name w:val="toc 1"/>
    <w:basedOn w:val="a"/>
    <w:next w:val="a"/>
    <w:autoRedefine/>
    <w:uiPriority w:val="39"/>
    <w:unhideWhenUsed/>
    <w:rsid w:val="00EB13EA"/>
  </w:style>
  <w:style w:type="paragraph" w:styleId="2">
    <w:name w:val="toc 2"/>
    <w:basedOn w:val="a"/>
    <w:next w:val="a"/>
    <w:autoRedefine/>
    <w:uiPriority w:val="39"/>
    <w:unhideWhenUsed/>
    <w:rsid w:val="00EB13EA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B13EA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EB13EA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B13EA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B13EA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B13EA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B13EA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B13EA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0F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44541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44541"/>
    <w:rPr>
      <w:rFonts w:ascii="Lucida Grande" w:hAnsi="Lucida Grande" w:cs="Lucida Grande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0B00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字符"/>
    <w:basedOn w:val="a0"/>
    <w:link w:val="a6"/>
    <w:uiPriority w:val="10"/>
    <w:rsid w:val="000B0049"/>
    <w:rPr>
      <w:rFonts w:asciiTheme="majorHAnsi" w:eastAsia="宋体" w:hAnsiTheme="majorHAnsi" w:cstheme="majorBidi"/>
      <w:b/>
      <w:bCs/>
      <w:sz w:val="32"/>
      <w:szCs w:val="32"/>
    </w:rPr>
  </w:style>
  <w:style w:type="paragraph" w:styleId="1">
    <w:name w:val="toc 1"/>
    <w:basedOn w:val="a"/>
    <w:next w:val="a"/>
    <w:autoRedefine/>
    <w:uiPriority w:val="39"/>
    <w:unhideWhenUsed/>
    <w:rsid w:val="00EB13EA"/>
  </w:style>
  <w:style w:type="paragraph" w:styleId="2">
    <w:name w:val="toc 2"/>
    <w:basedOn w:val="a"/>
    <w:next w:val="a"/>
    <w:autoRedefine/>
    <w:uiPriority w:val="39"/>
    <w:unhideWhenUsed/>
    <w:rsid w:val="00EB13EA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B13EA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EB13EA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B13EA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B13EA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B13EA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B13EA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B13EA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671</Words>
  <Characters>3830</Characters>
  <Application>Microsoft Macintosh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huang</dc:creator>
  <cp:keywords/>
  <dc:description/>
  <cp:lastModifiedBy>yifei huang</cp:lastModifiedBy>
  <cp:revision>11</cp:revision>
  <dcterms:created xsi:type="dcterms:W3CDTF">2012-10-17T07:59:00Z</dcterms:created>
  <dcterms:modified xsi:type="dcterms:W3CDTF">2012-10-17T10:03:00Z</dcterms:modified>
</cp:coreProperties>
</file>