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FinAgent Pro 答辩演讲稿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多 Agent 智能投顾系统 · AFAC2026 方向四 Agentic AI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建议总时长：约 12 分钟  |  配合 16 页 PPT 使用</w:t>
      </w:r>
    </w:p>
    <w:p>
      <w:pPr>
        <w:pBdr>
          <w:bottom w:val="single" w:color="1A56DB" w:sz="2"/>
        </w:pBdr>
        <w:spacing w:after="2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 — 封面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开场白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各位评委老师，你们好！我们是 FinAgent Pro 团队。今天非常荣幸能在这里向大家汇报我们的作品——FinAgent Pro，一套基于大语言模型与多智能体协作技术构建的智能投顾系统。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我们的项目定位是金融领域的“数字员工”——一个能够自主规划、决策并执行复杂金融任务的 AI 智能体。下面请允许我从问题背景、核心创新、工程质量和竞争优势四个方面进行汇报。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2 — 背景与问题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行业痛点分析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在开始介绍方案之前，我们先看一下当前智能投顾领域面临的三大核心痛点。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第一，投研效率低。传统的投研分析需要人工采集数据、手动计算技术指标、逐一评估风险。单次完整分析往往需要数小时，而且很难同时覆盖技术面、情绪面、风险面等多个维度。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第二，决策单一化。无论是单一的量化模型还是单一的分析师，都难以同时兼顾多个视角。市场分析、情绪感知、风险评估和组合配置是四个专业领域，需要专业化的分工协作。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第三，透明度不足。传统量化模型往往是“黑箱”输出，用户无法理解决策过程，难以建立信任。金融场景下，可解释性和可追溯性至关重要。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基于这三个痛点，我们的愿景是：构建一个能自主规划、多维协作、可追溯决策的 AI 投顾“数字员工”。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3 — 解决方案概览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多 Agent 架构介绍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我们的解决方案是一套多智能体协作架构，由四个专业 Agent 和一个 Orchestrator 编排器组成。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市场分析师 Agent 负责数据采集和技术分析。它通过 AKShare 获取港股实时行情，计算 MA5、MA20、MA60 均线以及 MACD、RSI、KDJ 等技术指标，为后续决策提供数据基础。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情绪扫描器 Agent 专注于市场情绪感知。它综合资金流向分析和 RSI 情绪量化，构建多维度恐贪指数，捕捉市场情绪的微妙变化。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风险经理 Agent 是整个系统的安全阀。它计算 VaR、CVaR 和 Sharpe Ratio，通过协方差矩阵进行专业级的组合风险评估。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组合顾问 Agent 负责最终的资产配置方案生成。它综合前三个 Agent 的分析结果，通过权重优化算法输出具体的投资建议。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而这四个 Agent 都由底部的 Orchestrator 编排协调器统一管理，它负责任务规划、容错降级和知识库注入。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4 — 系统架构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四层架构设计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系统采用经典的四层架构设计。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最上层是前端展现层，基于 React 18 和 TypeScript 构建，使用 Ant Design 5 作为 UI 组件库，ECharts 5 进行数据可视化。前端实现了完全的类型安全，零 any 类型。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第二层是 API 网关层，基于 FastAPI 框架，配合 Nginx 反向代理，支持 WebSocket 实时推送和 JWT 认证。这一层还包含了我们自研的分布式限流中间件。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第三层是多智能体协作层，这是系统的核心。Orchestrator 协调 4 个专业 Agent，通过 LangChain 进行 LLM 调用管理，ChromaDB 提供 RAG 知识库增强。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最底层是数据与基础设施层，PostgreSQL 16 提供持久化存储，Redis 7 提供缓存和分布式状态，AKShare 提供金融数据源。整个系统通过 Docker Compose 编排四个服务容器。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5 — 核心创新 ①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多智能体链式协作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接下来我重点介绍三大核心创新。第一个创新是多智能体链式协作。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与传统的并行调用模式不同，我们的四个 Agent 是串行链式执行的。数据采集→情绪感知→风险评估→组合配置，每一步的输出都是下一步的输入，Agent 之间实现了真实的数据传递。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这里有几个关键的技术亮点。首先，Orchestrator 统一规划所有任务，具备容错降级能力，每个 Agent 调用设置 60 秒超时和 3 次自动重试。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其次，LLM 支持主备自动切换。我们以 DeepSeek 作为主模型，智谱 GLM 作为备用模型，当主模型不可用时自动切换，确保服务连续性。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此外，我们还引入了 RAG 知识库增强。通过 ChromaDB 语义检索，为每个 Agent 动态注入专业金融知识，提升分析的专业性和准确性。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6 — 核心创新 ②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实时推送与决策追溯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第二个创新是实时推送与决策追溯能力。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在实时推送方面，我们基于 WebSocket 实现了 Agent 思考过程的流式展示。用户可以实时看到每个 Agent 正在思考什么、调用了哪些工具、得出了什么结论。这种透明化在金融场景下非常重要——用户不仅需要结果，更需要理解过程。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我们还实现了心跳检测、断线自动重连和指数退避等工程细节，确保实时推送的稳定性。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在决策追溯方面，我们设计了 DAG 可视化决策图。通过 ECharts 渲染 Agent 依赖关系图，实时标记当前执行到哪个节点，每步决策的理由和依据都可以追溯。这套机制让用户能够完全理解 AI 的决策逻辑。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7 — 核心创新 ③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全栈工程质量体系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第三个创新是我们对工程质量的全面追求。作为金融系统，我们深知质量和可靠性的重要性。因此我们从四个维度构建了全栈工程质量体系。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第一是 CI/CD 工程化。我们构建了严格的三阶段 GitHub Actions 流水线：lint 检查代码规范 → test 执行全部测试 → build 构建 Docker 镜像并推送到 GHCR。任一环节失败都会阻断后续流程，确保主分支代码始终可部署。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第二是纵深安全防御。我们实现了 CORS 策略净化、Redis 分布式滑动窗口限流、生产环境异常信息脱敏、WebSocket 关闭帧防护等多重安全措施。后面我会专门展开介绍。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第三是全面测试覆盖。我们拥有 9 个测试模块、约 46KB 测试代码，覆盖了 WebSocket 管理器、会话记忆、CRUD 操作、认证依赖、市场数据服务等核心模块，并特别包含了安全边界测试。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第四是前端类型安全。我们对 7 个文件中的 21 处 any 类型进行了全面清除，建立了共享类型体系，并添加了 ARIA 无障碍属性。整个前端在 TypeScript 严格模式下零错误编译。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8 — 安全加固深度剖析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安全架构详解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安全是金融系统的生命线。我们的安全架构采用纵深防御理念。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在限流方面，我们设计了双层限流架构。RedisRateLimiter 基于 Redis 有序集合实现滑动窗口算法，使用原子操作保证多 Worker 进程间的状态一致性。当 Redis 不可用时，自动降级到内存限流器，确保服务不中断。如左侧表格所示，我们对不同端点设置了差异化的限流策略。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在异常处理方面，我们建立了完整的异常层级体系。关键的安全设计是：在生产环境下，全局异常处理器仅返回通用错误描述，绝不暴露内部异常信息，防止敏感数据泄露。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此外，Docker 容器采用非 root 用户运行，每个请求都注入唯一的 x-request-id 用于分布式追踪，并实现了会话路径遍历攻击防护。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9 — 优化成果量化对比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数据说话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让我们用数据来说话。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本次优化工程共实施了 55 项优化措施，覆盖四个层次。后端测试模块从 4 个增加到 9 个，测试代码量从 18KB 增长到 46KB。前端的 any 类型从 21 处降低到零。CI 流水线从无到有，实现了 100% 自动化通过率。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如表格所示，从 CI/CD 流水线、测试覆盖、API 限流、前端类型安全到 ARIA 无障碍，每一个维度都实现了从“无”到“有”的质变。这些不是纸上谈兵，而是经过了 GitHub Actions CI 流水线的实际验证。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10 — 技术栈与部署架构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技术细节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在技术选型方面，我们坚持“国产自主可控”原则。后端基于 FastAPI，智能体框架使用 LangChain 和 CrewAI，模型层采用 DeepSeek 和智谱 GLM 双模型架构，全链路可在国产网络环境下运行。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部署方面，Backend 镜像基于 python:3.10-slim，采用非 root 用户运行，配置 2 个 Uvicorn worker。Frontend 采用多阶段构建，从 Node 20 编译到 Nginx Alpine 运行。数据库层包括 PostgreSQL 16 和 Redis 7，配备健康检查和持久化卷。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整个 CI/CD 流水线基于 GitHub Actions，从代码检查到镜像推送完全自动化，并通过 Codecov 上报测试覆盖率。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11 — 竞争优势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差异化优势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与市场上的其他方案相比，FinAgent Pro 具有六大差异化优势。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首先是真实多智能体协作。我们的 Agent 之间是真实的数据传递，而不是简单的并行调用。Orchestrator 统一规划任务，实现了真正的链式决策闭环。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其次是自主智能体闭环。从感知到推理再到行动，全流程自主执行，无需人工干预。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第三是实时透明化。WebSocket 流式推送加上 DAG 可视化，让用户能看到 AI 的每一步思考过程。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第四是国产自主可控。全链路可在国产网络环境运行，零海外 API 依赖。第五是生产级工程质量。最后是零成本开源架构，可快速复制和扩展。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12 — 落地案例与演示效果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实际演示：腾讯控股分析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接下来我用一个实际案例来展示系统的端到端工作能力。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我们以腾讯控股为例。用户输入股票代码后，Orchestrator 自动规划四步 Agent 链式分析。Market Analyst 采集60日行情并计算均线和技术指标，Sentiment Scanner 分析资金流向和恐贪指数，Risk Manager 计算 VaR 和 CVaR 等风险指标，Portfolio Advisor 综合全部结果输出投资建议。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整个过程全自动执行，耗时约45秒。系统最终输出「谨慎看多」的综合建议，包含具体仓位配置、Sharpe Ratio 1.35等风险指标，以及 MACD 金叉、资金净流入等关键决策依据。相比传统人工分析需要数小时，效率提升两个数量级。而且所有分析过程通过 WebSocket 实时展示，DAG 决策图完全可追溯。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13 — 商业可行性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1 分钟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商业模式与市场机会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在商业可行性方面，FinAgent Pro 聚焦港股智能投顾市场。香港股票市场年交易额超30万亿港币，智能投顾渗透率不足15%，市场空间巨大。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我们采用「基础免费加专业版订阅」的 SaaS 模式，专业版月费99到499港币，面向持牌投顾机构还提供 API 授权和白标定制服务。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系统的核心竞争力在于全栈开源、零付费API依赖、国产LLM自主可控。通过 Docker Compose 一键部署，可在任何云环境快速复制。架构设计支持拓展 A 股、美股等其他市场，具备良好的可推广性。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14 — 团队介绍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核心团队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我们团队由3名核心成员组成。陈一鸣担任项目负责人和架构师，负责系统架构设计与后端多Agent引擎开发。林子轩是前端工程师，负责 React 和 TypeScript 全栈开发以及数据可视化。王思远是金融工程师，负责金融数据模型和风控算法设计。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团队具备 Python/TypeScript 全栈开发、LLM 应用开发和金融量化分析的复合能力，采用敏捷开发和 GitHub CI/CD 协作模式。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15 — 未来规划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发展路线图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最后是我们的未来规划。分三个阶段推进：第一阶段，2025年下半年完善 MVP 核心功能，深耕港股市场。第二阶段，2026年拓展 A 股和东南亚市场，引入回测验证引擎，启动 SaaS 商业化运营。第三阶段，2027年开放机构版 API，实现 Kubernetes 水平扩展，对接合规审计与牌照。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我们的目标是成为 Agentic AI 在金融投顾领域的标杆产品，让每一位投资者都能享受到 AI 驱动的专业投顾服务。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16 — 结束页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⏱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建议时长：≈ 30 秒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总结与致谢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总结一下，FinAgent Pro 是一套真正具备多智能体协作能力的智能投顾系统。我们不仅实现了功能层面的创新，更在工程质量上达到了生产级标准。从 CI/CD 全自动化到纵深安全防御，从全面测试覆盖到零 any 类型安全，每一个细节都体现了我们对金融级软件质量的追求。</w:t>
      </w:r>
    </w:p>
    <w:p>
      <w:pPr>
        <w:spacing w:after="180" w:line="3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感谢各位评委老师的聆听！我们非常期待大家的提问和指导。谢谢！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附录：答辩注意事项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控制节奏：每页严格控制在建议时长内，避免前半段超时导致后半段厉害。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重点突出：核心创新三页（Slide 5-7）是评分重点，可适当放慢节奏，强调技术深度。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数据支撑：Slide 9 的量化指标是说服力最强的页面，可稍停留让评委充分阅读。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互动准备：提前准备 Q&amp;A 环节可能的问题，如模型幻觉处理、实盘回测效果、数据源可靠性等。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语速控制：保持每分钟 150-180 字的语速，避免过快导致评委跟不上技术细节。</w:t>
      </w:r>
    </w:p>
    <w:p>
      <w:pPr>
        <w:spacing w:after="140" w:line="360"/>
      </w:pPr>
      <w:r>
        <w:rPr>
          <w:rFonts w:ascii="Calibri" w:cs="Calibri" w:eastAsia="Calibri" w:hAnsi="Calibri"/>
          <w:color w:val="1A56DB"/>
          <w:sz w:val="22"/>
          <w:szCs w:val="22"/>
        </w:rPr>
        <w:t xml:space="preserve">▸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肢体语言：切页时稍做停顿，给评委时间消化当前内容，再开始下一部分。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FinAgent Pro Team · 第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FinAgent Pro 答辩演讲稿 · AFAC2026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2026-06-14T23:20:04.508Z</dcterms:created>
  <dcterms:modified xsi:type="dcterms:W3CDTF">2026-06-14T23:20:04.513Z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