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AFAC2026 规则对照与评分自评</w:t>
      </w:r>
    </w:p>
    <w:p>
      <w:pPr>
        <w:jc w:val="center"/>
      </w:pPr>
      <w:r>
        <w:rPr>
          <w:rFonts w:ascii="微软雅黑" w:hAnsi="微软雅黑" w:eastAsia="微软雅黑"/>
          <w:color w:val="00D4FF"/>
          <w:sz w:val="24"/>
        </w:rPr>
        <w:t>QuantInsight Pro · 生产级交付前审计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2026年07月07日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一、官方要求对照（初创组）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984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2835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官方/平台要求</w:t>
            </w:r>
          </w:p>
        </w:tc>
        <w:tc>
          <w:tcPr>
            <w:tcW w:type="dxa" w:w="311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QuantInsight 交付物</w:t>
            </w:r>
          </w:p>
        </w:tc>
        <w:tc>
          <w:tcPr>
            <w:tcW w:type="dxa" w:w="1417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在线提交</w:t>
            </w:r>
          </w:p>
        </w:tc>
        <w:tc>
          <w:tcPr>
            <w:tcW w:type="dxa" w:w="28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Demo URL + 3分钟视频 + BP</w:t>
            </w:r>
          </w:p>
        </w:tc>
        <w:tc>
          <w:tcPr>
            <w:tcW w:type="dxa" w:w="311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https://quantinsight.cn + MP4 + Word/PDF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Demo✅ 视频⚠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代码仓库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GitHub/Gitee + README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github.com/yigenfeng0707-netizen/quantinsight-pro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商业计划书</w:t>
            </w:r>
          </w:p>
        </w:tc>
        <w:tc>
          <w:tcPr>
            <w:tcW w:type="dxa" w:w="28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PDF/DOCX，八章节</w:t>
            </w:r>
          </w:p>
        </w:tc>
        <w:tc>
          <w:tcPr>
            <w:tcW w:type="dxa" w:w="311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submission/03_正式文档_WORD/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产品原型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可运行 Demo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Streamlit + ECS 生产部署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团队信息</w:t>
            </w:r>
          </w:p>
        </w:tc>
        <w:tc>
          <w:tcPr>
            <w:tcW w:type="dxa" w:w="28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AFAC 平台注册真名</w:t>
            </w:r>
          </w:p>
        </w:tc>
        <w:tc>
          <w:tcPr>
            <w:tcW w:type="dxa" w:w="311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冯亦根/王宇寒/官馨/梁理智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证明材料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承诺书+身份证（线下）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需人工签字扫描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⚠ 人工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二、AFAC 初筛五维评分自评（100分制）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984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1134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权重</w:t>
            </w:r>
          </w:p>
        </w:tc>
        <w:tc>
          <w:tcPr>
            <w:tcW w:type="dxa" w:w="1134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自评分</w:t>
            </w:r>
          </w:p>
        </w:tc>
        <w:tc>
          <w:tcPr>
            <w:tcW w:type="dxa" w:w="1134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满分</w:t>
            </w:r>
          </w:p>
        </w:tc>
        <w:tc>
          <w:tcPr>
            <w:tcW w:type="dxa" w:w="4535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核心证据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项目创新性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23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</w:t>
            </w:r>
          </w:p>
        </w:tc>
        <w:tc>
          <w:tcPr>
            <w:tcW w:type="dxa" w:w="45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SHAP×17因子选股、另类数据融合、MIT回测引擎开源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技术成熟度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24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公网Demo稳定、21项单元测试通过、生产systemd部署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商业模式与落地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21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</w:t>
            </w:r>
          </w:p>
        </w:tc>
        <w:tc>
          <w:tcPr>
            <w:tcW w:type="dxa" w:w="45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永字资管战略合作、9类机构SaaS、POC回测8.56%年化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团队综合素质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15%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4人AFAC注册团队+CTO/量化/产品完整分工</w:t>
            </w:r>
          </w:p>
        </w:tc>
      </w:tr>
      <w:tr>
        <w:tc>
          <w:tcPr>
            <w:tcW w:type="dxa" w:w="198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社会效益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10%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14</w:t>
            </w:r>
          </w:p>
        </w:tc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4535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养老/普惠投研、算法可解释满足备案要求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加权合计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100%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88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目标≥88，具备初筛竞争力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三、与创·在上海五维评分对照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创·在上海团队组采用市场30%+创新25%+团队20%+实施15%+答辩10%权重。QuantInsight 自评85.5分，与AFAC自评88分口径不同，提交时以 AFAC 平台字段为准。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四、P0 缺口与缓解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134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缺口</w:t>
            </w:r>
          </w:p>
        </w:tc>
        <w:tc>
          <w:tcPr>
            <w:tcW w:type="dxa" w:w="340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缓解措施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P0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3分钟MP4</w:t>
            </w:r>
          </w:p>
        </w:tc>
        <w:tc>
          <w:tcPr>
            <w:tcW w:type="dxa" w:w="340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demo-video-factory 自动化录制 / OBS 备用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王宇寒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P1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承诺书签字PDF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打印签字扫描上传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</w:tr>
      <w:tr>
        <w:tc>
          <w:tcPr>
            <w:tcW w:type="dxa" w:w="1134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P1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身份证扫描</w:t>
            </w:r>
          </w:p>
        </w:tc>
        <w:tc>
          <w:tcPr>
            <w:tcW w:type="dxa" w:w="340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核心成员第一人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P2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5分钟路演视频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决赛备用，脚本已就绪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官馨</w:t>
            </w:r>
          </w:p>
        </w:tc>
      </w:tr>
    </w:tbl>
    <w:p/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