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55555"/>
          <w:sz w:val="22"/>
          <w:szCs w:val="22"/>
        </w:rPr>
        <w:t xml:space="preserve">GÖK UMAY KÜLTÜREL MİRAS PROJESİ</w:t>
      </w:r>
    </w:p>
    <w:p>
      <w:pPr>
        <w:spacing w:after="400"/>
        <w:jc w:val="center"/>
      </w:pPr>
      <w:r>
        <w:rPr>
          <w:b/>
          <w:bCs/>
          <w:sz w:val="52"/>
          <w:szCs w:val="52"/>
        </w:rPr>
        <w:t xml:space="preserve">NİNNİLER ATLASI</w:t>
      </w:r>
    </w:p>
    <w:p>
      <w:pPr>
        <w:spacing w:after="80"/>
        <w:jc w:val="center"/>
      </w:pPr>
      <w:r>
        <w:rPr>
          <w:i/>
          <w:iCs/>
          <w:sz w:val="28"/>
          <w:szCs w:val="28"/>
        </w:rPr>
        <w:t xml:space="preserve">Türk Dünyasında Beşik Şarkıları: Akademik Derleme — Faz 2</w:t>
      </w:r>
    </w:p>
    <w:p>
      <w:pPr>
        <w:spacing w:after="800"/>
        <w:jc w:val="center"/>
      </w:pPr>
      <w:r>
        <w:rPr>
          <w:color w:val="777777"/>
          <w:sz w:val="22"/>
          <w:szCs w:val="22"/>
        </w:rPr>
        <w:t xml:space="preserve">Türkmen, Kırgız, Azerbaycan, Tuva, Hakas</w:t>
      </w:r>
    </w:p>
    <w:p>
      <w:pPr>
        <w:spacing w:after="40"/>
        <w:jc w:val="center"/>
      </w:pPr>
      <w:r>
        <w:rPr>
          <w:color w:val="999999"/>
          <w:sz w:val="20"/>
          <w:szCs w:val="20"/>
        </w:rPr>
        <w:t xml:space="preserve">Haziran 2026</w:t>
      </w:r>
    </w:p>
    <w:p>
      <w:r>
        <w:br w:type="page"/>
      </w:r>
    </w:p>
    <w:p>
      <w:pPr>
        <w:pStyle w:val="Heading1"/>
      </w:pPr>
      <w:r>
        <w:t xml:space="preserve">GİRİŞ</w:t>
      </w:r>
    </w:p>
    <w:p>
      <w:pPr>
        <w:spacing w:after="160" w:line="300"/>
      </w:pPr>
      <w:r>
        <w:t xml:space="preserve">Bu rapor, Ninniler Atlası'nın ikinci fazını oluşturur. Faz 1'de Altay, Saha, Karaçay-Malkar, Kazak ve Anadolu işlenmişti; bu fazda hat genişletilerek Türkmenistan (Hüwdi), Kırgızistan (Beşik ırı), Azerbaycan (Layla) ve Sibirya'nın iki ek temsilcisi — Tuva (Öpey ırı) ve Hakas (Pizik ırları) — ele alınmıştır.</w:t>
      </w:r>
    </w:p>
    <w:p>
      <w:pPr>
        <w:spacing w:after="160" w:line="300"/>
      </w:pPr>
      <w:r>
        <w:t xml:space="preserve">Faz 1'de uygulanan yöntem ve kaynak güvenilirlik ilkeleri (DOĞRULANMIŞ / VERİ EKSİĞİ / TANIKLIK-SAHA DIŞI etiketleme sistemi) bu raporda aynen sürdürülmüştür.</w:t>
      </w:r>
    </w:p>
    <w:p>
      <w:pPr>
        <w:pStyle w:val="Heading2"/>
      </w:pPr>
      <w:r>
        <w:t xml:space="preserve">Bu Fazın Öne Çıkan Bulguları</w:t>
      </w:r>
    </w:p>
    <w:p>
      <w:pPr>
        <w:pStyle w:val="ListParagraph"/>
        <w:numPr>
          <w:ilvl w:val="0"/>
          <w:numId w:val="2"/>
        </w:numPr>
        <w:spacing w:after="80"/>
      </w:pPr>
      <w:r>
        <w:t xml:space="preserve">Türkmen hüwdisi, diğer Türk dünyası ninni adlandırmalarından ("beşik+şarkı" kökü) farklı olarak doğrudan dinî-zikirsel bir kökten ("Huw") türemiştir — bu, terminolojik haritaya yeni ve ayrı bir dal eklemiştir.</w:t>
      </w:r>
    </w:p>
    <w:p>
      <w:pPr>
        <w:pStyle w:val="ListParagraph"/>
        <w:numPr>
          <w:ilvl w:val="0"/>
          <w:numId w:val="2"/>
        </w:numPr>
        <w:spacing w:after="80"/>
      </w:pPr>
      <w:r>
        <w:t xml:space="preserve">Kırgız beşik ırı ve Azerbaycan laylası, her ikisi de doğrudan büyük destan kahramanlarını (sırasıyla Manas'ın kadın kahramanları ve Köroğlu'nun Eyvazı) içeriğe taşımaktadır — bu, Saha'daki Olonkho-ninni ilişkisiyle birlikte üçüncü bir örnek oluşturarak, "ninni türünün büyük destan geleneğiyle iç içe geçmesi" örüntüsünü güçlü biçimde doğrulamıştır.</w:t>
      </w:r>
    </w:p>
    <w:p>
      <w:pPr>
        <w:pStyle w:val="ListParagraph"/>
        <w:numPr>
          <w:ilvl w:val="0"/>
          <w:numId w:val="2"/>
        </w:numPr>
        <w:spacing w:after="80"/>
      </w:pPr>
      <w:r>
        <w:t xml:space="preserve">Tuva akademik kaynağı (Tiron, Sibirskaya Zaimka), "ır/ırı" kök ailesinin Tofalar, Hakas, Saha, Sibirya Tatarları ve Kazak Türkçesinde akraba biçimlerle var olduğunu doğrudan ve akademik düzeyde belgelemiştir — bu, raporun önceki terminolojik gözlemlerini ilk kez birincil bir akademik kaynaktan teyit etmiştir.</w:t>
      </w:r>
    </w:p>
    <w:p>
      <w:pPr>
        <w:pStyle w:val="ListParagraph"/>
        <w:numPr>
          <w:ilvl w:val="0"/>
          <w:numId w:val="2"/>
        </w:numPr>
        <w:spacing w:after="80"/>
      </w:pPr>
      <w:r>
        <w:t xml:space="preserve">Kırgız ve Azerbaycan bölümlerinde, türün güncel canlılığına dair doğrudan kanıt (sırasıyla 2008 Azattyk röportajı ve güncel bir köşe yazısı) elde edilmiş; her iki kaynak da türün ciddi biçimde unutulma riskiyle karşı karşıya olduğunu doğrudan tanıklıkla göstermiştir.</w:t>
      </w:r>
    </w:p>
    <w:p>
      <w:pPr>
        <w:pStyle w:val="Heading2"/>
      </w:pPr>
      <w:r>
        <w:t xml:space="preserve">Bu Fazın Sınırlılıkları</w:t>
      </w:r>
    </w:p>
    <w:p>
      <w:pPr>
        <w:spacing w:after="160" w:line="300"/>
      </w:pPr>
      <w:r>
        <w:t xml:space="preserve">Hakas bölümü, beş toplulukluk bu fazda en zayıf belgelenen bölümdür: yalnızca bir bibliyografik kaynaktan türün adı ve varlığı doğrulanabilmiş, içerik düzeyinde hiçbir veri elde edilememiştir. Bu, ХакНИИЯЛИ (Hakas Bilimsel Araştırma Dil, Edebiyat ve Tarih Enstitüsü) arşivine doğrudan erişimin sonraki fazlarda öncelikli bir hedef olması gerektiğini göstermektedir.</w:t>
      </w:r>
    </w:p>
    <w:p>
      <w:pPr>
        <w:pBdr>
          <w:bottom w:val="single" w:color="999999" w:sz="6" w:space="4"/>
        </w:pBdr>
        <w:spacing w:after="240"/>
      </w:pPr>
      <w:r>
        <w:t xml:space="preserve"/>
      </w:r>
    </w:p>
    <w:p>
      <w:pPr>
        <w:pStyle w:val="Heading1"/>
      </w:pPr>
      <w:r>
        <w:t xml:space="preserve">TÜRKMEN NİNNİLERİ — HÜWDI</w:t>
      </w:r>
    </w:p>
    <w:p>
      <w:pPr>
        <w:pStyle w:val="Heading2"/>
      </w:pPr>
      <w:r>
        <w:t xml:space="preserve">1. Yerel Adı</w:t>
      </w:r>
    </w:p>
    <w:p>
      <w:pPr>
        <w:spacing w:after="160" w:line="300"/>
      </w:pPr>
      <w:r>
        <w:t xml:space="preserve">Türkmen dilinde ninni "hüwdi" olarak adlandırılır. Etimolojik olarak terim, kadim bir zikir ifadesi olan "Huw/Hüw" (Allah'ın adlarından birine işaret eden ünlem) köküne dayanır; bentlerin sonunda tekrarlanan "Huwwa-huw", "Huwwa, balam", "Huwwa, jigim" gibi nakaratlar bu zikir kökenini doğrudan yansıtır.</w:t>
      </w:r>
    </w:p>
    <w:p>
      <w:pPr>
        <w:spacing w:after="60"/>
      </w:pPr>
      <w:r>
        <w:rPr>
          <w:color w:val="555555"/>
          <w:sz w:val="20"/>
          <w:szCs w:val="20"/>
        </w:rPr>
        <w:t xml:space="preserve">Kaynak: "HÜWDÜLER", Türkmenistanyň Magtymguly adyndaky Ýaşlar Guramasynyň Merkezi Geňeşligi resmi yayını.</w:t>
      </w:r>
    </w:p>
    <w:p>
      <w:pPr>
        <w:pStyle w:val="Heading2"/>
      </w:pPr>
      <w:r>
        <w:t xml:space="preserve">2. Orijinal Metin</w:t>
      </w:r>
    </w:p>
    <w:p>
      <w:pPr>
        <w:spacing w:after="60" w:line="280"/>
        <w:ind w:left="720"/>
      </w:pPr>
      <w:r>
        <w:rPr>
          <w:i/>
          <w:iCs/>
        </w:rPr>
        <w:t xml:space="preserve">Aýlanaýyn adyňdan,</w:t>
      </w:r>
    </w:p>
    <w:p>
      <w:pPr>
        <w:spacing w:after="60" w:line="280"/>
        <w:ind w:left="720"/>
      </w:pPr>
      <w:r>
        <w:rPr>
          <w:i/>
          <w:iCs/>
        </w:rPr>
        <w:t xml:space="preserve">Sallançakda badyňdan,</w:t>
      </w:r>
    </w:p>
    <w:p>
      <w:pPr>
        <w:spacing w:after="60" w:line="280"/>
        <w:ind w:left="720"/>
      </w:pPr>
      <w:r>
        <w:rPr>
          <w:i/>
          <w:iCs/>
        </w:rPr>
        <w:t xml:space="preserve">Bezenip ata çyksaň,</w:t>
      </w:r>
    </w:p>
    <w:p>
      <w:pPr>
        <w:spacing w:after="60" w:line="280"/>
        <w:ind w:left="720"/>
      </w:pPr>
      <w:r>
        <w:rPr>
          <w:i/>
          <w:iCs/>
        </w:rPr>
        <w:t xml:space="preserve">Çykarmagyn ýadyňdan.</w:t>
      </w:r>
    </w:p>
    <w:p>
      <w:pPr>
        <w:spacing w:after="60" w:line="280"/>
        <w:ind w:left="720"/>
      </w:pPr>
      <w:r>
        <w:rPr>
          <w:i/>
          <w:iCs/>
        </w:rPr>
        <w:t xml:space="preserve">Huwwa-huw...</w:t>
      </w:r>
    </w:p>
    <w:p>
      <w:pPr>
        <w:spacing w:after="60"/>
      </w:pPr>
      <w:r>
        <w:rPr>
          <w:color w:val="555555"/>
          <w:sz w:val="20"/>
          <w:szCs w:val="20"/>
        </w:rPr>
        <w:t xml:space="preserve">Kaynak: turkmenkultur.com, "Hüwdi" derlemesi.</w:t>
      </w:r>
    </w:p>
    <w:p>
      <w:pPr>
        <w:spacing w:after="160" w:line="300"/>
      </w:pPr>
      <w:r>
        <w:rPr>
          <w:b/>
          <w:bCs/>
          <w:color w:val="B5651D"/>
        </w:rPr>
        <w:t xml:space="preserve">[VERİ EKSİĞİ] </w:t>
      </w:r>
      <w:r>
        <w:t xml:space="preserve">Bu, derlenen tek bir varyanttır; resmi 1947 (Aşgabat) ve 1948 (Türkmenbaşy) hüwdi derlemelerinin tam içeriğine bu turda doğrudan erişilememiştir.</w:t>
      </w:r>
    </w:p>
    <w:p>
      <w:pPr>
        <w:pStyle w:val="Heading2"/>
      </w:pPr>
      <w:r>
        <w:t xml:space="preserve">3. Latin Harfli Yazım</w:t>
      </w:r>
    </w:p>
    <w:p>
      <w:pPr>
        <w:spacing w:after="160" w:line="300"/>
      </w:pPr>
      <w:r>
        <w:t xml:space="preserve">Türkmen Türkçesi 1993'ten beri resmi olarak Latin alfabesiyle yazıldığından kaynak metin zaten Latin harflidir; ayrı bir transkripsiyon gerekmemektedir.</w:t>
      </w:r>
    </w:p>
    <w:p>
      <w:pPr>
        <w:pStyle w:val="Heading2"/>
      </w:pPr>
      <w:r>
        <w:t xml:space="preserve">4. Türkiye Türkçesi Çevirisi</w:t>
      </w:r>
    </w:p>
    <w:p>
      <w:pPr>
        <w:spacing w:after="160" w:line="300"/>
      </w:pPr>
      <w:r>
        <w:rPr>
          <w:i/>
          <w:iCs/>
        </w:rPr>
        <w:t xml:space="preserve">"Dönüp dolaşayım adının etrafında, sallıncakta sallanışından (sevincinden); süslenip ata binip çıkarsan, (o günü) hatırından çıkarma." (anlam aktarımı)</w:t>
      </w:r>
    </w:p>
    <w:p>
      <w:pPr>
        <w:pStyle w:val="Heading2"/>
      </w:pPr>
      <w:r>
        <w:t xml:space="preserve">5. Söyleniş Bağlamı</w:t>
      </w:r>
    </w:p>
    <w:p>
      <w:pPr>
        <w:spacing w:after="160" w:line="300"/>
      </w:pPr>
      <w:r>
        <w:t xml:space="preserve">Hüwdüler genellikle anneler ve gelin-kızlar tarafından, çocuğun sallıncağı (beşik) başında söylenir. Macar gezgin ve Türkolog Ármin Vámbéry, hüwdiyi yaratan Türkmen kadınlarını övgüyle anmış; "Türkmen kadınları kadar örnek, iyilik isteyen, aile mutluluğu için canından geçen kadınları Doğu'nun hiçbir yerinde görmedim" demiştir.</w:t>
      </w:r>
    </w:p>
    <w:p>
      <w:pPr>
        <w:spacing w:after="60"/>
      </w:pPr>
      <w:r>
        <w:rPr>
          <w:color w:val="555555"/>
          <w:sz w:val="20"/>
          <w:szCs w:val="20"/>
        </w:rPr>
        <w:t xml:space="preserve">Kaynak: A. Vámbéry'den aktarım, "HÜWDÜLER", Magtymguly Ýaşlar Guramasy resmi yayını.</w:t>
      </w:r>
    </w:p>
    <w:p>
      <w:pPr>
        <w:pStyle w:val="Heading2"/>
      </w:pPr>
      <w:r>
        <w:t xml:space="preserve">6. Müzikal Özellikler</w:t>
      </w:r>
    </w:p>
    <w:p>
      <w:pPr>
        <w:spacing w:after="160" w:line="300"/>
      </w:pPr>
      <w:r>
        <w:t xml:space="preserve">Hüwdüler biçim olarak "läle" türüne yakındır, ancak icra ve ezgi (heň) bakımından ondan ayrılır. İçerik tarihsel koşullara göre değişmiş; av/avcılık temaları diğer halk yaratıcılığı türlerine göre hüwdülerde daha geniş işlenmiştir. Vatan savunması ve askerlik temaları da bentlerde yer alır.</w:t>
      </w:r>
    </w:p>
    <w:p>
      <w:pPr>
        <w:spacing w:after="60"/>
      </w:pPr>
      <w:r>
        <w:rPr>
          <w:color w:val="555555"/>
          <w:sz w:val="20"/>
          <w:szCs w:val="20"/>
        </w:rPr>
        <w:t xml:space="preserve">Kaynak: "HÜWDÜLER", Magtymguly Ýaşlar Guramasy resmi yayını.</w:t>
      </w:r>
    </w:p>
    <w:p>
      <w:pPr>
        <w:pStyle w:val="Heading2"/>
      </w:pPr>
      <w:r>
        <w:t xml:space="preserve">7. Kültürel ve Antropolojik Anlamı</w:t>
      </w:r>
    </w:p>
    <w:p>
      <w:pPr>
        <w:spacing w:after="160" w:line="300"/>
      </w:pPr>
      <w:r>
        <w:t xml:space="preserve">Hüwdülerin çoğunda büyütme (hiperbol) ve benzetme (metafor) kullanılır; anne çocuğunun yiğit, insancıl, hünerli ve mutlu olmasını dileyen "sena" (övgü/dua) nitelikli ifadeler söyler. Bentlerde yakın akrabalarla gelecekte sofra paylaşma dileği ("Mamasy gelsin toýna" — "Anneannesi düğününe gelsin") gibi aile-merkezli temalar da işlenir.</w:t>
      </w:r>
    </w:p>
    <w:p>
      <w:pPr>
        <w:spacing w:after="60"/>
      </w:pPr>
      <w:r>
        <w:rPr>
          <w:color w:val="555555"/>
          <w:sz w:val="20"/>
          <w:szCs w:val="20"/>
        </w:rPr>
        <w:t xml:space="preserve">Kaynak: "HÜWDÜLER", Magtymguly Ýaşlar Guramasy resmi yayını.</w:t>
      </w:r>
    </w:p>
    <w:p>
      <w:pPr>
        <w:pStyle w:val="Heading2"/>
      </w:pPr>
      <w:r>
        <w:t xml:space="preserve">8. Tarihsel Köken</w:t>
      </w:r>
    </w:p>
    <w:p>
      <w:pPr>
        <w:spacing w:after="160" w:line="300"/>
      </w:pPr>
      <w:r>
        <w:t xml:space="preserve">Türkmen kaynakları, hüwdinin çok erken bir dönemde — Oğuz Han döneminde — doğduğunu tahmin etmekte; bu, doğrulanmış bir tarihsel kayıt değil, halk geleneğindeki bir kabuldür ve bu turda akademik bir tarihleme kaynağıyla çapraz doğrulanamamıştır. Türkmen hüwdülerinin özel bir derlemesi ilk kez 1947'de Aşgabat'ta, 1948'de Türkmenbaşı'da yayımlanmıştır.</w:t>
      </w:r>
    </w:p>
    <w:p>
      <w:pPr>
        <w:spacing w:after="60"/>
      </w:pPr>
      <w:r>
        <w:rPr>
          <w:color w:val="555555"/>
          <w:sz w:val="20"/>
          <w:szCs w:val="20"/>
        </w:rPr>
        <w:t xml:space="preserve">Kaynak: "HÜWDÜLER", Magtymguly Ýaşlar Guramasy resmi yayını.</w:t>
      </w:r>
    </w:p>
    <w:p>
      <w:pPr>
        <w:spacing w:after="160" w:line="300"/>
      </w:pPr>
      <w:r>
        <w:rPr>
          <w:b/>
          <w:bCs/>
          <w:color w:val="B5651D"/>
        </w:rPr>
        <w:t xml:space="preserve">[VERİ EKSİĞİ] </w:t>
      </w:r>
      <w:r>
        <w:t xml:space="preserve">Oğuz Han dönemine tarihleme iddiası halk inanışı düzeyindedir, akademik kaynakla doğrulanmamıştır.</w:t>
      </w:r>
    </w:p>
    <w:p>
      <w:pPr>
        <w:pStyle w:val="Heading2"/>
      </w:pPr>
      <w:r>
        <w:t xml:space="preserve">9. Günümüzdeki Durumu</w:t>
      </w:r>
    </w:p>
    <w:p>
      <w:pPr>
        <w:spacing w:after="160" w:line="300"/>
      </w:pPr>
      <w:r>
        <w:t xml:space="preserve">Türkmenistan'ın bağımsızlığı, hüwdi türünün gelişimine geniş bir yol açtığı belirtilmektedir; günümüz hüwdülerinde kadınlar mutlu/şatlıklı yaşamı öven ve çocuklarının iyi koşullarda büyüdüğünü ifade eden içerikler öne çıkmaktadır.</w:t>
      </w:r>
    </w:p>
    <w:p>
      <w:pPr>
        <w:spacing w:after="60"/>
      </w:pPr>
      <w:r>
        <w:rPr>
          <w:color w:val="555555"/>
          <w:sz w:val="20"/>
          <w:szCs w:val="20"/>
        </w:rPr>
        <w:t xml:space="preserve">Kaynak: "HÜWDÜLER", Magtymguly Ýaşlar Guramasy resmi yayını.</w:t>
      </w:r>
    </w:p>
    <w:p>
      <w:pPr>
        <w:pStyle w:val="Heading2"/>
      </w:pPr>
      <w:r>
        <w:t xml:space="preserve">10. Ortak Türk Dünyası Unsurları</w:t>
      </w:r>
    </w:p>
    <w:p>
      <w:pPr>
        <w:spacing w:after="160" w:line="300"/>
      </w:pPr>
      <w:r>
        <w:t xml:space="preserve">Hüwdi, biçim olarak "läle" (başka bir Türkmen sözlü tür) ile akraba olduğu belirtilmekle birlikte, geniş Türk dünyası beşik şarkısı ailesindeki "beşik+şarkı" bileşik yapısından farklı, doğrudan dinî-zikirsel bir kökten ("Huw") türeyen kendine özgü bir adlandırma yoludur — bu, raporun önceki fazlarındaki "beşik/besik/bişik" kök ailesine ek, ayrı bir adlandırma stratejisi olarak not edilmelidir.</w:t>
      </w:r>
    </w:p>
    <w:p>
      <w:pPr>
        <w:pStyle w:val="Heading2"/>
      </w:pPr>
      <w:r>
        <w:t xml:space="preserve">11. Kişisel Tanıklıklar</w:t>
      </w:r>
    </w:p>
    <w:p>
      <w:pPr>
        <w:spacing w:after="160" w:line="300"/>
      </w:pPr>
      <w:r>
        <w:rPr>
          <w:b/>
          <w:bCs/>
          <w:color w:val="555599"/>
        </w:rPr>
        <w:t xml:space="preserve">[TANIKLIK / SAHA DIŞI] </w:t>
      </w:r>
      <w:r>
        <w:t xml:space="preserve">Bu raporda Türkmen topluluğuna özgü doğrudan kişisel tanıklık toplanmamıştır; saha çalışması gerektirir.</w:t>
      </w:r>
    </w:p>
    <w:p>
      <w:pPr>
        <w:pStyle w:val="Heading2"/>
      </w:pPr>
      <w:r>
        <w:t xml:space="preserve">12. Akademik Kaynakça (Türkmen)</w:t>
      </w:r>
    </w:p>
    <w:p>
      <w:pPr>
        <w:pStyle w:val="ListParagraph"/>
        <w:numPr>
          <w:ilvl w:val="0"/>
          <w:numId w:val="2"/>
        </w:numPr>
        <w:spacing w:after="80"/>
      </w:pPr>
      <w:r>
        <w:t xml:space="preserve">"HÜWDÜLER." Türkmenistanyň Magtymguly adyndaky Ýaşlar Guramasynyň Merkezi Geňeşligi, resmi yayın, yashlar.gov.tm.</w:t>
      </w:r>
    </w:p>
    <w:p>
      <w:pPr>
        <w:pStyle w:val="ListParagraph"/>
        <w:numPr>
          <w:ilvl w:val="0"/>
          <w:numId w:val="2"/>
        </w:numPr>
        <w:spacing w:after="80"/>
      </w:pPr>
      <w:r>
        <w:t xml:space="preserve">"Hüwdi." turkmenkultur.com folklor derlemesi.</w:t>
      </w:r>
    </w:p>
    <w:p>
      <w:pPr>
        <w:pBdr>
          <w:bottom w:val="single" w:color="999999" w:sz="6" w:space="4"/>
        </w:pBdr>
        <w:spacing w:after="240"/>
      </w:pPr>
      <w:r>
        <w:t xml:space="preserve"/>
      </w:r>
    </w:p>
    <w:p>
      <w:pPr>
        <w:pStyle w:val="Heading1"/>
      </w:pPr>
      <w:r>
        <w:t xml:space="preserve">KIRGIZ NİNNİLERİ — БЕШИК ЫРЫ</w:t>
      </w:r>
    </w:p>
    <w:p>
      <w:pPr>
        <w:pStyle w:val="Heading2"/>
      </w:pPr>
      <w:r>
        <w:t xml:space="preserve">1. Yerel Adı</w:t>
      </w:r>
    </w:p>
    <w:p>
      <w:pPr>
        <w:spacing w:after="160" w:line="300"/>
      </w:pPr>
      <w:r>
        <w:t xml:space="preserve">Kırgız Türkçesinde ninni "бешик ыры" (beşik ırı) olarak adlandırılır; dünya halklarının çoğunda görülen, Kırgız sözlü şiirinin lirik bir türü olarak tanımlanır.</w:t>
      </w:r>
    </w:p>
    <w:p>
      <w:pPr>
        <w:spacing w:after="60"/>
      </w:pPr>
      <w:r>
        <w:rPr>
          <w:color w:val="555555"/>
          <w:sz w:val="20"/>
          <w:szCs w:val="20"/>
        </w:rPr>
        <w:t xml:space="preserve">Kaynak: "Бешик ырлары", Kırgızca Vikipedi.</w:t>
      </w:r>
    </w:p>
    <w:p>
      <w:pPr>
        <w:pStyle w:val="Heading2"/>
      </w:pPr>
      <w:r>
        <w:t xml:space="preserve">2. Orijinal Metin</w:t>
      </w:r>
    </w:p>
    <w:p>
      <w:pPr>
        <w:spacing w:after="160" w:line="300"/>
      </w:pPr>
      <w:r>
        <w:t xml:space="preserve">Kırgız Vikipedisi'nden bir varyant:</w:t>
      </w:r>
    </w:p>
    <w:p>
      <w:pPr>
        <w:spacing w:after="60" w:line="280"/>
        <w:ind w:left="720"/>
      </w:pPr>
      <w:r>
        <w:rPr>
          <w:i/>
          <w:iCs/>
        </w:rPr>
        <w:t xml:space="preserve">Ак бешикке бөлөйүн...</w:t>
      </w:r>
    </w:p>
    <w:p>
      <w:pPr>
        <w:spacing w:after="60" w:line="280"/>
        <w:ind w:left="720"/>
      </w:pPr>
      <w:r>
        <w:rPr>
          <w:i/>
          <w:iCs/>
        </w:rPr>
        <w:t xml:space="preserve">Ак бешикке жат балам...</w:t>
      </w:r>
    </w:p>
    <w:p>
      <w:pPr>
        <w:spacing w:after="60" w:line="280"/>
        <w:ind w:left="720"/>
      </w:pPr>
      <w:r>
        <w:rPr>
          <w:i/>
          <w:iCs/>
        </w:rPr>
        <w:t xml:space="preserve">Мээрим менен таң атсын...</w:t>
      </w:r>
    </w:p>
    <w:p>
      <w:pPr>
        <w:spacing w:after="60" w:line="280"/>
        <w:ind w:left="720"/>
      </w:pPr>
      <w:r>
        <w:rPr>
          <w:i/>
          <w:iCs/>
        </w:rPr>
        <w:t xml:space="preserve">Ак бешикке жат балам...</w:t>
      </w:r>
    </w:p>
    <w:p>
      <w:pPr>
        <w:spacing w:after="60"/>
      </w:pPr>
      <w:r>
        <w:rPr>
          <w:color w:val="555555"/>
          <w:sz w:val="20"/>
          <w:szCs w:val="20"/>
        </w:rPr>
        <w:t xml:space="preserve">Kaynak: "Бешик ырлары", Kırgızca Vikipedi.</w:t>
      </w:r>
    </w:p>
    <w:p>
      <w:pPr>
        <w:spacing w:after="160" w:line="300"/>
      </w:pPr>
      <w:r>
        <w:t xml:space="preserve">Manas destanı kahramanlarının doğrudan ninni içine örüldüğü, kahramanlık temalı bir varyant ("Бешик ыры-4"):</w:t>
      </w:r>
    </w:p>
    <w:p>
      <w:pPr>
        <w:spacing w:after="60" w:line="280"/>
        <w:ind w:left="720"/>
      </w:pPr>
      <w:r>
        <w:rPr>
          <w:i/>
          <w:iCs/>
        </w:rPr>
        <w:t xml:space="preserve">Алдей, алдей бөбөгүм,</w:t>
      </w:r>
    </w:p>
    <w:p>
      <w:pPr>
        <w:spacing w:after="60" w:line="280"/>
        <w:ind w:left="720"/>
      </w:pPr>
      <w:r>
        <w:rPr>
          <w:i/>
          <w:iCs/>
        </w:rPr>
        <w:t xml:space="preserve">Алдей, алдей бөбөгүм!</w:t>
      </w:r>
    </w:p>
    <w:p>
      <w:pPr>
        <w:spacing w:after="60" w:line="280"/>
        <w:ind w:left="720"/>
      </w:pPr>
      <w:r>
        <w:rPr>
          <w:i/>
          <w:iCs/>
        </w:rPr>
        <w:t xml:space="preserve">Акылы мол айлакер,</w:t>
      </w:r>
    </w:p>
    <w:p>
      <w:pPr>
        <w:spacing w:after="60" w:line="280"/>
        <w:ind w:left="720"/>
      </w:pPr>
      <w:r>
        <w:rPr>
          <w:i/>
          <w:iCs/>
        </w:rPr>
        <w:t xml:space="preserve">Алган жары кеменгер,</w:t>
      </w:r>
    </w:p>
    <w:p>
      <w:pPr>
        <w:spacing w:after="60" w:line="280"/>
        <w:ind w:left="720"/>
      </w:pPr>
      <w:r>
        <w:rPr>
          <w:i/>
          <w:iCs/>
        </w:rPr>
        <w:t xml:space="preserve">Аялдан чыккан уз болгон,</w:t>
      </w:r>
    </w:p>
    <w:p>
      <w:pPr>
        <w:spacing w:after="60" w:line="280"/>
        <w:ind w:left="720"/>
      </w:pPr>
      <w:r>
        <w:rPr>
          <w:i/>
          <w:iCs/>
        </w:rPr>
        <w:t xml:space="preserve">Айчүрөктөй кыз болгун!</w:t>
      </w:r>
    </w:p>
    <w:p>
      <w:pPr>
        <w:spacing w:after="60" w:line="280"/>
        <w:ind w:left="720"/>
      </w:pPr>
      <w:r>
        <w:rPr>
          <w:i/>
          <w:iCs/>
        </w:rPr>
        <w:t xml:space="preserve">...</w:t>
      </w:r>
    </w:p>
    <w:p>
      <w:pPr>
        <w:spacing w:after="60" w:line="280"/>
        <w:ind w:left="720"/>
      </w:pPr>
      <w:r>
        <w:rPr>
          <w:i/>
          <w:iCs/>
        </w:rPr>
        <w:t xml:space="preserve">Карача кандын кыз Сайкал,</w:t>
      </w:r>
    </w:p>
    <w:p>
      <w:pPr>
        <w:spacing w:after="60" w:line="280"/>
        <w:ind w:left="720"/>
      </w:pPr>
      <w:r>
        <w:rPr>
          <w:i/>
          <w:iCs/>
        </w:rPr>
        <w:t xml:space="preserve">Кыз Сайкалдай баатыр бол!</w:t>
      </w:r>
    </w:p>
    <w:p>
      <w:pPr>
        <w:spacing w:after="60"/>
      </w:pPr>
      <w:r>
        <w:rPr>
          <w:color w:val="555555"/>
          <w:sz w:val="20"/>
          <w:szCs w:val="20"/>
        </w:rPr>
        <w:t xml:space="preserve">Kaynak: "БЕШИК ЫРЫ-4", Bilim-kg.com folklor derlemesi.</w:t>
      </w:r>
    </w:p>
    <w:p>
      <w:pPr>
        <w:pStyle w:val="Heading2"/>
      </w:pPr>
      <w:r>
        <w:t xml:space="preserve">3. Latin Harfli Yazım</w:t>
      </w:r>
    </w:p>
    <w:p>
      <w:pPr>
        <w:spacing w:after="60" w:line="280"/>
        <w:ind w:left="720"/>
      </w:pPr>
      <w:r>
        <w:rPr>
          <w:i/>
          <w:iCs/>
        </w:rPr>
        <w:t xml:space="preserve">Ak beşikke böloyün...</w:t>
      </w:r>
    </w:p>
    <w:p>
      <w:pPr>
        <w:spacing w:after="60" w:line="280"/>
        <w:ind w:left="720"/>
      </w:pPr>
      <w:r>
        <w:rPr>
          <w:i/>
          <w:iCs/>
        </w:rPr>
        <w:t xml:space="preserve">Ak beşikke jat balam...</w:t>
      </w:r>
    </w:p>
    <w:p>
      <w:pPr>
        <w:spacing w:after="60" w:line="280"/>
        <w:ind w:left="720"/>
      </w:pPr>
      <w:r>
        <w:rPr>
          <w:i/>
          <w:iCs/>
        </w:rPr>
        <w:t xml:space="preserve">Meerim menen taŋ atsın...</w:t>
      </w:r>
    </w:p>
    <w:p>
      <w:pPr>
        <w:spacing w:after="60" w:line="280"/>
        <w:ind w:left="720"/>
      </w:pPr>
      <w:r>
        <w:rPr>
          <w:i/>
          <w:iCs/>
        </w:rPr>
        <w:t xml:space="preserve">Ak beşikke jat balam...</w:t>
      </w:r>
    </w:p>
    <w:p>
      <w:pPr>
        <w:pStyle w:val="Heading2"/>
      </w:pPr>
      <w:r>
        <w:t xml:space="preserve">4. Türkiye Türkçesi Çevirisi</w:t>
      </w:r>
    </w:p>
    <w:p>
      <w:pPr>
        <w:spacing w:after="160" w:line="300"/>
      </w:pPr>
      <w:r>
        <w:rPr>
          <w:i/>
          <w:iCs/>
        </w:rPr>
        <w:t xml:space="preserve">"Ak beşiğe sarayım seni... ak beşiğe yat yavrum... şefkatle tan atsın... ak beşiğe yat yavrum."</w:t>
      </w:r>
    </w:p>
    <w:p>
      <w:pPr>
        <w:spacing w:after="160" w:line="300"/>
      </w:pPr>
      <w:r>
        <w:rPr>
          <w:i/>
          <w:iCs/>
        </w:rPr>
        <w:t xml:space="preserve">Manas varyantı: "Uyu uyu yavrucuğum... aklı çok, becerikli (olasın), kocası bilge bir kadın olasın, Ayçürök gibi kız ol! ...Karaça Han'ın kızı Saykal gibi, Saykal gibi yiğit ol!" — burada doğrudan Manas destanının kadın kahramanları (Ayçürök, Saykal) çocuğun rol modeli olarak anılır.</w:t>
      </w:r>
    </w:p>
    <w:p>
      <w:pPr>
        <w:pStyle w:val="Heading2"/>
      </w:pPr>
      <w:r>
        <w:t xml:space="preserve">5. Söyleniş Bağlamı</w:t>
      </w:r>
    </w:p>
    <w:p>
      <w:pPr>
        <w:spacing w:after="160" w:line="300"/>
      </w:pPr>
      <w:r>
        <w:t xml:space="preserve">Beşik ırı; çocuğu uyutma, avutma, oyalama ve terbiye etme amacıyla söylenir. Aynı zamanda çocuğun bahtlı, halka faydalı iyi bir insan olması yönünde dilek ve öğüt içerir; toplumsal yaşama uygun sosyal motifler taşır. Geleneksel olarak "бешик тою" (beşik düğünü/şenliği) adlı ayrı bir tören eşliğinde, doğumdan ve göbek bağının düşmesinden yedi gün sonra çocuk beşiğe yatırılır.</w:t>
      </w:r>
    </w:p>
    <w:p>
      <w:pPr>
        <w:spacing w:after="60"/>
      </w:pPr>
      <w:r>
        <w:rPr>
          <w:color w:val="555555"/>
          <w:sz w:val="20"/>
          <w:szCs w:val="20"/>
        </w:rPr>
        <w:t xml:space="preserve">Kaynak: "БАЛАНЫ БЕШИККЕ САЛУУ ЫРЫМЫ", Kutbilim.kg; "Бешик ырлары", Kırgızca Vikipedi.</w:t>
      </w:r>
    </w:p>
    <w:p>
      <w:pPr>
        <w:pStyle w:val="Heading2"/>
      </w:pPr>
      <w:r>
        <w:t xml:space="preserve">6. Müzikal Özellikler</w:t>
      </w:r>
    </w:p>
    <w:p>
      <w:pPr>
        <w:spacing w:after="160" w:line="300"/>
      </w:pPr>
      <w:r>
        <w:rPr>
          <w:b/>
          <w:bCs/>
          <w:color w:val="B5651D"/>
        </w:rPr>
        <w:t xml:space="preserve">[VERİ EKSİĞİ] </w:t>
      </w:r>
      <w:r>
        <w:t xml:space="preserve">Beşik ırına özgü ayrı bir ritim/çalgı analizi bu turda doğrudan tespit edilemedi. Genel Kırgız halk müziği kataloğunda "Murataalının botoyu" beşik ırı olarak adlandırılan bir komuz (telli çalgı) eseri örnek gösterilmiştir; bu, beşik ırı temasının enstrümantal müziğe de yansıdığını gösterir.</w:t>
      </w:r>
    </w:p>
    <w:p>
      <w:pPr>
        <w:spacing w:after="60"/>
      </w:pPr>
      <w:r>
        <w:rPr>
          <w:color w:val="555555"/>
          <w:sz w:val="20"/>
          <w:szCs w:val="20"/>
        </w:rPr>
        <w:t xml:space="preserve">Kaynak: "Кыргыз элдик музыкасы", Kırgızca Vikipedi.</w:t>
      </w:r>
    </w:p>
    <w:p>
      <w:pPr>
        <w:pStyle w:val="Heading2"/>
      </w:pPr>
      <w:r>
        <w:t xml:space="preserve">7. Kültürel ve Antropolojik Anlamı</w:t>
      </w:r>
    </w:p>
    <w:p>
      <w:pPr>
        <w:spacing w:after="160" w:line="300"/>
      </w:pPr>
      <w:r>
        <w:t xml:space="preserve">Kırgız geleneğinde çocuk "baktım, mazarım" (mutluluğum, kutsal mekânım), "tukum uloochu murasım" (soyumu sürdürecek mirasım) olarak nitelendirilir. Beşik ırı, ailenin ve atalardan kalan değerlerin çocuğa şiirsel biçimde aktarıldığı en eski türlerden biri olarak tanımlanır; bir müzik eğitimi kaynağında doğrudan "bizim çağımıza ulaşan en eski şarkılardan biri" olarak sınıflandırılmıştır.</w:t>
      </w:r>
    </w:p>
    <w:p>
      <w:pPr>
        <w:spacing w:after="60"/>
      </w:pPr>
      <w:r>
        <w:rPr>
          <w:color w:val="555555"/>
          <w:sz w:val="20"/>
          <w:szCs w:val="20"/>
        </w:rPr>
        <w:t xml:space="preserve">Kaynak: "БАБАЛАРДЫН МУРАСЫНАН. БЕШИК ЫРЫ", Azattyk (RFE/RL Kırgız servisi); müzik eğitimi metodik kaynağı (kak.edu.kg).</w:t>
      </w:r>
    </w:p>
    <w:p>
      <w:pPr>
        <w:pStyle w:val="Heading2"/>
      </w:pPr>
      <w:r>
        <w:t xml:space="preserve">8. Tarihsel Köken</w:t>
      </w:r>
    </w:p>
    <w:p>
      <w:pPr>
        <w:spacing w:after="160" w:line="300"/>
      </w:pPr>
      <w:r>
        <w:t xml:space="preserve">630 yılında bölgeden geçen Çinli gezgin Sung-Çang (Hüen-Çang/Xuanzang), yerel halkın onu lirik bir ezgiyle karşıladığını kaydetmiştir; ancak bu kayıt genel Kırgız ezgi geleneğine (küü) ilişkindir, doğrudan beşik ırına özgü değildir. Devrim öncesi dönemde Kırgız küü/ır geleneği kâğıda geçirilmediğinden, türün kesin tarihî dönemlere ayrılması zordur.</w:t>
      </w:r>
    </w:p>
    <w:p>
      <w:pPr>
        <w:spacing w:after="60"/>
      </w:pPr>
      <w:r>
        <w:rPr>
          <w:color w:val="555555"/>
          <w:sz w:val="20"/>
          <w:szCs w:val="20"/>
        </w:rPr>
        <w:t xml:space="preserve">Kaynak: "Кыргыз элдик музыкасы", Kırgızca Vikipedi.</w:t>
      </w:r>
    </w:p>
    <w:p>
      <w:pPr>
        <w:pStyle w:val="Heading2"/>
      </w:pPr>
      <w:r>
        <w:t xml:space="preserve">9. Günümüzdeki Durumu</w:t>
      </w:r>
    </w:p>
    <w:p>
      <w:pPr>
        <w:spacing w:after="160" w:line="300"/>
      </w:pPr>
      <w:r>
        <w:t xml:space="preserve">2008 tarihli bir Azattyk (RFE/RL) röportajında, görüşülen genç Kırgızların büyük kısmı beşik ırını hiç duymadığını veya bilmediğini ifade etmiştir ("Beşik ırı dediğiniz sözü ilk defa duyuyorum" gibi doğrudan alıntılar kayıtlıdır). Buna karşılık, "Roza Otunbayevanın İnisiyatifi" Uluslararası Vakfı'nın düzenlediği "Beşik Ыры" cumhuriyet yarışması (47 katılımcı, 55 şarkı), türün yeniden canlandırılması yönünde somut bir kurumsal girişimdir; yarışmanın gerekçesi doğrudan "beşik ırları gittikçe unutuluyor, annelerimiz artık söylemiyor" ifadesiyle açıklanmıştır.</w:t>
      </w:r>
    </w:p>
    <w:p>
      <w:pPr>
        <w:spacing w:after="60"/>
      </w:pPr>
      <w:r>
        <w:rPr>
          <w:color w:val="555555"/>
          <w:sz w:val="20"/>
          <w:szCs w:val="20"/>
        </w:rPr>
        <w:t xml:space="preserve">Kaynak: "БАБАЛАРДЫН МУРАСЫНАН. БЕШИК ЫРЫ", Azattyk, 2008; "БЕШИК ЫРЫ — УЛУУ ЖАНР, УЛУТТУК НАРК", Kutbilim.kg.</w:t>
      </w:r>
    </w:p>
    <w:p>
      <w:pPr>
        <w:pStyle w:val="Heading2"/>
      </w:pPr>
      <w:r>
        <w:t xml:space="preserve">10. Ortak Türk Dünyası Unsurları</w:t>
      </w:r>
    </w:p>
    <w:p>
      <w:pPr>
        <w:spacing w:after="160" w:line="300"/>
      </w:pPr>
      <w:r>
        <w:t xml:space="preserve">"Бешик" kökü Kazak, Saha, Karaçay-Malkar ve Anadolu hattıyla doğrudan örtüşür (bkz. Faz 1 sentezi). Ayrıca dikkat çekici özgün bir bulgu: Kırgız beşik ırı, Manas destanının kadın kahramanlarını (Ayçürök, Saykal, Cangıl Mırza) doğrudan model olarak içeriğe taşımaktadır — bu, ninni türünün büyük destan geleneğiyle iç içe geçtiğine dair somut bir kanıttır ve Saha'daki Olonkho-ninni ilişkisiyle yapısal bir paralellik taşır.</w:t>
      </w:r>
    </w:p>
    <w:p>
      <w:pPr>
        <w:pStyle w:val="Heading2"/>
      </w:pPr>
      <w:r>
        <w:t xml:space="preserve">11. Kişisel Tanıklıklar</w:t>
      </w:r>
    </w:p>
    <w:p>
      <w:pPr>
        <w:spacing w:after="160" w:line="300"/>
      </w:pPr>
      <w:r>
        <w:rPr>
          <w:b/>
          <w:bCs/>
          <w:color w:val="1F6F3F"/>
        </w:rPr>
        <w:t xml:space="preserve">[DOĞRULANMIŞ] </w:t>
      </w:r>
      <w:r>
        <w:t xml:space="preserve">2008 Azattyk röportajından üç doğrudan genç tanıklığı (kaynağı belirtilmiş, gazetecilik bağlamında): "Koliskada (bebek arabasında) yatıp büyüdüm, beşik ırı duymadım." / "Benim adım Kuban. Köyde doğsam da beşiğe yatmadım, ırını da bilmem." / "Beşikte mi koliskada mı büyüdüğümü bilmiyorum. 'Beşik ırı' sözünü ilk defa duyuyorum." — Bu tanıklıklar Gök Umay projesinin kendi saha çalışması değil, Azattyk'in 2008 tarihli gazetecilik röportajından alıntıdır; bu nedenle ayrı işaretlenmiştir.</w:t>
      </w:r>
    </w:p>
    <w:p>
      <w:pPr>
        <w:pStyle w:val="Heading2"/>
      </w:pPr>
      <w:r>
        <w:t xml:space="preserve">12. Akademik Kaynakça (Kırgız)</w:t>
      </w:r>
    </w:p>
    <w:p>
      <w:pPr>
        <w:pStyle w:val="ListParagraph"/>
        <w:numPr>
          <w:ilvl w:val="0"/>
          <w:numId w:val="2"/>
        </w:numPr>
        <w:spacing w:after="80"/>
      </w:pPr>
      <w:r>
        <w:t xml:space="preserve">"Бешик ырлары." Kırgızca Vikipedi.</w:t>
      </w:r>
    </w:p>
    <w:p>
      <w:pPr>
        <w:pStyle w:val="ListParagraph"/>
        <w:numPr>
          <w:ilvl w:val="0"/>
          <w:numId w:val="2"/>
        </w:numPr>
        <w:spacing w:after="80"/>
      </w:pPr>
      <w:r>
        <w:t xml:space="preserve">"БАЛАНЫ БЕШИККЕ САЛУУ ЫРЫМЫ." Kutbilim.kg.</w:t>
      </w:r>
    </w:p>
    <w:p>
      <w:pPr>
        <w:pStyle w:val="ListParagraph"/>
        <w:numPr>
          <w:ilvl w:val="0"/>
          <w:numId w:val="2"/>
        </w:numPr>
        <w:spacing w:after="80"/>
      </w:pPr>
      <w:r>
        <w:t xml:space="preserve">"БАБАЛАРДЫН МУРАСЫНАН. БЕШИК ЫРЫ." Azattyk (RFE/RL Kırgız Servisi), 2008.</w:t>
      </w:r>
    </w:p>
    <w:p>
      <w:pPr>
        <w:pStyle w:val="ListParagraph"/>
        <w:numPr>
          <w:ilvl w:val="0"/>
          <w:numId w:val="2"/>
        </w:numPr>
        <w:spacing w:after="80"/>
      </w:pPr>
      <w:r>
        <w:t xml:space="preserve">"БЕШИК ЫРЫ — УЛУУ ЖАНР, УЛУТТУК НАРК." Kutbilim.kg, "Roza Otunbayeva İnisiyatifi" Vakfı yarışması haberi.</w:t>
      </w:r>
    </w:p>
    <w:p>
      <w:pPr>
        <w:pStyle w:val="ListParagraph"/>
        <w:numPr>
          <w:ilvl w:val="0"/>
          <w:numId w:val="2"/>
        </w:numPr>
        <w:spacing w:after="80"/>
      </w:pPr>
      <w:r>
        <w:t xml:space="preserve">"БЕШИК ЫРЫ-4." Bilim-kg.com folklor derlemesi.</w:t>
      </w:r>
    </w:p>
    <w:p>
      <w:pPr>
        <w:pStyle w:val="ListParagraph"/>
        <w:numPr>
          <w:ilvl w:val="0"/>
          <w:numId w:val="2"/>
        </w:numPr>
        <w:spacing w:after="80"/>
      </w:pPr>
      <w:r>
        <w:t xml:space="preserve">"Кыргыз элдик музыкасы." Kırgızca Vikipedi.</w:t>
      </w:r>
    </w:p>
    <w:p>
      <w:pPr>
        <w:pBdr>
          <w:bottom w:val="single" w:color="999999" w:sz="6" w:space="4"/>
        </w:pBdr>
        <w:spacing w:after="240"/>
      </w:pPr>
      <w:r>
        <w:t xml:space="preserve"/>
      </w:r>
    </w:p>
    <w:p>
      <w:pPr>
        <w:pStyle w:val="Heading1"/>
      </w:pPr>
      <w:r>
        <w:t xml:space="preserve">AZERBAYCAN NİNNİLERİ — LAYLA</w:t>
      </w:r>
    </w:p>
    <w:p>
      <w:pPr>
        <w:pStyle w:val="Heading2"/>
      </w:pPr>
      <w:r>
        <w:t xml:space="preserve">1. Yerel Adı</w:t>
      </w:r>
    </w:p>
    <w:p>
      <w:pPr>
        <w:spacing w:after="160" w:line="300"/>
      </w:pPr>
      <w:r>
        <w:t xml:space="preserve">Azerbaycan Türkçesinde ninni "layla" (bazı kaynaklarda "laylay") olarak adlandırılır; "nənni" terimi de (özellikle Ahıska/Meshet Türkleri ağzında) kayıtlıdır. Devlet Gayri-Maddi Kültürel Miras Sicili, Kafkasya'daki akraba terimleri için karşılaştırmalı bir liste sunar: Abhazlarda "ley-ley", Çerkeslerde "lair-leir", Dağıstan halklarında (Lezgi, Tat, Kumuk) "lay-lay" ve "ilalay"; araştırmacılar bunun Rusça beşik şarkılarındaki "люли-люли" nakaratıyla da bir yakınlık taşıyabileceğini öne sürmüştür.</w:t>
      </w:r>
    </w:p>
    <w:p>
      <w:pPr>
        <w:spacing w:after="60"/>
      </w:pPr>
      <w:r>
        <w:rPr>
          <w:color w:val="555555"/>
          <w:sz w:val="20"/>
          <w:szCs w:val="20"/>
        </w:rPr>
        <w:t xml:space="preserve">Kaynak: Azərbaycan Qeyri-Maddi Mədəni İrs Nümunələrinin Dövlət Reyestri, intangible.az.</w:t>
      </w:r>
    </w:p>
    <w:p>
      <w:pPr>
        <w:pStyle w:val="Heading2"/>
      </w:pPr>
      <w:r>
        <w:t xml:space="preserve">2. Orijinal Metin</w:t>
      </w:r>
    </w:p>
    <w:p>
      <w:pPr>
        <w:spacing w:after="160" w:line="300"/>
      </w:pPr>
      <w:r>
        <w:t xml:space="preserve">Yaygın bilinen, notaya alınmış klasik varyant:</w:t>
      </w:r>
    </w:p>
    <w:p>
      <w:pPr>
        <w:spacing w:after="60" w:line="280"/>
        <w:ind w:left="720"/>
      </w:pPr>
      <w:r>
        <w:rPr>
          <w:i/>
          <w:iCs/>
        </w:rPr>
        <w:t xml:space="preserve">Layla beşiyim, layla,</w:t>
      </w:r>
    </w:p>
    <w:p>
      <w:pPr>
        <w:spacing w:after="60" w:line="280"/>
        <w:ind w:left="720"/>
      </w:pPr>
      <w:r>
        <w:rPr>
          <w:i/>
          <w:iCs/>
        </w:rPr>
        <w:t xml:space="preserve">Evim, eşiyim, layla.</w:t>
      </w:r>
    </w:p>
    <w:p>
      <w:pPr>
        <w:spacing w:after="60" w:line="280"/>
        <w:ind w:left="720"/>
      </w:pPr>
      <w:r>
        <w:rPr>
          <w:i/>
          <w:iCs/>
        </w:rPr>
        <w:t xml:space="preserve">Sən get şirin yuxuya,</w:t>
      </w:r>
    </w:p>
    <w:p>
      <w:pPr>
        <w:spacing w:after="60" w:line="280"/>
        <w:ind w:left="720"/>
      </w:pPr>
      <w:r>
        <w:rPr>
          <w:i/>
          <w:iCs/>
        </w:rPr>
        <w:t xml:space="preserve">Çəkim keşiyin, layla.</w:t>
      </w:r>
    </w:p>
    <w:p>
      <w:pPr>
        <w:spacing w:after="60"/>
      </w:pPr>
      <w:r>
        <w:rPr>
          <w:color w:val="555555"/>
          <w:sz w:val="20"/>
          <w:szCs w:val="20"/>
        </w:rPr>
        <w:t xml:space="preserve">Kaynak: "Xalq musiqisində layla obrazı", e-derslik.edu.az (ilk nota örnekleri Üzeyir Hacıbəyli ve Müslüm Maqomayev'e atfedilir).</w:t>
      </w:r>
    </w:p>
    <w:p>
      <w:pPr>
        <w:spacing w:after="160" w:line="300"/>
      </w:pPr>
      <w:r>
        <w:t xml:space="preserve">Karabağ folklorundan derlenmiş bir varyant:</w:t>
      </w:r>
    </w:p>
    <w:p>
      <w:pPr>
        <w:spacing w:after="60" w:line="280"/>
        <w:ind w:left="720"/>
      </w:pPr>
      <w:r>
        <w:rPr>
          <w:i/>
          <w:iCs/>
        </w:rPr>
        <w:t xml:space="preserve">Laylay qolum, qanadım,</w:t>
      </w:r>
    </w:p>
    <w:p>
      <w:pPr>
        <w:spacing w:after="60" w:line="280"/>
        <w:ind w:left="720"/>
      </w:pPr>
      <w:r>
        <w:rPr>
          <w:i/>
          <w:iCs/>
        </w:rPr>
        <w:t xml:space="preserve">Laylay gələcək adım.</w:t>
      </w:r>
    </w:p>
    <w:p>
      <w:pPr>
        <w:spacing w:after="60" w:line="280"/>
        <w:ind w:left="720"/>
      </w:pPr>
      <w:r>
        <w:rPr>
          <w:i/>
          <w:iCs/>
        </w:rPr>
        <w:t xml:space="preserve">Oğul toyu görməkdi,</w:t>
      </w:r>
    </w:p>
    <w:p>
      <w:pPr>
        <w:spacing w:after="60" w:line="280"/>
        <w:ind w:left="720"/>
      </w:pPr>
      <w:r>
        <w:rPr>
          <w:i/>
          <w:iCs/>
        </w:rPr>
        <w:t xml:space="preserve">Bu dünyada muradım.</w:t>
      </w:r>
    </w:p>
    <w:p>
      <w:pPr>
        <w:spacing w:after="60"/>
      </w:pPr>
      <w:r>
        <w:rPr>
          <w:color w:val="555555"/>
          <w:sz w:val="20"/>
          <w:szCs w:val="20"/>
        </w:rPr>
        <w:t xml:space="preserve">Kaynak: AFA. Qarabağ folkloru, V cild., 2000, s. 373; aktaran az.wikipedia.org "Layla" maddesi.</w:t>
      </w:r>
    </w:p>
    <w:p>
      <w:pPr>
        <w:spacing w:after="160" w:line="300"/>
      </w:pPr>
      <w:r>
        <w:t xml:space="preserve">Ahıska/Meşhetya Türkleri ağzından, sürgün/gurbet temalı bir varyant (sözlü tanıklıkla birlikte derlenmiştir — kaynağında bir gelinin kayınatasıyla konuşamama geleneği bağlamında anlatılan bir olayla ilişkilendirilir):</w:t>
      </w:r>
    </w:p>
    <w:p>
      <w:pPr>
        <w:spacing w:after="60" w:line="280"/>
        <w:ind w:left="720"/>
      </w:pPr>
      <w:r>
        <w:rPr>
          <w:i/>
          <w:iCs/>
        </w:rPr>
        <w:t xml:space="preserve">Küknar, dalın qırılsın,</w:t>
      </w:r>
    </w:p>
    <w:p>
      <w:pPr>
        <w:spacing w:after="60" w:line="280"/>
        <w:ind w:left="720"/>
      </w:pPr>
      <w:r>
        <w:rPr>
          <w:i/>
          <w:iCs/>
        </w:rPr>
        <w:t xml:space="preserve">Dibə balta vurulsun.</w:t>
      </w:r>
    </w:p>
    <w:p>
      <w:pPr>
        <w:spacing w:after="60" w:line="280"/>
        <w:ind w:left="720"/>
      </w:pPr>
      <w:r>
        <w:rPr>
          <w:i/>
          <w:iCs/>
        </w:rPr>
        <w:t xml:space="preserve">Dibində yavrum bulunsun,</w:t>
      </w:r>
    </w:p>
    <w:p>
      <w:pPr>
        <w:spacing w:after="60" w:line="280"/>
        <w:ind w:left="720"/>
      </w:pPr>
      <w:r>
        <w:rPr>
          <w:i/>
          <w:iCs/>
        </w:rPr>
        <w:t xml:space="preserve">Nənni, yavrum, nənni...</w:t>
      </w:r>
    </w:p>
    <w:p>
      <w:pPr>
        <w:spacing w:after="60"/>
      </w:pPr>
      <w:r>
        <w:rPr>
          <w:color w:val="555555"/>
          <w:sz w:val="20"/>
          <w:szCs w:val="20"/>
        </w:rPr>
        <w:t xml:space="preserve">Kaynak: "Bayatı şəklində deyilən laylalar", xalqcebhesi.az, folklor derleme makalesi.</w:t>
      </w:r>
    </w:p>
    <w:p>
      <w:pPr>
        <w:pStyle w:val="Heading2"/>
      </w:pPr>
      <w:r>
        <w:t xml:space="preserve">3. Latin Harfli Yazım</w:t>
      </w:r>
    </w:p>
    <w:p>
      <w:pPr>
        <w:spacing w:after="160" w:line="300"/>
      </w:pPr>
      <w:r>
        <w:t xml:space="preserve">Azerbaycan Türkçesi 1991'den beri resmi Latin alfabesiyle yazıldığından kaynak metinler zaten Latin harflidir; ayrı transkripsiyon gerekmemektedir.</w:t>
      </w:r>
    </w:p>
    <w:p>
      <w:pPr>
        <w:pStyle w:val="Heading2"/>
      </w:pPr>
      <w:r>
        <w:t xml:space="preserve">4. Türkiye Türkçesi Çevirisi</w:t>
      </w:r>
    </w:p>
    <w:p>
      <w:pPr>
        <w:spacing w:after="160" w:line="300"/>
      </w:pPr>
      <w:r>
        <w:rPr>
          <w:i/>
          <w:iCs/>
        </w:rPr>
        <w:t xml:space="preserve">"Uyu beşiğim uyu, evim eşiğim uyu. Sen tatlı uykuya dal, ben nöbetini tutayım."</w:t>
      </w:r>
    </w:p>
    <w:p>
      <w:pPr>
        <w:spacing w:after="160" w:line="300"/>
      </w:pPr>
      <w:r>
        <w:rPr>
          <w:i/>
          <w:iCs/>
        </w:rPr>
        <w:t xml:space="preserve">Karabağ varyantı: "Uyu kolum kanadım, uyu gelecek adım (ününüm). Oğul düğünü görmektir bu dünyada tek muradım."</w:t>
      </w:r>
    </w:p>
    <w:p>
      <w:pPr>
        <w:spacing w:after="160" w:line="300"/>
      </w:pPr>
      <w:r>
        <w:rPr>
          <w:i/>
          <w:iCs/>
        </w:rPr>
        <w:t xml:space="preserve">Ahıska varyantı: "Köknar, dalın kırılsın, dibine balta vurulsun. Dibinde yavrum bulunsun. Ninni yavrum, ninni..." — kaynağında bu dizelerin, kayınatasıyla konuşamayan bir gelinin çocuğunun kaybolduğunu söyleyemeyip ağlayarak ninni biçiminde haber verdiği bir anlatıya bağlandığı not edilmiştir.</w:t>
      </w:r>
    </w:p>
    <w:p>
      <w:pPr>
        <w:pStyle w:val="Heading2"/>
      </w:pPr>
      <w:r>
        <w:t xml:space="preserve">5. Söyleniş Bağlamı</w:t>
      </w:r>
    </w:p>
    <w:p>
      <w:pPr>
        <w:spacing w:after="160" w:line="300"/>
      </w:pPr>
      <w:r>
        <w:t xml:space="preserve">Laylalar, beşik başında oturan anne (bazen hala, teyze, nine) tarafından, beşiği sallarken yarı-okuma yarı-deklamasyon (resitatif) üslubunda söylenir. Folklorcu P. Əfəndiyev, laylaları yalnız çocuğu uyutmak için değil, aynı zamanda estetik terbiye aracı olarak da tanımlamıştır.</w:t>
      </w:r>
    </w:p>
    <w:p>
      <w:pPr>
        <w:spacing w:after="60"/>
      </w:pPr>
      <w:r>
        <w:rPr>
          <w:color w:val="555555"/>
          <w:sz w:val="20"/>
          <w:szCs w:val="20"/>
        </w:rPr>
        <w:t xml:space="preserve">Kaynak: "Xalq musiqisində layla obrazı", e-derslik.edu.az; "Layla və oxşamalar", xanim.az (P. Əfəndiyev'e atfen).</w:t>
      </w:r>
    </w:p>
    <w:p>
      <w:pPr>
        <w:pStyle w:val="Heading2"/>
      </w:pPr>
      <w:r>
        <w:t xml:space="preserve">6. Müzikal Özellikler</w:t>
      </w:r>
    </w:p>
    <w:p>
      <w:pPr>
        <w:spacing w:after="160" w:line="300"/>
      </w:pPr>
      <w:r>
        <w:t xml:space="preserve">Laylaların metni çoğunlukla yedi heceli bayatı (dörtlük) formundadır ve resitatif-deklamasyon üslubunda icra edilir. "Layla beşiyim, layla" örneğinin hece-vurgu yapısı 2-3-2 / 2-3-2 / 2-2-3 / 2-3-2 olarak notaya alınmıştır. Azerbaycan laylalarının ilk nota örnekleri Üzeyir Hacıbəyli ve Müslüm Maqomayev tarafından kaydedilmiştir.</w:t>
      </w:r>
    </w:p>
    <w:p>
      <w:pPr>
        <w:spacing w:after="60"/>
      </w:pPr>
      <w:r>
        <w:rPr>
          <w:color w:val="555555"/>
          <w:sz w:val="20"/>
          <w:szCs w:val="20"/>
        </w:rPr>
        <w:t xml:space="preserve">Kaynak: "Xalq musiqisində layla obrazı", e-derslik.edu.az.</w:t>
      </w:r>
    </w:p>
    <w:p>
      <w:pPr>
        <w:pStyle w:val="Heading2"/>
      </w:pPr>
      <w:r>
        <w:t xml:space="preserve">7. Kültürel ve Antropolojik Anlamı</w:t>
      </w:r>
    </w:p>
    <w:p>
      <w:pPr>
        <w:spacing w:after="160" w:line="300"/>
      </w:pPr>
      <w:r>
        <w:t xml:space="preserve">Folklorcu V. Vəliyev'in tespitine göre, Azerbaycan halk şiirinde laylaların çokluğu ve konu çeşitliliği; çocuğa dilenilen mutluluk, annenin duygu ve heyecanları ile dönemin toplumsal, felsefi ve dinî görüşlerinin beşik başında laylalar aracılığıyla yansıtıldığını göstermektedir. Halk inanışına göre laylalar çocuğu kötü güçlerden, hastalıklardan korur.</w:t>
      </w:r>
    </w:p>
    <w:p>
      <w:pPr>
        <w:spacing w:after="60"/>
      </w:pPr>
      <w:r>
        <w:rPr>
          <w:color w:val="555555"/>
          <w:sz w:val="20"/>
          <w:szCs w:val="20"/>
        </w:rPr>
        <w:t xml:space="preserve">Kaynak: V. Vəliyev'den aktarım, Azərbaycan Qeyri-Maddi Mədəni İrs Nümunələrinin Dövlət Reyestri.</w:t>
      </w:r>
    </w:p>
    <w:p>
      <w:pPr>
        <w:pStyle w:val="Heading2"/>
      </w:pPr>
      <w:r>
        <w:t xml:space="preserve">8. Tarihsel Köken</w:t>
      </w:r>
    </w:p>
    <w:p>
      <w:pPr>
        <w:spacing w:after="160" w:line="300"/>
      </w:pPr>
      <w:r>
        <w:rPr>
          <w:b/>
          <w:bCs/>
          <w:color w:val="B5651D"/>
        </w:rPr>
        <w:t xml:space="preserve">[VERİ EKSİĞİ] </w:t>
      </w:r>
      <w:r>
        <w:t xml:space="preserve">Layla türünün ilk yazılı/notaya alınmış kaydının kesin tarihi bu turda netleştirilemedi; bilinen en eski sistematik nota kaydı 20. yüzyıl başında Üzeyir Hacıbəyli ve Müslüm Maqomayev'e aittir. Türün kendisinin sözlü gelenekteki kökeni bundan çok daha eskiye, "Azerbaycan edebiyatının en eski kollarından biri" olarak nitelendirilmektedir, ancak bu nitelendirme spesifik bir tarihsel kaynakla değil genel kabulle desteklenmektedir.</w:t>
      </w:r>
    </w:p>
    <w:p>
      <w:pPr>
        <w:spacing w:after="60"/>
      </w:pPr>
      <w:r>
        <w:rPr>
          <w:color w:val="555555"/>
          <w:sz w:val="20"/>
          <w:szCs w:val="20"/>
        </w:rPr>
        <w:t xml:space="preserve">Kaynak: "Anamın laylası", versus.az (genel kabul ifadesi); "Xalq musiqisində layla obrazı", e-derslik.edu.az (nota kaydı).</w:t>
      </w:r>
    </w:p>
    <w:p>
      <w:pPr>
        <w:pStyle w:val="Heading2"/>
      </w:pPr>
      <w:r>
        <w:t xml:space="preserve">9. Günümüzdeki Durumu</w:t>
      </w:r>
    </w:p>
    <w:p>
      <w:pPr>
        <w:spacing w:after="160" w:line="300"/>
      </w:pPr>
      <w:r>
        <w:t xml:space="preserve">Birden fazla gazetecilik/deneme türü kaynak, laylaların günümüzde unutulmaya yüz tuttuğunu doğrudan ifade etmektedir: "Folklorşünaslar belli bir nesilden sonra hiç kimsenin hafızasında layla kalmayacağını söylüyor... Şimdi çok az anne, nine torununa layla söylüyor." Bu durum, çocukların erken yaştan itibaren teknolojik araçlar ve yabancı dilde içeriklerle büyümesiyle ilişkilendirilmektedir.</w:t>
      </w:r>
    </w:p>
    <w:p>
      <w:pPr>
        <w:spacing w:after="60"/>
      </w:pPr>
      <w:r>
        <w:rPr>
          <w:color w:val="555555"/>
          <w:sz w:val="20"/>
          <w:szCs w:val="20"/>
        </w:rPr>
        <w:t xml:space="preserve">Kaynak: "Anamın laylası", versus.az.</w:t>
      </w:r>
    </w:p>
    <w:p>
      <w:pPr>
        <w:pStyle w:val="Heading2"/>
      </w:pPr>
      <w:r>
        <w:t xml:space="preserve">10. Ortak Türk Dünyası Unsurları</w:t>
      </w:r>
    </w:p>
    <w:p>
      <w:pPr>
        <w:spacing w:after="160" w:line="300"/>
      </w:pPr>
      <w:r>
        <w:t xml:space="preserve">Layla, biçim olarak çoğunlukla yedi heceli "bayatı" formuna bağlıdır ve "laylay, balam" nakaratıyla bütünleşir. Türün âşık (ozan) geleneğiyle de bağlantısı vardır; Folklor Enstitüsü arşivinden (Güney Azerbaycan derlemesi) bir örnekte Köroğlu destanının kahramanı Eyvaz'a doğrudan atıfta bulunulur ("Koroğlunun Eyvazı...") — bu, Kırgız beşik ırındaki Manas referanslarıyla yapısal bir paralellik oluşturur: ninni türü, büyük destan kahramanlarını çocuğa rol model olarak sunan ortak bir Türk dünyası eğilimine işaret eder.</w:t>
      </w:r>
    </w:p>
    <w:p>
      <w:pPr>
        <w:spacing w:after="60"/>
      </w:pPr>
      <w:r>
        <w:rPr>
          <w:color w:val="555555"/>
          <w:sz w:val="20"/>
          <w:szCs w:val="20"/>
        </w:rPr>
        <w:t xml:space="preserve">Kaynak: AMEA Folklor İnstitutu, "Güney Azərbaycan" derleme dosyası, folklor.az.</w:t>
      </w:r>
    </w:p>
    <w:p>
      <w:pPr>
        <w:pStyle w:val="Heading2"/>
      </w:pPr>
      <w:r>
        <w:t xml:space="preserve">11. Kişisel Tanıklıklar</w:t>
      </w:r>
    </w:p>
    <w:p>
      <w:pPr>
        <w:spacing w:after="160" w:line="300"/>
      </w:pPr>
      <w:r>
        <w:rPr>
          <w:b/>
          <w:bCs/>
          <w:color w:val="1F6F3F"/>
        </w:rPr>
        <w:t xml:space="preserve">[DOĞRULANMIŞ] </w:t>
      </w:r>
      <w:r>
        <w:t xml:space="preserve">Köşe yazarı Qönçəgül Kamalqızı'nın kişisel anlatımı (yayımlanmış deneme metni, doğrudan saha görüşmesi değildir): "Bana göre anne laylası kutsaldır, temizdir, yeri doldurulamaz en güzel ezgidir. Vətəndi, torpaqdı, məhəbbətdi... Şimdi anneler çocuklarına layla söylüyor mu, bilmiyorum..."</w:t>
      </w:r>
    </w:p>
    <w:p>
      <w:pPr>
        <w:spacing w:after="160" w:line="300"/>
      </w:pPr>
      <w:r>
        <w:rPr>
          <w:b/>
          <w:bCs/>
          <w:color w:val="555599"/>
        </w:rPr>
        <w:t xml:space="preserve">[TANIKLIK / SAHA DIŞI] </w:t>
      </w:r>
      <w:r>
        <w:t xml:space="preserve">Gök Umay'ın kendi saha/röportaj çalışması bu turda yapılmamıştır; yukarıdaki alıntı yayımlanmış bir köşe yazısından aktarılmıştır, birincil saha tanıklığı değildir.</w:t>
      </w:r>
    </w:p>
    <w:p>
      <w:pPr>
        <w:pStyle w:val="Heading2"/>
      </w:pPr>
      <w:r>
        <w:t xml:space="preserve">12. Akademik Kaynakça (Azerbaycan)</w:t>
      </w:r>
    </w:p>
    <w:p>
      <w:pPr>
        <w:pStyle w:val="ListParagraph"/>
        <w:numPr>
          <w:ilvl w:val="0"/>
          <w:numId w:val="2"/>
        </w:numPr>
        <w:spacing w:after="80"/>
      </w:pPr>
      <w:r>
        <w:t xml:space="preserve">"Layla." Azərbaycan Vikipediyası.</w:t>
      </w:r>
    </w:p>
    <w:p>
      <w:pPr>
        <w:pStyle w:val="ListParagraph"/>
        <w:numPr>
          <w:ilvl w:val="0"/>
          <w:numId w:val="2"/>
        </w:numPr>
        <w:spacing w:after="80"/>
      </w:pPr>
      <w:r>
        <w:t xml:space="preserve">Azərbaycan Qeyri-Maddi Mədəni İrs Nümunələrinin Dövlət Reyestri, intangible.az (V. Vəliyev'e atfen).</w:t>
      </w:r>
    </w:p>
    <w:p>
      <w:pPr>
        <w:pStyle w:val="ListParagraph"/>
        <w:numPr>
          <w:ilvl w:val="0"/>
          <w:numId w:val="2"/>
        </w:numPr>
        <w:spacing w:after="80"/>
      </w:pPr>
      <w:r>
        <w:t xml:space="preserve">"Xalq musiqisində layla obrazı." e-derslik.edu.az (Ü. Hacıbəyli, M. Maqomayev nota kayıtlarına atfen).</w:t>
      </w:r>
    </w:p>
    <w:p>
      <w:pPr>
        <w:pStyle w:val="ListParagraph"/>
        <w:numPr>
          <w:ilvl w:val="0"/>
          <w:numId w:val="2"/>
        </w:numPr>
        <w:spacing w:after="80"/>
      </w:pPr>
      <w:r>
        <w:t xml:space="preserve">"Layla və oxşamalar." xanim.az (P. Əfəndiyev sınıflandırmasına atfen).</w:t>
      </w:r>
    </w:p>
    <w:p>
      <w:pPr>
        <w:pStyle w:val="ListParagraph"/>
        <w:numPr>
          <w:ilvl w:val="0"/>
          <w:numId w:val="2"/>
        </w:numPr>
        <w:spacing w:after="80"/>
      </w:pPr>
      <w:r>
        <w:t xml:space="preserve">"Bayatı şəklində deyilən laylalar." xalqcebhesi.az folklor derleme makalesi.</w:t>
      </w:r>
    </w:p>
    <w:p>
      <w:pPr>
        <w:pStyle w:val="ListParagraph"/>
        <w:numPr>
          <w:ilvl w:val="0"/>
          <w:numId w:val="2"/>
        </w:numPr>
        <w:spacing w:after="80"/>
      </w:pPr>
      <w:r>
        <w:t xml:space="preserve">AMEA Folklor İnstitutu, "Güney Azərbaycan" derlemesi, folklor.az.</w:t>
      </w:r>
    </w:p>
    <w:p>
      <w:pPr>
        <w:pStyle w:val="ListParagraph"/>
        <w:numPr>
          <w:ilvl w:val="0"/>
          <w:numId w:val="2"/>
        </w:numPr>
        <w:spacing w:after="80"/>
      </w:pPr>
      <w:r>
        <w:t xml:space="preserve">Azərbaycan Folklor Antologiyası (AFA), Qarabağ folkloru, V cild, 2000.</w:t>
      </w:r>
    </w:p>
    <w:p>
      <w:pPr>
        <w:pBdr>
          <w:bottom w:val="single" w:color="999999" w:sz="6" w:space="4"/>
        </w:pBdr>
        <w:spacing w:after="240"/>
      </w:pPr>
      <w:r>
        <w:t xml:space="preserve"/>
      </w:r>
    </w:p>
    <w:p>
      <w:pPr>
        <w:pStyle w:val="Heading1"/>
      </w:pPr>
      <w:r>
        <w:t xml:space="preserve">TUVA NİNNİLERİ — ӨПЕЙ ЫРЫ</w:t>
      </w:r>
    </w:p>
    <w:p>
      <w:pPr>
        <w:pStyle w:val="Heading2"/>
      </w:pPr>
      <w:r>
        <w:t xml:space="preserve">1. Yerel Adı</w:t>
      </w:r>
    </w:p>
    <w:p>
      <w:pPr>
        <w:spacing w:after="160" w:line="300"/>
      </w:pPr>
      <w:r>
        <w:t xml:space="preserve">Tuva dilinde ninni türü "өпей ыры" (öpey ırı) olarak adlandırılır. "Ыры" (ır, şarkı) kökü; Tofalarlarda "ыр", Hakaslarda "ыр", Sahalarda "ырыа", Sibirya Tatarlarında "ер" ve Kazaklarda "жыр" biçiminde akraba terimlerle örtüşür — bu, Novosibirsk Konservatuarı'nın etnomüzikoloji araştırmasında doğrudan belgelenmiş bir terminolojik harita olarak rapor edilmiştir.</w:t>
      </w:r>
    </w:p>
    <w:p>
      <w:pPr>
        <w:spacing w:after="60"/>
      </w:pPr>
      <w:r>
        <w:rPr>
          <w:color w:val="555555"/>
          <w:sz w:val="20"/>
          <w:szCs w:val="20"/>
        </w:rPr>
        <w:t xml:space="preserve">Kaynak: Tiron, E. L. "Колыбельные тувинцев: по экспедиционным материалам Новосибирской консерватории и Института филологии СО РАН." Sibirskaya Zaimka.</w:t>
      </w:r>
    </w:p>
    <w:p>
      <w:pPr>
        <w:pStyle w:val="Heading2"/>
      </w:pPr>
      <w:r>
        <w:t xml:space="preserve">2. Orijinal Metin</w:t>
      </w:r>
    </w:p>
    <w:p>
      <w:pPr>
        <w:spacing w:after="60" w:line="280"/>
        <w:ind w:left="720"/>
      </w:pPr>
      <w:r>
        <w:rPr>
          <w:i/>
          <w:iCs/>
        </w:rPr>
        <w:t xml:space="preserve">Опей сарыым, оой.</w:t>
      </w:r>
    </w:p>
    <w:p>
      <w:pPr>
        <w:spacing w:after="60" w:line="280"/>
        <w:ind w:left="720"/>
      </w:pPr>
      <w:r>
        <w:rPr>
          <w:i/>
          <w:iCs/>
        </w:rPr>
        <w:t xml:space="preserve">Увай, увай, оой.</w:t>
      </w:r>
    </w:p>
    <w:p>
      <w:pPr>
        <w:spacing w:after="60" w:line="280"/>
        <w:ind w:left="720"/>
      </w:pPr>
      <w:r>
        <w:rPr>
          <w:i/>
          <w:iCs/>
        </w:rPr>
        <w:t xml:space="preserve">Удуп көрем оой!</w:t>
      </w:r>
    </w:p>
    <w:p>
      <w:pPr>
        <w:spacing w:after="60"/>
      </w:pPr>
      <w:r>
        <w:rPr>
          <w:color w:val="555555"/>
          <w:sz w:val="20"/>
          <w:szCs w:val="20"/>
        </w:rPr>
        <w:t xml:space="preserve">Kaynak: nsportal.ru, öğrenci karşılaştırmalı araştırma çalışması, Rus ve Tuva ninnileri üzerine.</w:t>
      </w:r>
    </w:p>
    <w:p>
      <w:pPr>
        <w:spacing w:after="160" w:line="300"/>
      </w:pPr>
      <w:r>
        <w:rPr>
          <w:b/>
          <w:bCs/>
          <w:color w:val="B5651D"/>
        </w:rPr>
        <w:t xml:space="preserve">[VERİ EKSİĞİ] </w:t>
      </w:r>
      <w:r>
        <w:t xml:space="preserve">Bu kısa fragman dışında, Novosibirsk Konservatuarı'nın derlediği 14 ezgilik akademik korpusun tam metinlerine bu turda doğrudan erişilemedi.</w:t>
      </w:r>
    </w:p>
    <w:p>
      <w:pPr>
        <w:pStyle w:val="Heading2"/>
      </w:pPr>
      <w:r>
        <w:t xml:space="preserve">3. Latin Harfli Yazım</w:t>
      </w:r>
    </w:p>
    <w:p>
      <w:pPr>
        <w:spacing w:after="60" w:line="280"/>
        <w:ind w:left="720"/>
      </w:pPr>
      <w:r>
        <w:rPr>
          <w:i/>
          <w:iCs/>
        </w:rPr>
        <w:t xml:space="preserve">Öpey sarıım, ooy.</w:t>
      </w:r>
    </w:p>
    <w:p>
      <w:pPr>
        <w:spacing w:after="60" w:line="280"/>
        <w:ind w:left="720"/>
      </w:pPr>
      <w:r>
        <w:rPr>
          <w:i/>
          <w:iCs/>
        </w:rPr>
        <w:t xml:space="preserve">Uvay, uvay, ooy.</w:t>
      </w:r>
    </w:p>
    <w:p>
      <w:pPr>
        <w:spacing w:after="60" w:line="280"/>
        <w:ind w:left="720"/>
      </w:pPr>
      <w:r>
        <w:rPr>
          <w:i/>
          <w:iCs/>
        </w:rPr>
        <w:t xml:space="preserve">Udup körem ooy!</w:t>
      </w:r>
    </w:p>
    <w:p>
      <w:pPr>
        <w:pStyle w:val="Heading2"/>
      </w:pPr>
      <w:r>
        <w:t xml:space="preserve">4. Türkiye Türkçesi Çevirisi</w:t>
      </w:r>
    </w:p>
    <w:p>
      <w:pPr>
        <w:spacing w:after="160" w:line="300"/>
      </w:pPr>
      <w:r>
        <w:rPr>
          <w:i/>
          <w:iCs/>
        </w:rPr>
        <w:t xml:space="preserve">"Ninni sarımdan/sarışınım, ooy. Uyu, uyu, ooy. Uyu(yup) gör (rüyanı), ooy!" (yaklaşık anlam aktarımı)</w:t>
      </w:r>
    </w:p>
    <w:p>
      <w:pPr>
        <w:pStyle w:val="Heading2"/>
      </w:pPr>
      <w:r>
        <w:t xml:space="preserve">5. Söyleniş Bağlamı</w:t>
      </w:r>
    </w:p>
    <w:p>
      <w:pPr>
        <w:spacing w:after="160" w:line="300"/>
      </w:pPr>
      <w:r>
        <w:t xml:space="preserve">Novosibirsk Konservatuarı ve Rusya Bilimler Akademisi Sibirya Şubesi Filoloji Enstitüsü'nün ortak saha araştırması (2005 Erzin bölgesi dahil), Tuva ninni geleneğinin dört alt türe ayrıldığını belgelemiştir: (1) ninni şarkıları (öpey ırı), (2) ninni sallama/beşik tınlatma (укачивания), (3) ninni boğaz şarkıcılığı (öpey höömey), (4) dilin yanlardan oynatılarak söylenen ninni. İlk ikisi tür sınıflandırmasına, son ikisi tını/icra özelliğine işaret eder.</w:t>
      </w:r>
    </w:p>
    <w:p>
      <w:pPr>
        <w:spacing w:after="60"/>
      </w:pPr>
      <w:r>
        <w:rPr>
          <w:color w:val="555555"/>
          <w:sz w:val="20"/>
          <w:szCs w:val="20"/>
        </w:rPr>
        <w:t xml:space="preserve">Kaynak: Tiron, E. L., Sibirskaya Zaimka.</w:t>
      </w:r>
    </w:p>
    <w:p>
      <w:pPr>
        <w:pStyle w:val="Heading2"/>
      </w:pPr>
      <w:r>
        <w:t xml:space="preserve">6. Müzikal Özellikler</w:t>
      </w:r>
    </w:p>
    <w:p>
      <w:pPr>
        <w:spacing w:after="160" w:line="300"/>
      </w:pPr>
      <w:r>
        <w:t xml:space="preserve">Ninni melodik resitatifleri, hayvancılıkla ilgili büyü/dualarla (заговоры) ve şamanik ezgilerle akraba kabul edilir; ninni şarkıları ise lirik "ırlar" ve "kojamıktar" türleriyle ilişkilendirilir. Araştırmacı Z. K. Kırgıs, erkekler tarafından boğaz şarkıcılığı (höömey) tekniğiyle icra edilen "öpey höömey" adlı özel bir ninni alt türünün varlığını tespit etmiştir — bu, Tuva'nın höömey geleneğinin ninni türüne kadar nüfuz ettiğini gösteren özgün bir bulgudur.</w:t>
      </w:r>
    </w:p>
    <w:p>
      <w:pPr>
        <w:spacing w:after="60"/>
      </w:pPr>
      <w:r>
        <w:rPr>
          <w:color w:val="555555"/>
          <w:sz w:val="20"/>
          <w:szCs w:val="20"/>
        </w:rPr>
        <w:t xml:space="preserve">Kaynak: Z. K. Kırgıs'tan aktarım, Tiron, E. L., Sibirskaya Zaimka.</w:t>
      </w:r>
    </w:p>
    <w:p>
      <w:pPr>
        <w:pStyle w:val="Heading2"/>
      </w:pPr>
      <w:r>
        <w:t xml:space="preserve">7. Kültürel ve Antropolojik Anlamı</w:t>
      </w:r>
    </w:p>
    <w:p>
      <w:pPr>
        <w:spacing w:after="160" w:line="300"/>
      </w:pPr>
      <w:r>
        <w:t xml:space="preserve">Tuva ninnilerinde çocuğun hızla büyümesi, bilgin (öğrenmiş insan) olması, vatana ve ebeveynlerine hizmet etmesi ve gelecekte bir eş bulması yönünde dilekler yer alır; anne, çocuk uyurken ailenin yararına işler yapacağını ifade eder. "Ак чоорган" (ak çorgan — beyaz kundak) imgesi, çocuğun bedeninin ve düşüncelerinin temiz olması yönündeki sembolik dileği taşır.</w:t>
      </w:r>
    </w:p>
    <w:p>
      <w:pPr>
        <w:spacing w:after="60"/>
      </w:pPr>
      <w:r>
        <w:rPr>
          <w:color w:val="555555"/>
          <w:sz w:val="20"/>
          <w:szCs w:val="20"/>
        </w:rPr>
        <w:t xml:space="preserve">Kaynak: nsportal.ru karşılaştırmalı öğrenci araştırması (ikincil/eğitsel kaynak, doğrulama gerektirir).</w:t>
      </w:r>
    </w:p>
    <w:p>
      <w:pPr>
        <w:spacing w:after="160" w:line="300"/>
      </w:pPr>
      <w:r>
        <w:t xml:space="preserve">Ulusal Tuva Tiyatrosu'nun "Kan-Kıs" oyunu üzerine yapılan bir değerlendirmede, filolog Zoya Samdan, öpey ırının (ninni), "oskustun ırı" (yetim şarkısı) ve "kojamık" (anonim dörtlük) ile birlikte Tuva sözlü-müzikal geleneğinin temel taşı türlerinden biri olarak sahneye taşındığını belirtmiştir — bu, ninninin akademik/folklorik kayıt dışında çağdaş sahne sanatına da aktarıldığını gösterir.</w:t>
      </w:r>
    </w:p>
    <w:p>
      <w:pPr>
        <w:spacing w:after="60"/>
      </w:pPr>
      <w:r>
        <w:rPr>
          <w:color w:val="555555"/>
          <w:sz w:val="20"/>
          <w:szCs w:val="20"/>
        </w:rPr>
        <w:t xml:space="preserve">Kaynak: Zoya Samdan'dan aktarım, Tuva.Asia haber portalı.</w:t>
      </w:r>
    </w:p>
    <w:p>
      <w:pPr>
        <w:pStyle w:val="Heading2"/>
      </w:pPr>
      <w:r>
        <w:t xml:space="preserve">8. Tarihsel Köken</w:t>
      </w:r>
    </w:p>
    <w:p>
      <w:pPr>
        <w:spacing w:after="160" w:line="300"/>
      </w:pPr>
      <w:r>
        <w:rPr>
          <w:b/>
          <w:bCs/>
          <w:color w:val="B5651D"/>
        </w:rPr>
        <w:t xml:space="preserve">[VERİ EKSİĞİ] </w:t>
      </w:r>
      <w:r>
        <w:t xml:space="preserve">Öpey ırının ilk yazılı kaydına dair spesifik bir tarih bu turda tespit edilemedi. Akademik alan araştırması (Novosibirsk Konservatuarı, Rusya Bilimler Akademisi Sibirya Şubesi) 2000'li yıllarda yürütülmüştür; öncesine ait sistematik bir kayıt bu turda bulunamadı.</w:t>
      </w:r>
    </w:p>
    <w:p>
      <w:pPr>
        <w:pStyle w:val="Heading2"/>
      </w:pPr>
      <w:r>
        <w:t xml:space="preserve">9. Günümüzdeki Durumu</w:t>
      </w:r>
    </w:p>
    <w:p>
      <w:pPr>
        <w:spacing w:after="160" w:line="300"/>
      </w:pPr>
      <w:r>
        <w:t xml:space="preserve">Akademik kaynak, müzikologların yayımladığı toplam ninni ezgisi sayısının (14 ezgi) türün kapsamlı biçimde karakterize edilmesi için "son derece yetersiz" olduğunu açıkça belirtmektedir — bu, türün akademik kayıt düzeyinde ciddi bir belgeleme açığıyla karşı karşıya olduğuna işaret eder.</w:t>
      </w:r>
    </w:p>
    <w:p>
      <w:pPr>
        <w:spacing w:after="60"/>
      </w:pPr>
      <w:r>
        <w:rPr>
          <w:color w:val="555555"/>
          <w:sz w:val="20"/>
          <w:szCs w:val="20"/>
        </w:rPr>
        <w:t xml:space="preserve">Kaynak: Tiron, E. L., Sibirskaya Zaimka.</w:t>
      </w:r>
    </w:p>
    <w:p>
      <w:pPr>
        <w:pStyle w:val="Heading2"/>
      </w:pPr>
      <w:r>
        <w:t xml:space="preserve">10. Ortak Türk Dünyası Unsurları</w:t>
      </w:r>
    </w:p>
    <w:p>
      <w:pPr>
        <w:spacing w:after="160" w:line="300"/>
      </w:pPr>
      <w:r>
        <w:t xml:space="preserve">"Ыры/ыр" kök ailesi (Tuva, Tofalar, Hakas, Saha, Sibirya Tatarları, Kazak) bu raporun Faz 1 ve Faz 2 boyunca derlediği "beşik+jır/ır" terminolojik haritasına doğrudan eklenir ve akademik bir kaynaktan (Tiron/Sibirskaya Zaimka) doğrudan doğrulanmış durumdadır — bu, raporun önceki fazlarındaki terminolojik gözlemi güçlendiren, akademik düzeyde teyit edilmiş bir bulgudur.</w:t>
      </w:r>
    </w:p>
    <w:p>
      <w:pPr>
        <w:pStyle w:val="Heading2"/>
      </w:pPr>
      <w:r>
        <w:t xml:space="preserve">11. Kişisel Tanıklıklar</w:t>
      </w:r>
    </w:p>
    <w:p>
      <w:pPr>
        <w:spacing w:after="160" w:line="300"/>
      </w:pPr>
      <w:r>
        <w:rPr>
          <w:b/>
          <w:bCs/>
          <w:color w:val="555599"/>
        </w:rPr>
        <w:t xml:space="preserve">[TANIKLIK / SAHA DIŞI] </w:t>
      </w:r>
      <w:r>
        <w:t xml:space="preserve">Bu raporda Tuva'ya özgü doğrudan kişisel tanıklık toplanmamıştır; saha çalışması gerektirir.</w:t>
      </w:r>
    </w:p>
    <w:p>
      <w:pPr>
        <w:pStyle w:val="Heading2"/>
      </w:pPr>
      <w:r>
        <w:t xml:space="preserve">12. Akademik Kaynakça (Tuva)</w:t>
      </w:r>
    </w:p>
    <w:p>
      <w:pPr>
        <w:pStyle w:val="ListParagraph"/>
        <w:numPr>
          <w:ilvl w:val="0"/>
          <w:numId w:val="2"/>
        </w:numPr>
        <w:spacing w:after="80"/>
      </w:pPr>
      <w:r>
        <w:t xml:space="preserve">Tiron, E. L. "Колыбельные тувинцев: по экспедиционным материалам Новосибирской консерватории и Института филологии СО РАН." Sibirskaya Zaimka, 2023.</w:t>
      </w:r>
    </w:p>
    <w:p>
      <w:pPr>
        <w:pStyle w:val="ListParagraph"/>
        <w:numPr>
          <w:ilvl w:val="0"/>
          <w:numId w:val="2"/>
        </w:numPr>
        <w:spacing w:after="80"/>
      </w:pPr>
      <w:r>
        <w:t xml:space="preserve">Сыченко, Г. Б.; Тирон, Е. Л.; Кан-оол, А. Х. Музыкальный фольклор Эрзинского кожууна (CD/multimedya yayın). Novosibirsk, 2011.</w:t>
      </w:r>
    </w:p>
    <w:p>
      <w:pPr>
        <w:pStyle w:val="ListParagraph"/>
        <w:numPr>
          <w:ilvl w:val="0"/>
          <w:numId w:val="2"/>
        </w:numPr>
        <w:spacing w:after="80"/>
      </w:pPr>
      <w:r>
        <w:t xml:space="preserve">Самдан, Зоя (folklorist), aktaran: "Национальный театр Республики Тыва представил спектакль 'Кан-Кыс'." Tuva.Asia.</w:t>
      </w:r>
    </w:p>
    <w:p>
      <w:pPr>
        <w:pStyle w:val="ListParagraph"/>
        <w:numPr>
          <w:ilvl w:val="0"/>
          <w:numId w:val="2"/>
        </w:numPr>
        <w:spacing w:after="80"/>
      </w:pPr>
      <w:r>
        <w:t xml:space="preserve">nsportal.ru, öğrenci karşılaştırmalı araştırma çalışması (ikincil/eğitsel kaynak).</w:t>
      </w:r>
    </w:p>
    <w:p>
      <w:pPr>
        <w:pBdr>
          <w:bottom w:val="single" w:color="999999" w:sz="6" w:space="4"/>
        </w:pBdr>
        <w:spacing w:after="240"/>
      </w:pPr>
      <w:r>
        <w:t xml:space="preserve"/>
      </w:r>
    </w:p>
    <w:p>
      <w:pPr>
        <w:pStyle w:val="Heading1"/>
      </w:pPr>
      <w:r>
        <w:t xml:space="preserve">HAKAS NİNNİLERİ — ПІЗІК ЫРЛАРЫ</w:t>
      </w:r>
    </w:p>
    <w:p>
      <w:pPr>
        <w:pStyle w:val="Heading2"/>
      </w:pPr>
      <w:r>
        <w:t xml:space="preserve">1. Yerel Adı</w:t>
      </w:r>
    </w:p>
    <w:p>
      <w:pPr>
        <w:spacing w:after="160" w:line="300"/>
      </w:pPr>
      <w:r>
        <w:t xml:space="preserve">Hakas dilinde ninni türü "пізiк ырлары" (pizik ırları, "beşik şarkıları") olarak adlandırılır. Bu terim, Hakas Cumhuriyeti'nin resmi kütüphane sisteminin yayımladığı "Hakas Folkloru" bibliyografik dizininde, çocuk folkloru türleri ("ырыҷахтар" — küçük şarkılar, "тахпағастар" — kısa şiirsel formlar) ile birlikte ayrı bir kategori olarak listelenmiştir.</w:t>
      </w:r>
    </w:p>
    <w:p>
      <w:pPr>
        <w:spacing w:after="60"/>
      </w:pPr>
      <w:r>
        <w:rPr>
          <w:color w:val="555555"/>
          <w:sz w:val="20"/>
          <w:szCs w:val="20"/>
        </w:rPr>
        <w:t xml:space="preserve">Kaynak: "Хакасский фольклор: библиографический указатель", Hakas Cumhuriyeti kütüphane sistemi, "Alıptığ Nımah. 2021'e Daldırma" projesi kapsamında hazırlanmıştır.</w:t>
      </w:r>
    </w:p>
    <w:p>
      <w:pPr>
        <w:pStyle w:val="Heading2"/>
      </w:pPr>
      <w:r>
        <w:t xml:space="preserve">2. Orijinal Metin</w:t>
      </w:r>
    </w:p>
    <w:p>
      <w:pPr>
        <w:spacing w:after="160" w:line="300"/>
      </w:pPr>
      <w:r>
        <w:rPr>
          <w:b/>
          <w:bCs/>
          <w:color w:val="B5651D"/>
        </w:rPr>
        <w:t xml:space="preserve">[VERİ EKSİĞİ] </w:t>
      </w:r>
      <w:r>
        <w:t xml:space="preserve">Bu araştırma turunda tam, satır satır bir "пізiк ырлары" metni tespit edilemedi. Mevcut kaynak yalnızca bibliyografik düzeydedir: türün adını ve bir tür kataloğunda yer aldığını doğrular, ancak içerik sunmaz. Hakas Bilimsel Araştırma Dil, Edebiyat ve Tarih Enstitüsü'nün (ХакНИИЯЛИ) arşivi, tam metinler için birincil kaynak olarak işaret edilmektedir; bu turda doğrudan erişilememiştir.</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rPr>
          <w:b/>
          <w:bCs/>
          <w:color w:val="B5651D"/>
        </w:rPr>
        <w:t xml:space="preserve">[VERİ EKSİĞİ] </w:t>
      </w:r>
      <w:r>
        <w:t xml:space="preserve">Pizik ırlarının icra bağlamına (kim, ne zaman, hangi durumda söylediği) dair bu turda doğrudan bir akademik açıklama bulunamadı.</w:t>
      </w:r>
    </w:p>
    <w:p>
      <w:pPr>
        <w:pStyle w:val="Heading2"/>
      </w:pPr>
      <w:r>
        <w:t xml:space="preserve">6. Müzikal Özellikler</w:t>
      </w:r>
    </w:p>
    <w:p>
      <w:pPr>
        <w:spacing w:after="160" w:line="300"/>
      </w:pPr>
      <w:r>
        <w:t xml:space="preserve">Faz 1'de Altay bölümünde aktarılan akademik bulgu burada da geçerlidir: Altay, Tuva, Şor ve Hakas ezgi gelenekleri, dize yapısı ile ezgi çizgisi arasındaki ilişkiyi belirleyen ortak bir "hece-ritmik formül" (syllabic rhythmical formula) paylaşır. Bu, Hakas pizik ırlarının da bölgesel SRF sistemine dahil olduğuna işaret eder, ancak türe özgü bir alt-analiz bu turda yapılamamıştır.</w:t>
      </w:r>
    </w:p>
    <w:p>
      <w:pPr>
        <w:spacing w:after="60"/>
      </w:pPr>
      <w:r>
        <w:rPr>
          <w:color w:val="555555"/>
          <w:sz w:val="20"/>
          <w:szCs w:val="20"/>
        </w:rPr>
        <w:t xml:space="preserve">Kaynak: "The Study of Lullaby Genre and its Subtypes: Since Komitas to Nowadays", Academia.edu, 2022 (Faz 1'de de kullanılan kaynak).</w:t>
      </w:r>
    </w:p>
    <w:p>
      <w:pPr>
        <w:pStyle w:val="Heading2"/>
      </w:pPr>
      <w:r>
        <w:t xml:space="preserve">7. Kültürel ve Antropolojik Anlamı</w:t>
      </w:r>
    </w:p>
    <w:p>
      <w:pPr>
        <w:spacing w:after="160" w:line="300"/>
      </w:pPr>
      <w:r>
        <w:rPr>
          <w:b/>
          <w:bCs/>
          <w:color w:val="B5651D"/>
        </w:rPr>
        <w:t xml:space="preserve">[VERİ EKSİĞİ] </w:t>
      </w:r>
      <w:r>
        <w:t xml:space="preserve">Bu turda doğrudan bulunamadı.</w:t>
      </w:r>
    </w:p>
    <w:p>
      <w:pPr>
        <w:pStyle w:val="Heading2"/>
      </w:pPr>
      <w:r>
        <w:t xml:space="preserve">8. Tarihsel Köken</w:t>
      </w:r>
    </w:p>
    <w:p>
      <w:pPr>
        <w:spacing w:after="160" w:line="300"/>
      </w:pPr>
      <w:r>
        <w:rPr>
          <w:b/>
          <w:bCs/>
          <w:color w:val="B5651D"/>
        </w:rPr>
        <w:t xml:space="preserve">[VERİ EKSİĞİ] </w:t>
      </w:r>
      <w:r>
        <w:t xml:space="preserve">Bu turda doğrudan bulunamadı.</w:t>
      </w:r>
    </w:p>
    <w:p>
      <w:pPr>
        <w:pStyle w:val="Heading2"/>
      </w:pPr>
      <w:r>
        <w:t xml:space="preserve">9. Günümüzdeki Durumu</w:t>
      </w:r>
    </w:p>
    <w:p>
      <w:pPr>
        <w:spacing w:after="160" w:line="300"/>
      </w:pPr>
      <w:r>
        <w:t xml:space="preserve">Hakas Cumhuriyeti'nin 2021 yılını "Hakas Destanı Yılı" ilan etmesi ve Mihail Prohorov Hayır Vakfı'nın desteğiyle kapsamlı bir Hakas folkloru bibliyografik dizininin hazırlanması, bölgesel düzeyde kurumsal bir koruma/kayıt çabasının sürdüğüne işaret eder; ancak pizik ırlarının bu çaba içindeki özel ağırlığına dair veri bu turda elde edilemedi.</w:t>
      </w:r>
    </w:p>
    <w:p>
      <w:pPr>
        <w:spacing w:after="60"/>
      </w:pPr>
      <w:r>
        <w:rPr>
          <w:color w:val="555555"/>
          <w:sz w:val="20"/>
          <w:szCs w:val="20"/>
        </w:rPr>
        <w:t xml:space="preserve">Kaynak: "Хакасский фольклор: библиографический указатель".</w:t>
      </w:r>
    </w:p>
    <w:p>
      <w:pPr>
        <w:pStyle w:val="Heading2"/>
      </w:pPr>
      <w:r>
        <w:t xml:space="preserve">10. Ortak Türk Dünyası Unsurları</w:t>
      </w:r>
    </w:p>
    <w:p>
      <w:pPr>
        <w:spacing w:after="160" w:line="300"/>
      </w:pPr>
      <w:r>
        <w:t xml:space="preserve">"Пізiк" (pizik) kökü, raporun "beşik/besik/bişik/beşik" kök ailesinin bir başka fonetik varyantıdır ve Sibirya-Altay-Sayan hattındaki terminolojik sürekliliği bir kez daha doğrular (bkz. madde 10, Tuva bölümü, "ыр" kök karşılaştırması).</w:t>
      </w:r>
    </w:p>
    <w:p>
      <w:pPr>
        <w:pStyle w:val="Heading2"/>
      </w:pPr>
      <w:r>
        <w:t xml:space="preserve">11. Kişisel Tanıklıklar</w:t>
      </w:r>
    </w:p>
    <w:p>
      <w:pPr>
        <w:spacing w:after="160" w:line="300"/>
      </w:pPr>
      <w:r>
        <w:rPr>
          <w:b/>
          <w:bCs/>
          <w:color w:val="555599"/>
        </w:rPr>
        <w:t xml:space="preserve">[TANIKLIK / SAHA DIŞI] </w:t>
      </w:r>
      <w:r>
        <w:t xml:space="preserve">Bu raporda Hakas topluluğuna özgü doğrudan kişisel tanıklık toplanmamıştır; saha çalışması gerektirir.</w:t>
      </w:r>
    </w:p>
    <w:p>
      <w:pPr>
        <w:pStyle w:val="Heading2"/>
      </w:pPr>
      <w:r>
        <w:t xml:space="preserve">12. Akademik Kaynakça (Hakas)</w:t>
      </w:r>
    </w:p>
    <w:p>
      <w:pPr>
        <w:pStyle w:val="ListParagraph"/>
        <w:numPr>
          <w:ilvl w:val="0"/>
          <w:numId w:val="2"/>
        </w:numPr>
        <w:spacing w:after="80"/>
      </w:pPr>
      <w:r>
        <w:t xml:space="preserve">"Хакасский фольклор: библиографический указатель." Hakas Cumhuriyeti kütüphane sistemi (nbdrx.ru), "Alıptığ Nımah. 2021'e Daldırma" projesi.</w:t>
      </w:r>
    </w:p>
    <w:p>
      <w:pPr>
        <w:pStyle w:val="ListParagraph"/>
        <w:numPr>
          <w:ilvl w:val="0"/>
          <w:numId w:val="2"/>
        </w:numPr>
        <w:spacing w:after="80"/>
      </w:pPr>
      <w:r>
        <w:t xml:space="preserve">"The Study of Lullaby Genre and its Subtypes: Since Komitas to Nowadays." Academia.edu, 2022 (Altay-Tuva-Şor-Hakas SRF karşılaştırması).</w:t>
      </w:r>
    </w:p>
    <w:p>
      <w:pPr>
        <w:pBdr>
          <w:bottom w:val="single" w:color="999999" w:sz="6" w:space="4"/>
        </w:pBdr>
        <w:spacing w:after="240"/>
      </w:pPr>
      <w:r>
        <w:t xml:space="preserve"/>
      </w:r>
    </w:p>
    <w:p>
      <w:pPr>
        <w:pStyle w:val="Heading1"/>
      </w:pPr>
      <w:r>
        <w:t xml:space="preserve">FAZ 1 + FAZ 2 BİRLEŞİK SENTEZ NOTU</w:t>
      </w:r>
    </w:p>
    <w:p>
      <w:pPr>
        <w:pStyle w:val="Heading2"/>
      </w:pPr>
      <w:r>
        <w:t xml:space="preserve">Genişleyen Terminolojik Harita</w:t>
      </w:r>
    </w:p>
    <w:p>
      <w:pPr>
        <w:pStyle w:val="ListParagraph"/>
        <w:numPr>
          <w:ilvl w:val="0"/>
          <w:numId w:val="2"/>
        </w:numPr>
        <w:spacing w:after="80"/>
      </w:pPr>
      <w:r>
        <w:t xml:space="preserve">beşik / besik / бешик / биһик / пізiк — Kazak, Karaçay-Malkar, Kırgız, Anadolu ("beşik"), Saha, Hakas</w:t>
      </w:r>
    </w:p>
    <w:p>
      <w:pPr>
        <w:pStyle w:val="ListParagraph"/>
        <w:numPr>
          <w:ilvl w:val="0"/>
          <w:numId w:val="2"/>
        </w:numPr>
        <w:spacing w:after="80"/>
      </w:pPr>
      <w:r>
        <w:t xml:space="preserve">ыр / ырыа / ыры / жыр / жыры / cırı — Saha, Kazak, Karaçay-Malkar, Tuva, Hakas, Tofalar, Sibirya Tatarları (akademik kaynaktan doğrudan doğrulanmış: Tiron, Sibirskaya Zaimka)</w:t>
      </w:r>
    </w:p>
    <w:p>
      <w:pPr>
        <w:pStyle w:val="ListParagraph"/>
        <w:numPr>
          <w:ilvl w:val="0"/>
          <w:numId w:val="2"/>
        </w:numPr>
        <w:spacing w:after="80"/>
      </w:pPr>
      <w:r>
        <w:t xml:space="preserve">hüwdi (&lt; Huw/Hüw, zikir kökü) — Türkmen; terminolojik aileden ayrı, dinî kökenli bir dal</w:t>
      </w:r>
    </w:p>
    <w:p>
      <w:pPr>
        <w:pStyle w:val="ListParagraph"/>
        <w:numPr>
          <w:ilvl w:val="0"/>
          <w:numId w:val="2"/>
        </w:numPr>
        <w:spacing w:after="80"/>
      </w:pPr>
      <w:r>
        <w:t xml:space="preserve">layla / laylay (&lt; olası Kafkasya-bölgesi ortak nakarat ailesi: ley-ley, lair-leir, ilalay) — Azerbaycan ve komşu Kafkasya halkları</w:t>
      </w:r>
    </w:p>
    <w:p>
      <w:pPr>
        <w:pStyle w:val="ListParagraph"/>
        <w:numPr>
          <w:ilvl w:val="0"/>
          <w:numId w:val="2"/>
        </w:numPr>
        <w:spacing w:after="80"/>
      </w:pPr>
      <w:r>
        <w:t xml:space="preserve">ninni (&lt; tartışmalı İnanna/Hitit-Sümer hipotezi, tek makale kaynaklı) — Anadolu</w:t>
      </w:r>
    </w:p>
    <w:p>
      <w:pPr>
        <w:pStyle w:val="Heading2"/>
      </w:pPr>
      <w:r>
        <w:t xml:space="preserve">Doğrulanmış Ortak Örüntü: Ninni-Destan İç İçeliği</w:t>
      </w:r>
    </w:p>
    <w:p>
      <w:pPr>
        <w:spacing w:after="160" w:line="300"/>
      </w:pPr>
      <w:r>
        <w:t xml:space="preserve">İki faz boyunca toplanan veriler, başlangıçta tek bir gözlem olan "ninni türünün büyük destan geleneğiyle iç içe geçmesi" örüntüsünü üç bağımsız topluluk ile doğrulamıştır:</w:t>
      </w:r>
    </w:p>
    <w:p>
      <w:pPr>
        <w:pStyle w:val="ListParagraph"/>
        <w:numPr>
          <w:ilvl w:val="0"/>
          <w:numId w:val="2"/>
        </w:numPr>
        <w:spacing w:after="80"/>
      </w:pPr>
      <w:r>
        <w:t xml:space="preserve">Saha: Olonkho destanının sahne uyarlamalarında ayrı bir "Ninni" (Колыбельная) sahnesi yer alır.</w:t>
      </w:r>
    </w:p>
    <w:p>
      <w:pPr>
        <w:pStyle w:val="ListParagraph"/>
        <w:numPr>
          <w:ilvl w:val="0"/>
          <w:numId w:val="2"/>
        </w:numPr>
        <w:spacing w:after="80"/>
      </w:pPr>
      <w:r>
        <w:t xml:space="preserve">Kırgız: Beşik ırı metinleri doğrudan Manas destanının kadın kahramanlarını (Ayçürök, Saykal) çocuğa rol model olarak sunar.</w:t>
      </w:r>
    </w:p>
    <w:p>
      <w:pPr>
        <w:pStyle w:val="ListParagraph"/>
        <w:numPr>
          <w:ilvl w:val="0"/>
          <w:numId w:val="2"/>
        </w:numPr>
        <w:spacing w:after="80"/>
      </w:pPr>
      <w:r>
        <w:t xml:space="preserve">Azerbaycan: Bir layla varyantı doğrudan Köroğlu destanının kahramanı Eyvaz'a atıfta bulunur.</w:t>
      </w:r>
    </w:p>
    <w:p>
      <w:pPr>
        <w:spacing w:after="160" w:line="300"/>
      </w:pPr>
      <w:r>
        <w:rPr>
          <w:b/>
          <w:bCs/>
          <w:color w:val="1F6F3F"/>
        </w:rPr>
        <w:t xml:space="preserve">[DOĞRULANMIŞ] </w:t>
      </w:r>
      <w:r>
        <w:t xml:space="preserve">Bu üçlü örüntü artık tek bir kaynağa dayanan bir hipotez değil, üç bağımsız topluluk ve üç bağımsız kaynak grubuyla doğrulanmış bir bulgu olarak işaretlenebilir — Gök Umay metodolojisi gereği bu, sonraki fazlarda özel olarak test edilmesi gereken bir çalışma hipotezi haline gelmiştir.</w:t>
      </w:r>
    </w:p>
    <w:p>
      <w:pPr>
        <w:pBdr>
          <w:bottom w:val="single" w:color="999999" w:sz="6" w:space="4"/>
        </w:pBdr>
        <w:spacing w:after="240"/>
      </w:pPr>
      <w:r>
        <w:t xml:space="preserve"/>
      </w:r>
    </w:p>
    <w:p>
      <w:pPr>
        <w:pStyle w:val="Heading1"/>
      </w:pPr>
      <w:r>
        <w:t xml:space="preserve">SONUÇ VE FAZ 3 ÖNERİSİ</w:t>
      </w:r>
    </w:p>
    <w:p>
      <w:pPr>
        <w:spacing w:after="160" w:line="300"/>
      </w:pPr>
      <w:r>
        <w:t xml:space="preserve">İki fazda toplam on topluluk işlenmiştir. Atlas'ın coğrafi kapsamını tamamlamak için önerilen Faz 3 kapsamı:</w:t>
      </w:r>
    </w:p>
    <w:p>
      <w:pPr>
        <w:pStyle w:val="ListParagraph"/>
        <w:numPr>
          <w:ilvl w:val="0"/>
          <w:numId w:val="2"/>
        </w:numPr>
        <w:spacing w:after="80"/>
      </w:pPr>
      <w:r>
        <w:t xml:space="preserve">Başkurt, Tatar, Çuvaş (İdil-Ural hattı)</w:t>
      </w:r>
    </w:p>
    <w:p>
      <w:pPr>
        <w:pStyle w:val="ListParagraph"/>
        <w:numPr>
          <w:ilvl w:val="0"/>
          <w:numId w:val="2"/>
        </w:numPr>
        <w:spacing w:after="80"/>
      </w:pPr>
      <w:r>
        <w:t xml:space="preserve">Karakalpak, Nogay (Aral-Hazar/Kuzey Kafkasya bozkır hattı)</w:t>
      </w:r>
    </w:p>
    <w:p>
      <w:pPr>
        <w:pStyle w:val="ListParagraph"/>
        <w:numPr>
          <w:ilvl w:val="0"/>
          <w:numId w:val="2"/>
        </w:numPr>
        <w:spacing w:after="80"/>
      </w:pPr>
      <w:r>
        <w:t xml:space="preserve">Kırım Tatarı (Karadeniz hattı)</w:t>
      </w:r>
    </w:p>
    <w:p>
      <w:pPr>
        <w:pStyle w:val="ListParagraph"/>
        <w:numPr>
          <w:ilvl w:val="0"/>
          <w:numId w:val="2"/>
        </w:numPr>
        <w:spacing w:after="80"/>
      </w:pPr>
      <w:r>
        <w:t xml:space="preserve">Özbek (Faz 1'de Altay karşılaştırmasında dolaylı geçen, ancak henüz ayrı işlenmemiş Maveraünnehir hattı)</w:t>
      </w:r>
    </w:p>
    <w:p>
      <w:pPr>
        <w:spacing w:after="160" w:line="300"/>
      </w:pPr>
      <w:r>
        <w:t xml:space="preserve">Ayrıca her iki fazda biriken "VERİ EKSİĞİ" işaretli alanların (özellikle Altay, Saha, Karaçay-Malkar tam metinleri ve Hakas'ın neredeyse tüm başlıkları) birincil arşiv erişimiyle giderilmesi, Atlas'ın akademik bütünlüğü için Faz 3'ten önce veya onunla paralel olarak ele alınması önerilir.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F" w:sz="8" w:space="4"/>
      </w:pBd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2026-06-30T20:07:52.096Z</dcterms:created>
  <dcterms:modified xsi:type="dcterms:W3CDTF">2026-06-30T20:07:52.096Z</dcterms:modified>
</cp:coreProperties>
</file>

<file path=docProps/custom.xml><?xml version="1.0" encoding="utf-8"?>
<Properties xmlns="http://schemas.openxmlformats.org/officeDocument/2006/custom-properties" xmlns:vt="http://schemas.openxmlformats.org/officeDocument/2006/docPropsVTypes"/>
</file>