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Detaylı İçerik Raporu</w:t>
      </w:r>
    </w:p>
    <w:p>
      <w:pPr>
        <w:spacing w:after="240" w:before="1200"/>
        <w:jc w:val="center"/>
      </w:pPr>
      <w:r>
        <w:rPr>
          <w:b/>
          <w:bCs/>
          <w:sz w:val="36"/>
          <w:szCs w:val="36"/>
        </w:rPr>
        <w:t xml:space="preserve">TÜRK DÜNYASINI ANLAMAK İÇİN</w:t>
      </w:r>
    </w:p>
    <w:p>
      <w:pPr>
        <w:spacing w:after="240"/>
        <w:jc w:val="center"/>
      </w:pPr>
      <w:r>
        <w:rPr>
          <w:b/>
          <w:bCs/>
          <w:sz w:val="32"/>
          <w:szCs w:val="32"/>
        </w:rPr>
        <w:t xml:space="preserve">19 KİTABIN ÖNEMLİ KISIMLARINI</w:t>
      </w:r>
    </w:p>
    <w:p>
      <w:pPr>
        <w:spacing w:after="480"/>
        <w:jc w:val="center"/>
      </w:pPr>
      <w:r>
        <w:rPr>
          <w:b/>
          <w:bCs/>
          <w:sz w:val="32"/>
          <w:szCs w:val="32"/>
        </w:rPr>
        <w:t xml:space="preserve">ÖĞRENMEK İSTEYENLER İÇİN</w:t>
      </w:r>
    </w:p>
    <w:p>
      <w:pPr>
        <w:spacing w:after="2400"/>
        <w:jc w:val="center"/>
      </w:pPr>
      <w:r>
        <w:rPr>
          <w:i/>
          <w:iCs/>
          <w:color w:val="606060"/>
          <w:sz w:val="20"/>
          <w:szCs w:val="20"/>
        </w:rPr>
        <w:t xml:space="preserve">Zeki Velidi Togan · Hüseyin Nihal Atsız · İlber Ortaylı · Halil İnalcık · Cemil Meriç</w:t>
      </w:r>
    </w:p>
    <w:p>
      <w:pPr>
        <w:spacing w:before="2400"/>
        <w:jc w:val="center"/>
      </w:pPr>
      <w:r>
        <w:rPr>
          <w:sz w:val="22"/>
          <w:szCs w:val="22"/>
        </w:rPr>
        <w:t xml:space="preserve">Hazırlayan: Yiğit Özkadir</w:t>
      </w:r>
    </w:p>
    <w:p>
      <w:pPr>
        <w:spacing/>
        <w:jc w:val="center"/>
      </w:pPr>
      <w:r>
        <w:rPr>
          <w:color w:val="606060"/>
          <w:sz w:val="22"/>
          <w:szCs w:val="22"/>
        </w:rPr>
        <w:t xml:space="preserve">Nisan 2026</w:t>
      </w:r>
    </w:p>
    <w:p>
      <w:r>
        <w:br w:type="page"/>
      </w:r>
    </w:p>
    <w:p>
      <w:pPr>
        <w:pStyle w:val="Heading1"/>
      </w:pPr>
      <w:r>
        <w:t xml:space="preserve">Bu Raporu Nasıl Kullanmalısınız?</w:t>
      </w:r>
    </w:p>
    <w:p>
      <w:pPr>
        <w:spacing w:after="200"/>
      </w:pPr>
      <w:r>
        <w:t xml:space="preserve">Bu rapor kitap özeti değildir. Kitapları baştan sona okumak yerine, bilmeniz gereken kritik bilgileri, temel argümanları ve Gök Umay projesiyle bağlantılı kısımları seçerek sunar.</w:t>
      </w:r>
    </w:p>
    <w:p>
      <w:pPr>
        <w:spacing w:after="200"/>
      </w:pPr>
      <w:r>
        <w:t xml:space="preserve">Her kitap için şu yapı izlenir: Yazarın kim olduğu ve neden önemli olduğu, kitabın ana tezi ve yapısı, bölüm bölüm kritik bilgiler, Gök Umay'la doğrudan bağlantılı kısımlar ve kitabın sınırlılıkları.</w:t>
      </w:r>
    </w:p>
    <w:p>
      <w:pPr>
        <w:spacing w:after="200"/>
      </w:pPr>
      <w:r>
        <w:t xml:space="preserve">Raporu okuduktan sonra o kitabı elinize aldığınızda nereye bakacağınızı, hangi bölümü atlayabileceğinizi ve hangi sayfaların zorunlu olduğunu anlayacaksınız.</w:t>
      </w:r>
    </w:p>
    <w:p>
      <w:r>
        <w:br w:type="page"/>
      </w:r>
    </w:p>
    <w:p>
      <w:pPr>
        <w:pStyle w:val="Heading1"/>
      </w:pPr>
      <w:r>
        <w:t xml:space="preserve">BİRİNCİ YAZAR: ZEKİ VELİDİ TOGAN (1890–1970)</w:t>
      </w:r>
    </w:p>
    <w:p>
      <w:pPr>
        <w:pStyle w:val="Heading2"/>
      </w:pPr>
      <w:r>
        <w:t xml:space="preserve">Yazar Kimdir?</w:t>
      </w:r>
    </w:p>
    <w:p>
      <w:pPr>
        <w:spacing w:after="200"/>
      </w:pPr>
      <w:r>
        <w:t xml:space="preserve">Zeki Velidi Togan, bugünkü Rusya sınırları içindeki Başkurdistan'da doğmuştur. Başkurt Türklerinin aydın bir ailesinden gelen Togan, erken yaşta hem dini hem de modern eğitim almıştır. Kazan'da tahsil görmüş, Rusça ve Farsça öğrenmiş, ardından Türkistan'ı gezerek saha araştırmaları yapmıştır.</w:t>
      </w:r>
    </w:p>
    <w:p>
      <w:pPr>
        <w:spacing w:after="200"/>
      </w:pPr>
      <w:r>
        <w:t xml:space="preserve">Birinci Dünya Savaşı ve akabindeki Rus Devrimi sürecinde Togan, Başkurdistan'ın özerkliği için mücadele etmiş; Sovyet yönetimi kurulmaya başlayınca Basmacı hareketiyle birlikte Bolşevik karşıtı direnişe katılmıştır. Bu direniş yenilgiye uğrayınca Afganistan üzerinden Orta Doğu'ya kaçmış, ardından Avrupa'ya geçerek Berlin ve Viyana'da araştırmalarını sürdürmüştür.</w:t>
      </w:r>
    </w:p>
    <w:p>
      <w:pPr>
        <w:spacing w:after="200"/>
      </w:pPr>
      <w:r>
        <w:t xml:space="preserve">Togan bir tarihçi olarak son derece nadir bir özelliğe sahiptir: hem Orta Asya'yı bizzat yaşamış, hem de bu deneyimi akademik titizlikle işlemiştir. Yazdıklarının arkasında kitaplara değil, hayata dokunmuş bir tanıklık yatar. Bu yüzden eserlerini okurken bir akademisyen değil, bir sürgün aydının sesini duyarsınız.</w:t>
      </w:r>
    </w:p>
    <w:p>
      <w:pPr>
        <w:spacing w:after="200"/>
      </w:pPr>
      <w:r>
        <w:t xml:space="preserve">İstanbul Üniversitesi'nde uzun yıllar Türk tarihi dersleri vermiş, Türkiye'nin en etkili tarihçileri arasına girmiştir. Türkoloji alanında Batı'da da saygınlık kazanmış, eserleri İngilizce ve Almanca çevirilerle dünyaya açılmıştır.</w:t>
      </w:r>
    </w:p>
    <w:p>
      <w:pPr>
        <w:pStyle w:val="Heading2"/>
      </w:pPr>
      <w:r>
        <w:t xml:space="preserve">KİTAP 1: Umumî Türk Tarihine Giriş</w:t>
      </w:r>
    </w:p>
    <w:p>
      <w:pPr>
        <w:pStyle w:val="Heading3"/>
      </w:pPr>
      <w:r>
        <w:t xml:space="preserve">Kitabın Yapısı ve Ana Tezi</w:t>
      </w:r>
    </w:p>
    <w:p>
      <w:pPr>
        <w:spacing w:after="200"/>
      </w:pPr>
      <w:r>
        <w:t xml:space="preserve">Bu eser Togan'ın en kapsamlı akademik çalışmasıdır. Türk tarihini Çin sınırlarından Avrupa'ya, Sibirya'dan Hint Okyanusu'na kadar bütüncül bir coğrafyada ele alır. Temel tezi şudur: Türkler, tek bir etnik grup değil, ortak dil ve kültür havzasından beslenen bir medeniyet ailesini oluşturur.</w:t>
      </w:r>
    </w:p>
    <w:p>
      <w:pPr>
        <w:spacing w:after="200"/>
      </w:pPr>
      <w:r>
        <w:t xml:space="preserve">Kitap kronolojik değil tematik bir yapıya sahiptir. Türk dillerinin sınıflandırmasıyla başlar, boy sistemlerini ele alır, İslamiyet'in kabulünü inceler, ardından farklı coğrafyalardaki Türk devletlerini karşılaştırmalı biçimde anlatır.</w:t>
      </w:r>
    </w:p>
    <w:p>
      <w:pPr>
        <w:pStyle w:val="Heading3"/>
      </w:pPr>
      <w:r>
        <w:t xml:space="preserve">Bölüm 1: Türk Dilleri Sınıflandırması</w:t>
      </w:r>
    </w:p>
    <w:p>
      <w:pPr>
        <w:spacing w:after="200"/>
      </w:pPr>
      <w:r>
        <w:t xml:space="preserve">Togan bu bölümde Türk dillerini coğrafi ve dilbilimsel açıdan sınıflandırır. Bu sınıflandırma günümüzde de geçerliliğini korur ve Gök Umay'ın on dilli şarkısını anlamlandırmak için temel çerçeveyi sunar.</w:t>
      </w:r>
    </w:p>
    <w:p>
      <w:pPr>
        <w:spacing w:after="200"/>
      </w:pPr>
      <w:r>
        <w:rPr>
          <w:b/>
          <w:bCs/>
        </w:rPr>
        <w:t xml:space="preserve">Güneybatı (Oğuz) grubu: </w:t>
      </w:r>
      <w:r>
        <w:t xml:space="preserve">Türkiye Türkçesi, Azerbaycan Türkçesi, Türkmen Türkçesi ve Gagauz Türkçesi. Bu diller birbirine en yakın gruptur. Türkiye Türkçesi biliniyorsa Azerbaycan Türkçesi neredeyse anlaşılır, Türkmence kısmen anlaşılır.</w:t>
      </w:r>
    </w:p>
    <w:p>
      <w:pPr>
        <w:spacing w:after="200"/>
      </w:pPr>
      <w:r>
        <w:rPr>
          <w:b/>
          <w:bCs/>
        </w:rPr>
        <w:t xml:space="preserve">Kuzeybatı (Kıpçak) grubu: </w:t>
      </w:r>
      <w:r>
        <w:t xml:space="preserve">Kazakça, Kırgızca, Tatarca, Başkurtça ve Nogayca. Deşt-i Kıpçak (Kıpçak Bozkırı) olarak bilinen geniş coğrafyanın dilleri. Aralarındaki anlaşılabilirlik Oğuz grubuna göre biraz daha düşük.</w:t>
      </w:r>
    </w:p>
    <w:p>
      <w:pPr>
        <w:spacing w:after="200"/>
      </w:pPr>
      <w:r>
        <w:rPr>
          <w:b/>
          <w:bCs/>
        </w:rPr>
        <w:t xml:space="preserve">Güneydoğu (Çağatay/Karluk) grubu: </w:t>
      </w:r>
      <w:r>
        <w:t xml:space="preserve">Özbekçe ve Uygurca. Timur'un imparatorluk dili olan Çağatay Türkçesinin devamı. Orta Asya'nın yerleşik medeniyet dillerini oluşturur.</w:t>
      </w:r>
    </w:p>
    <w:p>
      <w:pPr>
        <w:spacing w:after="200"/>
      </w:pPr>
      <w:r>
        <w:rPr>
          <w:b/>
          <w:bCs/>
        </w:rPr>
        <w:t xml:space="preserve">Kuzeydoğu (Sibirya) grubu: </w:t>
      </w:r>
      <w:r>
        <w:t xml:space="preserve">Tuvaca, Hakasça, Altayca, Şorca. Türk dillerinin en arkaik özelliklerini koruyan grup. Konuşucu sayısı en az olan ve en hızlı kaybolan diller buradadır.</w:t>
      </w:r>
    </w:p>
    <w:p>
      <w:pPr>
        <w:spacing w:after="200"/>
      </w:pPr>
      <w:r>
        <w:rPr>
          <w:b/>
          <w:bCs/>
        </w:rPr>
        <w:t xml:space="preserve">Çuvaşça: </w:t>
      </w:r>
      <w:r>
        <w:t xml:space="preserve">Togan bu dili ayrı bir kategoride ele alır. Diğer Türk dillerinden bin yıl önce ayrılan Çuvaşça, eski Bulgar Türkçesinin devamıdır. Türk dillerinin 'en yaşlı dalı' olarak nitelendirilebilir.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Şarkıdaki on dil tam olarak bu sınıflandırmayı yansıtır. Güneybatıdan Türkçe ve Azerice, Türkmence; Kuzeybatıdan Kazakça ve Kırgızca; Güneydoğudan Özbekçe ve Uygurca; Kuzeydoğudan Tuvaca ve Hakasça; ve ayrı dal olarak Çuvaşça. Togan'ın çerçevesi şarkının dilbilimsel zeminini oluşturur.</w:t>
      </w:r>
    </w:p>
    <w:p>
      <w:pPr>
        <w:pStyle w:val="Heading3"/>
      </w:pPr>
      <w:r>
        <w:t xml:space="preserve">Bölüm 2: Boy Sistemi ve Tamga Geleneği</w:t>
      </w:r>
    </w:p>
    <w:p>
      <w:pPr>
        <w:spacing w:after="200"/>
      </w:pPr>
      <w:r>
        <w:t xml:space="preserve">Togan bu bölümde Türk boylarının nasıl örgütlendiğini, her boyun kendine özgü damgasının (tamga) ne anlama geldiğini ve bu sistemin nasıl işlediğini inceler.</w:t>
      </w:r>
    </w:p>
    <w:p>
      <w:pPr>
        <w:spacing w:after="200"/>
      </w:pPr>
      <w:r>
        <w:t xml:space="preserve">Türk boy sistemi üç katmandan oluşur: en küçük birim ailedir, aileler birleşerek uruğu, uruğlar birleşerek boyu, boylar birleşerek eli (ili) oluşturur. Bu hiyerarşi hem siyasi hem de ekonomik bir örgütlenme biçimidir.</w:t>
      </w:r>
    </w:p>
    <w:p>
      <w:pPr>
        <w:spacing w:after="200"/>
      </w:pPr>
      <w:r>
        <w:t xml:space="preserve">Her boyun tamgası (damgası), o boyun mülkiyetini ve kimliğini belirtir. Hayvanlar bu damgayla işaretlenir, mezar taşlarına kazınır, diplomatik belgelere basılır. Tamga, bir boyun görsel kimliğidir. Yazı bilmeyenlerin de okuduğu bir dildir.</w:t>
      </w:r>
    </w:p>
    <w:p>
      <w:pPr>
        <w:spacing w:after="200"/>
      </w:pPr>
      <w:r>
        <w:t xml:space="preserve">Oğuz boylarının tamgaları Togan tarafından sistematik biçimde listelenir. Bu liste, Dede Korkut'ta ve Reşideddin'in Oğuznamesi'nde de karşımıza çıkar. Kınık boyunun tamgası — bir ok ve yay sembolü — bu listenin içindedir.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Timurlenk satrancındaki taş kaidelerine işlenecek runik/tamga sembolleri için Togan'ın bu bölümü doğrudan başvuru kaynağıdır. Her taş-millet eşleşmesinde kaidesine o milletin tarihsel damgası işlenebilir.</w:t>
      </w:r>
    </w:p>
    <w:p>
      <w:pPr>
        <w:pStyle w:val="Heading3"/>
      </w:pPr>
      <w:r>
        <w:t xml:space="preserve">Bölüm 3: İslamiyet Öncesi Türk Dini — Tengricilik ve Umay</w:t>
      </w:r>
    </w:p>
    <w:p>
      <w:pPr>
        <w:spacing w:after="200"/>
      </w:pPr>
      <w:r>
        <w:t xml:space="preserve">Bu bölüm Gök Umay projesi için belki de en kritik bölümdür. Togan, İslamiyet'ten önce Türklerin inandığı Tengricilik sistemini ayrıntılı biçimde inceler.</w:t>
      </w:r>
    </w:p>
    <w:p>
      <w:pPr>
        <w:spacing w:after="200"/>
      </w:pPr>
      <w:r>
        <w:t xml:space="preserve">Tengri (Tanrı) göktür. Türk kozmolojisinde gök cansız bir mekân değil, canlı ve aktif bir güçtür. Tengri adaleti, yazgıyı ve gücü temsil eder. Türk hakanı Tengri'nin yeryüzündeki temsilcisi, ona kut (ilahi güç) verilmiş kişidir.</w:t>
      </w:r>
    </w:p>
    <w:p>
      <w:pPr>
        <w:spacing w:after="200"/>
      </w:pPr>
      <w:r>
        <w:t xml:space="preserve">Yer-Su ise yeryüzünün ve suların ruhlarıdır. Her dağın, her nehrin, her gölün kendine ait bir ruhu vardır. Bu ruhlarla barış içinde olmak, kurbanlar sunmak ve saygı göstermek zorunludur. Bozkır coğrafyasının kutsal kılınması bu inançtan beslenir.</w:t>
      </w:r>
    </w:p>
    <w:p>
      <w:pPr>
        <w:spacing w:after="200"/>
      </w:pPr>
      <w:r>
        <w:rPr>
          <w:b/>
          <w:bCs/>
        </w:rPr>
        <w:t xml:space="preserve">Umay Ana: </w:t>
      </w:r>
      <w:r>
        <w:t xml:space="preserve">Türk mitolojisinin en önemli dişil figürüdür. Doğum, çocuk koruyuculuğu ve bereket tanrıçasıdır. Hamile kadınların ve yeni doğan bebeklerin koruyucusudur. Umay Ana'nın adı, Gök Umay projesinin isminin doğrudan kaynağıdır.</w:t>
      </w:r>
    </w:p>
    <w:p>
      <w:pPr>
        <w:spacing w:after="200"/>
      </w:pPr>
      <w:r>
        <w:t xml:space="preserve">Togan, Umay'ın farklı Türk halklarındaki versiyonlarını karşılaştırır. Kazaklarda Umay, Kırgızlarda Umay, Tuvacada Umai — isim değişse de işlev aynıdır. Bu evrensellik, Umay'ın tüm Türk dünyasının ortak bir kültürel annesini temsil ettiğini gösterir.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Projenin ismi olan Gök Umay, gök (gökyüzü) ve Umay'ın birleşimidir. Bu bölüm o ismin neden seçildiğini, ne kadar köklü bir mitolojik zeminde durduğunu ortaya koyar. Şarkının 'Gök Umay' sözü her Türk halkının ortak mitolojisine dokunur.</w:t>
      </w:r>
    </w:p>
    <w:p>
      <w:pPr>
        <w:pStyle w:val="Heading3"/>
      </w:pPr>
      <w:r>
        <w:t xml:space="preserve">Bölüm 4: Türklerin Batıya Göçü ve Boy Dağılımı</w:t>
      </w:r>
    </w:p>
    <w:p>
      <w:pPr>
        <w:spacing w:after="200"/>
      </w:pPr>
      <w:r>
        <w:t xml:space="preserve">Togan bu bölümde Türk boylarının Orta Asya'dan Anadolu'ya, Balkanlara ve Orta Avrupa'ya nasıl ulaştığını inceler. Bu göç dalgaları yüzyıllar sürmüş, her dalga farklı boyları farklı coğrafyalara taşımıştır.</w:t>
      </w:r>
    </w:p>
    <w:p>
      <w:pPr>
        <w:spacing w:after="200"/>
      </w:pPr>
      <w:r>
        <w:t xml:space="preserve">Oğuzların batıya hareketi iki ana koldan gerçekleşmiştir. Birinci kol Selçuklu öncülüğünde 11. yüzyılda İran, Irak ve Anadolu'ya ulaşmıştır. İkinci kol daha kuzeyden, Karadeniz kıyısı boyunca ilerleyerek Balkanlara ve Macaristan'a kadar ulaşmıştır.</w:t>
      </w:r>
    </w:p>
    <w:p>
      <w:pPr>
        <w:spacing w:after="200"/>
      </w:pPr>
      <w:r>
        <w:rPr>
          <w:b/>
          <w:bCs/>
        </w:rPr>
        <w:t xml:space="preserve">Kınık boyu özelinde: </w:t>
      </w:r>
      <w:r>
        <w:t xml:space="preserve">Selçuklu hanedanının mensup olduğu Kınık boyu, batı göçünün öncü kolu içinde yer almıştır. Kınık boyunun Anadolu'ya yerleşmesi 11. yüzyılın ortasına tarihlenir. Konya çevresindeki Kınık yerleşimi bu göçün izlerini taşır.</w:t>
      </w:r>
    </w:p>
    <w:p>
      <w:pPr>
        <w:spacing w:after="200"/>
      </w:pPr>
      <w:r>
        <w:t xml:space="preserve">Togan, her boyun yerleştiği coğrafyayı ve orada bıraktığı kültürel izi harita üzerinde gösterir. Bu harita, bugün 'Türk dünyası' olarak adlandırılan coğrafyanın nasıl oluştuğunu somutlaştırır.</w:t>
      </w:r>
    </w:p>
    <w:p>
      <w:pPr>
        <w:pStyle w:val="Heading3"/>
      </w:pPr>
      <w:r>
        <w:t xml:space="preserve">Bölüm 5: Türk Devlet Anlayışı — Kut ve İktidar</w:t>
      </w:r>
    </w:p>
    <w:p>
      <w:pPr>
        <w:spacing w:after="200"/>
      </w:pPr>
      <w:r>
        <w:t xml:space="preserve">Türk siyasi düşüncesinin özünde 'kut' kavramı yatar. Kut, Tengri tarafından hükümdarına verilen ilahi yönetme yetkisidir. Bu yetki kalıtsal değil, Tengri'nin iradesine bağlıdır. Hükümdar başarısız olursa kutunu kaybetmiş demektir ve tahtını kaybetmesi meşrudur.</w:t>
      </w:r>
    </w:p>
    <w:p>
      <w:pPr>
        <w:spacing w:after="200"/>
      </w:pPr>
      <w:r>
        <w:t xml:space="preserve">Bu anlayış Batı'nın 'Tanrı'nın vekili kral' kavramından temelden farklıdır. Batı'da tanrısal yetki kilise aracılığıyla verilir ve teorik olarak geri alınamaz. Türk anlayışında ise Tengri doğrudan hükümdara konuşur ve başarı bu konuşmanın kanıtıdır.</w:t>
      </w:r>
    </w:p>
    <w:p>
      <w:pPr>
        <w:spacing w:after="200"/>
      </w:pPr>
      <w:r>
        <w:t xml:space="preserve">Togan, bu anlayışın Türk tarihindeki kırılmalarını inceler. İslamiyet'in kabulüyle 'kut' kavramı 'hilafet' ve 'saltanat' kavramlarıyla karmaşık bir senteze girmiştir. Bu sentez Osmanlı meşruiyet anlayışının da temelidir.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Şah taşının 'Yerinden oynamaz ama hizalar' tanımı bu kut anlayışından beslenir. Şah gücünü bağırarak değil, varlığıyla kurar — tıpkı kut gibi.</w:t>
      </w:r>
    </w:p>
    <w:p>
      <w:pPr>
        <w:pStyle w:val="Heading2"/>
      </w:pPr>
      <w:r>
        <w:t xml:space="preserve">KİTAP 2: Bugünkü Türkili (Türkistan) ve Yakın Tarihi</w:t>
      </w:r>
    </w:p>
    <w:p>
      <w:pPr>
        <w:pStyle w:val="Heading3"/>
      </w:pPr>
      <w:r>
        <w:t xml:space="preserve">Kitabın Yapısı ve Önemi</w:t>
      </w:r>
    </w:p>
    <w:p>
      <w:pPr>
        <w:spacing w:after="200"/>
      </w:pPr>
      <w:r>
        <w:t xml:space="preserve">Bu kitap akademik bir eser olmaktan öte, bir tanıklıktır. Togan hem tarihçi hem de Basmacı direniş hareketinin içinden biri olarak Sovyet dönemini yazmıştır. Dolayısıyla içindeki bilgiler hem arşiv çalışmasına hem de bizzat yaşanmış deneyime dayanır.</w:t>
      </w:r>
    </w:p>
    <w:p>
      <w:pPr>
        <w:spacing w:after="200"/>
      </w:pPr>
      <w:r>
        <w:t xml:space="preserve">Kitap 1920'lerden 1940'lara kadar Orta Asya'daki gelişmeleri ele alır. Sovyetlerin Türkistan'ı nasıl ele geçirdiğini, Basmacı hareketinin nasıl gelişip yenilgiye uğradığını, kültürel asimilasyon politikalarının nasıl uygulandığını belgeler.</w:t>
      </w:r>
    </w:p>
    <w:p>
      <w:pPr>
        <w:pStyle w:val="Heading3"/>
      </w:pPr>
      <w:r>
        <w:t xml:space="preserve">Sovyetlerin Türkistan'ı Bölmesi — 1924</w:t>
      </w:r>
    </w:p>
    <w:p>
      <w:pPr>
        <w:spacing w:after="200"/>
      </w:pPr>
      <w:r>
        <w:t xml:space="preserve">Bu bölüm 'Türk dünyası neden birbirini tanımıyor?' sorusunun tarihsel cevabını verir. 1924 yılında Sovyet yönetimi, o güne kadar 'Türkistan' olarak bilinen ve Türk halklarının birlikte yaşadığı coğrafyayı yapay sınırlarla böldü.</w:t>
      </w:r>
    </w:p>
    <w:p>
      <w:pPr>
        <w:spacing w:after="200"/>
      </w:pPr>
      <w:r>
        <w:t xml:space="preserve">Bölme operasyonunun mantığı açıktır: Büyük bir Türk kimliği ve Türkistan bilinci, Sovyet yönetimi için tehlikeydi. Çözüm, bu bilinci parçalayarak her parçayı ayrı bir 'milli kimlik' çerçevesine sokmaktı. Böylece Kazak, Özbek, Kırgız, Türkmen ve Tacik kimliklerinin birbirinden farklı, hatta zaman zaman rekabetçi kimlikler olarak inşa edilmesi süreci başladı.</w:t>
      </w:r>
    </w:p>
    <w:p>
      <w:pPr>
        <w:spacing w:after="200"/>
      </w:pPr>
      <w:r>
        <w:t xml:space="preserve">Togan bu operasyonu yerinde izlemiş ve analiz etmiştir. Özellikle şu noktanın altını çizer: Sovyetler önce etnik grupları birbirinden ayırdı, ardından her gruba ayrı alfabe verdi. Aynı dili konuşan insanlar farklı alfabelerle yazınca anlaşamaz hale geldi.</w:t>
      </w:r>
    </w:p>
    <w:p>
      <w:pPr>
        <w:spacing w:after="200"/>
      </w:pPr>
      <w:r>
        <w:rPr>
          <w:b/>
          <w:bCs/>
        </w:rPr>
        <w:t xml:space="preserve">Alfabe politikası: </w:t>
      </w:r>
      <w:r>
        <w:t xml:space="preserve">1924'te Latin alfabesine geçiş, 1938'de Kiril alfabesine geçiş. İki kuşak içinde Orta Asya Türklerinin kendi tarihsel metinlerini okuyabilmesi imkânsız hale getirildi. Bir Kazak 1938 sonrasında 1920 öncesi Kazakça metin okuyamaz oldu.</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Dil öğrenme kılavuzumuzun 'neden bu alfabeler?' sorusunun cevabı burada. Her alfabe bir Sovyet politikasının ürünü. Bu politikayı bilmeden alfabeyi öğrenmek, nedenini bilmeden sonucu ezberlemektir.</w:t>
      </w:r>
    </w:p>
    <w:p>
      <w:pPr>
        <w:pStyle w:val="Heading3"/>
      </w:pPr>
      <w:r>
        <w:t xml:space="preserve">Basmacı Hareketi — Unutulan Direniş</w:t>
      </w:r>
    </w:p>
    <w:p>
      <w:pPr>
        <w:spacing w:after="200"/>
      </w:pPr>
      <w:r>
        <w:t xml:space="preserve">Basmacı hareketi (1916-1934 arası), Sovyet yönetimine karşı Orta Asya Türklerinin silahlı direnişidir. Başta Özbek, Kazak ve Türkmen gruplarından oluşan bu hareket, hem Çarlık hem de Sovyet döneminin baskılarına karşı çıkmıştır.</w:t>
      </w:r>
    </w:p>
    <w:p>
      <w:pPr>
        <w:spacing w:after="200"/>
      </w:pPr>
      <w:r>
        <w:t xml:space="preserve">Togan bu hareketi içeriden anlatır çünkü bizzat içindedir. Enver Paşa'nın harekete katılmasını, kısa süreliğine umut yarattığını ama ardından yenildiğini ve 1922'de hayatını kaybettiğini birinci elden aktarır.</w:t>
      </w:r>
    </w:p>
    <w:p>
      <w:pPr>
        <w:spacing w:after="200"/>
      </w:pPr>
      <w:r>
        <w:t xml:space="preserve">Hareketin yenilgisinin nedenleri arasında Togan şunları sayar: Boylar arası koordinasyon eksikliği, silah ve kaynak yetersizliği, Sovyetlerin böl-yönet politikasının başarılı olması ve yavaş yavaş güçlenen Kızıl Ordu'nun askeri üstünlüğü.</w:t>
      </w:r>
    </w:p>
    <w:p>
      <w:pPr>
        <w:spacing w:after="200"/>
      </w:pPr>
      <w:r>
        <w:t xml:space="preserve">Basmacı hareketi bugün Orta Asya'da büyük ölçüde unutturulmuştur. Sovyet döneminde 'eşkıya hareketi' olarak yaftalanan bu direniş, bağımsızlık sonrasında kısmen rehabilite edilmiş ama uluslararası kamuoyunda hâlâ bilinmemektedir.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'Türk dünyası neden birbirini tanımıyor?' postundaki anlatıya Basmacı hareketi eklenebilir. Bu, Türk dünyasının ortak bir direnişi yaşadığını ama sonra birbirinden koptuğunu gösteren çarpıcı bir örnek.</w:t>
      </w:r>
    </w:p>
    <w:p>
      <w:pPr>
        <w:pStyle w:val="Heading3"/>
      </w:pPr>
      <w:r>
        <w:t xml:space="preserve">Kültürel Asimilasyon Politikaları</w:t>
      </w:r>
    </w:p>
    <w:p>
      <w:pPr>
        <w:spacing w:after="200"/>
      </w:pPr>
      <w:r>
        <w:t xml:space="preserve">Togan, Sovyetlerin kültürel asimilasyon için kullandığı yöntemleri sistematik biçimde ele alır. Bu yöntemler beş başlık altında toplanabilir:</w:t>
      </w:r>
    </w:p>
    <w:p>
      <w:pPr>
        <w:spacing w:after="200"/>
      </w:pPr>
      <w:r>
        <w:rPr>
          <w:b/>
          <w:bCs/>
        </w:rPr>
        <w:t xml:space="preserve">Din bastırma: </w:t>
      </w:r>
      <w:r>
        <w:t xml:space="preserve">Camiler kapatıldı, din adamları sürgüne gönderildi ya da öldürüldü, dini eğitim yasaklandı. İslam'ın Orta Asya kimliğindeki rolü zayıflatılmaya çalışıldı.</w:t>
      </w:r>
    </w:p>
    <w:p>
      <w:pPr>
        <w:spacing w:after="200"/>
      </w:pPr>
      <w:r>
        <w:rPr>
          <w:b/>
          <w:bCs/>
        </w:rPr>
        <w:t xml:space="preserve">Sözlü gelenek bastırma: </w:t>
      </w:r>
      <w:r>
        <w:t xml:space="preserve">Destanlar, akınlık geleneği ve şaman uygulamaları 'geri kalmışlık' olarak damgalandı. Baksılar ve ozanlar baskıya uğradı.</w:t>
      </w:r>
    </w:p>
    <w:p>
      <w:pPr>
        <w:spacing w:after="200"/>
      </w:pPr>
      <w:r>
        <w:rPr>
          <w:b/>
          <w:bCs/>
        </w:rPr>
        <w:t xml:space="preserve">Ekonomik dönüşüm: </w:t>
      </w:r>
      <w:r>
        <w:t xml:space="preserve">Göçebe ekonomisi zorla kolektif tarım ekonomisine dönüştürüldü. Bu dönüşüm hem ekonomik yıkıma hem de kültürel hafıza kaybına yol açtı.</w:t>
      </w:r>
    </w:p>
    <w:p>
      <w:pPr>
        <w:spacing w:after="200"/>
      </w:pPr>
      <w:r>
        <w:rPr>
          <w:b/>
          <w:bCs/>
        </w:rPr>
        <w:t xml:space="preserve">Nüfus mühendisliği: </w:t>
      </w:r>
      <w:r>
        <w:t xml:space="preserve">Farklı etnik gruplar birbirinin coğrafyasına taşındı. Kazaklar Özbekistan'a, Ruslar Kazakistan'a, Almanlar ve Koreliler Orta Asya'ya yerleştirildi.</w:t>
      </w:r>
    </w:p>
    <w:p>
      <w:pPr>
        <w:spacing w:after="200"/>
      </w:pPr>
      <w:r>
        <w:rPr>
          <w:b/>
          <w:bCs/>
        </w:rPr>
        <w:t xml:space="preserve">Eğitim sistemi: </w:t>
      </w:r>
      <w:r>
        <w:t xml:space="preserve">Okullar Rusça eğitime geçti. Yerel diller ikincil konuma düşürüldü. İki kuşak içinde şehirli Orta Asya Türkleri kendi dillerinde okuma-yazma bilmez hale geldi.</w:t>
      </w:r>
    </w:p>
    <w:p>
      <w:pPr>
        <w:pStyle w:val="Heading3"/>
      </w:pPr>
      <w:r>
        <w:t xml:space="preserve">Kazakistan ve Türkmenistan Özelinde Gözlemler</w:t>
      </w:r>
    </w:p>
    <w:p>
      <w:pPr>
        <w:spacing w:after="200"/>
      </w:pPr>
      <w:r>
        <w:t xml:space="preserve">Togan, Kazakistan'daki Aşarşılık (Büyük Kıtlık) felaketi için dönemin birincil kaynaklarına ve tanıklıklarına dayanır. 1931-1933 kıtlığının kasıtlı bir politikanın ürünü olduğunu savunur. Kazak boylarının göçer düzeninin zorla bozulması, hayvan sürülerinin kolektivizasyon adıyla alınması ve ardından gelen yiyecek kıtlığı — bunlar birbirini zorunlu olarak izleyen adımlardır.</w:t>
      </w:r>
    </w:p>
    <w:p>
      <w:pPr>
        <w:spacing w:after="200"/>
      </w:pPr>
      <w:r>
        <w:t xml:space="preserve">Türkmenistan için ise 1920'lerdeki Göktepe sonrası durumu ve Sovyet yönetiminin Ahal-Teke atlarına yönelik politikayı ele alır. Bu bölümler, Leyli'nin bize gönderdiği Ahal-Teke raporunun tarihsel zeminini doğrular.</w:t>
      </w:r>
    </w:p>
    <w:p>
      <w:pPr>
        <w:pStyle w:val="Heading2"/>
      </w:pPr>
      <w:r>
        <w:t xml:space="preserve">KİTAP 3: Türklüğün Mukadderatı Üzerine</w:t>
      </w:r>
    </w:p>
    <w:p>
      <w:pPr>
        <w:pStyle w:val="Heading3"/>
      </w:pPr>
      <w:r>
        <w:t xml:space="preserve">Kitabın Yapısı</w:t>
      </w:r>
    </w:p>
    <w:p>
      <w:pPr>
        <w:spacing w:after="200"/>
      </w:pPr>
      <w:r>
        <w:t xml:space="preserve">Bu eser Togan'ın felsefi yazılarını içerir. Akademik titizliği korurken Türk dünyasının geleceğine dair derin kaygılarını da açıkça dile getirir. Kitap, Togan'ın sürgün hayatında üretilmiştir ve bu sürgünün ağırlığını taşır.</w:t>
      </w:r>
    </w:p>
    <w:p>
      <w:pPr>
        <w:pStyle w:val="Heading3"/>
      </w:pPr>
      <w:r>
        <w:t xml:space="preserve">Dil Kaybı ve Kimlik Ölümü</w:t>
      </w:r>
    </w:p>
    <w:p>
      <w:pPr>
        <w:spacing w:after="200"/>
      </w:pPr>
      <w:r>
        <w:t xml:space="preserve">Togan bu kitabın en çarpıcı bölümünde dil kaybının sonuçlarını tartışır. Temel tezi şudur: Bir halk kendi dilini kaybettiğinde, o dilde yaşayan hafızayı da kaybeder. Dil yalnızca iletişim aracı değil, düşünce biçiminin kendisidir.</w:t>
      </w:r>
    </w:p>
    <w:p>
      <w:pPr>
        <w:spacing w:after="200"/>
      </w:pPr>
      <w:r>
        <w:t xml:space="preserve">Togan bunu somutlaştırır: Bir Hakas çocuğu Rusça eğitim alırsa, Hakas destanlarını, dualarını, doğa bilgisini Rusça düşünmek zorunda kalır. Ama Rusça o deneyimleri taşımak için doğmamıştır. Taşınamayan deneyim yok olur.</w:t>
      </w:r>
    </w:p>
    <w:p>
      <w:pPr>
        <w:spacing w:after="200"/>
      </w:pPr>
      <w:r>
        <w:t xml:space="preserve">Öte yandan Togan, dil kaybının önlenebileceğine de inanmaktadır. Şartı: Dili sadece konuşmak değil, yazıya dökmek, kayıt altına almak ve nesillere aktarmak.</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Piyon taşının 'Hakas konuştuğunda kimse anlamaz, Tuva konuştuğunda kimse çözmez' anlatısının felsefi zemini budur. Anlaşılmamak bir trajedi değil, bir sorumluluktur.</w:t>
      </w:r>
    </w:p>
    <w:p>
      <w:pPr>
        <w:pStyle w:val="Heading3"/>
      </w:pPr>
      <w:r>
        <w:t xml:space="preserve">Türk Birliği Meselesi</w:t>
      </w:r>
    </w:p>
    <w:p>
      <w:pPr>
        <w:spacing w:after="200"/>
      </w:pPr>
      <w:r>
        <w:t xml:space="preserve">Togan, pan-Türkizm ideolojisine temkinli yaklaşır. Türk birliğinin siyasi bir proje olarak değil, kültürel bir bilinç olarak inşa edilmesi gerektiğini savunur. Siyasi birlik zorla sağlanamaz, ortak bir tarih ve kültür bilinci olmadan sürdürülemez.</w:t>
      </w:r>
    </w:p>
    <w:p>
      <w:pPr>
        <w:spacing w:after="200"/>
      </w:pPr>
      <w:r>
        <w:t xml:space="preserve">Bu bağlamda Togan, Türk dünyasının en büyük eksikliğini şöyle tanımlar: Türk halkları kendi tarihleriyle yeterince yüzleşmemişlerdir. Yenilgileri, acıları ve kayıpları sahiplenilmemiştir. Sahiplenilmeyen tarih, kimliğin temeli olamaz.</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'Romantize etmeden ama sahici kalarak' ilkesi Togan'ın bu görüşünün pratiğidir. Aşarşılık acısını, Göktepe katliamını ve Ahal-Teke katliamını anlatmak — bunlar sahiplenme eylemidir.</w:t>
      </w:r>
    </w:p>
    <w:p>
      <w:pPr>
        <w:pStyle w:val="Heading2"/>
      </w:pPr>
      <w:r>
        <w:t xml:space="preserve">KİTAP 4: Oğuz Destanı (Reşideddin Oğuznamesi)</w:t>
      </w:r>
    </w:p>
    <w:p>
      <w:pPr>
        <w:pStyle w:val="Heading3"/>
      </w:pPr>
      <w:r>
        <w:t xml:space="preserve">Kaynak Nedir?</w:t>
      </w:r>
    </w:p>
    <w:p>
      <w:pPr>
        <w:spacing w:after="200"/>
      </w:pPr>
      <w:r>
        <w:t xml:space="preserve">Oğuz Destanı, 14. yüzyılda İlhanlı veziri Reşideddin el-Fazlullah tarafından derlenen ve Oğuz Han'ın efsanevi yaşamını anlatan destanın kaydıdır. Togan bu metni Farsça orijinalinden çevirerek yorumlamış ve bilimsel bir baskısını hazırlamıştır.</w:t>
      </w:r>
    </w:p>
    <w:p>
      <w:pPr>
        <w:spacing w:after="200"/>
      </w:pPr>
      <w:r>
        <w:t xml:space="preserve">Reşideddin, döneminin en önemli tarihçilerinden biridir. İlhanlı sarayı için hazırladığı Câmi'ü't-Tevârih (Tarihlerin Derlemesi) adlı dev eseri, Türk ve Moğol tarihinin en kapsamlı kaynakları arasındadır. Oğuz Destanı bu eserin bir bölümünden alınmıştır.</w:t>
      </w:r>
    </w:p>
    <w:p>
      <w:pPr>
        <w:pStyle w:val="Heading3"/>
      </w:pPr>
      <w:r>
        <w:t xml:space="preserve">Oğuz Han Kimdir?</w:t>
      </w:r>
    </w:p>
    <w:p>
      <w:pPr>
        <w:spacing w:after="200"/>
      </w:pPr>
      <w:r>
        <w:t xml:space="preserve">Oğuz Han Türk mitolojisinin kurucu figürüdür. Tarihsel bir kişilik olmaktan çok, Türk halkının kimliğini sembolize eden efsanevi bir atadır. Destana göre Oğuz Han dünyaya geldiğinde başka çocuklara benzemez: yüzü mavi, ağzı ateş rengindedir. Doğar doğmaz anasının sütünü içip et ve şarap ister. Canavarları öldürür, halkını birleştirir ve büyük bir imparatorluk kurar.</w:t>
      </w:r>
    </w:p>
    <w:p>
      <w:pPr>
        <w:spacing w:after="200"/>
      </w:pPr>
      <w:r>
        <w:t xml:space="preserve">Oğuz Han'ın altı oğlu vardır: Gün, Ay, Yıldız, Gök, Dağ, Deniz. Bu altı oğuldan 24 Oğuz boyu türer. Her oğul kolundan 4 boy çıkar. Bu 24 boy, bugünkü Türkiye, Azerbaycan, Türkmenistan ve Irak Türkmenlerinin atası kabul edilen Oğuz Türklerinin soy ağacıdır.</w:t>
      </w:r>
    </w:p>
    <w:p>
      <w:pPr>
        <w:pStyle w:val="Heading3"/>
      </w:pPr>
      <w:r>
        <w:t xml:space="preserve">24 Oğuz Boyu — Bozoklar ve Üçoklar</w:t>
      </w:r>
    </w:p>
    <w:p>
      <w:pPr>
        <w:spacing w:after="200"/>
      </w:pPr>
      <w:r>
        <w:t xml:space="preserve">Oğuz boyları iki ana gruba ayrılır. Bu ayrım askeri ve siyasi bir hiyerarşiyi de yansıtır.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Grup</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Boy Adı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Tamga</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Ongun (Kuş)</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Yurt Yönü</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Önemi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Kayı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İki ok ve yay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Osmanlı hanedanı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Bayat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 ve yay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Dede Korkut'un boyu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Alka-Evli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Üçgen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Saksağan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Kara-Evli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Üçgen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Saksağan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Yazır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Daire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Kartal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Döğer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Saksağan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Dodurga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Kemer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Keklik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Yaparlı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Keklik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Avşar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Nadir Şah'ın boyu</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Kızık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Beğdili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Bozok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Karkın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Keklik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Bayındır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Akkoyunlu hanedanı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Peçenek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Çavuldur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Eğri 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Çepni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 ve 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Karadeniz Türkleri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Salur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Dede Korkut, Gazi Burla</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Eymür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Sağ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Ala-Yuntlu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Yay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Doğan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Yüreğir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İğdir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Kanca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Büğdüz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Saksağan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Yıva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Atmaca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öön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Üçok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Kınık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Şahin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Sol arka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Selçuklu hanedanı</w:t>
            </w:r>
          </w:p>
        </w:tc>
      </w:tr>
    </w:tbl>
    <w:p>
      <w:pPr>
        <w:spacing w:after="400"/>
      </w:pP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Kınık boyu tablonun son satırındadır. 'Sol arka' yurt yönü, ordunun en kritik savunma pozisyonudur — geride kalır ama geri çekilmez. Selçuklu hanedanı bu boydan gelmiştir. Proje sahibinin soyu bu tabloda yerini bulmaktadır.</w:t>
      </w:r>
    </w:p>
    <w:p>
      <w:pPr>
        <w:pStyle w:val="Heading3"/>
      </w:pPr>
      <w:r>
        <w:t xml:space="preserve">Destanın Felsefi Önemi</w:t>
      </w:r>
    </w:p>
    <w:p>
      <w:pPr>
        <w:spacing w:after="200"/>
      </w:pPr>
      <w:r>
        <w:t xml:space="preserve">Oğuz Destanı bir soy belgesi olmanın ötesinde, Türk kozmolojisinin ve dünya görüşünün özlü ifadesidir. Gün, Ay ve Yıldız isimleri gökyüzüyle kurulan bağı, Gök, Dağ ve Deniz isimleri ise coğrafyayla kurulan bağı simgeler. Türk kimliği bu iki eksen arasında — gök ile yer arasında — konumlanır.</w:t>
      </w:r>
    </w:p>
    <w:p>
      <w:pPr>
        <w:spacing w:after="200"/>
      </w:pPr>
      <w:r>
        <w:t xml:space="preserve">Destanda Oğuz Han'ın kurduğu toy (meclis), tüm boyların eşit katılımıyla yönetim kararlarının alındığı bir platform olarak tasvir edilir. Bu, Türk siyasi geleneğinde danışma ve meşveret anlayışının çok erken bir ifadesidir.</w:t>
      </w:r>
    </w:p>
    <w:p>
      <w:r>
        <w:br w:type="page"/>
      </w:r>
    </w:p>
    <w:p>
      <w:pPr>
        <w:pStyle w:val="Heading1"/>
      </w:pPr>
      <w:r>
        <w:t xml:space="preserve">İKİNCİ YAZAR: HÜSEYİN NİHAL ATSIZ (1905–1975)</w:t>
      </w:r>
    </w:p>
    <w:p>
      <w:pPr>
        <w:pStyle w:val="Heading2"/>
      </w:pPr>
      <w:r>
        <w:t xml:space="preserve">Yazar Kimdir?</w:t>
      </w:r>
    </w:p>
    <w:p>
      <w:pPr>
        <w:spacing w:after="200"/>
      </w:pPr>
      <w:r>
        <w:t xml:space="preserve">Atsız, İstanbul doğumludur. Harp okulu ve ardından edebiyat eğitimi almış, tarih ve edebiyat alanlarında üretken bir kalem olmuştur. Türk milliyetçiliğinin en tutarlı ve en sert seslerinden biridir.</w:t>
      </w:r>
    </w:p>
    <w:p>
      <w:pPr>
        <w:spacing w:after="200"/>
      </w:pPr>
      <w:r>
        <w:t xml:space="preserve">Hayatı boyunca pek çok kez yargılanmış, hapis yatmış, ihraç edilmiştir. 1944'teki ünlü 'Irkçılık-Turancılık Davası'nda yargılanmış; savaş sonrasında ise Türk-Sovyet ilişkilerini etkileyebilecek her türlü Türkçü faaliyetin bastırılması kapsamında baskıya uğramıştır.</w:t>
      </w:r>
    </w:p>
    <w:p>
      <w:pPr>
        <w:spacing w:after="200"/>
      </w:pPr>
      <w:r>
        <w:t xml:space="preserve">Atsız'ı anlamak için ideolojisini ve karakterini birbirinden ayırmak gerekir. İdeolojik açıdan tartışmalı noktalar içermekle birlikte, Türk kültürü, tarihi ve kimliği üzerine ürettiği metin, imge ve argüman bugün hâlâ güçlüdür. Gök Umay projesi için Atsız'ın değeri ideolojisinde değil, kültürel direniş dilinde ve sembol sistemindedir.</w:t>
      </w:r>
    </w:p>
    <w:p>
      <w:pPr>
        <w:pStyle w:val="Heading2"/>
      </w:pPr>
      <w:r>
        <w:t xml:space="preserve">KİTAP 5: Türk Tarihinde Meseleler</w:t>
      </w:r>
    </w:p>
    <w:p>
      <w:pPr>
        <w:pStyle w:val="Heading3"/>
      </w:pPr>
      <w:r>
        <w:t xml:space="preserve">Kitabın Yapısı</w:t>
      </w:r>
    </w:p>
    <w:p>
      <w:pPr>
        <w:spacing w:after="200"/>
      </w:pPr>
      <w:r>
        <w:t xml:space="preserve">Bu kitap Atsız'ın tarih yazımı üzerine eleştirel makalelerini bir araya getirir. Akademik bir çalışma değil, polemik bir metindir. Atsız, hem Batılı hem de Türk tarihçilerin yaptığı hataları sert bir dille eleştirir.</w:t>
      </w:r>
    </w:p>
    <w:p>
      <w:pPr>
        <w:pStyle w:val="Heading3"/>
      </w:pPr>
      <w:r>
        <w:t xml:space="preserve">'Barbar Türk' Efsanesinin Eleştirisi</w:t>
      </w:r>
    </w:p>
    <w:p>
      <w:pPr>
        <w:spacing w:after="200"/>
      </w:pPr>
      <w:r>
        <w:t xml:space="preserve">Atsız bu kitabın önemli bir bölümünü Batılı tarihçilerin Türkleri 'göçebe barbar' olarak nitelendirdiği klişeyi çürütmeye ayırır. Temel argümanı şudur: Türkleri 'barbar' olarak tanımlayan aynı dönemde Türk medeniyeti, Batı medeniyetinin çok önündeydi.</w:t>
      </w:r>
    </w:p>
    <w:p>
      <w:pPr>
        <w:spacing w:after="200"/>
      </w:pPr>
      <w:r>
        <w:t xml:space="preserve">Somut örnekler verir: 9.-10. yüzyılda Karahanlılar döneminde Türkçe ilk kez edebi bir dil olarak geliştirilirken, Avrupa'nın büyük kısmı okuma-yazma bilmiyordu. 11. yüzyılda Yusuf Has Hacib'in kaleme aldığı Kutadgu Bilig, devlet yönetimi üzerine kapsamlı bir siyasetname iken, aynı dönem Batı Avrupa'sında benzer bir siyasi düşünce geleneği yoktu.</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Timur satrancını 'medeniyetin zirve oyunu' olarak sunmak, bu argümanın kültürel miras alanındaki pratiğidir. Oyun, Türk-İslam medeniyetinin üretici kapasitesinin somut bir kanıtıdır.</w:t>
      </w:r>
    </w:p>
    <w:p>
      <w:pPr>
        <w:pStyle w:val="Heading3"/>
      </w:pPr>
      <w:r>
        <w:t xml:space="preserve">Türk-Moğol Karışıklığı</w:t>
      </w:r>
    </w:p>
    <w:p>
      <w:pPr>
        <w:spacing w:after="200"/>
      </w:pPr>
      <w:r>
        <w:t xml:space="preserve">Atsız'ın en önemli tarihsel katkılarından biri, Türk ve Moğol kimliklerinin nasıl birbirine karıştırıldığını ve bu karışıklığın nasıl kasıtlı olarak sürdürüldüğünü göstermesidir.</w:t>
      </w:r>
    </w:p>
    <w:p>
      <w:pPr>
        <w:spacing w:after="200"/>
      </w:pPr>
      <w:r>
        <w:t xml:space="preserve">Temel argüman: Cengiz Han Moğoldu ama kurduğu imparatorlukta en kalabalık ve en etkili unsur Türklerdi. Büyük Moğol İmparatorluğu'nun dili büyük ölçüde Türkçeydi. Kubilay'ın Çin'de kurduğu Yuan hanedanı Türk kültüründen derinden etkilenmişti. Bu nedenle 'Moğol İmparatorluğu'nun sonraki halefleri büyük ölçüde Türk ya da Türkleşmiş devletlerdir.</w:t>
      </w:r>
    </w:p>
    <w:p>
      <w:pPr>
        <w:spacing w:after="200"/>
      </w:pPr>
      <w:r>
        <w:t xml:space="preserve">Bu bağlamda Timur özellikle önemlidir. Timur kendini Moğol geleneğinin devamı saysa da dili Türkçeydi, kültürü Türk-İslam senteziydi ve imparatorluğu Türk kimliğinin en güçlü ifadelerinden birini temsil eder.</w:t>
      </w:r>
    </w:p>
    <w:p>
      <w:pPr>
        <w:pStyle w:val="Heading2"/>
      </w:pPr>
      <w:r>
        <w:t xml:space="preserve">KİTAP 6: Türk Ülküsü</w:t>
      </w:r>
    </w:p>
    <w:p>
      <w:pPr>
        <w:pStyle w:val="Heading3"/>
      </w:pPr>
      <w:r>
        <w:t xml:space="preserve">Kitabın Yapısı</w:t>
      </w:r>
    </w:p>
    <w:p>
      <w:pPr>
        <w:spacing w:after="200"/>
      </w:pPr>
      <w:r>
        <w:t xml:space="preserve">Bu kitap Atsız'ın Türklük idealini tartıştığı siyasi-felsefi yazılarını içerir. Atsız burada hem Batıcılara hem de İslamcılara karşı çıkarak Türk kültürel kimliğini merkeze alan bir çizgi çizer.</w:t>
      </w:r>
    </w:p>
    <w:p>
      <w:pPr>
        <w:pStyle w:val="Heading3"/>
      </w:pPr>
      <w:r>
        <w:t xml:space="preserve">Dil Birliği Meselesi</w:t>
      </w:r>
    </w:p>
    <w:p>
      <w:pPr>
        <w:spacing w:after="200"/>
      </w:pPr>
      <w:r>
        <w:t xml:space="preserve">Atsız, Türk dilleri arasındaki farklılığın büyütüldüğünü savunur. Ona göre Türk dilleri, iyi bir eğitimle birbirini anlayabilir hale getirilebilir. Bunun için ortak bir yazı dili değil, ortak bir temel kelime hazinesi yeterli olacaktır.</w:t>
      </w:r>
    </w:p>
    <w:p>
      <w:pPr>
        <w:spacing w:after="200"/>
      </w:pPr>
      <w:r>
        <w:t xml:space="preserve">Bu görüş tartışmalı olmakla birlikte, Çuvaşça gibi aşırı uçlar bir yana bırakıldığında, Türk dillerinin ortak kelime hazinesi gerçekten oldukça zengindir. 'Su', 'taş', 'yol', 'gök', 'at', 'ana' — bu kelimeler tüm Türk dillerinde tanınabilir biçimde yaşar.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Dil öğrenme kılavuzundaki karşılaştırmalı tablo Atsız'ın bu argümanını görsel olarak kanıtlar. Su=şıv (Çuvaş), Su=suv (Özbek), Su=su (Kazak) — aynı kelime, farklı seslerle.</w:t>
      </w:r>
    </w:p>
    <w:p>
      <w:pPr>
        <w:pStyle w:val="Heading3"/>
      </w:pPr>
      <w:r>
        <w:t xml:space="preserve">Sibirya Türkleri Farkındalığı</w:t>
      </w:r>
    </w:p>
    <w:p>
      <w:pPr>
        <w:spacing w:after="200"/>
      </w:pPr>
      <w:r>
        <w:t xml:space="preserve">Atsız, döneminin Türkçü düşünürleri arasında Sibirya Türklerine en fazla ilgi gösterenlerden biridir. Tuva, Hakas ve Altay Türklerinin varlığını ve bu halkların Türk kimliğinin ayrılmaz bir parçası olduğunu ısrarla vurgular.</w:t>
      </w:r>
    </w:p>
    <w:p>
      <w:pPr>
        <w:spacing w:after="200"/>
      </w:pPr>
      <w:r>
        <w:t xml:space="preserve">Bu farkındalık dönemine göre son derece önemlidir. Çoğu Türkçü yazar Osmanlı mirası ve Anadolu üzerine yoğunlaşırken, Atsız gözünü Sibirya'ya çevirmiştir. Bu bakış Gök Umay'ın vizyonuyla örtüşür.</w:t>
      </w:r>
    </w:p>
    <w:p>
      <w:pPr>
        <w:pStyle w:val="Heading2"/>
      </w:pPr>
      <w:r>
        <w:t xml:space="preserve">KİTAP 7: Bozkurtların Ölümü</w:t>
      </w:r>
    </w:p>
    <w:p>
      <w:pPr>
        <w:pStyle w:val="Heading2"/>
      </w:pPr>
      <w:r>
        <w:t xml:space="preserve">KİTAP 8: Bozkurtlar Diriliyor</w:t>
      </w:r>
    </w:p>
    <w:p>
      <w:pPr>
        <w:pStyle w:val="Heading3"/>
      </w:pPr>
      <w:r>
        <w:t xml:space="preserve">Romanların Yapısı ve Önemi</w:t>
      </w:r>
    </w:p>
    <w:p>
      <w:pPr>
        <w:spacing w:after="200"/>
      </w:pPr>
      <w:r>
        <w:t xml:space="preserve">Bu iki roman, Atsız'ın en çok okunan ve en etkili eserleridir. Kurgu olmakla birlikte içerdikleri tarih bilgisi ve kültürel sembolizm son derece yoğundur. Romanlar, Türk kimliğinin Orta Asya'dan Anadolu'ya taşınma sürecini destansı bir dille anlatır.</w:t>
      </w:r>
    </w:p>
    <w:p>
      <w:pPr>
        <w:pStyle w:val="Heading3"/>
      </w:pPr>
      <w:r>
        <w:t xml:space="preserve">Bozkurt Sembolizmi</w:t>
      </w:r>
    </w:p>
    <w:p>
      <w:pPr>
        <w:spacing w:after="200"/>
      </w:pPr>
      <w:r>
        <w:t xml:space="preserve">Bozkurt, Türk mitolojisinde yol gösterici ve koruyucu bir güçtür. Destanlara göre Türklerin atalarını düşmanın kuşatmasından kurtaran ve onlara yurt olacak toprakları gösteren bozkurttur. Bu nedenle bozkurt Türk kimliğinin en evrensel ve en eski sembollerinden biridir.</w:t>
      </w:r>
    </w:p>
    <w:p>
      <w:pPr>
        <w:spacing w:after="200"/>
      </w:pPr>
      <w:r>
        <w:t xml:space="preserve">Atsız'ın romanlarında bozkurt hem gerçek bir hayvan hem de bir metafordur. Gerçek anlamda Orta Asya'nın vahşi bozkırlarında özgürce dolaşan bir hayvandır. Metaforik olarak ise yenilgiye rağmen yok edilemeyen, avlanılsa da tükenmeyecek olan Türk ruhunu simgeler.</w:t>
      </w:r>
    </w:p>
    <w:p>
      <w:pPr>
        <w:spacing w:after="200"/>
      </w:pPr>
      <w:r>
        <w:rPr>
          <w:b/>
          <w:bCs/>
        </w:rPr>
        <w:t xml:space="preserve">'Bozkurtların Ölümü': </w:t>
      </w:r>
      <w:r>
        <w:t xml:space="preserve">Tarihsel bir yenilgi dönemini — Türk dünyasının parçalanma sürecini — anlatan bu romanda bozkurtların avlanması, Türk kimliğinin baskıya uğramasının metaforudur. Roman kasvetli ama teslim olmayan bir tonla yazılmıştır.</w:t>
      </w:r>
    </w:p>
    <w:p>
      <w:pPr>
        <w:spacing w:after="200"/>
      </w:pPr>
      <w:r>
        <w:rPr>
          <w:b/>
          <w:bCs/>
        </w:rPr>
        <w:t xml:space="preserve">'Bozkurtlar Diriliyor': </w:t>
      </w:r>
      <w:r>
        <w:t xml:space="preserve">Ölmüş ya da ölmekte olan kimliğin yeniden uyanışını anlatan bu roman, umut ve direniş üzerine kuruludur. 'Ölüm' ve 'diriliş' ikilisi, Gök Umay'ın 'unutulmak üzere olanı ayağa kaldırmak' ilkesini yansıtır.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Dabbāba (Kurt/Eşik Taşı) ve Uygur Türkleri eşleşmemizin duygusal zemini bu romanlardadır. 'Kurt kapıyı çalmaz. Eşikten geçer.' cümlesi Atsız'ın bozkurt anlayışının özlü ifadesidir.</w:t>
      </w:r>
    </w:p>
    <w:p>
      <w:pPr>
        <w:pStyle w:val="Heading2"/>
      </w:pPr>
      <w:r>
        <w:t xml:space="preserve">KİTAP 9: Tarih, Kültür ve Kahramanlar</w:t>
      </w:r>
    </w:p>
    <w:p>
      <w:pPr>
        <w:pStyle w:val="Heading2"/>
      </w:pPr>
      <w:r>
        <w:t xml:space="preserve">KİTAP 10: Deli Kurt</w:t>
      </w:r>
    </w:p>
    <w:p>
      <w:pPr>
        <w:pStyle w:val="Heading3"/>
      </w:pPr>
      <w:r>
        <w:t xml:space="preserve">Bu Eserlerin Önemi</w:t>
      </w:r>
    </w:p>
    <w:p>
      <w:pPr>
        <w:spacing w:after="200"/>
      </w:pPr>
      <w:r>
        <w:t xml:space="preserve">'Tarih, Kültür ve Kahramanlar', Atsız'ın Türk tarihinden seçtiği figürleri ve olayları anlattığı yazılarını içerir. Kahramanlar yalnızca savaşçılar değil, kültürü taşıyanlardır: ozanlar, ustalar, anneler.</w:t>
      </w:r>
    </w:p>
    <w:p>
      <w:pPr>
        <w:spacing w:after="200"/>
      </w:pPr>
      <w:r>
        <w:t xml:space="preserve">'Deli Kurt' romanında ise sistemin dışında kalan, kendi doğrusundan şaşmayan bir karakter vardır. Bu karakter toplumsal normlarla sürtüşür, anlaşılmaz, ama kimliğinden taviz vermez. Atsız'ın en kişisel romanı olarak değerlendirilir.</w:t>
      </w:r>
    </w:p>
    <w:p>
      <w:pPr>
        <w:spacing w:after="200"/>
      </w:pPr>
      <w:r>
        <w:rPr>
          <w:b/>
          <w:bCs/>
        </w:rPr>
        <w:t xml:space="preserve">Kahraman tanımı: </w:t>
      </w:r>
      <w:r>
        <w:t xml:space="preserve">Atsız'a göre gerçek kahraman savaşta değil, kimliğini koruma savaşında öne çıkandır. Kesimhaneden at kaçıran Türkmen yetiştiricisi, nineden oyun öğrenen Nohur kızı, Hakasça şiir yazan son ozan — bunlar Atsız'ın kahraman tanımına girer.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Leyli'nin Ahal-Teke raporundaki 'kendi hayatlarını riske atarak atları kesimhaneden kaçıran cesur yetiştiriciler' ifadesi, Atsız'ın kahraman anlayışının birebir hayata geçmiş halidir.</w:t>
      </w:r>
    </w:p>
    <w:p>
      <w:r>
        <w:br w:type="page"/>
      </w:r>
    </w:p>
    <w:p>
      <w:pPr>
        <w:pStyle w:val="Heading1"/>
      </w:pPr>
      <w:r>
        <w:t xml:space="preserve">ÜÇÜNCÜ YAZAR: İLBER ORTAYLI (1947–)</w:t>
      </w:r>
    </w:p>
    <w:p>
      <w:pPr>
        <w:pStyle w:val="Heading2"/>
      </w:pPr>
      <w:r>
        <w:t xml:space="preserve">Yazar Kimdir?</w:t>
      </w:r>
    </w:p>
    <w:p>
      <w:pPr>
        <w:spacing w:after="200"/>
      </w:pPr>
      <w:r>
        <w:t xml:space="preserve">İlber Ortaylı, Avusturya'da doğmuş, Türkiye'de yetişmiş ve Osmanlı tarihi alanında uluslararası saygınlık kazanmış bir tarihçidir. Galatasaray Üniversitesi ve Ankara Üniversitesi'nde öğretim üyeliği yapmış, Topkapı Sarayı Müzesi'ni yönetmiştir.</w:t>
      </w:r>
    </w:p>
    <w:p>
      <w:pPr>
        <w:spacing w:after="200"/>
      </w:pPr>
      <w:r>
        <w:t xml:space="preserve">Ortaylı'yı diğer akademisyenlerden ayıran en önemli özellik, akademik derinliği geniş bir okuyucu kitlesine aktarabilme kapasitesidir. Televizyon programları, gazete yazıları ve konferanslarla milyonlarca insana tarih anlatmıştır. Bu iletişim becerisi Gök Umay için bir model sunmaktadır.</w:t>
      </w:r>
    </w:p>
    <w:p>
      <w:pPr>
        <w:spacing w:after="200"/>
      </w:pPr>
      <w:r>
        <w:t xml:space="preserve">Osmanlı tarihi üzerine otoritedir. Orta Asya ve Sibirya Türkleri konusunda Togan kadar derine inmez, ama Anadolu Türklüğünün tarihi ve Türklerin Batı dünyasıyla ilişkisi konusunda eşsizdir.</w:t>
      </w:r>
    </w:p>
    <w:p>
      <w:pPr>
        <w:pStyle w:val="Heading2"/>
      </w:pPr>
      <w:r>
        <w:t xml:space="preserve">KİTAP 11: Türklerin Tarihi 1</w:t>
      </w:r>
    </w:p>
    <w:p>
      <w:pPr>
        <w:pStyle w:val="Heading3"/>
      </w:pPr>
      <w:r>
        <w:t xml:space="preserve">Kitabın Yapısı</w:t>
      </w:r>
    </w:p>
    <w:p>
      <w:pPr>
        <w:spacing w:after="200"/>
      </w:pPr>
      <w:r>
        <w:t xml:space="preserve">Bu kitap Türklerin Orta Asya'daki kökenlerinden Selçuklu dönemine kadar geçen süreci genel bir okuyucu kitlesine hitap eden bir dille anlatır. Akademik referanstan çok anlatı gücüne yaslanır.</w:t>
      </w:r>
    </w:p>
    <w:p>
      <w:pPr>
        <w:pStyle w:val="Heading3"/>
      </w:pPr>
      <w:r>
        <w:t xml:space="preserve">Orta Asya'dan Anadolu'ya: Büyük Göç</w:t>
      </w:r>
    </w:p>
    <w:p>
      <w:pPr>
        <w:spacing w:after="200"/>
      </w:pPr>
      <w:r>
        <w:t xml:space="preserve">Ortaylı bu bölümde, Türk göçünü salt askeri bir fetih olarak değil, karmaşık bir demografik ve kültürel dönüşüm süreci olarak anlatır. Anadolu'ya gelen Türkler farklı boylardan, farklı kültürel birikimlerden ve farklı ekonomik pratiklerden geliyordu.</w:t>
      </w:r>
    </w:p>
    <w:p>
      <w:pPr>
        <w:spacing w:after="200"/>
      </w:pPr>
      <w:r>
        <w:t xml:space="preserve">Göçün iki boyutu: Askeri boyutta Selçuklu ordusu Bizans'ı Malazgirt'te (1071) yenerek Anadolu'nun kapısını açtı. Demografik boyutta ise yüzyıllar içinde büyük Türk nüfusu Anadolu'ya aktı. Bu ikinci boyut çok daha yavaş ve çok daha derin bir dönüşümdü.</w:t>
      </w:r>
    </w:p>
    <w:p>
      <w:pPr>
        <w:spacing w:after="200"/>
      </w:pPr>
      <w:r>
        <w:t xml:space="preserve">Ortaylı'nın önemli tespiti şudur: Anadolu'ya gelen Türkler boş bir coğrafyaya yerleşmedi. Rum, Ermeni, Süryani ve diğer topluluklar oradaydı. Türkleşme, hem bu topluluklarla çatışma hem de kaynaşma süreci olarak gerçekleşti. Bu nedenle 'Türk kültürü'  ne salt Orta Asya mirasıdır ne de Anadolu'da sıfırdan yaratılmıştır. İkisinin sentezi olarak doğmuştur.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'On Dil / Tek Ruh' manifestosunda Türkiye Türkçesi bu sentezin ürünüdür. Oğuz bozkır geleneği ile Anadolu'nun kadim medeniyet birikiminin birleşiminden çıkmıştır.</w:t>
      </w:r>
    </w:p>
    <w:p>
      <w:pPr>
        <w:pStyle w:val="Heading3"/>
      </w:pPr>
      <w:r>
        <w:t xml:space="preserve">Selçuklu Kültür Mirası</w:t>
      </w:r>
    </w:p>
    <w:p>
      <w:pPr>
        <w:spacing w:after="200"/>
      </w:pPr>
      <w:r>
        <w:t xml:space="preserve">Ortaylı, Selçuklu dönemini Türk medeniyetinin ilk büyük sentezi olarak niteler. Bu dönemde Türk, İran ve İslam unsurları bir araya gelmiş; mimari, müzik, edebiyat ve yönetim sanatı alanlarında özgün eserler üretilmiştir.</w:t>
      </w:r>
    </w:p>
    <w:p>
      <w:pPr>
        <w:spacing w:after="200"/>
      </w:pPr>
      <w:r>
        <w:t xml:space="preserve">Konya'nın Selçuklu başkenti olması özellikle önemlidir. Mevlana Celaleddin Rumi Konya'da yaşamış ve eserlerini Farsça yazmıştır — ama Türkmen geleneğinin yoğun olduğu bir ortamda. Bu durum, Türk kimliğinin ne kadar çok katmanlı olduğunu gösterir.</w:t>
      </w:r>
    </w:p>
    <w:p>
      <w:pPr>
        <w:pStyle w:val="Heading2"/>
      </w:pPr>
      <w:r>
        <w:t xml:space="preserve">KİTAP 12: Türklerin Tarihi 2</w:t>
      </w:r>
    </w:p>
    <w:p>
      <w:pPr>
        <w:pStyle w:val="Heading3"/>
      </w:pPr>
      <w:r>
        <w:t xml:space="preserve">Anadolu'da Kurulan Yeni İmparatorluk</w:t>
      </w:r>
    </w:p>
    <w:p>
      <w:pPr>
        <w:spacing w:after="200"/>
      </w:pPr>
      <w:r>
        <w:t xml:space="preserve">Bu cilt Osmanlı'nın kuruluşundan 16. yüzyılın sonuna kadar geçen süreci anlatır. Ortaylı burada Osmanlı'nın nasıl küçük bir uç beyliğinden dünya imparatorluğuna dönüştüğünü inceler.</w:t>
      </w:r>
    </w:p>
    <w:p>
      <w:pPr>
        <w:pStyle w:val="Heading3"/>
      </w:pPr>
      <w:r>
        <w:t xml:space="preserve">Osmanlı'nın Türk Kimliğiyle İlişkisi</w:t>
      </w:r>
    </w:p>
    <w:p>
      <w:pPr>
        <w:spacing w:after="200"/>
      </w:pPr>
      <w:r>
        <w:t xml:space="preserve">Ortaylı'nın en önemli tespitlerinden biri şudur: Osmanlı Devleti kendini 'Türk devleti' olarak tanımlamıyordu. 'Türk' kelimesi Osmanlı sarayı için çoğu zaman 'kaba köylü' anlamına geliyordu. Saray dili Türkçeydi ama kültür Farsça etkisiyle yoğurulmuştu.</w:t>
      </w:r>
    </w:p>
    <w:p>
      <w:pPr>
        <w:spacing w:after="200"/>
      </w:pPr>
      <w:r>
        <w:t xml:space="preserve">Bu gerilim Gök Umay için ilginç bir soru doğurur: Şah taşını Türkiye Türkleriyle eşleştirirken bu tarihi gerçeği nasıl değerlendirmeliyiz? Cevap şudur: Osmanlı sarayı kendini 'Türk' saymıyordu ama halkı Türkçe konuşuyordu, kültürü Türkçe üretiyordu ve 'Türk' kimliği zaten saraya değil halka aitti.</w:t>
      </w:r>
    </w:p>
    <w:p>
      <w:pPr>
        <w:pStyle w:val="Heading2"/>
      </w:pPr>
      <w:r>
        <w:t xml:space="preserve">KİTAP 13: Türklerin Altın Çağı</w:t>
      </w:r>
    </w:p>
    <w:p>
      <w:pPr>
        <w:pStyle w:val="Heading3"/>
      </w:pPr>
      <w:r>
        <w:t xml:space="preserve">Kitabın Yapısı</w:t>
      </w:r>
    </w:p>
    <w:p>
      <w:pPr>
        <w:spacing w:after="200"/>
      </w:pPr>
      <w:r>
        <w:t xml:space="preserve">Bu kitap Osmanlı'nın 16. yüzyıl zirvesini, yani Kanuni Sultan Süleyman dönemini merkeze alarak Türk medeniyetinin ürettiği en yüksek kültürel birikimi anlatır.</w:t>
      </w:r>
    </w:p>
    <w:p>
      <w:pPr>
        <w:pStyle w:val="Heading3"/>
      </w:pPr>
      <w:r>
        <w:t xml:space="preserve">Altın Çağın Kültürel Boyutu</w:t>
      </w:r>
    </w:p>
    <w:p>
      <w:pPr>
        <w:spacing w:after="200"/>
      </w:pPr>
      <w:r>
        <w:t xml:space="preserve">Ortaylı, 16. yüzyıl Osmanlı'sını yalnızca siyasi güç açısından değil, kültürel üretim açısından da zirvede gösterir. Bu dönemde Osmanlı mimarisinin, müziğinin, edebiyatının ve el sanatlarının ulaştığı düzey, çağdaş Avrupa medeniyetiyle kıyaslanabilir düzeydedir — hatta bazı alanlarda önündedir.</w:t>
      </w:r>
    </w:p>
    <w:p>
      <w:pPr>
        <w:spacing w:after="200"/>
      </w:pPr>
      <w:r>
        <w:rPr>
          <w:b/>
          <w:bCs/>
        </w:rPr>
        <w:t xml:space="preserve">Mimar Sinan: </w:t>
      </w:r>
      <w:r>
        <w:t xml:space="preserve">Osmanlı mimarisinin zirvesini temsil eden Sinan'ın yapıtları — Süleymaniye, Selimiye — bugün hâlâ dünyanın en büyük mimari başarıları arasındadır. Sinan, Osmanlı'nın birden fazla kültürel mirası nasıl sentezlediğini gösteren en iyi örnektir.</w:t>
      </w:r>
    </w:p>
    <w:p>
      <w:pPr>
        <w:spacing w:after="200"/>
      </w:pPr>
      <w:r>
        <w:rPr>
          <w:b/>
          <w:bCs/>
        </w:rPr>
        <w:t xml:space="preserve">Kanuni'nin şiiri: </w:t>
      </w:r>
      <w:r>
        <w:t xml:space="preserve">Kanuni Sultan Süleyman şair kimliğiyle de öne çıkmıştır. Muhibbi mahlasıyla yazdığı şiirler, saray kültürünün edebiyat alanındaki düzeyini gösterir.</w:t>
      </w:r>
    </w:p>
    <w:p>
      <w:pPr>
        <w:spacing w:after="200"/>
      </w:pPr>
      <w:r>
        <w:rPr>
          <w:b/>
          <w:bCs/>
        </w:rPr>
        <w:t xml:space="preserve">Timur-Osmanlı karşılaşması: </w:t>
      </w:r>
      <w:r>
        <w:t xml:space="preserve">1402 Ankara Savaşı'nda Timur Osmanlı'yı yenmiş ve Sultan Yıldırım Bayezid'i esir almıştır. Bu olay iki Türk-İslam medeniyetinin trajik çarpışmasıdır. Ortaylı bu olayı 'Türk dünyasının en büyük iç kırılması' olarak nitelendirir.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Timur-Osmanlı gerilimi, projenin Timur satrancını pilot oyun seçmesini daha derin bir perspektife oturtur. Timur'un oyunu Osmanlı'nın torunlarına iade etmek sembolik olarak bu yarılmayı onarmak anlamı taşır.</w:t>
      </w:r>
    </w:p>
    <w:p>
      <w:pPr>
        <w:pStyle w:val="Heading2"/>
      </w:pPr>
      <w:r>
        <w:t xml:space="preserve">KİTAP 14: Avrupa ve Biz</w:t>
      </w:r>
    </w:p>
    <w:p>
      <w:pPr>
        <w:pStyle w:val="Heading3"/>
      </w:pPr>
      <w:r>
        <w:t xml:space="preserve">Kitabın Ana Tezi</w:t>
      </w:r>
    </w:p>
    <w:p>
      <w:pPr>
        <w:spacing w:after="200"/>
      </w:pPr>
      <w:r>
        <w:t xml:space="preserve">Bu kitap Türkiye'nin Batı ile ilişkisini tarihsel bir perspektiften inceler. Ortaylı'nın temel argümanı şudur: Türkiye'nin Batı ile ilişkisi bir seçim değil, tarihsel bir zorunluluktur. Ama bu zorunluluk, Batı'yı körü körüne taklit etmek anlamına gelmez.</w:t>
      </w:r>
    </w:p>
    <w:p>
      <w:pPr>
        <w:pStyle w:val="Heading3"/>
      </w:pPr>
      <w:r>
        <w:t xml:space="preserve">Modernleşme ve Kimlik</w:t>
      </w:r>
    </w:p>
    <w:p>
      <w:pPr>
        <w:spacing w:after="200"/>
      </w:pPr>
      <w:r>
        <w:t xml:space="preserve">Ortaylı, modernleşmeyi bir sorun olarak değil ama kimliği eritme tehlikesi taşıyan bir süreç olarak ele alır. Modern teknoloji alınabilir, modern kurumlar inşa edilebilir — ama bunlar yapılırken kültürel özün korunması şarttır.</w:t>
      </w:r>
    </w:p>
    <w:p>
      <w:pPr>
        <w:spacing w:after="200"/>
      </w:pPr>
      <w:r>
        <w:t xml:space="preserve">Bu bağlamda Ortaylı, Japonya örneğini verir: Japonya Batı teknolojisini ve kurumlarını benimsedi ama Japon kültürel kimliğini eritmeyen bir modernleşme gerçekleştirdi. Türkiye'nin de böyle bir model izlemesi gerektiğini savunur.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Oyunları dijitalize ederken 'ruhunu korumak' ilkesi Ortaylı'nın bu argümanının kültürel miras alanındaki pratiğidir. Teknoloji araçtır, içerik özdür.</w:t>
      </w:r>
    </w:p>
    <w:p>
      <w:pPr>
        <w:pStyle w:val="Heading2"/>
      </w:pPr>
      <w:r>
        <w:t xml:space="preserve">KİTAP 15: Gazi Mustafa Kemal Atatürk</w:t>
      </w:r>
    </w:p>
    <w:p>
      <w:pPr>
        <w:pStyle w:val="Heading3"/>
      </w:pPr>
      <w:r>
        <w:t xml:space="preserve">Kimlik İnşasının Tarihsel Dersi</w:t>
      </w:r>
    </w:p>
    <w:p>
      <w:pPr>
        <w:spacing w:after="200"/>
      </w:pPr>
      <w:r>
        <w:t xml:space="preserve">Ortaylı bu kitabında Atatürk'ün ulusal kimlik inşa projesini analiz eder. Bu analiz, Gök Umay için doğrudan bir ders sunar.</w:t>
      </w:r>
    </w:p>
    <w:p>
      <w:pPr>
        <w:spacing w:after="200"/>
      </w:pPr>
      <w:r>
        <w:t xml:space="preserve">Atatürk'ün kimlik inşası birkaç temel unsur üzerine kurulmuştur: Dil devrimi (halkın anlayabileceği Türkçe), tarih bilinci (Türk Tarih Kurumu aracılığıyla), kültürel üretim teşviki ve eğitim reformu. Bu unsurların her biri tek başına değil, birlikte işlev görmüştür.</w:t>
      </w:r>
    </w:p>
    <w:p>
      <w:pPr>
        <w:spacing w:after="200"/>
      </w:pPr>
      <w:r>
        <w:t xml:space="preserve">Ortaylı'nın tespiti: Atatürk'ün başarısı salt siyasi değil, kültüreldir. İnsanları yeni bir devlete değil, yeni bir kimliğe inandırmıştır. Bu inandırma süreci on yıllar almıştır ve hâlâ devam etmektedir.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Kazakistan'ın 'Ruhaniyet' programı, Kırgızistan'ın Manas destanını merkeze alması, Türkmenistan'ın Ahal-Teke atını ulusal sembol yapması — bunlar aynı kimlik inşa sürecinin Orta Asya'daki örnekleridir. Gök Umay bu sürece katkı sunmayı hedefler.</w:t>
      </w:r>
    </w:p>
    <w:p>
      <w:r>
        <w:br w:type="page"/>
      </w:r>
    </w:p>
    <w:p>
      <w:pPr>
        <w:pStyle w:val="Heading1"/>
      </w:pPr>
      <w:r>
        <w:t xml:space="preserve">DÖRDÜNCÜ YAZAR: HALİL İNALCIK (1916–2016)</w:t>
      </w:r>
    </w:p>
    <w:p>
      <w:pPr>
        <w:pStyle w:val="Heading2"/>
      </w:pPr>
      <w:r>
        <w:t xml:space="preserve">Yazar Kimdir?</w:t>
      </w:r>
    </w:p>
    <w:p>
      <w:pPr>
        <w:spacing w:after="200"/>
      </w:pPr>
      <w:r>
        <w:t xml:space="preserve">Halil İnalcık, Türkiye'nin yetiştirdiği en büyük tarihçi olarak uluslararası alanda kabul görmektedir. 100 yıl yaşayan İnalcık, yüzyılın tanığı olduğu gibi, yüzyılın tarih yazımına da damgasını vurmuştur.</w:t>
      </w:r>
    </w:p>
    <w:p>
      <w:pPr>
        <w:spacing w:after="200"/>
      </w:pPr>
      <w:r>
        <w:t xml:space="preserve">İnalcık'ın gücü birincil kaynaklara olan hakimiyetinden gelir. Osmanlı arşivleri, vakıf kayıtları, mali defterler, şer'iye sicilleri — bunlar İnalcık'ın sahasıdır. Diğer tarihçilerin genel eğilimlerine göre yorum yaptığı yerde, İnalcık belgeden konuşur.</w:t>
      </w:r>
    </w:p>
    <w:p>
      <w:pPr>
        <w:spacing w:after="200"/>
      </w:pPr>
      <w:r>
        <w:t xml:space="preserve">Osmanlı ve Türk tarihi alanında Chicago Üniversitesi, Harvard ve diğer önde gelen dünya üniversitelerinde ders vermiştir. Eserleri onlarca dile çevrilmiştir.</w:t>
      </w:r>
    </w:p>
    <w:p>
      <w:pPr>
        <w:pStyle w:val="Heading2"/>
      </w:pPr>
      <w:r>
        <w:t xml:space="preserve">KİTAP 16: Türklerin Dönemi (Anadolu'nun Türkleşmesi)</w:t>
      </w:r>
    </w:p>
    <w:p>
      <w:pPr>
        <w:pStyle w:val="Heading3"/>
      </w:pPr>
      <w:r>
        <w:t xml:space="preserve">Kitabın Önemi</w:t>
      </w:r>
    </w:p>
    <w:p>
      <w:pPr>
        <w:spacing w:after="200"/>
      </w:pPr>
      <w:r>
        <w:t xml:space="preserve">Bu eser, Anadolu'nun nasıl Türkleştiğini — yani Türk nüfusunun ve kültürünün nasıl hakim hale geldiğini — arşiv belgelerine dayanarak inceleyen en kapsamlı akademik çalışmadır.</w:t>
      </w:r>
    </w:p>
    <w:p>
      <w:pPr>
        <w:pStyle w:val="Heading3"/>
      </w:pPr>
      <w:r>
        <w:t xml:space="preserve">Türkleşme Süreci Nasıl İşledi?</w:t>
      </w:r>
    </w:p>
    <w:p>
      <w:pPr>
        <w:spacing w:after="200"/>
      </w:pPr>
      <w:r>
        <w:t xml:space="preserve">İnalcık, Türkleşmenin tek bir mekanizmayla değil, birden fazla sürecin eşzamanlı işlemesiyle gerçekleştiğini gösterir.</w:t>
      </w:r>
    </w:p>
    <w:p>
      <w:pPr>
        <w:spacing w:after="200"/>
      </w:pPr>
      <w:r>
        <w:rPr>
          <w:b/>
          <w:bCs/>
        </w:rPr>
        <w:t xml:space="preserve">Demografik Türkleşme: </w:t>
      </w:r>
      <w:r>
        <w:t xml:space="preserve">Büyük Türk nüfusunun göçüyle Anadolu'nun Türk nüfus yoğunluğu arttı. Bu göç özellikle 11.-13. yüzyıllar arasında yoğunlaştı.</w:t>
      </w:r>
    </w:p>
    <w:p>
      <w:pPr>
        <w:spacing w:after="200"/>
      </w:pPr>
      <w:r>
        <w:rPr>
          <w:b/>
          <w:bCs/>
        </w:rPr>
        <w:t xml:space="preserve">Kültürel Türkleşme: </w:t>
      </w:r>
      <w:r>
        <w:t xml:space="preserve">Türkçenin yaygınlaşmasıyla yerel halkın bir kısmı dil ve kültür değiştirdi. Bu süreç zorla değil, ekonomik ve sosyal baskılarla gerçekleşti.</w:t>
      </w:r>
    </w:p>
    <w:p>
      <w:pPr>
        <w:spacing w:after="200"/>
      </w:pPr>
      <w:r>
        <w:rPr>
          <w:b/>
          <w:bCs/>
        </w:rPr>
        <w:t xml:space="preserve">Dinsel Türkleşme: </w:t>
      </w:r>
      <w:r>
        <w:t xml:space="preserve">İslam'ın yayılmasıyla yerel halkın Müslümanlığı benimsemesi, Türk kimliğiyle örtüşen bir kimlik kanalı oluşturdu. Müslüman olan bir Rum ya da Ermeni çoğu zaman zamanla Türkçeyi benimsedi.</w:t>
      </w:r>
    </w:p>
    <w:p>
      <w:pPr>
        <w:spacing w:after="200"/>
      </w:pPr>
      <w:r>
        <w:rPr>
          <w:b/>
          <w:bCs/>
        </w:rPr>
        <w:t xml:space="preserve">Kurumsal Türkleşme: </w:t>
      </w:r>
      <w:r>
        <w:t xml:space="preserve">Selçuklu ve ardından Osmanlı yönetiminin kurumları, Türkçeyi idare dili yapması ve Türk hukukunu uygulaması, Türk kimliğini egemen kıldı.</w:t>
      </w:r>
    </w:p>
    <w:p>
      <w:pPr>
        <w:pStyle w:val="Heading3"/>
      </w:pPr>
      <w:r>
        <w:t xml:space="preserve">Kınık Boyu ve Honaz (Denizli)</w:t>
      </w:r>
    </w:p>
    <w:p>
      <w:pPr>
        <w:spacing w:after="200"/>
      </w:pPr>
      <w:r>
        <w:t xml:space="preserve">İnalcık'ın çalışmaları, Anadolu'nun farklı bölgelerinin hangi boylar tarafından yerleşildiğini belgeler. Bu bağlamda Denizli ve çevresi için şu bilgi kritiktir: Bu bölge, Oğuz boylarının erken dönem yerleşim alanlarından biridir ve 12. yüzyıldan itibaren Türk varlığı belgelerle kanıtlanmaktadır.</w:t>
      </w:r>
    </w:p>
    <w:p>
      <w:pPr>
        <w:spacing w:after="200"/>
      </w:pPr>
      <w:r>
        <w:t xml:space="preserve">Honaz (antik Khonai ya da Colossae), Anadolu'nun Türkleşme sürecindeki önemli merkezlerden biridir. Bu bölgenin 1200 yılından bu yana Türk yerleşim alanı olması, İnalcık'ın belgelediği demografik süreçle örtüşür.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Proje sahibinin soyu bu tarihin içindedir. Honaz/Denizli bağlantısı İnalcık'ın Türkleşme anlatısında somut bir yere oturur.</w:t>
      </w:r>
    </w:p>
    <w:p>
      <w:pPr>
        <w:pStyle w:val="Heading3"/>
      </w:pPr>
      <w:r>
        <w:t xml:space="preserve">Dervişlerin Rolü</w:t>
      </w:r>
    </w:p>
    <w:p>
      <w:pPr>
        <w:spacing w:after="200"/>
      </w:pPr>
      <w:r>
        <w:t xml:space="preserve">İnalcık'ın en özgün katkılarından biri, Türkleşme sürecinde gezgin dervişlerin ve heterodoks İslam önderlerinin kritik rolünü belgelemesidir. Bu figürler — Anadolu'da Bektaşiler, Orta Asya'da Yeseviler — hem İslamiyet'i yaydılar hem de Türk şaman geleneğinin unsurlarını İslam çerçevesine entegre ettiler.</w:t>
      </w:r>
    </w:p>
    <w:p>
      <w:pPr>
        <w:spacing w:after="200"/>
      </w:pPr>
      <w:r>
        <w:t xml:space="preserve">Bu sentez son derece önemlidir: Türk kimliği İslamiyet'i alırken kendi kültürel özünü tamamen terk etmedi. Şaman ritüelleri ziyaret kültürüne, ocak geleneği tekke kültürüne, bozkır müziği tasavvuf müziğine dönüştü.</w:t>
      </w:r>
    </w:p>
    <w:p>
      <w:pPr>
        <w:pStyle w:val="Heading2"/>
      </w:pPr>
      <w:r>
        <w:t xml:space="preserve">KİTAP 17: Devlet-i Aliyye</w:t>
      </w:r>
    </w:p>
    <w:p>
      <w:pPr>
        <w:pStyle w:val="Heading3"/>
      </w:pPr>
      <w:r>
        <w:t xml:space="preserve">Osmanlı'nın Kurumsal Hafızası</w:t>
      </w:r>
    </w:p>
    <w:p>
      <w:pPr>
        <w:spacing w:after="200"/>
      </w:pPr>
      <w:r>
        <w:t xml:space="preserve">Bu eser, Osmanlı devletinin yüzyıllarca nasıl işlediğini — kurumları, ekonomisi, hukuku, askeri yapısı — inceler. Gök Umay için bu kitabın değeri özellikle şu soruyu yanıtlamasındadır: Bir kültürel miras nasıl kurumsallaşmadan yok olur ya da kurumsallaşınca nasıl özünden kopar?</w:t>
      </w:r>
    </w:p>
    <w:p>
      <w:pPr>
        <w:pStyle w:val="Heading3"/>
      </w:pPr>
      <w:r>
        <w:t xml:space="preserve">Vakıf Sistemi ve Kültürel Miras</w:t>
      </w:r>
    </w:p>
    <w:p>
      <w:pPr>
        <w:spacing w:after="200"/>
      </w:pPr>
      <w:r>
        <w:t xml:space="preserve">Osmanlı'nın en özgün kurumlarından biri vakıf sistemidir. Vakıflar aracılığıyla camiler, okullar, kütüphaneler, çeşmeler ve kervansaraylar inşa edilmiş; bu yapıların bakımı vakıf geliriyle sürekli kılınmıştır.</w:t>
      </w:r>
    </w:p>
    <w:p>
      <w:pPr>
        <w:spacing w:after="200"/>
      </w:pPr>
      <w:r>
        <w:t xml:space="preserve">İnalcık'ın önemli tespiti: Vakıf sistemi sayesinde kültürel üretim devlet bütçesine bağımlı olmadan sürdürülebildi. Bu sistem çöküp Tanzimat sonrasında merkezileşme arttığında, kültürel üretimin sürekliliği de zayıfladı.</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Kaybolan oyunların devlet korumasına alınmadan da yaşatılabildiği dönemler vardı — çünkü toplumun kendi iç mekanizmaları (vakıflar, loncalar, köy törenleri) bu işlevi görüyordu. Bu mekanizmalar yok olunca miras da yok olmaya başladı.</w:t>
      </w:r>
    </w:p>
    <w:p>
      <w:pPr>
        <w:pStyle w:val="Heading3"/>
      </w:pPr>
      <w:r>
        <w:t xml:space="preserve">Timur-Osmanlı İlişkisi</w:t>
      </w:r>
    </w:p>
    <w:p>
      <w:pPr>
        <w:spacing w:after="200"/>
      </w:pPr>
      <w:r>
        <w:t xml:space="preserve">İnalcık, Ankara Savaşı'nı (1402) ayrıntılı biçimde inceler. Timur'un Osmanlı'yı yendiği bu savaş, dönemin dinamiklerini değiştirmiştir.</w:t>
      </w:r>
    </w:p>
    <w:p>
      <w:pPr>
        <w:spacing w:after="200"/>
      </w:pPr>
      <w:r>
        <w:t xml:space="preserve">İnalcık'ın analizi şunu gösterir: Timur Osmanlı'yı yenerken Osmanlı bünyesindeki eski Türkmen beyliklerini yeniden canlandırdı. Yani Osmanlı'nın merkezileştirdiği güç, Timur aracılığıyla yeniden dağıldı. Bu tablo Türk dünyasının 'birleşme-dağılma' döngüsünün bir başka örneğidir.</w:t>
      </w:r>
    </w:p>
    <w:p>
      <w:pPr>
        <w:pStyle w:val="Heading2"/>
      </w:pPr>
      <w:r>
        <w:t xml:space="preserve">KİTAP 18: Osmanlı İmparatorluğu Klasik Çağ (1300-1600)</w:t>
      </w:r>
    </w:p>
    <w:p>
      <w:pPr>
        <w:pStyle w:val="Heading3"/>
      </w:pPr>
      <w:r>
        <w:t xml:space="preserve">Çok Dilli İmparatorluk Yönetimi</w:t>
      </w:r>
    </w:p>
    <w:p>
      <w:pPr>
        <w:spacing w:after="200"/>
      </w:pPr>
      <w:r>
        <w:t xml:space="preserve">İnalcık bu eserde Osmanlı'nın farklı dil, din ve kültürleri nasıl bir arada tuttuğunu inceler. Millet sistemi — her topluluğun kendi dini ve hukuki yapısını koruyabildiği çerçeve — Osmanlı'nın en özgün yönetim buluşlarından biridir.</w:t>
      </w:r>
    </w:p>
    <w:p>
      <w:pPr>
        <w:spacing w:after="200"/>
      </w:pPr>
      <w:r>
        <w:t xml:space="preserve">Bu sistem mükemmel değildi — sınıflar arası eşitsizlikler mevcuttu, gayrimüslimler bazı haklardan yoksundu — ama döneminin koşullarında önemli bir çoğulculuk örneği sunuyordu. Osmanlı yönetimindeki Rum, Ermeni, Yahudi ve Arap toplulukları kendi dillerinde üretim yapmaya devam edebildi.</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'On Dil / Tek Ruh' manifestosu bu millet sistemi anlayışının modern kültürel mirastaki yansımasıdır. Her dil kendi sesini taşır ama birlikte daha büyük bir bütünü oluşturur.</w:t>
      </w:r>
    </w:p>
    <w:p>
      <w:pPr>
        <w:pStyle w:val="Heading2"/>
      </w:pPr>
      <w:r>
        <w:t xml:space="preserve">KİTAP 19: Kuruluş — Osmanlı Tarihini Yeniden Yazmak</w:t>
      </w:r>
    </w:p>
    <w:p>
      <w:pPr>
        <w:pStyle w:val="Heading3"/>
      </w:pPr>
      <w:r>
        <w:t xml:space="preserve">Sözlü Geleneğin Tarihsel Önemi</w:t>
      </w:r>
    </w:p>
    <w:p>
      <w:pPr>
        <w:spacing w:after="200"/>
      </w:pPr>
      <w:r>
        <w:t xml:space="preserve">İnalcık bu kitabında Osmanlı'nın ilk yüzyılına ait yazılı belge azlığı nedeniyle sözlü geleneğin nasıl kullanılması gerektiğini tartışır. Bu tartışma Gök Umay için doğrudan bir metodolojik ders içerir.</w:t>
      </w:r>
    </w:p>
    <w:p>
      <w:pPr>
        <w:spacing w:after="200"/>
      </w:pPr>
      <w:r>
        <w:t xml:space="preserve">İnalcık'ın tespiti: Yazılı belge olmasa da sözlü gelenek — destanlar, efsaneler, atasözleri — tarihsel gerçekliği barındırır. Bunlar romantik uydurma değil, toplumun kendi tarihini aktardığı kanallar olarak ciddiye alınmalıdır.</w:t>
      </w:r>
    </w:p>
    <w:p>
      <w:pPr>
        <w:spacing w:after="200"/>
      </w:pPr>
      <w:r>
        <w:t xml:space="preserve">Bu perspektif Gök Umay'ın Mercan, Leyli ve diğer kaynaklardan derlediği bilgilere akademik bir statü kazandırır. Ninelerin ağzındaki bilgi, arşiv belgesi kadar değerli olabilir.</w:t>
      </w:r>
    </w:p>
    <w:p>
      <w:r>
        <w:br w:type="page"/>
      </w:r>
    </w:p>
    <w:p>
      <w:pPr>
        <w:pStyle w:val="Heading1"/>
      </w:pPr>
      <w:r>
        <w:t xml:space="preserve">BEŞİNCİ YAZAR: CEMİL MERİÇ (1916–1987)</w:t>
      </w:r>
    </w:p>
    <w:p>
      <w:pPr>
        <w:pStyle w:val="Heading2"/>
      </w:pPr>
      <w:r>
        <w:t xml:space="preserve">Yazar Kimdir?</w:t>
      </w:r>
    </w:p>
    <w:p>
      <w:pPr>
        <w:spacing w:after="200"/>
      </w:pPr>
      <w:r>
        <w:t xml:space="preserve">Cemil Meriç, Türkiye'nin en özgün ve en derin düşünürlerinden biridir. Hatay'ın Reyhanlı ilçesinde doğmuş, Fransız edebiyatı eğitimi almış, çeşitli dil ve kültürlere hakimiyetiyle öne çıkmıştır. 1964'te gözlerini tamamen kaybetmesine rağmen üretimini hiç kesmemiş, bundan sonra eserlerini dikte ettirmiştir.</w:t>
      </w:r>
    </w:p>
    <w:p>
      <w:pPr>
        <w:spacing w:after="200"/>
      </w:pPr>
      <w:r>
        <w:t xml:space="preserve">Meriç ne milliyetçi ne Batıcı ne de İslamcı çizgiye tam olarak oturur. Hepsini eleştirmiş, hepsinin içinde gezinmiş ve sonunda Türk medeniyetini anlamaya çalışan özgün bir çizgide karar kılmıştır. Bu bağımsızlık onun en değerli özelliğidir.</w:t>
      </w:r>
    </w:p>
    <w:p>
      <w:pPr>
        <w:spacing w:after="200"/>
      </w:pPr>
      <w:r>
        <w:t xml:space="preserve">Meriç'i okurken bir ansiklopedi değil, bir yangın okursunuz. Cümleleri kısa, sert ve çarpıcıdır. Düşünceler birbirini takip etmez, çarpışır. Bu stil hem bir güç hem de bir zorluktur — sayfalar yavaş ilerler ama iz bırakır.</w:t>
      </w:r>
    </w:p>
    <w:p>
      <w:pPr>
        <w:pStyle w:val="Heading2"/>
      </w:pPr>
      <w:r>
        <w:t xml:space="preserve">KİTAP 20: Bu Ülke</w:t>
      </w:r>
    </w:p>
    <w:p>
      <w:pPr>
        <w:pStyle w:val="Heading3"/>
      </w:pPr>
      <w:r>
        <w:t xml:space="preserve">Kitabın Yapısı</w:t>
      </w:r>
    </w:p>
    <w:p>
      <w:pPr>
        <w:spacing w:after="200"/>
      </w:pPr>
      <w:r>
        <w:t xml:space="preserve">'Bu Ülke', Meriç'in Türkiye ve Türk kültürü üzerine yazdığı farklı dönemlerden denemelerini bir araya getirir. Sistematik bir yapısı yoktur — her deneme kendi başına bir düşünce adacığıdır. Ama bütününe bakıldığında bir medeniyetin kendini anlamlandırma çabasının portresi çıkar.</w:t>
      </w:r>
    </w:p>
    <w:p>
      <w:pPr>
        <w:pStyle w:val="Heading3"/>
      </w:pPr>
      <w:r>
        <w:t xml:space="preserve">'Aydın'ın Halk ile İlişkisi</w:t>
      </w:r>
    </w:p>
    <w:p>
      <w:pPr>
        <w:spacing w:after="200"/>
      </w:pPr>
      <w:r>
        <w:t xml:space="preserve">Meriç'in bu kitaptaki en önemli argümanlarından biri, Türk aydınının halkından kopukluğuna yöneliktir. Aydın Batı'ya bakarken halkın yaşadığı gerçeğe sırtını dönmüş, Batı'yı anlatırken kendi insanına yabancılaşmıştır.</w:t>
      </w:r>
    </w:p>
    <w:p>
      <w:pPr>
        <w:spacing w:after="200"/>
      </w:pPr>
      <w:r>
        <w:t xml:space="preserve">Meriç bu kopukluğun sonuçlarını şöyle özetler: Halka değer vermeden halka hizmet edilemez. Halka hizmet etmek, önce halkı anlamak demektir. Anlamak için onunla oturmak, konuşmak ve dinlemek gerekir.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Mercan'dan Nohur hikayesini dinlemek, Leyli'den Ahal-Teke tanıklığını almak, Selbi'nin düzeltmesini ciddiye almak — bunlar Meriç'in 'halkı anlamak' tarifinin pratiğidir.</w:t>
      </w:r>
    </w:p>
    <w:p>
      <w:pPr>
        <w:pStyle w:val="Heading3"/>
      </w:pPr>
      <w:r>
        <w:t xml:space="preserve">Medeniyet Bunalımı</w:t>
      </w:r>
    </w:p>
    <w:p>
      <w:pPr>
        <w:spacing w:after="200"/>
      </w:pPr>
      <w:r>
        <w:t xml:space="preserve">Meriç, Türkiye'nin ne tam Batılı ne tam Doğulu olduğu bir 'arada kalmışlık' içinde olduğunu gözlemler. Bu tespiti bugün Türk dünyasına genişletildiğinde çarpıcı bir tablo çıkar:</w:t>
      </w:r>
    </w:p>
    <w:p>
      <w:pPr>
        <w:spacing w:after="200"/>
      </w:pPr>
      <w:r>
        <w:t xml:space="preserve">Kazaklar ne tam Sovyet ne tam geleneksel Türk, Özbekler ne tam İranlı ne tam Türk, Uygurlar ne tam Çinli ne tam Türk. Her biri kendi 'arada kalmışlığı' içinde var olmaya çalışmaktadır. Bu 'eşik hali' Meriç için trajedi değil, potansiyelin kaynağıdır.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Dabbāba/Eşik Taşı ve Uygur Türkleri eşleşmesi bu 'eşik hali' kavramından beslenir. Uygurlar tam da Meriç'in tanımladığı varoluşsal eşikte yaşamaktadır.</w:t>
      </w:r>
    </w:p>
    <w:p>
      <w:pPr>
        <w:pStyle w:val="Heading2"/>
      </w:pPr>
      <w:r>
        <w:t xml:space="preserve">KİTAP 21: Umrandan Uygarlığa</w:t>
      </w:r>
    </w:p>
    <w:p>
      <w:pPr>
        <w:pStyle w:val="Heading3"/>
      </w:pPr>
      <w:r>
        <w:t xml:space="preserve">İbn Haldun ve Asabiyet Kavramı</w:t>
      </w:r>
    </w:p>
    <w:p>
      <w:pPr>
        <w:spacing w:after="200"/>
      </w:pPr>
      <w:r>
        <w:t xml:space="preserve">Bu kitap, 14. yüzyıl İslam düşünürü İbn Haldun'un 'umran' (medeniyet) teorisini modern düşünceyle ilişkilendiren bir çalışmadır. Meriç, İbn Haldun'u yalnızca aktarmaz — onun kavramlarını Türk dünyasını anlamak için bir mercek olarak kullanır.</w:t>
      </w:r>
    </w:p>
    <w:p>
      <w:pPr>
        <w:spacing w:after="200"/>
      </w:pPr>
      <w:r>
        <w:rPr>
          <w:b/>
          <w:bCs/>
        </w:rPr>
        <w:t xml:space="preserve">Umran: </w:t>
      </w:r>
      <w:r>
        <w:t xml:space="preserve">İbn Haldun'un medeniyeti tanımladığı kavramdır. Umran yalnızca şehir ve bina değil, insanların bir arada yaşama, üretme ve anlamlandırma pratiğinin bütünüdür.</w:t>
      </w:r>
    </w:p>
    <w:p>
      <w:pPr>
        <w:spacing w:after="200"/>
      </w:pPr>
      <w:r>
        <w:rPr>
          <w:b/>
          <w:bCs/>
        </w:rPr>
        <w:t xml:space="preserve">Asabiyet: </w:t>
      </w:r>
      <w:r>
        <w:t xml:space="preserve">Bu kavram Meriç'in çalışmasının merkezindedir. Asabiyet, grup dayanışması demektir — bir topluluğun birbirini destekleme, ortak kimliği paylaşma ve ortak hedefler için harekete geçme kapasitesi. İbn Haldun'a göre güçlü asabiyeti olan topluluklar egemen olur, asabiyeti çözülen topluluklar ise tarih sahnesinden çekilir.</w:t>
      </w:r>
    </w:p>
    <w:p>
      <w:pPr>
        <w:spacing w:after="200"/>
      </w:pPr>
      <w:r>
        <w:t xml:space="preserve">Meriç, asabiyet kavramını Türk dünyasına uygular. Türk boylarının en güçlü olduğu dönemler, asabiyetin en yoğun hissedildiği dönemlerdir. Boylar arası dayanışma kuvvetli olduğunda Büyük Selçuklu kurulur, zayıfladığında parçalanır.</w:t>
      </w:r>
    </w:p>
    <w:p>
      <w:pPr>
        <w:spacing w:after="200"/>
      </w:pPr>
      <w:r>
        <w:t xml:space="preserve">Bugün Türk dünyasının dağınıklığı Meriç perspektifinden açıktır: Asabiyet zayıflamıştır. Ortak kimlik bilinci yerini ayrı ulusal kimlik projelerine bırakmıştır. Bu zayıflama hem Sovyet politikasının hem de modernleşmenin ürünüdür.</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Gök Umay tam olarak asabiyeti yeniden inşa etme projesidir. Oyunlar, müzik ve kültürel miras üzerinden Türk halklarının ortak kimlik bilincini canlandırmak — bu İbn Haldun'un asabiyet inşasının kültürel miras alanındaki karşılığıdır.</w:t>
      </w:r>
    </w:p>
    <w:p>
      <w:pPr>
        <w:pStyle w:val="Heading3"/>
      </w:pPr>
      <w:r>
        <w:t xml:space="preserve">Göçebe Medeniyetin Gücü</w:t>
      </w:r>
    </w:p>
    <w:p>
      <w:pPr>
        <w:spacing w:after="200"/>
      </w:pPr>
      <w:r>
        <w:t xml:space="preserve">Meriç, İbn Haldun'un göçebelere verdiği rolü özenle aktarır. İbn Haldun'a göre göçebeler medeniyetin düşmanı değil, yenileyicisidir. Yerleşik medeniyetler zamanla lükse, tembelliğe ve çöküşe sürüklenirken, göçebeler sertlikleri ve dayanışmaları sayesinde bu çökmüş medeniyetleri fethedip canlandırır.</w:t>
      </w:r>
    </w:p>
    <w:p>
      <w:pPr>
        <w:spacing w:after="200"/>
      </w:pPr>
      <w:r>
        <w:t xml:space="preserve">Bu döngü Türk tarihinde tekrar tekrar görülür: Selçuklular Abbasi hilafetini canlandırdı, Osmanlılar Bizans'ın mirasını devraldı ve dönüştürdü, Timur dağılan İlhanlı coğrafyasını yeniden örgütledi.</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Kazak, Türkmen ve Kırgız göçebe geleneğinin oyunlarda, müzikte ve kültürel hafızada taşınması, bu 'göçebe medeniyetin yenileyici gücü' anlayışının dijital çağdaki ifadesidir.</w:t>
      </w:r>
    </w:p>
    <w:p>
      <w:pPr>
        <w:pStyle w:val="Heading3"/>
      </w:pPr>
      <w:r>
        <w:t xml:space="preserve">Uygarlık Kavramının Sorgulanması</w:t>
      </w:r>
    </w:p>
    <w:p>
      <w:pPr>
        <w:spacing w:after="200"/>
      </w:pPr>
      <w:r>
        <w:t xml:space="preserve">Meriç'in en sert argümanlarından biri, Batı'nın 'uygarlık' kavramını bir norm olarak dayatmasına yöneliktir. Batı, kendi üretim biçimini, kurumlarını ve değerlerini evrensel olarak sunarken, farklı medeniyetlerin ürettiği alternatifleri 'geri kalmışlık' olarak damgalar.</w:t>
      </w:r>
    </w:p>
    <w:p>
      <w:pPr>
        <w:spacing w:after="200"/>
      </w:pPr>
      <w:r>
        <w:t xml:space="preserve">Meriç bu dayatmayı reddeder. Türk göçebe medeniyeti, Batı'nın ölçütlerine göre değil, kendi içsel mantığıyla değerlendirilmek zorundadır. Bozkır ekolojisine uyum, hafıza aktarım sistemleri, dayanışma ağları — bunlar da bir medeniyetin ürünleridir.</w:t>
      </w:r>
    </w:p>
    <w:p>
      <w:pPr>
        <w:pStyle w:val="Heading2"/>
      </w:pPr>
      <w:r>
        <w:t xml:space="preserve">KİTAP 22: Mağaradakiler</w:t>
      </w:r>
    </w:p>
    <w:p>
      <w:pPr>
        <w:pStyle w:val="Heading3"/>
      </w:pPr>
      <w:r>
        <w:t xml:space="preserve">Kitabın Ana Argümanı</w:t>
      </w:r>
    </w:p>
    <w:p>
      <w:pPr>
        <w:spacing w:after="200"/>
      </w:pPr>
      <w:r>
        <w:t xml:space="preserve">Platon'un mağara alegorisi bu eserin adı için seçilmiştir. Platon'un mağarasında insanlar gölgeleri gerçek sanarak yaşarlar; asıl gerçeği görmek için dışarı çıkmaları gerekir. Meriç bunu bir ideoloji eleştirisi için kullanır: Her ideoloji kendi mağarasını kurar ve içindekiler yalnızca o mağaranın gölgelerini görür.</w:t>
      </w:r>
    </w:p>
    <w:p>
      <w:pPr>
        <w:pStyle w:val="Heading3"/>
      </w:pPr>
      <w:r>
        <w:t xml:space="preserve">İdeolojilerin Körleştirici Etkisi</w:t>
      </w:r>
    </w:p>
    <w:p>
      <w:pPr>
        <w:spacing w:after="200"/>
      </w:pPr>
      <w:r>
        <w:t xml:space="preserve">Meriç bu kitapta milliyetçilik, Marksizm, liberalizm ve İslamcılık dahil pek çok ideolojiyi aynı eleştiri merceginden geçirir. Her ideoloji bir gerçekliğe dokunur ama bütünü göremez. Bu körlük hem düşünsel hem de pratik sonuçlar doğurur.</w:t>
      </w:r>
    </w:p>
    <w:p>
      <w:pPr>
        <w:spacing w:after="200"/>
      </w:pPr>
      <w:r>
        <w:t xml:space="preserve">Türk tarihine uygulandığında bu argüman şunu söyler: Türk tarihini yalnızca milliyetçi bir gözle okursanız yenilgileri göremezsiniz. Yalnızca Marksist gözle okursanız kültürel mirası göremezsiniz. Yalnızca İslamcı gözle okursanız İslam öncesi Türk geleneğini göremezsiniz.</w:t>
      </w:r>
    </w:p>
    <w:p>
      <w:pPr>
        <w:pBdr>
          <w:top w:val="single" w:color="CCCCCC" w:sz="1"/>
          <w:bottom w:val="single" w:color="CCCCCC" w:sz="1"/>
          <w:left w:val="thick" w:color="8B7355" w:sz="8"/>
          <w:right w:val="single" w:color="CCCCCC" w:sz="1"/>
        </w:pBdr>
        <w:spacing w:after="120" w:before="120"/>
        <w:ind w:left="360"/>
      </w:pPr>
      <w:r>
        <w:rPr>
          <w:i/>
          <w:iCs/>
          <w:color w:val="404040"/>
        </w:rPr>
        <w:t xml:space="preserve">Gök Umay Bağlantısı: 'Romantize etmeden ama sahici kalarak' ilkesi Meriç'in bu argümanının pratiğidir. Ne milliyetçi nostalji ne Marksist eleştiri ne de İslamcı çerçeve — sahici kalmak, ideolojilerin mağarasından çıkmayı gerektirir.</w:t>
      </w:r>
    </w:p>
    <w:p>
      <w:pPr>
        <w:pStyle w:val="Heading3"/>
      </w:pPr>
      <w:r>
        <w:t xml:space="preserve">Dilin Gücü ve Tuzakları</w:t>
      </w:r>
    </w:p>
    <w:p>
      <w:pPr>
        <w:spacing w:after="200"/>
      </w:pPr>
      <w:r>
        <w:t xml:space="preserve">Meriç, kelimelerin nasıl anlam kaybına uğrayarak boş kabuklar haline geldiğini inceler. 'Hürriyet', 'millet', 'uygarlık' gibi kavramlar o kadar çok kullanılmıştır ki artık içleri boşalmıştır. Bu kavramlarla düşünen biri aslında hiçbir şey düşünmüyordur.</w:t>
      </w:r>
    </w:p>
    <w:p>
      <w:pPr>
        <w:spacing w:after="200"/>
      </w:pPr>
      <w:r>
        <w:t xml:space="preserve">Bu eleştiri Türk kimliği kavramları için de geçerlidir. 'Türklük', 'Türk dünyası', 'kardeş halklar' — bunlar tekrarlana tekrarlana içi boşalan sloganlara dönüşebilir. Gök Umay'ın bu kavramlara somut kültürel içerik — oyunlar, müzik, hikayeler, taşlar — kazandırma çabası, Meriç'in bu eleştirisi göz önüne alındığında daha net anlaşılır.</w:t>
      </w:r>
    </w:p>
    <w:p>
      <w:r>
        <w:br w:type="page"/>
      </w:r>
    </w:p>
    <w:p>
      <w:pPr>
        <w:pStyle w:val="Heading1"/>
      </w:pPr>
      <w:r>
        <w:t xml:space="preserve">Genel Özet: 5 Yazar, 19 Kitap, Gök Umay'a Katkıları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808"/>
        <w:gridCol w:w="2340"/>
      </w:tblGrid>
      <w:tr>
        <w:trPr>
          <w:tblHeader/>
        </w:trPr>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Yazar / Kitap</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Ana Argüman</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Gök Umay'a Katkısı</w:t>
            </w:r>
          </w:p>
        </w:tc>
        <w:tc>
          <w:tcPr>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Zorunlu Bölüm</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Togan — Umumî Türk Tarihi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dilleri ve boylar sistematik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Umay Ana mitolojisi, dil sınıflandırması, boy tamgaları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Tengricilik ve Umay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Togan — Bugünkü Türkili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Sovyet dönemi tanıklık ve analiz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dünyasının neden bölündüğü, alfabe silahı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1924 bölünme ve alfabe bölümleri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Togan — Türklüğün Mukadderatı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Dil kaybı = kimlik kaybı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Sibirya Türkleri aciliyeti, direniş yolları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Dil ve kimlik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Togan — Oğuz Destanı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24 boyun mitolojik köken belgesi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Kınık boyu yeri, Oğuz kozmolojisi, tamgalar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24 boy tablosu ve Kınık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Atsız — Türk Tarihinde Meseleler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Tarih çarpıtmalarının eleştirisi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medeniyetinin gerçek düzeyi, Timur-Türk bağı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Barbar miti çürütme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Atsız — Türk Ülküsü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Dil birliği ve Sibirya farkındalığı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Ortak kelime hazinesi, Sibirya dahil edilmeli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Dil ve Sibirya bölümleri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Atsız — Bozkurtların Ölümü / Diriliyor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Ölüm-diriliş, kimlik ve direniş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Bozkurt sembolizmi, Dabbāba/Kurt taşı zemini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Bozkurt metafor bölümleri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Atsız — Tarih Kültür Kahramanlar / Deli Kurt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Gerçek kahraman kimliği koruyandır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Leyli ve Mercan figürünün entelektüel zemini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Kahraman tanımı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Ortaylı — Türklerin Tarihi 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Göç karmaşık bir kültürel süreçtir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Sentez anlayışı, Selçuklu mirası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Büyük göç ve Selçuklu bölümleri</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Ortaylı — Türklerin Tarihi 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Osmanlı Türk değil İslam devleti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Türk kimliğinin saraya değil halka ait olduğu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Osmanlı kimlik tartışması</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Ortaylı — Türklerin Altın Çağı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16. yy Osmanlı medeniyetin zirvesi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Timur-Osmanlı çarpışmasının analizi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Timur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Ortaylı — Avrupa ve Biz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Modernleşme ama kimliği koruyarak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Dijitalleşme = araç, içerik = öz</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Modernleşme ve kimlik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Ortaylı — Atatürk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Kimlik inşası için kültür şart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Orta Asya kimlik inşası için model</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Kimlik inşası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İnalcık — Türklerin Dönemi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Anadolu Türkleşmesi çok mekanizmalı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Kınık-Honaz bağlantısı, dervişlerin rolü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Dervişler ve boylar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İnalcık — Devlet-i Aliyye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Kurumlar kültürü taşır ya da öldürür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Vakıf modeli ve miras sürdürme dersi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Vakıf sistemi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İnalcık — Osmanlı Klasik Çağ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Çok dilli imparatorluk mümkün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On Dil manifestosunun tarihsel öncülü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Millet sistemi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İnalcık — Kuruluş</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Sözlü gelenek tarihsel belge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Mercan-Leyli tanıklığının akademik statüsü</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Sözlü gelenek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Meriç — Bu Ülke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Aydın halkından kopmamalı</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Sahadan bilgi alma metodolojisi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Aydın ve halk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Meriç — Umrandan Uygarlığa</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Asabiyet medeniyeti taşır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Gök Umay'ın asabiyet inşa projesi olduğu</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Asabiyet kavramı bölümü</w:t>
            </w:r>
          </w:p>
        </w:tc>
      </w:tr>
      <w:tr>
        <w:trPr>
          <w:tblHeader w:val="false"/>
        </w:trP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sz w:val="20"/>
                <w:szCs w:val="20"/>
              </w:rPr>
              <w:t xml:space="preserve">Meriç — Mağaradakiler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İdeoloji körleştirir</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Romantize etmeme ilkesinin felsefi zemini</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0"/>
                <w:szCs w:val="20"/>
              </w:rPr>
              <w:t xml:space="preserve">İdeoloji eleştirisi bölümü</w:t>
            </w:r>
          </w:p>
        </w:tc>
      </w:tr>
    </w:tbl>
    <w:p>
      <w:pPr>
        <w:spacing w:after="400"/>
      </w:pPr>
    </w:p>
    <w:p>
      <w:r>
        <w:br w:type="page"/>
      </w:r>
    </w:p>
    <w:p>
      <w:pPr>
        <w:pStyle w:val="Heading1"/>
      </w:pPr>
      <w:r>
        <w:t xml:space="preserve">Son Not: Bu Kitapları Okurken</w:t>
      </w:r>
    </w:p>
    <w:p>
      <w:pPr>
        <w:spacing w:after="200"/>
      </w:pPr>
      <w:r>
        <w:t xml:space="preserve">Bu rapor, kitapları okumayı kolaylaştırmak için hazırlanmıştır. Ama bazı kitaplar doğrudan okunmayı, bazıları belirli bölümlerinin seçilmesini, bazıları ise başka kaynakları tamamlayıcı olarak kullanmayı gerektirir.</w:t>
      </w:r>
    </w:p>
    <w:p>
      <w:pPr>
        <w:spacing w:after="200"/>
      </w:pPr>
      <w:r>
        <w:rPr>
          <w:b/>
          <w:bCs/>
        </w:rPr>
        <w:t xml:space="preserve">Zorunlu okunanlar: </w:t>
      </w:r>
      <w:r>
        <w:t xml:space="preserve">Togan'ın Oğuz Destanı (Kınık boyu için), Meriç'in Umrandan Uygarlığa (asabiyet ve göçebe medeniyet için), İnalcık'ın Kuruluş (sözlü gelenek metodolojisi için).</w:t>
      </w:r>
    </w:p>
    <w:p>
      <w:pPr>
        <w:spacing w:after="200"/>
      </w:pPr>
      <w:r>
        <w:rPr>
          <w:b/>
          <w:bCs/>
        </w:rPr>
        <w:t xml:space="preserve">Seçici okunacaklar: </w:t>
      </w:r>
      <w:r>
        <w:t xml:space="preserve">Togan'ın Umumî Türk Tarihi'nden dil ve boy bölümleri, Atsız'ın Türk Ülküsü'nden Sibirya Türkleri bölümleri, Ortaylı'nın Türklerin Tarihi'nden Selçuklu bölümleri.</w:t>
      </w:r>
    </w:p>
    <w:p>
      <w:pPr>
        <w:spacing w:after="200"/>
      </w:pPr>
      <w:r>
        <w:rPr>
          <w:b/>
          <w:bCs/>
        </w:rPr>
        <w:t xml:space="preserve">Ruh kazandıranlar: </w:t>
      </w:r>
      <w:r>
        <w:t xml:space="preserve">Atsız'ın romanları (Bozkurtların Ölümü ve Diriliyor), Meriç'in Bu Ülke'si. Bunlar bilgi değil, ton ve yanma verir. Gök Umay'ın sesini bulmak için önemli.</w:t>
      </w:r>
    </w:p>
    <w:p>
      <w:pPr>
        <w:spacing w:after="200"/>
      </w:pPr>
      <w:r>
        <w:t xml:space="preserve">Ve son bir not: Bu kitaplarda zaman zaman bugünün değerleriyle bağdaşmayan ifadeler bulabilirsiniz — özellikle Atsız'da. Onları o dönemin koşullarında okumak ve projeye katkı sunan kısımları seçmek, geri kalanını bırakmak doğru yaklaşım olacaktır.</w:t>
      </w:r>
    </w:p>
    <w:p>
      <w:pPr>
        <w:spacing w:after="480"/>
      </w:pPr>
    </w:p>
    <w:p>
      <w:pPr>
        <w:spacing w:after="160"/>
        <w:jc w:val="center"/>
      </w:pPr>
      <w:r>
        <w:rPr>
          <w:i/>
          <w:iCs/>
        </w:rPr>
        <w:t xml:space="preserve">Bilgi taşınmak içindir.</w:t>
      </w:r>
    </w:p>
    <w:p>
      <w:pPr>
        <w:spacing w:after="160"/>
        <w:jc w:val="center"/>
      </w:pPr>
      <w:r>
        <w:rPr>
          <w:i/>
          <w:iCs/>
        </w:rPr>
        <w:t xml:space="preserve">Taşınmayan bilgi mezarda yaşar.</w:t>
      </w:r>
    </w:p>
    <w:p>
      <w:pPr>
        <w:spacing w:after="160"/>
        <w:jc w:val="center"/>
      </w:pPr>
      <w:r>
        <w:rPr>
          <w:i/>
          <w:iCs/>
        </w:rPr>
        <w:t xml:space="preserve">Bu kitaplar o mezarların haritasıdır.</w:t>
      </w:r>
    </w:p>
    <w:p>
      <w:pPr>
        <w:spacing w:after="160"/>
        <w:jc w:val="center"/>
      </w:pPr>
      <w:r>
        <w:rPr>
          <w:i/>
          <w:iCs/>
        </w:rPr>
        <w:t xml:space="preserve">Hangi taşı kaldıracağını sen bilirsin.</w:t>
      </w:r>
    </w:p>
    <w:p>
      <w:pPr>
        <w:spacing w:after="240"/>
      </w:pPr>
    </w:p>
    <w:p>
      <w:pPr>
        <w:spacing w:before="12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Arial" w:cs="Arial" w:eastAsia="Arial" w:hAnsi="Arial"/>
      <w:b/>
      <w:bCs/>
      <w:color w:val="1a1a1a"/>
      <w:sz w:val="38"/>
      <w:szCs w:val="38"/>
    </w:rPr>
  </w:style>
  <w:style w:type="paragraph" w:styleId="Heading2">
    <w:name w:val="Heading 2"/>
    <w:basedOn w:val="Normal"/>
    <w:next w:val="Normal"/>
    <w:qFormat/>
    <w:pPr>
      <w:spacing w:after="200" w:before="400"/>
      <w:outlineLvl w:val="1"/>
    </w:pPr>
    <w:rPr>
      <w:rFonts w:ascii="Arial" w:cs="Arial" w:eastAsia="Arial" w:hAnsi="Arial"/>
      <w:b/>
      <w:bCs/>
      <w:color w:val="2c2c2c"/>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Dünyası Temel Kitaplar — Detaylı İçerik Raporu</dc:title>
  <dc:creator>Gök Umay</dc:creator>
  <cp:lastModifiedBy>Un-named</cp:lastModifiedBy>
  <cp:revision>1</cp:revision>
  <dcterms:created xsi:type="dcterms:W3CDTF">2026-04-26T11:46:15.518Z</dcterms:created>
  <dcterms:modified xsi:type="dcterms:W3CDTF">2026-04-26T11:46:15.519Z</dcterms:modified>
</cp:coreProperties>
</file>

<file path=docProps/custom.xml><?xml version="1.0" encoding="utf-8"?>
<Properties xmlns="http://schemas.openxmlformats.org/officeDocument/2006/custom-properties" xmlns:vt="http://schemas.openxmlformats.org/officeDocument/2006/docPropsVTypes"/>
</file>