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Teknik Uyarlama Raporu</w:t>
      </w:r>
    </w:p>
    <w:p>
      <w:pPr>
        <w:spacing w:after="240" w:before="1200"/>
        <w:jc w:val="center"/>
      </w:pPr>
      <w:r>
        <w:rPr>
          <w:b/>
          <w:bCs/>
          <w:sz w:val="40"/>
          <w:szCs w:val="40"/>
        </w:rPr>
        <w:t xml:space="preserve">TÜRKMEN OYUNLARININ</w:t>
      </w:r>
    </w:p>
    <w:p>
      <w:pPr>
        <w:spacing w:after="240"/>
        <w:jc w:val="center"/>
      </w:pPr>
      <w:r>
        <w:rPr>
          <w:b/>
          <w:bCs/>
          <w:sz w:val="40"/>
          <w:szCs w:val="40"/>
        </w:rPr>
        <w:t xml:space="preserve">DİJİTAL UYGUNLUK</w:t>
      </w:r>
    </w:p>
    <w:p>
      <w:pPr>
        <w:spacing w:after="240"/>
        <w:jc w:val="center"/>
      </w:pPr>
      <w:r>
        <w:rPr>
          <w:b/>
          <w:bCs/>
          <w:sz w:val="40"/>
          <w:szCs w:val="40"/>
        </w:rPr>
        <w:t xml:space="preserve">ANALİZİ</w:t>
      </w:r>
    </w:p>
    <w:p>
      <w:pPr>
        <w:spacing w:after="2400" w:before="480"/>
        <w:jc w:val="center"/>
      </w:pPr>
      <w:r>
        <w:rPr>
          <w:i/>
          <w:iCs/>
          <w:color w:val="606060"/>
          <w:sz w:val="28"/>
          <w:szCs w:val="28"/>
        </w:rPr>
        <w:t xml:space="preserve">Hangi Oyun, Nasıl Taşınır?</w:t>
      </w:r>
    </w:p>
    <w:p>
      <w:pPr>
        <w:spacing w:before="2400"/>
        <w:jc w:val="center"/>
      </w:pPr>
      <w:r>
        <w:rPr>
          <w:sz w:val="22"/>
          <w:szCs w:val="22"/>
        </w:rPr>
        <w:t xml:space="preserve">Hazırlayan: Yiğit Özkadir</w:t>
      </w:r>
    </w:p>
    <w:p>
      <w:pPr>
        <w:jc w:val="center"/>
      </w:pPr>
      <w:r>
        <w:rPr>
          <w:color w:val="606060"/>
          <w:sz w:val="22"/>
          <w:szCs w:val="22"/>
        </w:rPr>
        <w:t xml:space="preserve">Nisan 2026</w:t>
      </w:r>
    </w:p>
    <w:p>
      <w:r>
        <w:br w:type="page"/>
      </w:r>
    </w:p>
    <w:p>
      <w:pPr>
        <w:pStyle w:val="Heading1"/>
      </w:pPr>
      <w:r>
        <w:t xml:space="preserve">Giriş</w:t>
      </w:r>
    </w:p>
    <w:p>
      <w:pPr>
        <w:spacing w:after="200"/>
      </w:pPr>
      <w:r>
        <w:t xml:space="preserve">Bu rapor, Türkmenistan'da risk altında bulunan geleneksel oyunların dijital ortama aktarılmasının teknik uygunluğunu değerlendirmektedir. Her oyunun kendine özgü mekanikleri, kültürel unsurları ve sahne dinamikleri bulunmaktadır. Bu farklılıklar, her oyun için farklı dijital yaklaşımlar gerektirmektedir.</w:t>
      </w:r>
    </w:p>
    <w:p>
      <w:pPr>
        <w:spacing w:after="200"/>
      </w:pPr>
      <w:r>
        <w:t xml:space="preserve">Raporda her oyun için dört temel kriter değerlendirilmiştir: teknik uygunluk (oyunun dijital ortama ne kadar kolay taşınabileceği), kültürel derinlik (oyunun içerdiği sözsüz kültürel unsurların dijitalde ne kadar korunabileceği), hedef kitle potansiyeli (oyunun dijital ortamda kimler tarafından oynanabileceği) ve geliştirme zorluğu (projenin teknik karmaşıklığı).</w:t>
      </w:r>
    </w:p>
    <w:p>
      <w:pPr>
        <w:spacing w:after="200"/>
      </w:pPr>
      <w:r>
        <w:t xml:space="preserve">Amaç, hangi oyunla başlanmasının stratejik olarak en doğru karar olacağını belgelemek ve her oyun için özelleştirilmiş bir dijital yaklaşım önerisi sunmaktır.</w:t>
      </w:r>
    </w:p>
    <w:p>
      <w:pPr>
        <w:pStyle w:val="Heading1"/>
      </w:pPr>
      <w:r>
        <w:t xml:space="preserve">Değerlendirme Kriterleri</w:t>
      </w:r>
    </w:p>
    <w:p>
      <w:pPr>
        <w:pStyle w:val="Heading2"/>
      </w:pPr>
      <w:r>
        <w:t xml:space="preserve">1. Teknik Uygunluk</w:t>
      </w:r>
    </w:p>
    <w:p>
      <w:pPr>
        <w:spacing w:after="200"/>
      </w:pPr>
      <w:r>
        <w:t xml:space="preserve">Oyun mekaniklerinin dijital ortama aktarılmasındaki teknik kolaylık. Tahta üzerinde oynanan strateji oyunları yüksek, fiziksel hareket ve beceriye dayalı oyunlar düşük uygunluk taşır.</w:t>
      </w:r>
    </w:p>
    <w:p>
      <w:pPr>
        <w:pStyle w:val="Heading2"/>
      </w:pPr>
      <w:r>
        <w:t xml:space="preserve">2. Kültürel Derinlik</w:t>
      </w:r>
    </w:p>
    <w:p>
      <w:pPr>
        <w:spacing w:after="200"/>
      </w:pPr>
      <w:r>
        <w:t xml:space="preserve">Oyunun içerdiği sözsüz kültürel unsurlar. Bazı oyunlar sadece kurallardan ibaretken, bazıları ritüel, şarkı, beden dili gibi unsurları da içerir. Derinlik arttıkça dijital uyarlama zorlaşır.</w:t>
      </w:r>
    </w:p>
    <w:p>
      <w:pPr>
        <w:pStyle w:val="Heading2"/>
      </w:pPr>
      <w:r>
        <w:t xml:space="preserve">3. Hedef Kitle Potansiyeli</w:t>
      </w:r>
    </w:p>
    <w:p>
      <w:pPr>
        <w:spacing w:after="200"/>
      </w:pPr>
      <w:r>
        <w:t xml:space="preserve">Oyunun dijital ortamda ulaşabileceği kullanıcı sayısı ve demografisi. Basit ve hızlı oyunlar geniş kitleye, karmaşık stratejik oyunlar niş kitleye hitap eder.</w:t>
      </w:r>
    </w:p>
    <w:p>
      <w:pPr>
        <w:pStyle w:val="Heading2"/>
      </w:pPr>
      <w:r>
        <w:t xml:space="preserve">4. Geliştirme Zorluğu</w:t>
      </w:r>
    </w:p>
    <w:p>
      <w:pPr>
        <w:spacing w:after="200"/>
      </w:pPr>
      <w:r>
        <w:t xml:space="preserve">Projenin gerektirdiği teknik kaynaklar, süre ve bütçe. Tek cihazda iki kişi oynanan oyunlar en kolay, çok oyunculu online oyunlar en zor kategoridir.</w:t>
      </w:r>
    </w:p>
    <w:p>
      <w:pPr>
        <w:pStyle w:val="Heading1"/>
      </w:pPr>
      <w:r>
        <w:t xml:space="preserve">Genel Uygunluk Tablosu</w:t>
      </w:r>
    </w:p>
    <w:p>
      <w:pPr>
        <w:spacing w:after="200"/>
      </w:pPr>
      <w:r>
        <w:t xml:space="preserve">Aşağıdaki tablo, her oyunun dört kriter üzerinden karşılaştırmalı değerlendirmesini sunmaktadır. Değerlendirme düşük, orta ve yüksek olarak üç seviyede yapılmıştır.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Oyun</w:t>
            </w:r>
          </w:p>
        </w:tc>
        <w:tc>
          <w:tcPr>
            <w:tcW w:type="dxa" w:w="1755"/>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Teknik</w:t>
            </w:r>
          </w:p>
        </w:tc>
        <w:tc>
          <w:tcPr>
            <w:tcW w:type="dxa" w:w="1755"/>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Kültürel</w:t>
            </w:r>
          </w:p>
        </w:tc>
        <w:tc>
          <w:tcPr>
            <w:tcW w:type="dxa" w:w="1755"/>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Kitle</w:t>
            </w:r>
          </w:p>
        </w:tc>
        <w:tc>
          <w:tcPr>
            <w:tcW w:type="dxa" w:w="1755"/>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Zorluk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Düzzüm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Aşyk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Nohur Taş</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Göklen Çubuk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Yüzük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 Oyunları</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r>
    </w:tbl>
    <w:p>
      <w:pPr>
        <w:pStyle w:val="Heading1"/>
      </w:pPr>
      <w:r>
        <w:t xml:space="preserve">1. Düzzüm (Dokuz Taş)</w:t>
      </w:r>
    </w:p>
    <w:p>
      <w:pPr>
        <w:pStyle w:val="Heading2"/>
      </w:pPr>
      <w:r>
        <w:t xml:space="preserve">Dijital Uygunluk Analizi</w:t>
      </w:r>
    </w:p>
    <w:p>
      <w:pPr>
        <w:spacing w:after="200"/>
      </w:pPr>
      <w:r>
        <w:t xml:space="preserve">Düzzüm, Türkmen oyunları arasında dijitale en uygun olanıdır. Oyun tahta üzerinde sabit pozisyonlarda hareket eden taşlarla oynandığı için 2D bir grid sisteminde tam olarak simüle edilebilir. Fiziksel hareket, beceri veya sosyal etkileşim gerektirmez. Kurallar matematiksel olarak tanımlanabilir niteliktedir.</w:t>
      </w:r>
    </w:p>
    <w:p>
      <w:pPr>
        <w:pStyle w:val="Heading2"/>
      </w:pPr>
      <w:r>
        <w:t xml:space="preserve">Teknik Yaklaşım</w:t>
      </w:r>
    </w:p>
    <w:p>
      <w:pPr>
        <w:spacing w:after="200"/>
      </w:pPr>
      <w:r>
        <w:t xml:space="preserve">HTML, CSS ve JavaScript ile tarayıcı tabanlı bir oyun olarak geliştirilebilir. 24 pozisyondan oluşan tahta, her pozisyonun koordinatlarıyla kodlanır. Taşların hareketi sürükle-bırak veya tıkla-hareket et şeklinde tasarlanabilir. Kazanma-kaybetme koşulları algoritma olarak programlanır.</w:t>
      </w:r>
    </w:p>
    <w:p>
      <w:pPr>
        <w:pStyle w:val="Heading2"/>
      </w:pPr>
      <w:r>
        <w:t xml:space="preserve">Hafıza Katmanı Önerisi</w:t>
      </w:r>
    </w:p>
    <w:p>
      <w:pPr>
        <w:spacing w:after="200"/>
      </w:pPr>
      <w:r>
        <w:t xml:space="preserve">Düzzüm, Türk dünyasında pek çok versiyonla oynandığı için her coğrafyanın varyantı opsiyonel mod olarak eklenebilir. Oyuncu Türkmen, Türk, Azeri, Kazak versiyonlarından birini seçerek oynayabilir. Her versiyon seçildiğinde o halkın kısa bir anlatısı ekranda belirir. Oyun sırasında o halkın geleneksel müziği arka planda çalar.</w:t>
      </w:r>
    </w:p>
    <w:p>
      <w:pPr>
        <w:pStyle w:val="Heading2"/>
      </w:pPr>
      <w:r>
        <w:t xml:space="preserve">Potansiyel Zorluklar</w:t>
      </w:r>
    </w:p>
    <w:p>
      <w:pPr>
        <w:spacing w:after="200"/>
      </w:pPr>
      <w:r>
        <w:t xml:space="preserve">Türkmenistan'a özgü kural varyantlarının sağlıklı belgelenmemiş olması, dijital versiyonda hangi kuralın standart kabul edileceği konusunda karar vermeyi zorlaştırabilir. Bu sorun, birincil kaynaklardan alınacak doğrulamalarla aşılabilir.</w:t>
      </w:r>
    </w:p>
    <w:p>
      <w:pPr>
        <w:pStyle w:val="Heading2"/>
      </w:pPr>
      <w:r>
        <w:t xml:space="preserve">Geliştirme Tahmini</w:t>
      </w:r>
    </w:p>
    <w:p>
      <w:pPr>
        <w:spacing w:after="200"/>
      </w:pPr>
      <w:r>
        <w:t xml:space="preserve">Temel prototip 2-3 hafta. Deneyim katmanı ile birlikte 6-8 hafta. Tek geliştiriciyle tamamlanabilir.</w:t>
      </w:r>
    </w:p>
    <w:p>
      <w:pPr>
        <w:pStyle w:val="Heading1"/>
      </w:pPr>
      <w:r>
        <w:t xml:space="preserve">2. Aşyk (Aşık Kemiği Oyunu)</w:t>
      </w:r>
    </w:p>
    <w:p>
      <w:pPr>
        <w:pStyle w:val="Heading2"/>
      </w:pPr>
      <w:r>
        <w:t xml:space="preserve">Dijital Uygunluk Analizi</w:t>
      </w:r>
    </w:p>
    <w:p>
      <w:pPr>
        <w:spacing w:after="200"/>
      </w:pPr>
      <w:r>
        <w:t xml:space="preserve">Aşyk, fiziksel bir atma hareketine dayandığı için doğrudan dijital simülasyonu zordur. Ancak kemiklerin duruş pozisyonları ve puanlama sistemi dijital ortamda zar benzeri bir mekanikle uyarlanabilir. Gerçek fizik simülasyonu yerine olasılık tabanlı bir sistem kullanılabilir.</w:t>
      </w:r>
    </w:p>
    <w:p>
      <w:pPr>
        <w:pStyle w:val="Heading2"/>
      </w:pPr>
      <w:r>
        <w:t xml:space="preserve">Teknik Yaklaşım</w:t>
      </w:r>
    </w:p>
    <w:p>
      <w:pPr>
        <w:spacing w:after="200"/>
      </w:pPr>
      <w:r>
        <w:t xml:space="preserve">İki temel yaklaşım mümkündür. Birincisi, 3D fizik motoru kullanarak gerçekçi kemik atma simülasyonu yapmak. Bu yaklaşım görsel olarak etkileyicidir ancak teknik olarak karmaşık ve maliyetlidir. İkincisi, 2D animasyon ile basit bir atma animasyonu göstererek sonucu olasılık tablosuyla belirlemek. Bu yaklaşım hem daha erişilebilir hem de geliştirme açısından daha ekonomiktir.</w:t>
      </w:r>
    </w:p>
    <w:p>
      <w:pPr>
        <w:pStyle w:val="Heading2"/>
      </w:pPr>
      <w:r>
        <w:t xml:space="preserve">Kültürel Derinlik</w:t>
      </w:r>
    </w:p>
    <w:p>
      <w:pPr>
        <w:spacing w:after="200"/>
      </w:pPr>
      <w:r>
        <w:t xml:space="preserve">Aşyk'ın dört temel duruşu — alçı, tava, çik, bük — dijital versiyonda Türkmence isimleriyle korunmalıdır. Oyuncu her duruşun ne anlama geldiğini, hangi puanı kazandırdığını öğrenerek oyunun kültürel bağlamını da içselleştirir. Kemiğin gerçek fotoğrafları veya 3D modeli kullanılarak oyuncuya fiziksel nesnenin ne olduğu gösterilir.</w:t>
      </w:r>
    </w:p>
    <w:p>
      <w:pPr>
        <w:pStyle w:val="Heading2"/>
      </w:pPr>
      <w:r>
        <w:t xml:space="preserve">Potansiyel Zorluklar</w:t>
      </w:r>
    </w:p>
    <w:p>
      <w:pPr>
        <w:spacing w:after="200"/>
      </w:pPr>
      <w:r>
        <w:t xml:space="preserve">Oyunun dokunsal unsuru — kemiği elle tutmak, ağırlığını hissetmek, atmak — dijital ortamda kaybolur. Bu kayıp kısmen ses tasarımıyla telafi edilebilir. Kemiğin avuca alınma, sallanma ve atılma sesleri oyuncuya fiziksel bir deneyim hissi verebilir.</w:t>
      </w:r>
    </w:p>
    <w:p>
      <w:pPr>
        <w:pStyle w:val="Heading2"/>
      </w:pPr>
      <w:r>
        <w:t xml:space="preserve">Geliştirme Tahmini</w:t>
      </w:r>
    </w:p>
    <w:p>
      <w:pPr>
        <w:spacing w:after="200"/>
      </w:pPr>
      <w:r>
        <w:t xml:space="preserve">Temel prototip 3-4 hafta. 3D simülasyon eklenirse 8-12 hafta. Ses tasarımı dahil deneyim katmanı 2-3 ay.</w:t>
      </w:r>
    </w:p>
    <w:p>
      <w:pPr>
        <w:pStyle w:val="Heading1"/>
      </w:pPr>
      <w:r>
        <w:t xml:space="preserve">3. Nohur Taş Oyunu</w:t>
      </w:r>
    </w:p>
    <w:p>
      <w:pPr>
        <w:pStyle w:val="Heading2"/>
      </w:pPr>
      <w:r>
        <w:t xml:space="preserve">Dijital Uygunluk Analizi</w:t>
      </w:r>
    </w:p>
    <w:p>
      <w:pPr>
        <w:spacing w:after="200"/>
      </w:pPr>
      <w:r>
        <w:t xml:space="preserve">Nohur taş oyunu teknik olarak dijitale çok uygundur. Çakıl taşları, toprakla çizilen çizgiler üzerinde belirli kurallarla hareket ettirilir. Bu mekanik 2D bir grid sisteminde kolayca simüle edilebilir. Ancak oyunun en büyük zorluğu teknik değil, bilgi eksikliğidir.</w:t>
      </w:r>
    </w:p>
    <w:p>
      <w:pPr>
        <w:pStyle w:val="Heading2"/>
      </w:pPr>
      <w:r>
        <w:t xml:space="preserve">Teknik Yaklaşım</w:t>
      </w:r>
    </w:p>
    <w:p>
      <w:pPr>
        <w:spacing w:after="200"/>
      </w:pPr>
      <w:r>
        <w:t xml:space="preserve">Düzzüm benzer bir teknoloji stack'i kullanılabilir. HTML, CSS ve JavaScript yeterlidir. Oyun tahtası dinamik olarak oluşturulabilir, çünkü her Nohur köyünün kendi tahta çizimi vardır. Bu çeşitlilik dijital versiyonda bir özellik olarak sunulabilir — oyuncu farklı köy varyantlarını seçebilir.</w:t>
      </w:r>
    </w:p>
    <w:p>
      <w:pPr>
        <w:pStyle w:val="Heading2"/>
      </w:pPr>
      <w:r>
        <w:t xml:space="preserve">Kritik Önkoşul: Belgeleme</w:t>
      </w:r>
    </w:p>
    <w:p>
      <w:pPr>
        <w:spacing w:after="200"/>
      </w:pPr>
      <w:r>
        <w:t xml:space="preserve">Bu oyunun dijitalleştirilmesindeki en büyük engel, kuralların yazılı kaynaklarda bulunmamasıdır. Dijitalleştirmeden önce mutlaka birincil kaynak araştırması yapılmalıdır. Mercan gibi Nohur kökenli kişilerle yapılacak görüşmeler, bu oyunun kurtarılması için kritik önem taşımaktadır.</w:t>
      </w:r>
    </w:p>
    <w:p>
      <w:pPr>
        <w:pStyle w:val="Heading2"/>
      </w:pPr>
      <w:r>
        <w:t xml:space="preserve">Stratejik Değer</w:t>
      </w:r>
    </w:p>
    <w:p>
      <w:pPr>
        <w:spacing w:after="200"/>
      </w:pPr>
      <w:r>
        <w:t xml:space="preserve">Nohur taş oyunu, projenin manifestosuyla en uyumlu oyundur. Unutulmaya yüz tutmuş, kimse tarafından bilinmeyen, akademik literatürde yer almayan bir oyunu dijitale taşımak, Gök Umay'ın kültürel merkez beyanı için en güçlü kanıt olur. Tanıtım değeri çok yüksektir.</w:t>
      </w:r>
    </w:p>
    <w:p>
      <w:pPr>
        <w:pStyle w:val="Heading2"/>
      </w:pPr>
      <w:r>
        <w:t xml:space="preserve">Geliştirme Tahmini</w:t>
      </w:r>
    </w:p>
    <w:p>
      <w:pPr>
        <w:spacing w:after="200"/>
      </w:pPr>
      <w:r>
        <w:t xml:space="preserve">Belgeleme dahil 3-4 ay. Sadece teknik geliştirme 4-6 hafta. Belgeleme süreci tamamlanmadan kod yazmaya başlanmamalıdır.</w:t>
      </w:r>
    </w:p>
    <w:p>
      <w:pPr>
        <w:pStyle w:val="Heading1"/>
      </w:pPr>
      <w:r>
        <w:t xml:space="preserve">4. Göklen Çubuk Oyunu</w:t>
      </w:r>
    </w:p>
    <w:p>
      <w:pPr>
        <w:pStyle w:val="Heading2"/>
      </w:pPr>
      <w:r>
        <w:t xml:space="preserve">Dijital Uygunluk Analizi</w:t>
      </w:r>
    </w:p>
    <w:p>
      <w:pPr>
        <w:spacing w:after="200"/>
      </w:pPr>
      <w:r>
        <w:t xml:space="preserve">Göklen çubuk oyunu, fiziksel beceri ve uzaysal farkındalık gerektiren bir oyundur. Çubuğun havalandırılması, hedefe gönderilmesi, ayak hareketleriyle entegrasyonu gibi unsurlar dijital ortamda zor simüle edilir. Bu nedenle doğrudan dijitalleştirme yerine alternatif yaklaşımlar değerlendirilmelidir.</w:t>
      </w:r>
    </w:p>
    <w:p>
      <w:pPr>
        <w:pStyle w:val="Heading2"/>
      </w:pPr>
      <w:r>
        <w:t xml:space="preserve">Alternatif Yaklaşımlar</w:t>
      </w:r>
    </w:p>
    <w:p>
      <w:pPr>
        <w:spacing w:after="200"/>
      </w:pPr>
      <w:r>
        <w:t xml:space="preserve">Birinci alternatif: Oyunu tam bir oyun olarak değil, kültürel anlatı olarak sunmak. Video, animasyon ve anlatımla oyunun nasıl oynandığını gösteren bir deneyim tasarlanabilir. Bu yaklaşım, oyunun dijital bir versiyonunu yapmak yerine hafızasını aktarır.</w:t>
      </w:r>
    </w:p>
    <w:p>
      <w:pPr>
        <w:spacing w:after="200"/>
      </w:pPr>
      <w:r>
        <w:t xml:space="preserve">İkinci alternatif: Mobil cihazların hareket sensörlerini kullanarak bir atma hareketi simülasyonu yapmak. Kullanıcı telefonunu tutarak salladığında, ekrandaki çubuk bu harekete göre hareket eder. Bu yaklaşım teknik olarak karmaşıktır ancak oyunun bedensel boyutunu kısmen koruyabilir.</w:t>
      </w:r>
    </w:p>
    <w:p>
      <w:pPr>
        <w:spacing w:after="200"/>
      </w:pPr>
      <w:r>
        <w:t xml:space="preserve">Üçüncü alternatif: Oyunu eğitim materyali olarak tasarlamak. Oyunun kurallarını, tekniklerini ve tarihini açıklayan etkileşimli bir içerik hazırlamak. Kullanıcılar bu içerikle öğrenir ve gerçek hayatta oynamak için ilham alır.</w:t>
      </w:r>
    </w:p>
    <w:p>
      <w:pPr>
        <w:pStyle w:val="Heading2"/>
      </w:pPr>
      <w:r>
        <w:t xml:space="preserve">Önerilen Yaklaşım</w:t>
      </w:r>
    </w:p>
    <w:p>
      <w:pPr>
        <w:spacing w:after="200"/>
      </w:pPr>
      <w:r>
        <w:t xml:space="preserve">Kısa vadede birinci alternatif en uygundur. Göklen çubuk oyununu tam bir oyun olarak dijitalleştirmek yerine, projenin kültürel arşiv boyutunda belgelenmesi daha stratejiktir. Uzun vadede VR teknolojisinin yaygınlaşmasıyla fiziksel beceri gerektiren oyunlar için yeni imkanlar doğabilir.</w:t>
      </w:r>
    </w:p>
    <w:p>
      <w:pPr>
        <w:pStyle w:val="Heading1"/>
      </w:pPr>
      <w:r>
        <w:t xml:space="preserve">5. Yüzük Oyunu</w:t>
      </w:r>
    </w:p>
    <w:p>
      <w:pPr>
        <w:pStyle w:val="Heading2"/>
      </w:pPr>
      <w:r>
        <w:t xml:space="preserve">Dijital Uygunluk Analizi</w:t>
      </w:r>
    </w:p>
    <w:p>
      <w:pPr>
        <w:spacing w:after="200"/>
      </w:pPr>
      <w:r>
        <w:t xml:space="preserve">Yüzük oyunu, özünde sosyal bir oyundur. Bir grup insanın yüzüğü saklaması ve karşı grubun bulmaya çalışması üzerine kurulu bir dinamik içerir. Oyunun asıl değeri, katılımcıların yüz ifadeleri, vücut dili ve grup enerjisindedir. Bu unsurların dijital ortama aktarılması son derece güçtür.</w:t>
      </w:r>
    </w:p>
    <w:p>
      <w:pPr>
        <w:pStyle w:val="Heading2"/>
      </w:pPr>
      <w:r>
        <w:t xml:space="preserve">Teknik Zorluklar</w:t>
      </w:r>
    </w:p>
    <w:p>
      <w:pPr>
        <w:spacing w:after="200"/>
      </w:pPr>
      <w:r>
        <w:t xml:space="preserve">Çok oyunculu online bir oyun olarak tasarlanması teknik olarak mümkündür ancak maliyetlidir. Sunucu altyapısı, oyuncu eşleştirme sistemi, anti-hile mekanikleri gibi unsurlar gerektirir. Ayrıca oyunun özündeki yüz yüze etkileşim kaybolacaktır.</w:t>
      </w:r>
    </w:p>
    <w:p>
      <w:pPr>
        <w:pStyle w:val="Heading2"/>
      </w:pPr>
      <w:r>
        <w:t xml:space="preserve">Alternatif Yaklaşım: Kültürel Deneyim</w:t>
      </w:r>
    </w:p>
    <w:p>
      <w:pPr>
        <w:spacing w:after="200"/>
      </w:pPr>
      <w:r>
        <w:t xml:space="preserve">Yüzük oyununu dijital bir oyun olarak değil, bir düğün ritüelinin interaktif anlatımı olarak tasarlamak daha uygundur. Kullanıcı bir Türkmen düğününü sanal olarak gezerken yüzük oyununun nasıl oynandığını öğrenir. Düğün şarkıları, yüzük oyununda söylenen ezgiler bu deneyimin parçası olur.</w:t>
      </w:r>
    </w:p>
    <w:p>
      <w:pPr>
        <w:pStyle w:val="Heading2"/>
      </w:pPr>
      <w:r>
        <w:t xml:space="preserve">Stratejik Öneri</w:t>
      </w:r>
    </w:p>
    <w:p>
      <w:pPr>
        <w:spacing w:after="200"/>
      </w:pPr>
      <w:r>
        <w:t xml:space="preserve">Bu oyun, doğrudan dijitalleştirme yerine video-belgesel formatında arşivlenmelidir. Düğünlerde çekilmiş orijinal görüntülerin, oyun sırasında söylenen şarkıların ve oyunun anlatımının bulunduğu bir dijital arşiv oluşturulması daha değerli bir çıktı olacaktır.</w:t>
      </w:r>
    </w:p>
    <w:p>
      <w:pPr>
        <w:pStyle w:val="Heading1"/>
      </w:pPr>
      <w:r>
        <w:t xml:space="preserve">6. Geleneksel At Oyunları</w:t>
      </w:r>
    </w:p>
    <w:p>
      <w:pPr>
        <w:pStyle w:val="Heading2"/>
      </w:pPr>
      <w:r>
        <w:t xml:space="preserve">Dijital Uygunluk Analizi</w:t>
      </w:r>
    </w:p>
    <w:p>
      <w:pPr>
        <w:spacing w:after="200"/>
      </w:pPr>
      <w:r>
        <w:t xml:space="preserve">At oyunları, doğası gereği fiziksel ve geniş alan gerektiren oyunlardır. Gökbörü, at yarışları ve diğer at üstü oyunların birebir dijital simülasyonu hem teknik olarak zor hem de oyunun ruhunu tam yansıtamaz. Ancak at oyunları, spor simülasyon oyunları olarak uzun bir dijital geleneğe sahiptir.</w:t>
      </w:r>
    </w:p>
    <w:p>
      <w:pPr>
        <w:pStyle w:val="Heading2"/>
      </w:pPr>
      <w:r>
        <w:t xml:space="preserve">Teknik Yaklaşım</w:t>
      </w:r>
    </w:p>
    <w:p>
      <w:pPr>
        <w:spacing w:after="200"/>
      </w:pPr>
      <w:r>
        <w:t xml:space="preserve">3D oyun motoru kullanılarak at simülasyonu mümkündür. Unity veya Unreal Engine gibi profesyonel motorlar bu tür oyunlar için uygun altyapı sunar. Ancak geliştirme süresi uzun ve maliyetlidir. Başlangıç aşamasında bu yola girmek Gök Umay projesinin kapasitesini aşar.</w:t>
      </w:r>
    </w:p>
    <w:p>
      <w:pPr>
        <w:pStyle w:val="Heading2"/>
      </w:pPr>
      <w:r>
        <w:t xml:space="preserve">Alternatif Yaklaşım: Ahal-Teke Odaklı Deneyim</w:t>
      </w:r>
    </w:p>
    <w:p>
      <w:pPr>
        <w:spacing w:after="200"/>
      </w:pPr>
      <w:r>
        <w:t xml:space="preserve">Oyunun kendisi yerine Ahal-Teke atının kendisi odağa alınabilir. Kullanıcının bir Ahal-Teke atı yetiştirdiği, bakım yaptığı ve kültürel etkinliklere katıldığı bir deneyim tasarlanabilir. Bu yaklaşım, Türkmenistan'ın en önemli kültürel sembolünü merkeze alır ve at oyunlarını bu deneyimin bir parçası olarak sunar.</w:t>
      </w:r>
    </w:p>
    <w:p>
      <w:pPr>
        <w:pStyle w:val="Heading2"/>
      </w:pPr>
      <w:r>
        <w:t xml:space="preserve">Stratejik Öneri</w:t>
      </w:r>
    </w:p>
    <w:p>
      <w:pPr>
        <w:spacing w:after="200"/>
      </w:pPr>
      <w:r>
        <w:t xml:space="preserve">At oyunları, Gök Umay projesinin ilk döneminde odak dışında tutulmalıdır. Proje olgunlaştığında ve kaynak kapasitesi arttığında değerlendirilebilecek bir uzun vadeli hedeftir. Kısa vadede Ahal-Teke atı ile ilgili kültürel içerikler ve belgeseller üretilebilir.</w:t>
      </w:r>
    </w:p>
    <w:p>
      <w:pPr>
        <w:pStyle w:val="Heading1"/>
      </w:pPr>
      <w:r>
        <w:t xml:space="preserve">Stratejik Önceliklendirme</w:t>
      </w:r>
    </w:p>
    <w:p>
      <w:pPr>
        <w:spacing w:after="200"/>
      </w:pPr>
      <w:r>
        <w:t xml:space="preserve">Yapılan değerlendirmeler sonucunda Türkmen oyunlarının dijitalleştirme öncelikleri aşağıdaki şekilde belirlenmiştir:</w:t>
      </w:r>
    </w:p>
    <w:p>
      <w:pPr>
        <w:pStyle w:val="Heading2"/>
      </w:pPr>
      <w:r>
        <w:t xml:space="preserve">Birinci Öncelik: Düzzüm</w:t>
      </w:r>
    </w:p>
    <w:p>
      <w:pPr>
        <w:spacing w:after="200"/>
      </w:pPr>
      <w:r>
        <w:t xml:space="preserve">En kolay dijitalleştirilebilen, en geniş kitleye hitap eden ve Türk dünyasının pek çok coğrafyasında sahiplenilebilecek oyundur. Düşük geliştirme zorluğu ve yüksek kitle potansiyeli bu oyunu ideal başlangıç noktası yapar.</w:t>
      </w:r>
    </w:p>
    <w:p>
      <w:pPr>
        <w:pStyle w:val="Heading2"/>
      </w:pPr>
      <w:r>
        <w:t xml:space="preserve">İkinci Öncelik: Nohur Taş</w:t>
      </w:r>
    </w:p>
    <w:p>
      <w:pPr>
        <w:spacing w:after="200"/>
      </w:pPr>
      <w:r>
        <w:t xml:space="preserve">Stratejik değeri en yüksek olan oyundur. Unutulmaya yüz tutmuş bir oyunun dijitalleştirilmesi, projenin kültürel misyonuyla en uyumlu eylemdir. Belgeleme süreci kritik ve öncelikli olarak başlatılmalıdır.</w:t>
      </w:r>
    </w:p>
    <w:p>
      <w:pPr>
        <w:pStyle w:val="Heading2"/>
      </w:pPr>
      <w:r>
        <w:t xml:space="preserve">Üçüncü Öncelik: Aşyk</w:t>
      </w:r>
    </w:p>
    <w:p>
      <w:pPr>
        <w:spacing w:after="200"/>
      </w:pPr>
      <w:r>
        <w:t xml:space="preserve">Orta düzeyde zorluk, yüksek kültürel derinlik ve Türk dünyasında geniş yayılım avantajları sunar. Düzzüm ve Nohur taşından sonra ele alınabilir.</w:t>
      </w:r>
    </w:p>
    <w:p>
      <w:pPr>
        <w:pStyle w:val="Heading2"/>
      </w:pPr>
      <w:r>
        <w:t xml:space="preserve">Dördüncü Öncelik: Yüzük ve Göklen Çubuk</w:t>
      </w:r>
    </w:p>
    <w:p>
      <w:pPr>
        <w:spacing w:after="200"/>
      </w:pPr>
      <w:r>
        <w:t xml:space="preserve">Bu oyunlar doğrudan dijitalleştirilmek yerine kültürel arşiv ve eğitim içerikleri olarak değerlendirilmelidir. Video, belgesel ve interaktif anlatım formatları bu oyunlar için daha uygundur.</w:t>
      </w:r>
    </w:p>
    <w:p>
      <w:pPr>
        <w:pStyle w:val="Heading2"/>
      </w:pPr>
      <w:r>
        <w:t xml:space="preserve">Uzun Vadeli: At Oyunları</w:t>
      </w:r>
    </w:p>
    <w:p>
      <w:pPr>
        <w:spacing w:after="200"/>
      </w:pPr>
      <w:r>
        <w:t xml:space="preserve">Teknik karmaşıklığı ve kaynak gereksinimi nedeniyle proje olgunlaştıktan sonra değerlendirilecek hedeftir. Ahal-Teke atı odaklı kültürel içerikler bu ana kadar üretilmelidir.</w:t>
      </w:r>
    </w:p>
    <w:p>
      <w:pPr>
        <w:pStyle w:val="Heading1"/>
      </w:pPr>
      <w:r>
        <w:t xml:space="preserve">Sonuç</w:t>
      </w:r>
    </w:p>
    <w:p>
      <w:pPr>
        <w:spacing w:after="200"/>
      </w:pPr>
      <w:r>
        <w:t xml:space="preserve">Türkmen oyunlarının dijitalleştirilmesi, her oyunun kendine özgü yapısına saygı gösteren özelleştirilmiş bir yaklaşım gerektirmektedir. Tüm oyunlar aynı yöntemle dijitale aktarılamaz; bazıları için oyunlaştırma, bazıları için arşivleme, bazıları için kültürel deneyim tasarımı uygundur.</w:t>
      </w:r>
    </w:p>
    <w:p>
      <w:pPr>
        <w:spacing w:after="200"/>
      </w:pPr>
      <w:r>
        <w:t xml:space="preserve">Gök Umay projesi, önceliğini strateji tabanlı tahta oyunlarına vererek düşük risk ve yüksek kültürel etki formülüyle ilerlemelidir. Düzzüm ve Nohur taş oyunu, projenin pilot uygulamaları olarak başlamalı, elde edilen deneyim diğer oyunlara aktarılmalıdır.</w:t>
      </w:r>
    </w:p>
    <w:p>
      <w:pPr>
        <w:spacing w:after="200"/>
      </w:pPr>
      <w:r>
        <w:t xml:space="preserve">Bu yaklaşım, Timur satrancı ile başlayan teknik süreci Türkmen oyunlarıyla genişleterek, projenin Türk dünyası genelinde kültürel dijitalleştirme misyonunu somutlaştırmasını sağlayacaktır. Her oyun, kendi hikayesiyle, kendi ritmiyle ve kendi ruhuyla dijital ortamda yeniden yaşamaya başlayacaktır.</w:t>
      </w:r>
    </w:p>
    <w:p>
      <w:pPr>
        <w:spacing w:after="200" w:before="480"/>
        <w:jc w:val="center"/>
      </w:pPr>
      <w:r>
        <w:rPr>
          <w:i/>
          <w:iCs/>
          <w:sz w:val="24"/>
          <w:szCs w:val="24"/>
        </w:rPr>
        <w:t xml:space="preserve">Her oyunun kendi yolu vardır.</w:t>
      </w:r>
    </w:p>
    <w:p>
      <w:pPr>
        <w:jc w:val="center"/>
      </w:pPr>
      <w:r>
        <w:rPr>
          <w:i/>
          <w:iCs/>
          <w:sz w:val="24"/>
          <w:szCs w:val="24"/>
        </w:rPr>
        <w:t xml:space="preserve">Her oyunun kendi hızı vardır.</w:t>
      </w:r>
    </w:p>
    <w:p>
      <w:pPr>
        <w:spacing w:after="480"/>
        <w:jc w:val="center"/>
      </w:pPr>
      <w:r>
        <w:rPr>
          <w:i/>
          <w:iCs/>
          <w:sz w:val="24"/>
          <w:szCs w:val="24"/>
        </w:rPr>
        <w:t xml:space="preserve">Dijital olan da aynı yolu izlemeli.</w:t>
      </w:r>
    </w:p>
    <w:p>
      <w:pPr>
        <w:spacing w:before="24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Türkmen Oyunlarının Dijital Uygunluk Raporu</dc:title>
  <dc:creator>Gök Umay</dc:creator>
  <cp:lastModifiedBy>Un-named</cp:lastModifiedBy>
  <cp:revision>1</cp:revision>
  <dcterms:created xsi:type="dcterms:W3CDTF">2026-04-22T11:52:32.615Z</dcterms:created>
  <dcterms:modified xsi:type="dcterms:W3CDTF">2026-04-22T11:52:32.616Z</dcterms:modified>
</cp:coreProperties>
</file>

<file path=docProps/custom.xml><?xml version="1.0" encoding="utf-8"?>
<Properties xmlns="http://schemas.openxmlformats.org/officeDocument/2006/custom-properties" xmlns:vt="http://schemas.openxmlformats.org/officeDocument/2006/docPropsVTypes"/>
</file>