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套牢每日观察 </w:t>
      </w:r>
    </w:p>
    <w:p>
      <w:r>
        <w:t>作者：涨不动</w:t>
      </w:r>
    </w:p>
    <w:p>
      <w:r>
        <w:t>日期：2020-04-19</w:t>
      </w:r>
    </w:p>
    <w:p>
      <w:r>
        <w:t>每日观察版本：1.0</w:t>
      </w:r>
    </w:p>
    <w:p>
      <w:pPr>
        <w:pStyle w:val="Heading2"/>
      </w:pPr>
      <w:r>
        <w:t>上海银行间同业拆放利率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b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