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7163A068"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r w:rsidR="00463BD3">
        <w:rPr>
          <w:rFonts w:ascii="Yu Mincho" w:hAnsi="Yu Mincho" w:hint="eastAsia"/>
        </w:rPr>
        <w:t xml:space="preserve"> </w:t>
      </w:r>
      <w:r w:rsidR="00463BD3">
        <w:rPr>
          <w:rFonts w:ascii="Yu Mincho" w:hAnsi="Yu Mincho"/>
        </w:rPr>
        <w:t xml:space="preserve"> </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lang w:eastAsia="ja-JP"/>
        </w:rPr>
        <w:t xml:space="preserve"> </w:t>
      </w:r>
      <w:r w:rsidR="0026705B">
        <w:rPr>
          <w:rFonts w:ascii="Yu Mincho" w:hAnsi="Yu Mincho"/>
          <w:lang w:eastAsia="ja-JP"/>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lang w:eastAsia="ja-JP"/>
        </w:rPr>
        <w:t>还不如说</w:t>
      </w:r>
      <w:r w:rsidR="0026705B">
        <w:rPr>
          <w:rFonts w:ascii="Yu Mincho" w:hAnsi="Yu Mincho"/>
          <w:lang w:eastAsia="ja-JP"/>
        </w:rPr>
        <w:t>…</w:t>
      </w:r>
    </w:p>
    <w:p w14:paraId="23D8446B" w14:textId="6DD678CC" w:rsidR="00A4445B" w:rsidRDefault="00A4445B" w:rsidP="00A4445B">
      <w:pPr>
        <w:snapToGrid w:val="0"/>
        <w:contextualSpacing/>
        <w:jc w:val="left"/>
        <w:rPr>
          <w:rFonts w:ascii="Yu Mincho" w:hAnsi="Yu Mincho"/>
        </w:rPr>
      </w:pPr>
      <w:r w:rsidRPr="00A4445B">
        <w:rPr>
          <w:rFonts w:asciiTheme="minorEastAsia" w:hAnsiTheme="minorEastAsia"/>
          <w:lang w:eastAsia="ja-JP"/>
        </w:rPr>
        <w:t>321 、</w:t>
      </w:r>
      <w:r w:rsidR="00B60246">
        <w:rPr>
          <w:rFonts w:ascii="Yu Mincho" w:eastAsia="Yu Mincho" w:hAnsi="Yu Mincho" w:hint="eastAsia"/>
          <w:lang w:eastAsia="ja-JP"/>
        </w:rPr>
        <w:t>にしたがって</w:t>
      </w:r>
      <w:r w:rsidR="00957E41">
        <w:rPr>
          <w:rFonts w:ascii="Yu Mincho" w:hAnsi="Yu Mincho" w:hint="eastAsia"/>
          <w:lang w:eastAsia="ja-JP"/>
        </w:rPr>
        <w:t xml:space="preserve"> </w:t>
      </w:r>
      <w:r w:rsidR="00957E41">
        <w:rPr>
          <w:rFonts w:ascii="Yu Mincho" w:hAnsi="Yu Mincho"/>
        </w:rPr>
        <w:t xml:space="preserve"> </w:t>
      </w:r>
    </w:p>
    <w:p w14:paraId="57E519FA" w14:textId="077B35F5" w:rsidR="00957E41" w:rsidRPr="00957E41" w:rsidRDefault="00957E41"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随着</w:t>
      </w:r>
      <w:r>
        <w:rPr>
          <w:rFonts w:ascii="Yu Mincho" w:hAnsi="Yu Mincho"/>
        </w:rPr>
        <w:t>…</w:t>
      </w:r>
    </w:p>
    <w:p w14:paraId="66C6F3C5" w14:textId="45F73CB3" w:rsidR="00957E41" w:rsidRPr="00957E41" w:rsidRDefault="00957E41" w:rsidP="00A4445B">
      <w:pPr>
        <w:snapToGrid w:val="0"/>
        <w:contextualSpacing/>
        <w:jc w:val="left"/>
        <w:rPr>
          <w:rFonts w:asciiTheme="minorEastAsia" w:hAnsiTheme="minorEastAsia"/>
          <w:lang w:eastAsia="ja-JP"/>
        </w:rPr>
      </w:pPr>
      <w:r>
        <w:rPr>
          <w:rFonts w:ascii="Yu Mincho" w:hAnsi="Yu Mincho" w:hint="eastAsia"/>
        </w:rPr>
        <w:t>2</w:t>
      </w:r>
      <w:r>
        <w:rPr>
          <w:rFonts w:ascii="Yu Mincho" w:hAnsi="Yu Mincho"/>
        </w:rPr>
        <w:t>.</w:t>
      </w:r>
      <w:r>
        <w:rPr>
          <w:rFonts w:ascii="Yu Mincho" w:hAnsi="Yu Mincho" w:hint="eastAsia"/>
        </w:rPr>
        <w:t>按照</w:t>
      </w:r>
      <w:r>
        <w:rPr>
          <w:rFonts w:ascii="Yu Mincho" w:hAnsi="Yu Mincho"/>
        </w:rPr>
        <w:t>…</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5018AD4E" w:rsidR="00A4445B" w:rsidRPr="00DE28E0" w:rsidRDefault="00A4445B" w:rsidP="00A4445B">
      <w:pPr>
        <w:snapToGrid w:val="0"/>
        <w:contextualSpacing/>
        <w:jc w:val="left"/>
        <w:rPr>
          <w:rFonts w:asciiTheme="minorEastAsia" w:hAnsiTheme="minorEastAsia"/>
        </w:rPr>
      </w:pPr>
      <w:r w:rsidRPr="00A4445B">
        <w:rPr>
          <w:rFonts w:asciiTheme="minorEastAsia" w:hAnsiTheme="minorEastAsia"/>
          <w:lang w:eastAsia="ja-JP"/>
        </w:rPr>
        <w:t>323 、</w:t>
      </w:r>
      <w:r w:rsidR="00B60246">
        <w:rPr>
          <w:rFonts w:ascii="Yu Mincho" w:eastAsia="Yu Mincho" w:hAnsi="Yu Mincho" w:hint="eastAsia"/>
          <w:lang w:eastAsia="ja-JP"/>
        </w:rPr>
        <w:t>ものだ</w:t>
      </w:r>
      <w:r w:rsidR="00DE28E0">
        <w:rPr>
          <w:rFonts w:ascii="Yu Mincho" w:hAnsi="Yu Mincho" w:hint="eastAsia"/>
        </w:rPr>
        <w:t xml:space="preserve"> </w:t>
      </w:r>
      <w:r w:rsidR="00DE28E0">
        <w:rPr>
          <w:rFonts w:ascii="Yu Mincho" w:hAnsi="Yu Mincho"/>
        </w:rPr>
        <w:t xml:space="preserve"> </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7AC7" w14:textId="77777777" w:rsidR="00314E8D" w:rsidRDefault="00314E8D" w:rsidP="00005D3A">
      <w:r>
        <w:separator/>
      </w:r>
    </w:p>
  </w:endnote>
  <w:endnote w:type="continuationSeparator" w:id="0">
    <w:p w14:paraId="652D0AB8" w14:textId="77777777" w:rsidR="00314E8D" w:rsidRDefault="00314E8D"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83AAB" w14:textId="77777777" w:rsidR="00314E8D" w:rsidRDefault="00314E8D" w:rsidP="00005D3A">
      <w:r>
        <w:separator/>
      </w:r>
    </w:p>
  </w:footnote>
  <w:footnote w:type="continuationSeparator" w:id="0">
    <w:p w14:paraId="1CFDB4B6" w14:textId="77777777" w:rsidR="00314E8D" w:rsidRDefault="00314E8D"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67DE"/>
    <w:rsid w:val="001F0F22"/>
    <w:rsid w:val="00212BA6"/>
    <w:rsid w:val="0021516C"/>
    <w:rsid w:val="002220AC"/>
    <w:rsid w:val="002321B1"/>
    <w:rsid w:val="0026705B"/>
    <w:rsid w:val="00276111"/>
    <w:rsid w:val="002A2FCE"/>
    <w:rsid w:val="002C7F85"/>
    <w:rsid w:val="002F40B4"/>
    <w:rsid w:val="00314E8D"/>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3BD3"/>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50BC"/>
    <w:rsid w:val="006A7D29"/>
    <w:rsid w:val="006B6595"/>
    <w:rsid w:val="006C303F"/>
    <w:rsid w:val="006C7383"/>
    <w:rsid w:val="006D39A5"/>
    <w:rsid w:val="006E0A01"/>
    <w:rsid w:val="006E2098"/>
    <w:rsid w:val="006E2FF2"/>
    <w:rsid w:val="006E4BA6"/>
    <w:rsid w:val="006F0824"/>
    <w:rsid w:val="006F6316"/>
    <w:rsid w:val="0070380E"/>
    <w:rsid w:val="00717286"/>
    <w:rsid w:val="00727BC1"/>
    <w:rsid w:val="00751B19"/>
    <w:rsid w:val="00752FC0"/>
    <w:rsid w:val="00775B0B"/>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3147"/>
    <w:rsid w:val="00895FFA"/>
    <w:rsid w:val="008A7D06"/>
    <w:rsid w:val="008D1A82"/>
    <w:rsid w:val="009162F9"/>
    <w:rsid w:val="0092106B"/>
    <w:rsid w:val="009267CD"/>
    <w:rsid w:val="00957E41"/>
    <w:rsid w:val="009613FF"/>
    <w:rsid w:val="00964AB8"/>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2155"/>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28E0"/>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26994</TotalTime>
  <Pages>1</Pages>
  <Words>3621</Words>
  <Characters>20645</Characters>
  <Application>Microsoft Office Word</Application>
  <DocSecurity>0</DocSecurity>
  <Lines>172</Lines>
  <Paragraphs>48</Paragraphs>
  <ScaleCrop>false</ScaleCrop>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203</cp:revision>
  <dcterms:created xsi:type="dcterms:W3CDTF">2021-05-24T13:21:00Z</dcterms:created>
  <dcterms:modified xsi:type="dcterms:W3CDTF">2021-06-27T13:48:00Z</dcterms:modified>
</cp:coreProperties>
</file>