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AE63" w14:textId="77777777" w:rsidR="00745CF3" w:rsidRPr="006315E5" w:rsidRDefault="00745CF3">
      <w:pPr>
        <w:rPr>
          <w:rFonts w:hint="eastAsia"/>
          <w:lang w:val="en-US"/>
        </w:rPr>
      </w:pPr>
    </w:p>
    <w:p w14:paraId="55A51096" w14:textId="77777777" w:rsidR="00745CF3" w:rsidRDefault="00745CF3">
      <w:pPr>
        <w:rPr>
          <w:rFonts w:hint="eastAsia"/>
        </w:rPr>
      </w:pPr>
    </w:p>
    <w:p w14:paraId="387A37D0" w14:textId="77777777" w:rsidR="00745CF3" w:rsidRDefault="00745CF3">
      <w:pPr>
        <w:rPr>
          <w:rFonts w:hint="eastAsia"/>
        </w:rPr>
      </w:pPr>
    </w:p>
    <w:p w14:paraId="43BC00ED" w14:textId="77777777" w:rsidR="00745CF3" w:rsidRDefault="00745CF3">
      <w:pPr>
        <w:rPr>
          <w:rFonts w:hint="eastAsia"/>
        </w:rPr>
      </w:pPr>
    </w:p>
    <w:p w14:paraId="1E7C6030" w14:textId="77777777" w:rsidR="00745CF3" w:rsidRDefault="003B3223">
      <w:pPr>
        <w:spacing w:after="280"/>
        <w:jc w:val="center"/>
        <w:rPr>
          <w:rFonts w:hint="eastAsia"/>
        </w:rPr>
      </w:pPr>
      <w:r>
        <w:rPr>
          <w:rFonts w:cs="华文细黑"/>
          <w:b/>
          <w:color w:val="000000"/>
          <w:sz w:val="52"/>
        </w:rPr>
        <w:t>上海国际集团</w:t>
      </w:r>
    </w:p>
    <w:p w14:paraId="2482CDFB" w14:textId="577C0088" w:rsidR="00745CF3" w:rsidRDefault="00D31363">
      <w:pPr>
        <w:spacing w:after="280"/>
        <w:jc w:val="center"/>
        <w:rPr>
          <w:rFonts w:hint="eastAsia"/>
        </w:rPr>
      </w:pPr>
      <w:proofErr w:type="gramStart"/>
      <w:r>
        <w:rPr>
          <w:rFonts w:cs="华文细黑" w:hint="eastAsia"/>
          <w:b/>
          <w:color w:val="000000"/>
          <w:sz w:val="52"/>
        </w:rPr>
        <w:t>金控并表系统</w:t>
      </w:r>
      <w:proofErr w:type="gramEnd"/>
      <w:r w:rsidR="003B3223">
        <w:rPr>
          <w:rFonts w:cs="华文细黑"/>
          <w:b/>
          <w:color w:val="000000"/>
          <w:sz w:val="52"/>
        </w:rPr>
        <w:t>业务功能需求说明书（</w:t>
      </w:r>
      <w:r w:rsidR="00BE6A4E">
        <w:rPr>
          <w:rFonts w:cs="华文细黑" w:hint="eastAsia"/>
          <w:b/>
          <w:color w:val="000000"/>
          <w:sz w:val="52"/>
        </w:rPr>
        <w:t>第一阶段</w:t>
      </w:r>
      <w:r w:rsidR="003B3223">
        <w:rPr>
          <w:rFonts w:cs="华文细黑"/>
          <w:b/>
          <w:color w:val="000000"/>
          <w:sz w:val="52"/>
        </w:rPr>
        <w:t>）</w:t>
      </w:r>
    </w:p>
    <w:p w14:paraId="27BFF75F" w14:textId="77777777" w:rsidR="00745CF3" w:rsidRDefault="00745CF3">
      <w:pPr>
        <w:rPr>
          <w:rFonts w:hint="eastAsia"/>
        </w:rPr>
      </w:pPr>
    </w:p>
    <w:p w14:paraId="0A81CCB5" w14:textId="77777777" w:rsidR="00745CF3" w:rsidRDefault="00745CF3">
      <w:pPr>
        <w:rPr>
          <w:rFonts w:hint="eastAsia"/>
        </w:rPr>
      </w:pPr>
    </w:p>
    <w:p w14:paraId="30970363" w14:textId="77777777" w:rsidR="00745CF3" w:rsidRDefault="003B3223">
      <w:pPr>
        <w:jc w:val="center"/>
        <w:rPr>
          <w:rFonts w:hint="eastAsia"/>
        </w:rPr>
      </w:pPr>
      <w:r>
        <w:rPr>
          <w:rFonts w:cs="华文细黑"/>
          <w:color w:val="000000"/>
        </w:rPr>
        <w:t>版本：V3.0</w:t>
      </w:r>
    </w:p>
    <w:p w14:paraId="2C69B951" w14:textId="77777777" w:rsidR="00745CF3" w:rsidRDefault="003B3223">
      <w:pPr>
        <w:jc w:val="center"/>
        <w:rPr>
          <w:rFonts w:hint="eastAsia"/>
        </w:rPr>
      </w:pPr>
      <w:r>
        <w:rPr>
          <w:rFonts w:cs="华文细黑"/>
          <w:color w:val="000000"/>
        </w:rPr>
        <w:t>2026年8月</w:t>
      </w:r>
    </w:p>
    <w:p w14:paraId="6EF735C9" w14:textId="77777777" w:rsidR="00745CF3" w:rsidRDefault="003B3223">
      <w:pPr>
        <w:rPr>
          <w:rFonts w:hint="eastAsia"/>
        </w:rPr>
      </w:pPr>
      <w:r>
        <w:br w:type="page"/>
      </w:r>
    </w:p>
    <w:p w14:paraId="1CD7464D" w14:textId="77777777" w:rsidR="00745CF3" w:rsidRPr="006D04E5" w:rsidRDefault="003B3223">
      <w:pPr>
        <w:jc w:val="center"/>
        <w:rPr>
          <w:rFonts w:ascii="仿宋" w:eastAsia="仿宋" w:hAnsi="仿宋" w:hint="eastAsia"/>
          <w:sz w:val="30"/>
          <w:szCs w:val="30"/>
        </w:rPr>
      </w:pPr>
      <w:r w:rsidRPr="006D04E5">
        <w:rPr>
          <w:rFonts w:ascii="仿宋" w:eastAsia="仿宋" w:hAnsi="仿宋" w:cs="华文细黑"/>
          <w:b/>
          <w:color w:val="000000"/>
          <w:sz w:val="30"/>
          <w:szCs w:val="30"/>
        </w:rPr>
        <w:lastRenderedPageBreak/>
        <w:t>文档信息</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2659"/>
        <w:gridCol w:w="1496"/>
        <w:gridCol w:w="2658"/>
      </w:tblGrid>
      <w:tr w:rsidR="00745CF3" w:rsidRPr="006D04E5" w14:paraId="47924F84" w14:textId="77777777">
        <w:trPr>
          <w:cantSplit/>
          <w:tblHeader/>
        </w:trPr>
        <w:tc>
          <w:tcPr>
            <w:tcW w:w="1496" w:type="dxa"/>
            <w:tcMar>
              <w:top w:w="70" w:type="dxa"/>
              <w:left w:w="70" w:type="dxa"/>
              <w:bottom w:w="70" w:type="dxa"/>
              <w:right w:w="70" w:type="dxa"/>
            </w:tcMar>
            <w:vAlign w:val="center"/>
          </w:tcPr>
          <w:p w14:paraId="09B0A934"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b/>
                <w:sz w:val="30"/>
                <w:szCs w:val="30"/>
              </w:rPr>
              <w:t>信息项</w:t>
            </w:r>
          </w:p>
        </w:tc>
        <w:tc>
          <w:tcPr>
            <w:tcW w:w="2659" w:type="dxa"/>
            <w:tcMar>
              <w:top w:w="70" w:type="dxa"/>
              <w:left w:w="70" w:type="dxa"/>
              <w:bottom w:w="70" w:type="dxa"/>
              <w:right w:w="70" w:type="dxa"/>
            </w:tcMar>
            <w:vAlign w:val="center"/>
          </w:tcPr>
          <w:p w14:paraId="5957F054"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b/>
                <w:sz w:val="30"/>
                <w:szCs w:val="30"/>
              </w:rPr>
              <w:t>内容</w:t>
            </w:r>
          </w:p>
        </w:tc>
        <w:tc>
          <w:tcPr>
            <w:tcW w:w="1496" w:type="dxa"/>
            <w:tcMar>
              <w:top w:w="70" w:type="dxa"/>
              <w:left w:w="70" w:type="dxa"/>
              <w:bottom w:w="70" w:type="dxa"/>
              <w:right w:w="70" w:type="dxa"/>
            </w:tcMar>
            <w:vAlign w:val="center"/>
          </w:tcPr>
          <w:p w14:paraId="1DABA873"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b/>
                <w:sz w:val="30"/>
                <w:szCs w:val="30"/>
              </w:rPr>
              <w:t>信息项</w:t>
            </w:r>
          </w:p>
        </w:tc>
        <w:tc>
          <w:tcPr>
            <w:tcW w:w="2658" w:type="dxa"/>
            <w:tcMar>
              <w:top w:w="70" w:type="dxa"/>
              <w:left w:w="70" w:type="dxa"/>
              <w:bottom w:w="70" w:type="dxa"/>
              <w:right w:w="70" w:type="dxa"/>
            </w:tcMar>
            <w:vAlign w:val="center"/>
          </w:tcPr>
          <w:p w14:paraId="5D6A06C3"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b/>
                <w:sz w:val="30"/>
                <w:szCs w:val="30"/>
              </w:rPr>
              <w:t>内容</w:t>
            </w:r>
          </w:p>
        </w:tc>
      </w:tr>
      <w:tr w:rsidR="00745CF3" w:rsidRPr="006D04E5" w14:paraId="2AA31D50" w14:textId="77777777">
        <w:trPr>
          <w:cantSplit/>
        </w:trPr>
        <w:tc>
          <w:tcPr>
            <w:tcW w:w="1496" w:type="dxa"/>
            <w:tcMar>
              <w:top w:w="70" w:type="dxa"/>
              <w:left w:w="70" w:type="dxa"/>
              <w:bottom w:w="70" w:type="dxa"/>
              <w:right w:w="70" w:type="dxa"/>
            </w:tcMar>
            <w:vAlign w:val="center"/>
          </w:tcPr>
          <w:p w14:paraId="53014B47"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sz w:val="30"/>
                <w:szCs w:val="30"/>
              </w:rPr>
              <w:t>文档编号</w:t>
            </w:r>
          </w:p>
        </w:tc>
        <w:tc>
          <w:tcPr>
            <w:tcW w:w="2659" w:type="dxa"/>
            <w:tcMar>
              <w:top w:w="70" w:type="dxa"/>
              <w:left w:w="70" w:type="dxa"/>
              <w:bottom w:w="70" w:type="dxa"/>
              <w:right w:w="70" w:type="dxa"/>
            </w:tcMar>
            <w:vAlign w:val="center"/>
          </w:tcPr>
          <w:p w14:paraId="73B1B1D7" w14:textId="47047C9F" w:rsidR="00AC3620" w:rsidRPr="006D04E5" w:rsidRDefault="00AC3620">
            <w:pPr>
              <w:spacing w:after="0" w:line="240" w:lineRule="auto"/>
              <w:rPr>
                <w:rFonts w:ascii="仿宋" w:eastAsia="仿宋" w:hAnsi="仿宋" w:hint="eastAsia"/>
                <w:sz w:val="30"/>
                <w:szCs w:val="30"/>
              </w:rPr>
            </w:pPr>
          </w:p>
        </w:tc>
        <w:tc>
          <w:tcPr>
            <w:tcW w:w="1496" w:type="dxa"/>
            <w:tcMar>
              <w:top w:w="70" w:type="dxa"/>
              <w:left w:w="70" w:type="dxa"/>
              <w:bottom w:w="70" w:type="dxa"/>
              <w:right w:w="70" w:type="dxa"/>
            </w:tcMar>
            <w:vAlign w:val="center"/>
          </w:tcPr>
          <w:p w14:paraId="03007726"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sz w:val="30"/>
                <w:szCs w:val="30"/>
              </w:rPr>
              <w:t>保密等级</w:t>
            </w:r>
          </w:p>
        </w:tc>
        <w:tc>
          <w:tcPr>
            <w:tcW w:w="2658" w:type="dxa"/>
            <w:tcMar>
              <w:top w:w="70" w:type="dxa"/>
              <w:left w:w="70" w:type="dxa"/>
              <w:bottom w:w="70" w:type="dxa"/>
              <w:right w:w="70" w:type="dxa"/>
            </w:tcMar>
            <w:vAlign w:val="center"/>
          </w:tcPr>
          <w:p w14:paraId="43E7B1F7" w14:textId="77777777" w:rsidR="00AC3620" w:rsidRPr="006D04E5" w:rsidRDefault="002F7E9F">
            <w:pPr>
              <w:spacing w:after="0" w:line="240" w:lineRule="auto"/>
              <w:rPr>
                <w:rFonts w:ascii="仿宋" w:eastAsia="仿宋" w:hAnsi="仿宋" w:hint="eastAsia"/>
                <w:sz w:val="30"/>
                <w:szCs w:val="30"/>
              </w:rPr>
            </w:pPr>
            <w:r w:rsidRPr="006D04E5">
              <w:rPr>
                <w:rFonts w:ascii="仿宋" w:eastAsia="仿宋" w:hAnsi="仿宋"/>
                <w:sz w:val="30"/>
                <w:szCs w:val="30"/>
              </w:rPr>
              <w:t>内部</w:t>
            </w:r>
          </w:p>
        </w:tc>
      </w:tr>
      <w:tr w:rsidR="00745CF3" w:rsidRPr="006D04E5" w14:paraId="0F179A03" w14:textId="77777777">
        <w:trPr>
          <w:cantSplit/>
        </w:trPr>
        <w:tc>
          <w:tcPr>
            <w:tcW w:w="1496" w:type="dxa"/>
            <w:tcMar>
              <w:top w:w="70" w:type="dxa"/>
              <w:left w:w="70" w:type="dxa"/>
              <w:bottom w:w="70" w:type="dxa"/>
              <w:right w:w="70" w:type="dxa"/>
            </w:tcMar>
            <w:vAlign w:val="center"/>
          </w:tcPr>
          <w:p w14:paraId="4EA8429B"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sz w:val="30"/>
                <w:szCs w:val="30"/>
              </w:rPr>
              <w:t>文档名称</w:t>
            </w:r>
          </w:p>
        </w:tc>
        <w:tc>
          <w:tcPr>
            <w:tcW w:w="2659" w:type="dxa"/>
            <w:tcMar>
              <w:top w:w="70" w:type="dxa"/>
              <w:left w:w="70" w:type="dxa"/>
              <w:bottom w:w="70" w:type="dxa"/>
              <w:right w:w="70" w:type="dxa"/>
            </w:tcMar>
            <w:vAlign w:val="center"/>
          </w:tcPr>
          <w:p w14:paraId="28100528" w14:textId="413EB264" w:rsidR="00AC3620" w:rsidRPr="006D04E5" w:rsidRDefault="006D04E5" w:rsidP="006D04E5">
            <w:pPr>
              <w:spacing w:after="280"/>
              <w:jc w:val="center"/>
              <w:rPr>
                <w:rFonts w:ascii="仿宋" w:eastAsia="仿宋" w:hAnsi="仿宋" w:hint="eastAsia"/>
                <w:bCs/>
                <w:sz w:val="30"/>
                <w:szCs w:val="30"/>
              </w:rPr>
            </w:pPr>
            <w:proofErr w:type="gramStart"/>
            <w:r w:rsidRPr="006D04E5">
              <w:rPr>
                <w:rFonts w:ascii="仿宋" w:eastAsia="仿宋" w:hAnsi="仿宋" w:cs="华文细黑" w:hint="eastAsia"/>
                <w:bCs/>
                <w:color w:val="000000"/>
                <w:sz w:val="30"/>
                <w:szCs w:val="30"/>
              </w:rPr>
              <w:t>金控并表系统</w:t>
            </w:r>
            <w:proofErr w:type="gramEnd"/>
            <w:r w:rsidRPr="006D04E5">
              <w:rPr>
                <w:rFonts w:ascii="仿宋" w:eastAsia="仿宋" w:hAnsi="仿宋" w:cs="华文细黑"/>
                <w:bCs/>
                <w:color w:val="000000"/>
                <w:sz w:val="30"/>
                <w:szCs w:val="30"/>
              </w:rPr>
              <w:t>业务功能需求说明书（</w:t>
            </w:r>
            <w:r w:rsidRPr="006D04E5">
              <w:rPr>
                <w:rFonts w:ascii="仿宋" w:eastAsia="仿宋" w:hAnsi="仿宋" w:cs="华文细黑" w:hint="eastAsia"/>
                <w:bCs/>
                <w:color w:val="000000"/>
                <w:sz w:val="30"/>
                <w:szCs w:val="30"/>
              </w:rPr>
              <w:t>第一阶段</w:t>
            </w:r>
            <w:r w:rsidRPr="006D04E5">
              <w:rPr>
                <w:rFonts w:ascii="仿宋" w:eastAsia="仿宋" w:hAnsi="仿宋" w:cs="华文细黑"/>
                <w:bCs/>
                <w:color w:val="000000"/>
                <w:sz w:val="30"/>
                <w:szCs w:val="30"/>
              </w:rPr>
              <w:t>）</w:t>
            </w:r>
          </w:p>
        </w:tc>
        <w:tc>
          <w:tcPr>
            <w:tcW w:w="1496" w:type="dxa"/>
            <w:tcMar>
              <w:top w:w="70" w:type="dxa"/>
              <w:left w:w="70" w:type="dxa"/>
              <w:bottom w:w="70" w:type="dxa"/>
              <w:right w:w="70" w:type="dxa"/>
            </w:tcMar>
            <w:vAlign w:val="center"/>
          </w:tcPr>
          <w:p w14:paraId="09A2A900"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sz w:val="30"/>
                <w:szCs w:val="30"/>
              </w:rPr>
              <w:t>业务板块</w:t>
            </w:r>
          </w:p>
        </w:tc>
        <w:tc>
          <w:tcPr>
            <w:tcW w:w="2658" w:type="dxa"/>
            <w:tcMar>
              <w:top w:w="70" w:type="dxa"/>
              <w:left w:w="70" w:type="dxa"/>
              <w:bottom w:w="70" w:type="dxa"/>
              <w:right w:w="70" w:type="dxa"/>
            </w:tcMar>
            <w:vAlign w:val="center"/>
          </w:tcPr>
          <w:p w14:paraId="403A13D5" w14:textId="77777777" w:rsidR="00AC3620" w:rsidRPr="006D04E5" w:rsidRDefault="002F7E9F">
            <w:pPr>
              <w:spacing w:after="0" w:line="240" w:lineRule="auto"/>
              <w:rPr>
                <w:rFonts w:ascii="仿宋" w:eastAsia="仿宋" w:hAnsi="仿宋" w:hint="eastAsia"/>
                <w:sz w:val="30"/>
                <w:szCs w:val="30"/>
              </w:rPr>
            </w:pPr>
            <w:r w:rsidRPr="006D04E5">
              <w:rPr>
                <w:rFonts w:ascii="仿宋" w:eastAsia="仿宋" w:hAnsi="仿宋"/>
                <w:sz w:val="30"/>
                <w:szCs w:val="30"/>
              </w:rPr>
              <w:t>风险并表板块</w:t>
            </w:r>
          </w:p>
        </w:tc>
      </w:tr>
      <w:tr w:rsidR="00745CF3" w:rsidRPr="006D04E5" w14:paraId="45BE0295" w14:textId="77777777">
        <w:trPr>
          <w:cantSplit/>
        </w:trPr>
        <w:tc>
          <w:tcPr>
            <w:tcW w:w="1496" w:type="dxa"/>
            <w:tcMar>
              <w:top w:w="70" w:type="dxa"/>
              <w:left w:w="70" w:type="dxa"/>
              <w:bottom w:w="70" w:type="dxa"/>
              <w:right w:w="70" w:type="dxa"/>
            </w:tcMar>
            <w:vAlign w:val="center"/>
          </w:tcPr>
          <w:p w14:paraId="177C3172"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sz w:val="30"/>
                <w:szCs w:val="30"/>
              </w:rPr>
              <w:t>适用系统</w:t>
            </w:r>
          </w:p>
        </w:tc>
        <w:tc>
          <w:tcPr>
            <w:tcW w:w="2659" w:type="dxa"/>
            <w:tcMar>
              <w:top w:w="70" w:type="dxa"/>
              <w:left w:w="70" w:type="dxa"/>
              <w:bottom w:w="70" w:type="dxa"/>
              <w:right w:w="70" w:type="dxa"/>
            </w:tcMar>
            <w:vAlign w:val="center"/>
          </w:tcPr>
          <w:p w14:paraId="1281996A" w14:textId="5F00EC9E" w:rsidR="00AC3620" w:rsidRPr="006D04E5" w:rsidRDefault="002F7E9F">
            <w:pPr>
              <w:spacing w:after="0" w:line="240" w:lineRule="auto"/>
              <w:rPr>
                <w:rFonts w:ascii="仿宋" w:eastAsia="仿宋" w:hAnsi="仿宋" w:hint="eastAsia"/>
                <w:sz w:val="30"/>
                <w:szCs w:val="30"/>
              </w:rPr>
            </w:pPr>
            <w:r w:rsidRPr="006D04E5">
              <w:rPr>
                <w:rFonts w:ascii="仿宋" w:eastAsia="仿宋" w:hAnsi="仿宋"/>
                <w:sz w:val="30"/>
                <w:szCs w:val="30"/>
              </w:rPr>
              <w:t>并表管理系统</w:t>
            </w:r>
          </w:p>
        </w:tc>
        <w:tc>
          <w:tcPr>
            <w:tcW w:w="1496" w:type="dxa"/>
            <w:tcMar>
              <w:top w:w="70" w:type="dxa"/>
              <w:left w:w="70" w:type="dxa"/>
              <w:bottom w:w="70" w:type="dxa"/>
              <w:right w:w="70" w:type="dxa"/>
            </w:tcMar>
            <w:vAlign w:val="center"/>
          </w:tcPr>
          <w:p w14:paraId="10E7376D"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sz w:val="30"/>
                <w:szCs w:val="30"/>
              </w:rPr>
              <w:t>文档版本</w:t>
            </w:r>
          </w:p>
        </w:tc>
        <w:tc>
          <w:tcPr>
            <w:tcW w:w="2658" w:type="dxa"/>
            <w:tcMar>
              <w:top w:w="70" w:type="dxa"/>
              <w:left w:w="70" w:type="dxa"/>
              <w:bottom w:w="70" w:type="dxa"/>
              <w:right w:w="70" w:type="dxa"/>
            </w:tcMar>
            <w:vAlign w:val="center"/>
          </w:tcPr>
          <w:p w14:paraId="114601C1" w14:textId="1FC418B2" w:rsidR="00AC3620" w:rsidRPr="006D04E5" w:rsidRDefault="002F7E9F">
            <w:pPr>
              <w:spacing w:after="0" w:line="240" w:lineRule="auto"/>
              <w:rPr>
                <w:rFonts w:ascii="仿宋" w:eastAsia="仿宋" w:hAnsi="仿宋" w:hint="eastAsia"/>
                <w:sz w:val="30"/>
                <w:szCs w:val="30"/>
              </w:rPr>
            </w:pPr>
            <w:r w:rsidRPr="006D04E5">
              <w:rPr>
                <w:rFonts w:ascii="仿宋" w:eastAsia="仿宋" w:hAnsi="仿宋"/>
                <w:sz w:val="30"/>
                <w:szCs w:val="30"/>
              </w:rPr>
              <w:t>V</w:t>
            </w:r>
            <w:r w:rsidR="006D04E5">
              <w:rPr>
                <w:rFonts w:ascii="仿宋" w:eastAsia="仿宋" w:hAnsi="仿宋" w:hint="eastAsia"/>
                <w:sz w:val="30"/>
                <w:szCs w:val="30"/>
              </w:rPr>
              <w:t>2</w:t>
            </w:r>
            <w:r w:rsidRPr="006D04E5">
              <w:rPr>
                <w:rFonts w:ascii="仿宋" w:eastAsia="仿宋" w:hAnsi="仿宋"/>
                <w:sz w:val="30"/>
                <w:szCs w:val="30"/>
              </w:rPr>
              <w:t>.0</w:t>
            </w:r>
          </w:p>
        </w:tc>
      </w:tr>
      <w:tr w:rsidR="00745CF3" w:rsidRPr="006D04E5" w14:paraId="19549964" w14:textId="77777777">
        <w:trPr>
          <w:cantSplit/>
        </w:trPr>
        <w:tc>
          <w:tcPr>
            <w:tcW w:w="1496" w:type="dxa"/>
            <w:tcMar>
              <w:top w:w="70" w:type="dxa"/>
              <w:left w:w="70" w:type="dxa"/>
              <w:bottom w:w="70" w:type="dxa"/>
              <w:right w:w="70" w:type="dxa"/>
            </w:tcMar>
            <w:vAlign w:val="center"/>
          </w:tcPr>
          <w:p w14:paraId="2575F42F"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sz w:val="30"/>
                <w:szCs w:val="30"/>
              </w:rPr>
              <w:t>编制单位</w:t>
            </w:r>
          </w:p>
        </w:tc>
        <w:tc>
          <w:tcPr>
            <w:tcW w:w="2659" w:type="dxa"/>
            <w:tcMar>
              <w:top w:w="70" w:type="dxa"/>
              <w:left w:w="70" w:type="dxa"/>
              <w:bottom w:w="70" w:type="dxa"/>
              <w:right w:w="70" w:type="dxa"/>
            </w:tcMar>
            <w:vAlign w:val="center"/>
          </w:tcPr>
          <w:p w14:paraId="392571B0" w14:textId="77777777" w:rsidR="00AC3620" w:rsidRPr="006D04E5" w:rsidRDefault="002F7E9F">
            <w:pPr>
              <w:spacing w:after="0" w:line="240" w:lineRule="auto"/>
              <w:rPr>
                <w:rFonts w:ascii="仿宋" w:eastAsia="仿宋" w:hAnsi="仿宋" w:hint="eastAsia"/>
                <w:sz w:val="30"/>
                <w:szCs w:val="30"/>
              </w:rPr>
            </w:pPr>
            <w:r w:rsidRPr="006D04E5">
              <w:rPr>
                <w:rFonts w:ascii="仿宋" w:eastAsia="仿宋" w:hAnsi="仿宋"/>
                <w:sz w:val="30"/>
                <w:szCs w:val="30"/>
              </w:rPr>
              <w:t>项目组</w:t>
            </w:r>
          </w:p>
        </w:tc>
        <w:tc>
          <w:tcPr>
            <w:tcW w:w="1496" w:type="dxa"/>
            <w:tcMar>
              <w:top w:w="70" w:type="dxa"/>
              <w:left w:w="70" w:type="dxa"/>
              <w:bottom w:w="70" w:type="dxa"/>
              <w:right w:w="70" w:type="dxa"/>
            </w:tcMar>
            <w:vAlign w:val="center"/>
          </w:tcPr>
          <w:p w14:paraId="6C8732C5" w14:textId="77777777" w:rsidR="00AC3620" w:rsidRPr="006D04E5" w:rsidRDefault="002F7E9F">
            <w:pPr>
              <w:spacing w:after="0" w:line="240" w:lineRule="auto"/>
              <w:jc w:val="center"/>
              <w:rPr>
                <w:rFonts w:ascii="仿宋" w:eastAsia="仿宋" w:hAnsi="仿宋" w:hint="eastAsia"/>
                <w:sz w:val="30"/>
                <w:szCs w:val="30"/>
              </w:rPr>
            </w:pPr>
            <w:r w:rsidRPr="006D04E5">
              <w:rPr>
                <w:rFonts w:ascii="仿宋" w:eastAsia="仿宋" w:hAnsi="仿宋"/>
                <w:sz w:val="30"/>
                <w:szCs w:val="30"/>
              </w:rPr>
              <w:t>编制日期</w:t>
            </w:r>
          </w:p>
        </w:tc>
        <w:tc>
          <w:tcPr>
            <w:tcW w:w="2658" w:type="dxa"/>
            <w:tcMar>
              <w:top w:w="70" w:type="dxa"/>
              <w:left w:w="70" w:type="dxa"/>
              <w:bottom w:w="70" w:type="dxa"/>
              <w:right w:w="70" w:type="dxa"/>
            </w:tcMar>
            <w:vAlign w:val="center"/>
          </w:tcPr>
          <w:p w14:paraId="19B3947F" w14:textId="1C2B5FBC" w:rsidR="00AC3620" w:rsidRPr="006D04E5" w:rsidRDefault="002F7E9F">
            <w:pPr>
              <w:spacing w:after="0" w:line="240" w:lineRule="auto"/>
              <w:rPr>
                <w:rFonts w:ascii="仿宋" w:eastAsia="仿宋" w:hAnsi="仿宋" w:hint="eastAsia"/>
                <w:sz w:val="30"/>
                <w:szCs w:val="30"/>
              </w:rPr>
            </w:pPr>
            <w:r w:rsidRPr="006D04E5">
              <w:rPr>
                <w:rFonts w:ascii="仿宋" w:eastAsia="仿宋" w:hAnsi="仿宋"/>
                <w:sz w:val="30"/>
                <w:szCs w:val="30"/>
              </w:rPr>
              <w:t>2026-08-</w:t>
            </w:r>
            <w:r w:rsidR="006D04E5">
              <w:rPr>
                <w:rFonts w:ascii="仿宋" w:eastAsia="仿宋" w:hAnsi="仿宋" w:hint="eastAsia"/>
                <w:sz w:val="30"/>
                <w:szCs w:val="30"/>
              </w:rPr>
              <w:t>10</w:t>
            </w:r>
          </w:p>
        </w:tc>
      </w:tr>
    </w:tbl>
    <w:p w14:paraId="5D8D4F38" w14:textId="77777777" w:rsidR="00745CF3" w:rsidRPr="006D04E5" w:rsidRDefault="00745CF3">
      <w:pPr>
        <w:spacing w:after="40"/>
        <w:rPr>
          <w:rFonts w:ascii="仿宋" w:eastAsia="仿宋" w:hAnsi="仿宋" w:hint="eastAsia"/>
          <w:sz w:val="30"/>
          <w:szCs w:val="30"/>
        </w:rPr>
      </w:pPr>
    </w:p>
    <w:p w14:paraId="1124F289" w14:textId="77777777" w:rsidR="00745CF3" w:rsidRPr="006D04E5" w:rsidRDefault="003B3223">
      <w:pPr>
        <w:rPr>
          <w:rFonts w:ascii="仿宋" w:eastAsia="仿宋" w:hAnsi="仿宋" w:hint="eastAsia"/>
          <w:sz w:val="30"/>
          <w:szCs w:val="30"/>
        </w:rPr>
      </w:pPr>
      <w:r w:rsidRPr="006D04E5">
        <w:rPr>
          <w:rFonts w:ascii="仿宋" w:eastAsia="仿宋" w:hAnsi="仿宋"/>
          <w:sz w:val="30"/>
          <w:szCs w:val="30"/>
        </w:rPr>
        <w:br w:type="page"/>
      </w:r>
    </w:p>
    <w:p w14:paraId="5179276B"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1163"/>
        <w:gridCol w:w="4321"/>
        <w:gridCol w:w="1329"/>
      </w:tblGrid>
      <w:tr w:rsidR="00745CF3" w14:paraId="4545489E" w14:textId="77777777">
        <w:trPr>
          <w:cantSplit/>
          <w:tblHeader/>
        </w:trPr>
        <w:tc>
          <w:tcPr>
            <w:tcW w:w="1496" w:type="dxa"/>
            <w:tcMar>
              <w:top w:w="70" w:type="dxa"/>
              <w:left w:w="70" w:type="dxa"/>
              <w:bottom w:w="70" w:type="dxa"/>
              <w:right w:w="70" w:type="dxa"/>
            </w:tcMar>
            <w:vAlign w:val="center"/>
          </w:tcPr>
          <w:p w14:paraId="2FEA0FCF" w14:textId="77777777" w:rsidR="00AC3620" w:rsidRDefault="002F7E9F">
            <w:pPr>
              <w:spacing w:after="0" w:line="240" w:lineRule="auto"/>
              <w:jc w:val="center"/>
              <w:rPr>
                <w:rFonts w:hint="eastAsia"/>
              </w:rPr>
            </w:pPr>
            <w:r>
              <w:rPr>
                <w:b/>
                <w:sz w:val="22"/>
              </w:rPr>
              <w:t>日期</w:t>
            </w:r>
          </w:p>
        </w:tc>
        <w:tc>
          <w:tcPr>
            <w:tcW w:w="1163" w:type="dxa"/>
            <w:tcMar>
              <w:top w:w="70" w:type="dxa"/>
              <w:left w:w="70" w:type="dxa"/>
              <w:bottom w:w="70" w:type="dxa"/>
              <w:right w:w="70" w:type="dxa"/>
            </w:tcMar>
            <w:vAlign w:val="center"/>
          </w:tcPr>
          <w:p w14:paraId="416D4D2B" w14:textId="77777777" w:rsidR="00AC3620" w:rsidRDefault="002F7E9F">
            <w:pPr>
              <w:spacing w:after="0" w:line="240" w:lineRule="auto"/>
              <w:jc w:val="center"/>
              <w:rPr>
                <w:rFonts w:hint="eastAsia"/>
              </w:rPr>
            </w:pPr>
            <w:r>
              <w:rPr>
                <w:b/>
                <w:sz w:val="22"/>
              </w:rPr>
              <w:t>版本</w:t>
            </w:r>
          </w:p>
        </w:tc>
        <w:tc>
          <w:tcPr>
            <w:tcW w:w="4321" w:type="dxa"/>
            <w:tcMar>
              <w:top w:w="70" w:type="dxa"/>
              <w:left w:w="70" w:type="dxa"/>
              <w:bottom w:w="70" w:type="dxa"/>
              <w:right w:w="70" w:type="dxa"/>
            </w:tcMar>
            <w:vAlign w:val="center"/>
          </w:tcPr>
          <w:p w14:paraId="193643B7" w14:textId="77777777" w:rsidR="00AC3620" w:rsidRDefault="002F7E9F">
            <w:pPr>
              <w:spacing w:after="0" w:line="240" w:lineRule="auto"/>
              <w:jc w:val="center"/>
              <w:rPr>
                <w:rFonts w:hint="eastAsia"/>
              </w:rPr>
            </w:pPr>
            <w:r>
              <w:rPr>
                <w:b/>
                <w:sz w:val="22"/>
              </w:rPr>
              <w:t>修订说明</w:t>
            </w:r>
          </w:p>
        </w:tc>
        <w:tc>
          <w:tcPr>
            <w:tcW w:w="1329" w:type="dxa"/>
            <w:tcMar>
              <w:top w:w="70" w:type="dxa"/>
              <w:left w:w="70" w:type="dxa"/>
              <w:bottom w:w="70" w:type="dxa"/>
              <w:right w:w="70" w:type="dxa"/>
            </w:tcMar>
            <w:vAlign w:val="center"/>
          </w:tcPr>
          <w:p w14:paraId="51D075D5" w14:textId="77777777" w:rsidR="00AC3620" w:rsidRDefault="002F7E9F">
            <w:pPr>
              <w:spacing w:after="0" w:line="240" w:lineRule="auto"/>
              <w:jc w:val="center"/>
              <w:rPr>
                <w:rFonts w:hint="eastAsia"/>
              </w:rPr>
            </w:pPr>
            <w:r>
              <w:rPr>
                <w:b/>
                <w:sz w:val="22"/>
              </w:rPr>
              <w:t>修订人</w:t>
            </w:r>
          </w:p>
        </w:tc>
      </w:tr>
      <w:tr w:rsidR="00745CF3" w14:paraId="5CE773DA" w14:textId="77777777">
        <w:trPr>
          <w:cantSplit/>
        </w:trPr>
        <w:tc>
          <w:tcPr>
            <w:tcW w:w="1496" w:type="dxa"/>
            <w:tcMar>
              <w:top w:w="70" w:type="dxa"/>
              <w:left w:w="70" w:type="dxa"/>
              <w:bottom w:w="70" w:type="dxa"/>
              <w:right w:w="70" w:type="dxa"/>
            </w:tcMar>
            <w:vAlign w:val="center"/>
          </w:tcPr>
          <w:p w14:paraId="0DFF9FE1" w14:textId="5FC85E38" w:rsidR="00AC3620" w:rsidRDefault="00AC3620">
            <w:pPr>
              <w:spacing w:after="0" w:line="240" w:lineRule="auto"/>
              <w:jc w:val="center"/>
              <w:rPr>
                <w:rFonts w:hint="eastAsia"/>
              </w:rPr>
            </w:pPr>
          </w:p>
        </w:tc>
        <w:tc>
          <w:tcPr>
            <w:tcW w:w="1163" w:type="dxa"/>
            <w:tcMar>
              <w:top w:w="70" w:type="dxa"/>
              <w:left w:w="70" w:type="dxa"/>
              <w:bottom w:w="70" w:type="dxa"/>
              <w:right w:w="70" w:type="dxa"/>
            </w:tcMar>
            <w:vAlign w:val="center"/>
          </w:tcPr>
          <w:p w14:paraId="22A54359" w14:textId="622FD341" w:rsidR="00AC3620" w:rsidRDefault="00AC3620">
            <w:pPr>
              <w:spacing w:after="0" w:line="240" w:lineRule="auto"/>
              <w:jc w:val="center"/>
              <w:rPr>
                <w:rFonts w:hint="eastAsia"/>
              </w:rPr>
            </w:pPr>
          </w:p>
        </w:tc>
        <w:tc>
          <w:tcPr>
            <w:tcW w:w="4321" w:type="dxa"/>
            <w:tcMar>
              <w:top w:w="70" w:type="dxa"/>
              <w:left w:w="70" w:type="dxa"/>
              <w:bottom w:w="70" w:type="dxa"/>
              <w:right w:w="70" w:type="dxa"/>
            </w:tcMar>
            <w:vAlign w:val="center"/>
          </w:tcPr>
          <w:p w14:paraId="3915612F" w14:textId="6D1BE512" w:rsidR="00AC3620" w:rsidRDefault="00AC3620">
            <w:pPr>
              <w:spacing w:after="0" w:line="240" w:lineRule="auto"/>
              <w:rPr>
                <w:rFonts w:hint="eastAsia"/>
              </w:rPr>
            </w:pPr>
          </w:p>
        </w:tc>
        <w:tc>
          <w:tcPr>
            <w:tcW w:w="1329" w:type="dxa"/>
            <w:tcMar>
              <w:top w:w="70" w:type="dxa"/>
              <w:left w:w="70" w:type="dxa"/>
              <w:bottom w:w="70" w:type="dxa"/>
              <w:right w:w="70" w:type="dxa"/>
            </w:tcMar>
            <w:vAlign w:val="center"/>
          </w:tcPr>
          <w:p w14:paraId="043E163A" w14:textId="19A514CE" w:rsidR="00AC3620" w:rsidRDefault="00AC3620">
            <w:pPr>
              <w:spacing w:after="0" w:line="240" w:lineRule="auto"/>
              <w:jc w:val="center"/>
              <w:rPr>
                <w:rFonts w:hint="eastAsia"/>
              </w:rPr>
            </w:pPr>
          </w:p>
        </w:tc>
      </w:tr>
    </w:tbl>
    <w:p w14:paraId="365468A8" w14:textId="77777777" w:rsidR="00745CF3" w:rsidRDefault="00745CF3">
      <w:pPr>
        <w:spacing w:after="40"/>
        <w:rPr>
          <w:rFonts w:hint="eastAsia"/>
        </w:rPr>
      </w:pPr>
    </w:p>
    <w:p w14:paraId="5F3FD58A" w14:textId="77777777" w:rsidR="00745CF3" w:rsidRDefault="003B3223">
      <w:pPr>
        <w:rPr>
          <w:rFonts w:hint="eastAsia"/>
        </w:rPr>
      </w:pPr>
      <w:r>
        <w:br w:type="page"/>
      </w:r>
    </w:p>
    <w:p w14:paraId="2EEFE72D" w14:textId="77777777" w:rsidR="00745CF3" w:rsidRDefault="003B3223" w:rsidP="00D86762">
      <w:pPr>
        <w:spacing w:after="240"/>
        <w:ind w:leftChars="50" w:left="140"/>
        <w:jc w:val="center"/>
        <w:rPr>
          <w:rFonts w:hint="eastAsia"/>
        </w:rPr>
      </w:pPr>
      <w:r>
        <w:rPr>
          <w:rFonts w:cs="华文细黑"/>
          <w:b/>
          <w:color w:val="000000"/>
          <w:sz w:val="32"/>
        </w:rPr>
        <w:lastRenderedPageBreak/>
        <w:t>目录</w:t>
      </w:r>
    </w:p>
    <w:p w14:paraId="165432E9" w14:textId="0D8874BA" w:rsidR="00D22EEE" w:rsidRPr="00D22EEE" w:rsidRDefault="00A11569">
      <w:pPr>
        <w:pStyle w:val="TOC1"/>
        <w:tabs>
          <w:tab w:val="right" w:leader="dot" w:pos="8296"/>
        </w:tabs>
        <w:rPr>
          <w:rFonts w:asciiTheme="minorHAnsi" w:eastAsiaTheme="minorEastAsia" w:hAnsiTheme="minorHAnsi" w:cstheme="minorBidi"/>
          <w:noProof/>
          <w:kern w:val="2"/>
          <w:szCs w:val="24"/>
          <w:lang w:eastAsia="zh-CN"/>
          <w14:ligatures w14:val="standardContextual"/>
        </w:rPr>
      </w:pPr>
      <w:r w:rsidRPr="00D22EEE">
        <w:fldChar w:fldCharType="begin"/>
      </w:r>
      <w:r w:rsidRPr="00D22EEE">
        <w:instrText xml:space="preserve"> TOC \o "1-3" \h \z \u </w:instrText>
      </w:r>
      <w:r w:rsidRPr="00D22EEE">
        <w:fldChar w:fldCharType="separate"/>
      </w:r>
      <w:hyperlink w:anchor="_Toc237277529" w:history="1">
        <w:r w:rsidR="00D22EEE" w:rsidRPr="00D22EEE">
          <w:rPr>
            <w:rStyle w:val="af1"/>
            <w:rFonts w:ascii="仿宋" w:eastAsia="仿宋" w:hAnsi="仿宋" w:cs="仿宋" w:hint="eastAsia"/>
            <w:noProof/>
            <w:highlight w:val="lightGray"/>
          </w:rPr>
          <w:t>一、</w:t>
        </w:r>
        <w:r w:rsidR="00D22EEE" w:rsidRPr="00D22EEE">
          <w:rPr>
            <w:rStyle w:val="af1"/>
            <w:rFonts w:ascii="仿宋" w:eastAsia="仿宋" w:hAnsi="仿宋" w:cs="仿宋" w:hint="eastAsia"/>
            <w:noProof/>
          </w:rPr>
          <w:t>名词解释</w:t>
        </w:r>
        <w:r w:rsidR="00D22EEE" w:rsidRPr="00D22EEE">
          <w:rPr>
            <w:rFonts w:hint="eastAsia"/>
            <w:noProof/>
            <w:webHidden/>
          </w:rPr>
          <w:tab/>
        </w:r>
        <w:r w:rsidR="00D22EEE" w:rsidRPr="00D22EEE">
          <w:rPr>
            <w:rFonts w:hint="eastAsia"/>
            <w:noProof/>
            <w:webHidden/>
          </w:rPr>
          <w:fldChar w:fldCharType="begin"/>
        </w:r>
        <w:r w:rsidR="00D22EEE" w:rsidRPr="00D22EEE">
          <w:rPr>
            <w:rFonts w:hint="eastAsia"/>
            <w:noProof/>
            <w:webHidden/>
          </w:rPr>
          <w:instrText xml:space="preserve"> </w:instrText>
        </w:r>
        <w:r w:rsidR="00D22EEE" w:rsidRPr="00D22EEE">
          <w:rPr>
            <w:noProof/>
            <w:webHidden/>
          </w:rPr>
          <w:instrText>PAGEREF _Toc237277529 \h</w:instrText>
        </w:r>
        <w:r w:rsidR="00D22EEE" w:rsidRPr="00D22EEE">
          <w:rPr>
            <w:rFonts w:hint="eastAsia"/>
            <w:noProof/>
            <w:webHidden/>
          </w:rPr>
          <w:instrText xml:space="preserve"> </w:instrText>
        </w:r>
        <w:r w:rsidR="00D22EEE" w:rsidRPr="00D22EEE">
          <w:rPr>
            <w:rFonts w:hint="eastAsia"/>
            <w:noProof/>
            <w:webHidden/>
          </w:rPr>
        </w:r>
        <w:r w:rsidR="00D22EEE" w:rsidRPr="00D22EEE">
          <w:rPr>
            <w:rFonts w:hint="eastAsia"/>
            <w:noProof/>
            <w:webHidden/>
          </w:rPr>
          <w:fldChar w:fldCharType="separate"/>
        </w:r>
        <w:r w:rsidR="00D22EEE" w:rsidRPr="00D22EEE">
          <w:rPr>
            <w:rFonts w:hint="eastAsia"/>
            <w:noProof/>
            <w:webHidden/>
          </w:rPr>
          <w:t>6</w:t>
        </w:r>
        <w:r w:rsidR="00D22EEE" w:rsidRPr="00D22EEE">
          <w:rPr>
            <w:rFonts w:hint="eastAsia"/>
            <w:noProof/>
            <w:webHidden/>
          </w:rPr>
          <w:fldChar w:fldCharType="end"/>
        </w:r>
      </w:hyperlink>
    </w:p>
    <w:p w14:paraId="3731C6FF" w14:textId="66B02CB0" w:rsidR="00D22EEE" w:rsidRPr="00D22EEE" w:rsidRDefault="00D22EEE">
      <w:pPr>
        <w:pStyle w:val="TOC1"/>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30" w:history="1">
        <w:r w:rsidRPr="00D22EEE">
          <w:rPr>
            <w:rStyle w:val="af1"/>
            <w:rFonts w:ascii="仿宋" w:eastAsia="仿宋" w:hAnsi="仿宋" w:cs="仿宋" w:hint="eastAsia"/>
            <w:noProof/>
          </w:rPr>
          <w:t>二、需求概述</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_Toc237277530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8</w:t>
        </w:r>
        <w:r w:rsidRPr="00D22EEE">
          <w:rPr>
            <w:rFonts w:hint="eastAsia"/>
            <w:noProof/>
            <w:webHidden/>
          </w:rPr>
          <w:fldChar w:fldCharType="end"/>
        </w:r>
      </w:hyperlink>
    </w:p>
    <w:p w14:paraId="0BAC00E1" w14:textId="51809003"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31" w:history="1">
        <w:r w:rsidRPr="00D22EEE">
          <w:rPr>
            <w:rStyle w:val="af1"/>
            <w:rFonts w:ascii="仿宋" w:eastAsia="仿宋" w:hAnsi="仿宋" w:cs="仿宋" w:hint="eastAsia"/>
            <w:noProof/>
          </w:rPr>
          <w:t>（一）门户与工作台</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_Toc237277531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8</w:t>
        </w:r>
        <w:r w:rsidRPr="00D22EEE">
          <w:rPr>
            <w:rFonts w:hint="eastAsia"/>
            <w:noProof/>
            <w:webHidden/>
          </w:rPr>
          <w:fldChar w:fldCharType="end"/>
        </w:r>
      </w:hyperlink>
    </w:p>
    <w:p w14:paraId="60AA5BDA" w14:textId="43EC8156"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32" w:history="1">
        <w:r w:rsidRPr="00D22EEE">
          <w:rPr>
            <w:rStyle w:val="af1"/>
            <w:rFonts w:ascii="仿宋" w:eastAsia="仿宋" w:hAnsi="仿宋" w:cs="仿宋" w:hint="eastAsia"/>
            <w:noProof/>
          </w:rPr>
          <w:t>（二）并表管理核心功能</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_Toc237277532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8</w:t>
        </w:r>
        <w:r w:rsidRPr="00D22EEE">
          <w:rPr>
            <w:rFonts w:hint="eastAsia"/>
            <w:noProof/>
            <w:webHidden/>
          </w:rPr>
          <w:fldChar w:fldCharType="end"/>
        </w:r>
      </w:hyperlink>
    </w:p>
    <w:p w14:paraId="0292A92B" w14:textId="73073913"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33" w:history="1">
        <w:r w:rsidRPr="00D22EEE">
          <w:rPr>
            <w:rStyle w:val="af1"/>
            <w:rFonts w:ascii="仿宋" w:eastAsia="仿宋" w:hAnsi="仿宋" w:cs="仿宋" w:hint="eastAsia"/>
            <w:noProof/>
          </w:rPr>
          <w:t>（三）业务规则管理</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_Toc237277533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9</w:t>
        </w:r>
        <w:r w:rsidRPr="00D22EEE">
          <w:rPr>
            <w:rFonts w:hint="eastAsia"/>
            <w:noProof/>
            <w:webHidden/>
          </w:rPr>
          <w:fldChar w:fldCharType="end"/>
        </w:r>
      </w:hyperlink>
    </w:p>
    <w:p w14:paraId="4F708A79" w14:textId="77536D58"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34" w:history="1">
        <w:r w:rsidRPr="00D22EEE">
          <w:rPr>
            <w:rStyle w:val="af1"/>
            <w:rFonts w:ascii="仿宋" w:eastAsia="仿宋" w:hAnsi="仿宋" w:cs="仿宋" w:hint="eastAsia"/>
            <w:noProof/>
          </w:rPr>
          <w:t>（四）任务与业务流程管理</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_Toc237277534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9</w:t>
        </w:r>
        <w:r w:rsidRPr="00D22EEE">
          <w:rPr>
            <w:rFonts w:hint="eastAsia"/>
            <w:noProof/>
            <w:webHidden/>
          </w:rPr>
          <w:fldChar w:fldCharType="end"/>
        </w:r>
      </w:hyperlink>
    </w:p>
    <w:p w14:paraId="2B7D121C" w14:textId="71C76DB2"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35" w:history="1">
        <w:r w:rsidRPr="00D22EEE">
          <w:rPr>
            <w:rStyle w:val="af1"/>
            <w:rFonts w:ascii="仿宋" w:eastAsia="仿宋" w:hAnsi="仿宋" w:cs="仿宋" w:hint="eastAsia"/>
            <w:noProof/>
          </w:rPr>
          <w:t>（五）预警与整改闭环</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_Toc237277535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9</w:t>
        </w:r>
        <w:r w:rsidRPr="00D22EEE">
          <w:rPr>
            <w:rFonts w:hint="eastAsia"/>
            <w:noProof/>
            <w:webHidden/>
          </w:rPr>
          <w:fldChar w:fldCharType="end"/>
        </w:r>
      </w:hyperlink>
    </w:p>
    <w:p w14:paraId="782C97F5" w14:textId="3C36751F"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36" w:history="1">
        <w:r w:rsidRPr="00D22EEE">
          <w:rPr>
            <w:rStyle w:val="af1"/>
            <w:rFonts w:ascii="仿宋" w:eastAsia="仿宋" w:hAnsi="仿宋" w:cs="仿宋" w:hint="eastAsia"/>
            <w:noProof/>
          </w:rPr>
          <w:t>（六）重大风险事件管理</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_Toc237277536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9</w:t>
        </w:r>
        <w:r w:rsidRPr="00D22EEE">
          <w:rPr>
            <w:rFonts w:hint="eastAsia"/>
            <w:noProof/>
            <w:webHidden/>
          </w:rPr>
          <w:fldChar w:fldCharType="end"/>
        </w:r>
      </w:hyperlink>
    </w:p>
    <w:p w14:paraId="61CE7F66" w14:textId="50F84524"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37" w:history="1">
        <w:r w:rsidRPr="00D22EEE">
          <w:rPr>
            <w:rStyle w:val="af1"/>
            <w:rFonts w:ascii="仿宋" w:eastAsia="仿宋" w:hAnsi="仿宋" w:cs="仿宋" w:hint="eastAsia"/>
            <w:noProof/>
          </w:rPr>
          <w:t>（七）报表与分析中心</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_Toc237277537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10</w:t>
        </w:r>
        <w:r w:rsidRPr="00D22EEE">
          <w:rPr>
            <w:rFonts w:hint="eastAsia"/>
            <w:noProof/>
            <w:webHidden/>
          </w:rPr>
          <w:fldChar w:fldCharType="end"/>
        </w:r>
      </w:hyperlink>
    </w:p>
    <w:p w14:paraId="49FA4D63" w14:textId="7F37184A"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38" w:history="1">
        <w:r w:rsidRPr="00D22EEE">
          <w:rPr>
            <w:rStyle w:val="af1"/>
            <w:rFonts w:ascii="仿宋" w:eastAsia="仿宋" w:hAnsi="仿宋" w:cs="仿宋" w:hint="eastAsia"/>
            <w:noProof/>
          </w:rPr>
          <w:t>（八）AI应用</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_Toc237277538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10</w:t>
        </w:r>
        <w:r w:rsidRPr="00D22EEE">
          <w:rPr>
            <w:rFonts w:hint="eastAsia"/>
            <w:noProof/>
            <w:webHidden/>
          </w:rPr>
          <w:fldChar w:fldCharType="end"/>
        </w:r>
      </w:hyperlink>
    </w:p>
    <w:p w14:paraId="2277A6EF" w14:textId="7C797937"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39" w:history="1">
        <w:r w:rsidRPr="00D22EEE">
          <w:rPr>
            <w:rStyle w:val="af1"/>
            <w:rFonts w:ascii="仿宋" w:eastAsia="仿宋" w:hAnsi="仿宋" w:cs="仿宋" w:hint="eastAsia"/>
            <w:noProof/>
          </w:rPr>
          <w:t>（九）集团基础与系统管理</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_Toc237277539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10</w:t>
        </w:r>
        <w:r w:rsidRPr="00D22EEE">
          <w:rPr>
            <w:rFonts w:hint="eastAsia"/>
            <w:noProof/>
            <w:webHidden/>
          </w:rPr>
          <w:fldChar w:fldCharType="end"/>
        </w:r>
      </w:hyperlink>
    </w:p>
    <w:p w14:paraId="634BDBBD" w14:textId="4BA2CD94" w:rsidR="00D22EEE" w:rsidRPr="00D22EEE" w:rsidRDefault="00D22EEE">
      <w:pPr>
        <w:pStyle w:val="TOC1"/>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40" w:history="1">
        <w:r w:rsidRPr="00D22EEE">
          <w:rPr>
            <w:rStyle w:val="af1"/>
            <w:rFonts w:ascii="仿宋" w:eastAsia="仿宋" w:hAnsi="仿宋" w:cs="仿宋" w:hint="eastAsia"/>
            <w:noProof/>
          </w:rPr>
          <w:t>三、系统角色建议</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_Toc237277540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11</w:t>
        </w:r>
        <w:r w:rsidRPr="00D22EEE">
          <w:rPr>
            <w:rFonts w:hint="eastAsia"/>
            <w:noProof/>
            <w:webHidden/>
          </w:rPr>
          <w:fldChar w:fldCharType="end"/>
        </w:r>
      </w:hyperlink>
    </w:p>
    <w:p w14:paraId="7039D559" w14:textId="2F504049"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41" w:history="1">
        <w:r w:rsidRPr="00D22EEE">
          <w:rPr>
            <w:rStyle w:val="af1"/>
            <w:rFonts w:ascii="仿宋" w:eastAsia="仿宋" w:hAnsi="仿宋" w:cs="仿宋" w:hint="eastAsia"/>
            <w:noProof/>
          </w:rPr>
          <w:t>页面功能权限建议方案</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_Toc237277541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12</w:t>
        </w:r>
        <w:r w:rsidRPr="00D22EEE">
          <w:rPr>
            <w:rFonts w:hint="eastAsia"/>
            <w:noProof/>
            <w:webHidden/>
          </w:rPr>
          <w:fldChar w:fldCharType="end"/>
        </w:r>
      </w:hyperlink>
    </w:p>
    <w:p w14:paraId="75BAA28D" w14:textId="1F25A6CC" w:rsidR="00D22EEE" w:rsidRPr="00D22EEE" w:rsidRDefault="00D22EEE">
      <w:pPr>
        <w:pStyle w:val="TOC1"/>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42" w:history="1">
        <w:r w:rsidRPr="00D22EEE">
          <w:rPr>
            <w:rStyle w:val="af1"/>
            <w:rFonts w:ascii="仿宋" w:eastAsia="仿宋" w:hAnsi="仿宋" w:cs="仿宋" w:hint="eastAsia"/>
            <w:noProof/>
          </w:rPr>
          <w:t>四、功能需求说明</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_Toc237277542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14</w:t>
        </w:r>
        <w:r w:rsidRPr="00D22EEE">
          <w:rPr>
            <w:rFonts w:hint="eastAsia"/>
            <w:noProof/>
            <w:webHidden/>
          </w:rPr>
          <w:fldChar w:fldCharType="end"/>
        </w:r>
      </w:hyperlink>
    </w:p>
    <w:p w14:paraId="13FAF8BB" w14:textId="0078D032"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43" w:history="1">
        <w:r w:rsidRPr="00D22EEE">
          <w:rPr>
            <w:rStyle w:val="af1"/>
            <w:rFonts w:ascii="仿宋" w:eastAsia="仿宋" w:hAnsi="仿宋" w:cs="仿宋" w:hint="eastAsia"/>
            <w:noProof/>
          </w:rPr>
          <w:t>（一）并表看板</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_Toc237277543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14</w:t>
        </w:r>
        <w:r w:rsidRPr="00D22EEE">
          <w:rPr>
            <w:rFonts w:hint="eastAsia"/>
            <w:noProof/>
            <w:webHidden/>
          </w:rPr>
          <w:fldChar w:fldCharType="end"/>
        </w:r>
      </w:hyperlink>
    </w:p>
    <w:p w14:paraId="1E24DB01" w14:textId="2E669931"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44" w:history="1">
        <w:r w:rsidRPr="00D22EEE">
          <w:rPr>
            <w:rStyle w:val="af1"/>
            <w:rFonts w:ascii="仿宋" w:eastAsia="仿宋" w:hAnsi="仿宋" w:cs="仿宋" w:hint="eastAsia"/>
            <w:b w:val="0"/>
          </w:rPr>
          <w:t>1、并表管理驾驶舱</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_Toc237277544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14</w:t>
        </w:r>
        <w:r w:rsidRPr="00D22EEE">
          <w:rPr>
            <w:rFonts w:hint="eastAsia"/>
            <w:b w:val="0"/>
            <w:webHidden/>
          </w:rPr>
          <w:fldChar w:fldCharType="end"/>
        </w:r>
      </w:hyperlink>
    </w:p>
    <w:p w14:paraId="06F26A44" w14:textId="440B0159"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45" w:history="1">
        <w:r w:rsidRPr="00D22EEE">
          <w:rPr>
            <w:rStyle w:val="af1"/>
            <w:rFonts w:ascii="仿宋" w:eastAsia="仿宋" w:hAnsi="仿宋" w:cs="仿宋" w:hint="eastAsia"/>
            <w:noProof/>
          </w:rPr>
          <w:t>（二）预警管理</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_Toc237277545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14</w:t>
        </w:r>
        <w:r w:rsidRPr="00D22EEE">
          <w:rPr>
            <w:rFonts w:hint="eastAsia"/>
            <w:noProof/>
            <w:webHidden/>
          </w:rPr>
          <w:fldChar w:fldCharType="end"/>
        </w:r>
      </w:hyperlink>
    </w:p>
    <w:p w14:paraId="1CE36F53" w14:textId="205A16B4"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46" w:history="1">
        <w:r w:rsidRPr="00D22EEE">
          <w:rPr>
            <w:rStyle w:val="af1"/>
            <w:rFonts w:ascii="仿宋" w:eastAsia="仿宋" w:hAnsi="仿宋" w:cs="仿宋" w:hint="eastAsia"/>
            <w:b w:val="0"/>
          </w:rPr>
          <w:t>1、风险偏好与预警管理</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_Toc237277546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17</w:t>
        </w:r>
        <w:r w:rsidRPr="00D22EEE">
          <w:rPr>
            <w:rFonts w:hint="eastAsia"/>
            <w:b w:val="0"/>
            <w:webHidden/>
          </w:rPr>
          <w:fldChar w:fldCharType="end"/>
        </w:r>
      </w:hyperlink>
    </w:p>
    <w:p w14:paraId="5C32749B" w14:textId="32C7ADE7"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47" w:history="1">
        <w:r w:rsidRPr="00D22EEE">
          <w:rPr>
            <w:rStyle w:val="af1"/>
            <w:rFonts w:ascii="仿宋" w:eastAsia="仿宋" w:hAnsi="仿宋" w:cs="仿宋" w:hint="eastAsia"/>
            <w:b w:val="0"/>
          </w:rPr>
          <w:t>2、预警规则管理</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_Toc237277547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19</w:t>
        </w:r>
        <w:r w:rsidRPr="00D22EEE">
          <w:rPr>
            <w:rFonts w:hint="eastAsia"/>
            <w:b w:val="0"/>
            <w:webHidden/>
          </w:rPr>
          <w:fldChar w:fldCharType="end"/>
        </w:r>
      </w:hyperlink>
    </w:p>
    <w:p w14:paraId="16B033A8" w14:textId="6227C471"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48" w:history="1">
        <w:r w:rsidRPr="00D22EEE">
          <w:rPr>
            <w:rStyle w:val="af1"/>
            <w:rFonts w:ascii="仿宋" w:eastAsia="仿宋" w:hAnsi="仿宋" w:cs="仿宋" w:hint="eastAsia"/>
            <w:b w:val="0"/>
          </w:rPr>
          <w:t>3、预警提示与处置</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_Toc237277548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21</w:t>
        </w:r>
        <w:r w:rsidRPr="00D22EEE">
          <w:rPr>
            <w:rFonts w:hint="eastAsia"/>
            <w:b w:val="0"/>
            <w:webHidden/>
          </w:rPr>
          <w:fldChar w:fldCharType="end"/>
        </w:r>
      </w:hyperlink>
    </w:p>
    <w:p w14:paraId="00BA633E" w14:textId="0C9FE5D8"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49" w:history="1">
        <w:r w:rsidRPr="00D22EEE">
          <w:rPr>
            <w:rStyle w:val="af1"/>
            <w:rFonts w:ascii="仿宋" w:eastAsia="仿宋" w:hAnsi="仿宋" w:cs="仿宋" w:hint="eastAsia"/>
            <w:noProof/>
          </w:rPr>
          <w:t>（三）指标管理</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_Toc237277549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23</w:t>
        </w:r>
        <w:r w:rsidRPr="00D22EEE">
          <w:rPr>
            <w:rFonts w:hint="eastAsia"/>
            <w:noProof/>
            <w:webHidden/>
          </w:rPr>
          <w:fldChar w:fldCharType="end"/>
        </w:r>
      </w:hyperlink>
    </w:p>
    <w:p w14:paraId="097DDF46" w14:textId="7CD74264"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50" w:history="1">
        <w:r w:rsidRPr="00D22EEE">
          <w:rPr>
            <w:rStyle w:val="af1"/>
            <w:rFonts w:ascii="仿宋" w:eastAsia="仿宋" w:hAnsi="仿宋" w:cs="仿宋" w:hint="eastAsia"/>
            <w:b w:val="0"/>
          </w:rPr>
          <w:t>1、指标新增与维护</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_Toc237277550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24</w:t>
        </w:r>
        <w:r w:rsidRPr="00D22EEE">
          <w:rPr>
            <w:rFonts w:hint="eastAsia"/>
            <w:b w:val="0"/>
            <w:webHidden/>
          </w:rPr>
          <w:fldChar w:fldCharType="end"/>
        </w:r>
      </w:hyperlink>
    </w:p>
    <w:p w14:paraId="3CEB382E" w14:textId="4A9E8F15"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51" w:history="1">
        <w:r w:rsidRPr="00D22EEE">
          <w:rPr>
            <w:rStyle w:val="af1"/>
            <w:rFonts w:ascii="仿宋" w:eastAsia="仿宋" w:hAnsi="仿宋" w:cs="仿宋" w:hint="eastAsia"/>
            <w:b w:val="0"/>
          </w:rPr>
          <w:t>2、指标版本管理</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_Toc237277551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26</w:t>
        </w:r>
        <w:r w:rsidRPr="00D22EEE">
          <w:rPr>
            <w:rFonts w:hint="eastAsia"/>
            <w:b w:val="0"/>
            <w:webHidden/>
          </w:rPr>
          <w:fldChar w:fldCharType="end"/>
        </w:r>
      </w:hyperlink>
    </w:p>
    <w:p w14:paraId="26D70116" w14:textId="2971B965"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52" w:history="1">
        <w:r w:rsidRPr="00D22EEE">
          <w:rPr>
            <w:rStyle w:val="af1"/>
            <w:rFonts w:ascii="仿宋" w:eastAsia="仿宋" w:hAnsi="仿宋" w:cs="仿宋" w:hint="eastAsia"/>
            <w:noProof/>
          </w:rPr>
          <w:t>（四）重大风险事件管理</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_Toc237277552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26</w:t>
        </w:r>
        <w:r w:rsidRPr="00D22EEE">
          <w:rPr>
            <w:rFonts w:hint="eastAsia"/>
            <w:noProof/>
            <w:webHidden/>
          </w:rPr>
          <w:fldChar w:fldCharType="end"/>
        </w:r>
      </w:hyperlink>
    </w:p>
    <w:p w14:paraId="215165FC" w14:textId="1DD316C9"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53" w:history="1">
        <w:r w:rsidRPr="00D22EEE">
          <w:rPr>
            <w:rStyle w:val="af1"/>
            <w:rFonts w:ascii="仿宋" w:eastAsia="仿宋" w:hAnsi="仿宋" w:cs="仿宋" w:hint="eastAsia"/>
            <w:b w:val="0"/>
          </w:rPr>
          <w:t>1、重大风险事件列表</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_Toc237277553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28</w:t>
        </w:r>
        <w:r w:rsidRPr="00D22EEE">
          <w:rPr>
            <w:rFonts w:hint="eastAsia"/>
            <w:b w:val="0"/>
            <w:webHidden/>
          </w:rPr>
          <w:fldChar w:fldCharType="end"/>
        </w:r>
      </w:hyperlink>
    </w:p>
    <w:p w14:paraId="4AC248D7" w14:textId="0349ED7D"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54" w:history="1">
        <w:r w:rsidRPr="00D22EEE">
          <w:rPr>
            <w:rStyle w:val="af1"/>
            <w:rFonts w:ascii="仿宋" w:eastAsia="仿宋" w:hAnsi="仿宋" w:cs="仿宋" w:hint="eastAsia"/>
            <w:b w:val="0"/>
          </w:rPr>
          <w:t>2、重大风险事件新增及报送</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_Toc237277554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28</w:t>
        </w:r>
        <w:r w:rsidRPr="00D22EEE">
          <w:rPr>
            <w:rFonts w:hint="eastAsia"/>
            <w:b w:val="0"/>
            <w:webHidden/>
          </w:rPr>
          <w:fldChar w:fldCharType="end"/>
        </w:r>
      </w:hyperlink>
    </w:p>
    <w:p w14:paraId="1A714736" w14:textId="1E9B227E"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55" w:history="1">
        <w:r w:rsidRPr="00D22EEE">
          <w:rPr>
            <w:rStyle w:val="af1"/>
            <w:rFonts w:ascii="仿宋" w:eastAsia="仿宋" w:hAnsi="仿宋" w:cs="仿宋" w:hint="eastAsia"/>
            <w:noProof/>
          </w:rPr>
          <w:t>（五）报表中心</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_Toc237277555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29</w:t>
        </w:r>
        <w:r w:rsidRPr="00D22EEE">
          <w:rPr>
            <w:rFonts w:hint="eastAsia"/>
            <w:noProof/>
            <w:webHidden/>
          </w:rPr>
          <w:fldChar w:fldCharType="end"/>
        </w:r>
      </w:hyperlink>
    </w:p>
    <w:p w14:paraId="06C593B3" w14:textId="1452F364"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56" w:history="1">
        <w:r w:rsidRPr="00D22EEE">
          <w:rPr>
            <w:rStyle w:val="af1"/>
            <w:rFonts w:ascii="仿宋" w:eastAsia="仿宋" w:hAnsi="仿宋" w:cs="仿宋" w:hint="eastAsia"/>
            <w:b w:val="0"/>
          </w:rPr>
          <w:t>1、报表中心—报送明细</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_Toc237277556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29</w:t>
        </w:r>
        <w:r w:rsidRPr="00D22EEE">
          <w:rPr>
            <w:rFonts w:hint="eastAsia"/>
            <w:b w:val="0"/>
            <w:webHidden/>
          </w:rPr>
          <w:fldChar w:fldCharType="end"/>
        </w:r>
      </w:hyperlink>
    </w:p>
    <w:p w14:paraId="64BFEC87" w14:textId="0F26953C"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57" w:history="1">
        <w:r w:rsidRPr="00D22EEE">
          <w:rPr>
            <w:rStyle w:val="af1"/>
            <w:rFonts w:ascii="仿宋" w:eastAsia="仿宋" w:hAnsi="仿宋" w:cs="仿宋" w:hint="eastAsia"/>
            <w:b w:val="0"/>
          </w:rPr>
          <w:t>2、报表中心—报表上传</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_Toc237277557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30</w:t>
        </w:r>
        <w:r w:rsidRPr="00D22EEE">
          <w:rPr>
            <w:rFonts w:hint="eastAsia"/>
            <w:b w:val="0"/>
            <w:webHidden/>
          </w:rPr>
          <w:fldChar w:fldCharType="end"/>
        </w:r>
      </w:hyperlink>
    </w:p>
    <w:p w14:paraId="31E1E138" w14:textId="39D7B315"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58" w:history="1">
        <w:r w:rsidRPr="00D22EEE">
          <w:rPr>
            <w:rStyle w:val="af1"/>
            <w:rFonts w:ascii="仿宋" w:eastAsia="仿宋" w:hAnsi="仿宋" w:cs="仿宋" w:hint="eastAsia"/>
            <w:noProof/>
          </w:rPr>
          <w:t>（六）定期风险报告管理</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_Toc237277558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30</w:t>
        </w:r>
        <w:r w:rsidRPr="00D22EEE">
          <w:rPr>
            <w:rFonts w:hint="eastAsia"/>
            <w:noProof/>
            <w:webHidden/>
          </w:rPr>
          <w:fldChar w:fldCharType="end"/>
        </w:r>
      </w:hyperlink>
    </w:p>
    <w:p w14:paraId="4189E395" w14:textId="02E12296"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59" w:history="1">
        <w:r w:rsidRPr="00D22EEE">
          <w:rPr>
            <w:rStyle w:val="af1"/>
            <w:rFonts w:ascii="仿宋" w:eastAsia="仿宋" w:hAnsi="仿宋" w:cs="仿宋" w:hint="eastAsia"/>
            <w:b w:val="0"/>
          </w:rPr>
          <w:t>1、定期风险报告管理—报告上传</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_Toc237277559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31</w:t>
        </w:r>
        <w:r w:rsidRPr="00D22EEE">
          <w:rPr>
            <w:rFonts w:hint="eastAsia"/>
            <w:b w:val="0"/>
            <w:webHidden/>
          </w:rPr>
          <w:fldChar w:fldCharType="end"/>
        </w:r>
      </w:hyperlink>
    </w:p>
    <w:p w14:paraId="61EC947B" w14:textId="0479DE4F"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60" w:history="1">
        <w:r w:rsidRPr="00D22EEE">
          <w:rPr>
            <w:rStyle w:val="af1"/>
            <w:rFonts w:ascii="仿宋" w:eastAsia="仿宋" w:hAnsi="仿宋" w:cs="仿宋" w:hint="eastAsia"/>
            <w:noProof/>
          </w:rPr>
          <w:t>（七）专项风险管理</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_Toc237277560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31</w:t>
        </w:r>
        <w:r w:rsidRPr="00D22EEE">
          <w:rPr>
            <w:rFonts w:hint="eastAsia"/>
            <w:noProof/>
            <w:webHidden/>
          </w:rPr>
          <w:fldChar w:fldCharType="end"/>
        </w:r>
      </w:hyperlink>
    </w:p>
    <w:p w14:paraId="4C092C38" w14:textId="36DB16D7"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61" w:history="1">
        <w:r w:rsidRPr="00D22EEE">
          <w:rPr>
            <w:rStyle w:val="af1"/>
            <w:rFonts w:ascii="仿宋" w:eastAsia="仿宋" w:hAnsi="仿宋" w:cs="仿宋" w:hint="eastAsia"/>
            <w:b w:val="0"/>
          </w:rPr>
          <w:t>1、新建专项风险提示</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_Toc237277561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31</w:t>
        </w:r>
        <w:r w:rsidRPr="00D22EEE">
          <w:rPr>
            <w:rFonts w:hint="eastAsia"/>
            <w:b w:val="0"/>
            <w:webHidden/>
          </w:rPr>
          <w:fldChar w:fldCharType="end"/>
        </w:r>
      </w:hyperlink>
    </w:p>
    <w:p w14:paraId="16F22BA6" w14:textId="62AC92E0"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62" w:history="1">
        <w:r w:rsidRPr="00D22EEE">
          <w:rPr>
            <w:rStyle w:val="af1"/>
            <w:rFonts w:ascii="仿宋" w:eastAsia="仿宋" w:hAnsi="仿宋" w:cs="仿宋" w:hint="eastAsia"/>
            <w:b w:val="0"/>
          </w:rPr>
          <w:t>2、专项风险提示与管理</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_Toc237277562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32</w:t>
        </w:r>
        <w:r w:rsidRPr="00D22EEE">
          <w:rPr>
            <w:rFonts w:hint="eastAsia"/>
            <w:b w:val="0"/>
            <w:webHidden/>
          </w:rPr>
          <w:fldChar w:fldCharType="end"/>
        </w:r>
      </w:hyperlink>
    </w:p>
    <w:p w14:paraId="638147D5" w14:textId="2EC62906" w:rsidR="00D22EEE" w:rsidRPr="00D22EEE" w:rsidRDefault="00D22EEE">
      <w:pPr>
        <w:pStyle w:val="TOC3"/>
        <w:rPr>
          <w:rFonts w:asciiTheme="minorHAnsi" w:eastAsiaTheme="minorEastAsia" w:hAnsiTheme="minorHAnsi" w:cstheme="minorBidi"/>
          <w:b w:val="0"/>
          <w:kern w:val="2"/>
          <w:szCs w:val="24"/>
          <w:lang w:eastAsia="zh-CN"/>
          <w14:ligatures w14:val="standardContextual"/>
        </w:rPr>
      </w:pPr>
      <w:hyperlink w:anchor="_Toc237277563" w:history="1">
        <w:r w:rsidRPr="00D22EEE">
          <w:rPr>
            <w:rStyle w:val="af1"/>
            <w:rFonts w:ascii="仿宋" w:eastAsia="仿宋" w:hAnsi="仿宋" w:cs="仿宋" w:hint="eastAsia"/>
            <w:b w:val="0"/>
          </w:rPr>
          <w:t>3、专项风险查看与反馈</w:t>
        </w:r>
        <w:r w:rsidRPr="00D22EEE">
          <w:rPr>
            <w:rFonts w:hint="eastAsia"/>
            <w:b w:val="0"/>
            <w:webHidden/>
          </w:rPr>
          <w:tab/>
        </w:r>
        <w:r w:rsidRPr="00D22EEE">
          <w:rPr>
            <w:rFonts w:hint="eastAsia"/>
            <w:b w:val="0"/>
            <w:webHidden/>
          </w:rPr>
          <w:fldChar w:fldCharType="begin"/>
        </w:r>
        <w:r w:rsidRPr="00D22EEE">
          <w:rPr>
            <w:rFonts w:hint="eastAsia"/>
            <w:b w:val="0"/>
            <w:webHidden/>
          </w:rPr>
          <w:instrText xml:space="preserve"> </w:instrText>
        </w:r>
        <w:r w:rsidRPr="00D22EEE">
          <w:rPr>
            <w:b w:val="0"/>
            <w:webHidden/>
          </w:rPr>
          <w:instrText>PAGEREF _Toc237277563 \h</w:instrText>
        </w:r>
        <w:r w:rsidRPr="00D22EEE">
          <w:rPr>
            <w:rFonts w:hint="eastAsia"/>
            <w:b w:val="0"/>
            <w:webHidden/>
          </w:rPr>
          <w:instrText xml:space="preserve"> </w:instrText>
        </w:r>
        <w:r w:rsidRPr="00D22EEE">
          <w:rPr>
            <w:rFonts w:hint="eastAsia"/>
            <w:b w:val="0"/>
            <w:webHidden/>
          </w:rPr>
        </w:r>
        <w:r w:rsidRPr="00D22EEE">
          <w:rPr>
            <w:rFonts w:hint="eastAsia"/>
            <w:b w:val="0"/>
            <w:webHidden/>
          </w:rPr>
          <w:fldChar w:fldCharType="separate"/>
        </w:r>
        <w:r w:rsidRPr="00D22EEE">
          <w:rPr>
            <w:rFonts w:hint="eastAsia"/>
            <w:b w:val="0"/>
            <w:webHidden/>
          </w:rPr>
          <w:t>33</w:t>
        </w:r>
        <w:r w:rsidRPr="00D22EEE">
          <w:rPr>
            <w:rFonts w:hint="eastAsia"/>
            <w:b w:val="0"/>
            <w:webHidden/>
          </w:rPr>
          <w:fldChar w:fldCharType="end"/>
        </w:r>
      </w:hyperlink>
    </w:p>
    <w:p w14:paraId="71ADAFFC" w14:textId="1464F9A4" w:rsidR="00D22EEE" w:rsidRPr="00D22EEE" w:rsidRDefault="00D22EEE">
      <w:pPr>
        <w:pStyle w:val="TOC1"/>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64" w:history="1">
        <w:r w:rsidRPr="00D22EEE">
          <w:rPr>
            <w:rStyle w:val="af1"/>
            <w:rFonts w:ascii="仿宋" w:eastAsia="仿宋" w:hAnsi="仿宋" w:cs="仿宋" w:hint="eastAsia"/>
            <w:noProof/>
          </w:rPr>
          <w:t>五、数据需求说明</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_Toc237277564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34</w:t>
        </w:r>
        <w:r w:rsidRPr="00D22EEE">
          <w:rPr>
            <w:rFonts w:hint="eastAsia"/>
            <w:noProof/>
            <w:webHidden/>
          </w:rPr>
          <w:fldChar w:fldCharType="end"/>
        </w:r>
      </w:hyperlink>
    </w:p>
    <w:p w14:paraId="2F454F2F" w14:textId="577F5F68"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65" w:history="1">
        <w:r w:rsidRPr="00D22EEE">
          <w:rPr>
            <w:rStyle w:val="af1"/>
            <w:rFonts w:ascii="仿宋" w:eastAsia="仿宋" w:hAnsi="仿宋" w:cs="仿宋" w:hint="eastAsia"/>
            <w:noProof/>
          </w:rPr>
          <w:t>（一）数据接入</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_Toc237277565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34</w:t>
        </w:r>
        <w:r w:rsidRPr="00D22EEE">
          <w:rPr>
            <w:rFonts w:hint="eastAsia"/>
            <w:noProof/>
            <w:webHidden/>
          </w:rPr>
          <w:fldChar w:fldCharType="end"/>
        </w:r>
      </w:hyperlink>
    </w:p>
    <w:p w14:paraId="10FB82A3" w14:textId="491AA647"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66" w:history="1">
        <w:r w:rsidRPr="00D22EEE">
          <w:rPr>
            <w:rStyle w:val="af1"/>
            <w:rFonts w:ascii="仿宋" w:eastAsia="仿宋" w:hAnsi="仿宋" w:cs="仿宋" w:hint="eastAsia"/>
            <w:noProof/>
          </w:rPr>
          <w:t>（二）数据流转</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_Toc237277566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35</w:t>
        </w:r>
        <w:r w:rsidRPr="00D22EEE">
          <w:rPr>
            <w:rFonts w:hint="eastAsia"/>
            <w:noProof/>
            <w:webHidden/>
          </w:rPr>
          <w:fldChar w:fldCharType="end"/>
        </w:r>
      </w:hyperlink>
    </w:p>
    <w:p w14:paraId="1BCF6269" w14:textId="5D0BE822" w:rsidR="00D22EEE" w:rsidRPr="00D22EEE" w:rsidRDefault="00D22EEE">
      <w:pPr>
        <w:pStyle w:val="TOC1"/>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67" w:history="1">
        <w:r w:rsidRPr="00D22EEE">
          <w:rPr>
            <w:rStyle w:val="af1"/>
            <w:rFonts w:ascii="仿宋" w:eastAsia="仿宋" w:hAnsi="仿宋" w:cs="仿宋" w:hint="eastAsia"/>
            <w:noProof/>
          </w:rPr>
          <w:t>六、技术需求说明</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_Toc237277567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36</w:t>
        </w:r>
        <w:r w:rsidRPr="00D22EEE">
          <w:rPr>
            <w:rFonts w:hint="eastAsia"/>
            <w:noProof/>
            <w:webHidden/>
          </w:rPr>
          <w:fldChar w:fldCharType="end"/>
        </w:r>
      </w:hyperlink>
    </w:p>
    <w:p w14:paraId="7DFF1CA6" w14:textId="0C540DE6"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68" w:history="1">
        <w:r w:rsidRPr="00D22EEE">
          <w:rPr>
            <w:rStyle w:val="af1"/>
            <w:rFonts w:ascii="仿宋" w:eastAsia="仿宋" w:hAnsi="仿宋" w:cs="仿宋" w:hint="eastAsia"/>
            <w:noProof/>
          </w:rPr>
          <w:t>（一）构建统一复用的技术能力底座</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_Toc237277568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36</w:t>
        </w:r>
        <w:r w:rsidRPr="00D22EEE">
          <w:rPr>
            <w:rFonts w:hint="eastAsia"/>
            <w:noProof/>
            <w:webHidden/>
          </w:rPr>
          <w:fldChar w:fldCharType="end"/>
        </w:r>
      </w:hyperlink>
    </w:p>
    <w:p w14:paraId="3EFB0996" w14:textId="687D8BD8"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69" w:history="1">
        <w:r w:rsidRPr="00D22EEE">
          <w:rPr>
            <w:rStyle w:val="af1"/>
            <w:rFonts w:ascii="仿宋" w:eastAsia="仿宋" w:hAnsi="仿宋" w:cs="仿宋" w:hint="eastAsia"/>
            <w:noProof/>
          </w:rPr>
          <w:t>（二）建设配置化、可扩展的业务支撑能力</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_Toc237277569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36</w:t>
        </w:r>
        <w:r w:rsidRPr="00D22EEE">
          <w:rPr>
            <w:rFonts w:hint="eastAsia"/>
            <w:noProof/>
            <w:webHidden/>
          </w:rPr>
          <w:fldChar w:fldCharType="end"/>
        </w:r>
      </w:hyperlink>
    </w:p>
    <w:p w14:paraId="3FAB8DF1" w14:textId="25BE418C" w:rsidR="00D22EEE" w:rsidRPr="00D22EEE" w:rsidRDefault="00D22EEE">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7277570" w:history="1">
        <w:r w:rsidRPr="00D22EEE">
          <w:rPr>
            <w:rStyle w:val="af1"/>
            <w:rFonts w:ascii="仿宋" w:eastAsia="仿宋" w:hAnsi="仿宋" w:cs="仿宋" w:hint="eastAsia"/>
            <w:noProof/>
          </w:rPr>
          <w:t>（三）强化安全管控与运行保障能力</w:t>
        </w:r>
        <w:r w:rsidRPr="00D22EEE">
          <w:rPr>
            <w:rFonts w:hint="eastAsia"/>
            <w:noProof/>
            <w:webHidden/>
          </w:rPr>
          <w:tab/>
        </w:r>
        <w:r w:rsidRPr="00D22EEE">
          <w:rPr>
            <w:rFonts w:hint="eastAsia"/>
            <w:noProof/>
            <w:webHidden/>
          </w:rPr>
          <w:fldChar w:fldCharType="begin"/>
        </w:r>
        <w:r w:rsidRPr="00D22EEE">
          <w:rPr>
            <w:rFonts w:hint="eastAsia"/>
            <w:noProof/>
            <w:webHidden/>
          </w:rPr>
          <w:instrText xml:space="preserve"> </w:instrText>
        </w:r>
        <w:r w:rsidRPr="00D22EEE">
          <w:rPr>
            <w:noProof/>
            <w:webHidden/>
          </w:rPr>
          <w:instrText>PAGEREF _Toc237277570 \h</w:instrText>
        </w:r>
        <w:r w:rsidRPr="00D22EEE">
          <w:rPr>
            <w:rFonts w:hint="eastAsia"/>
            <w:noProof/>
            <w:webHidden/>
          </w:rPr>
          <w:instrText xml:space="preserve"> </w:instrText>
        </w:r>
        <w:r w:rsidRPr="00D22EEE">
          <w:rPr>
            <w:rFonts w:hint="eastAsia"/>
            <w:noProof/>
            <w:webHidden/>
          </w:rPr>
        </w:r>
        <w:r w:rsidRPr="00D22EEE">
          <w:rPr>
            <w:rFonts w:hint="eastAsia"/>
            <w:noProof/>
            <w:webHidden/>
          </w:rPr>
          <w:fldChar w:fldCharType="separate"/>
        </w:r>
        <w:r w:rsidRPr="00D22EEE">
          <w:rPr>
            <w:rFonts w:hint="eastAsia"/>
            <w:noProof/>
            <w:webHidden/>
          </w:rPr>
          <w:t>37</w:t>
        </w:r>
        <w:r w:rsidRPr="00D22EEE">
          <w:rPr>
            <w:rFonts w:hint="eastAsia"/>
            <w:noProof/>
            <w:webHidden/>
          </w:rPr>
          <w:fldChar w:fldCharType="end"/>
        </w:r>
      </w:hyperlink>
    </w:p>
    <w:p w14:paraId="7D35DBD1" w14:textId="33713736" w:rsidR="00A11569" w:rsidRPr="00D22EEE" w:rsidRDefault="00A11569" w:rsidP="00A11569">
      <w:pPr>
        <w:rPr>
          <w:rFonts w:hint="eastAsia"/>
        </w:rPr>
      </w:pPr>
      <w:r w:rsidRPr="00D22EEE">
        <w:rPr>
          <w:noProof/>
        </w:rPr>
        <w:fldChar w:fldCharType="end"/>
      </w:r>
    </w:p>
    <w:p w14:paraId="163ECABA" w14:textId="77777777" w:rsidR="008A4F3A" w:rsidRDefault="008A4F3A">
      <w:pPr>
        <w:rPr>
          <w:rFonts w:hint="eastAsia"/>
        </w:rPr>
      </w:pPr>
    </w:p>
    <w:p w14:paraId="01F40755" w14:textId="77777777" w:rsidR="00AC3620" w:rsidRPr="007B44F7" w:rsidRDefault="007B44F7" w:rsidP="007B44F7">
      <w:pPr>
        <w:pStyle w:val="1"/>
        <w:pageBreakBefore/>
        <w:spacing w:before="160" w:after="80" w:line="240" w:lineRule="auto"/>
        <w:rPr>
          <w:rFonts w:ascii="仿宋" w:eastAsia="仿宋" w:hAnsi="仿宋" w:hint="eastAsia"/>
          <w:sz w:val="32"/>
          <w:szCs w:val="32"/>
        </w:rPr>
      </w:pPr>
      <w:bookmarkStart w:id="0" w:name="_Toc237277529"/>
      <w:r>
        <w:rPr>
          <w:rFonts w:ascii="仿宋" w:eastAsia="仿宋" w:hAnsi="仿宋" w:cs="仿宋" w:hint="eastAsia"/>
          <w:sz w:val="32"/>
          <w:szCs w:val="32"/>
          <w:highlight w:val="lightGray"/>
        </w:rPr>
        <w:lastRenderedPageBreak/>
        <w:t>一、</w:t>
      </w:r>
      <w:r w:rsidR="002F7E9F" w:rsidRPr="007B44F7">
        <w:rPr>
          <w:rFonts w:ascii="仿宋" w:eastAsia="仿宋" w:hAnsi="仿宋" w:cs="仿宋"/>
          <w:sz w:val="32"/>
          <w:szCs w:val="32"/>
        </w:rPr>
        <w:t>名词解释</w:t>
      </w:r>
      <w:bookmarkEnd w:id="0"/>
    </w:p>
    <w:p w14:paraId="09C9FF7B" w14:textId="2EEF7951" w:rsidR="00AC3620" w:rsidRPr="007B44F7" w:rsidRDefault="0028509F">
      <w:pPr>
        <w:pStyle w:val="21"/>
        <w:ind w:firstLine="600"/>
        <w:jc w:val="both"/>
        <w:rPr>
          <w:rFonts w:ascii="仿宋" w:eastAsia="仿宋" w:hAnsi="仿宋" w:hint="eastAsia"/>
          <w:sz w:val="30"/>
          <w:szCs w:val="30"/>
        </w:rPr>
      </w:pPr>
      <w:proofErr w:type="gramStart"/>
      <w:r>
        <w:rPr>
          <w:rFonts w:ascii="仿宋" w:eastAsia="仿宋" w:hAnsi="仿宋" w:cs="仿宋"/>
          <w:sz w:val="30"/>
        </w:rPr>
        <w:t>本部分对后续</w:t>
      </w:r>
      <w:proofErr w:type="gramEnd"/>
      <w:r>
        <w:rPr>
          <w:rFonts w:ascii="仿宋" w:eastAsia="仿宋" w:hAnsi="仿宋" w:cs="仿宋"/>
          <w:sz w:val="30"/>
        </w:rPr>
        <w:t>章节中实际使用且具有特定业务含义的主要概念进行解释，相关释义结合本期风险并表板块功能设计编制</w:t>
      </w:r>
      <w:r w:rsidR="002D1F05">
        <w:rPr>
          <w:rFonts w:ascii="仿宋" w:eastAsia="仿宋" w:hAnsi="仿宋" w:cs="仿宋" w:hint="eastAsia"/>
          <w:sz w:val="30"/>
        </w:rPr>
        <w:t>。</w:t>
      </w:r>
    </w:p>
    <w:tbl>
      <w:tblPr>
        <w:tblStyle w:val="ae"/>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520"/>
      </w:tblGrid>
      <w:tr w:rsidR="00AC3620" w:rsidRPr="007B44F7" w14:paraId="7C5693D9" w14:textId="77777777" w:rsidTr="00591044">
        <w:trPr>
          <w:tblHeader/>
          <w:jc w:val="center"/>
        </w:trPr>
        <w:tc>
          <w:tcPr>
            <w:tcW w:w="2268" w:type="dxa"/>
            <w:tcMar>
              <w:top w:w="70" w:type="dxa"/>
              <w:left w:w="70" w:type="dxa"/>
              <w:bottom w:w="70" w:type="dxa"/>
              <w:right w:w="70" w:type="dxa"/>
            </w:tcMar>
            <w:vAlign w:val="center"/>
          </w:tcPr>
          <w:p w14:paraId="255ABC9F" w14:textId="77777777" w:rsidR="00AC3620" w:rsidRPr="007B44F7" w:rsidRDefault="002F7E9F">
            <w:pPr>
              <w:spacing w:after="0" w:line="240" w:lineRule="auto"/>
              <w:jc w:val="center"/>
              <w:rPr>
                <w:rFonts w:ascii="仿宋" w:eastAsia="仿宋" w:hAnsi="仿宋" w:hint="eastAsia"/>
              </w:rPr>
            </w:pPr>
            <w:r w:rsidRPr="007B44F7">
              <w:rPr>
                <w:rFonts w:ascii="仿宋" w:eastAsia="仿宋" w:hAnsi="仿宋"/>
                <w:b/>
                <w:sz w:val="22"/>
              </w:rPr>
              <w:t>名词</w:t>
            </w:r>
          </w:p>
        </w:tc>
        <w:tc>
          <w:tcPr>
            <w:tcW w:w="6520" w:type="dxa"/>
            <w:tcMar>
              <w:top w:w="70" w:type="dxa"/>
              <w:left w:w="70" w:type="dxa"/>
              <w:bottom w:w="70" w:type="dxa"/>
              <w:right w:w="70" w:type="dxa"/>
            </w:tcMar>
            <w:vAlign w:val="center"/>
          </w:tcPr>
          <w:p w14:paraId="2502ED4E" w14:textId="77777777" w:rsidR="00AC3620" w:rsidRPr="007B44F7" w:rsidRDefault="002F7E9F">
            <w:pPr>
              <w:spacing w:after="0" w:line="240" w:lineRule="auto"/>
              <w:jc w:val="center"/>
              <w:rPr>
                <w:rFonts w:ascii="仿宋" w:eastAsia="仿宋" w:hAnsi="仿宋" w:hint="eastAsia"/>
              </w:rPr>
            </w:pPr>
            <w:r w:rsidRPr="007B44F7">
              <w:rPr>
                <w:rFonts w:ascii="仿宋" w:eastAsia="仿宋" w:hAnsi="仿宋"/>
                <w:b/>
                <w:sz w:val="22"/>
              </w:rPr>
              <w:t>解释</w:t>
            </w:r>
          </w:p>
        </w:tc>
      </w:tr>
      <w:tr w:rsidR="00AC3620" w:rsidRPr="007B44F7" w14:paraId="2AFBF1F3" w14:textId="77777777" w:rsidTr="00591044">
        <w:trPr>
          <w:jc w:val="center"/>
        </w:trPr>
        <w:tc>
          <w:tcPr>
            <w:tcW w:w="2268" w:type="dxa"/>
            <w:tcMar>
              <w:top w:w="70" w:type="dxa"/>
              <w:left w:w="70" w:type="dxa"/>
              <w:bottom w:w="70" w:type="dxa"/>
              <w:right w:w="70" w:type="dxa"/>
            </w:tcMar>
            <w:vAlign w:val="center"/>
          </w:tcPr>
          <w:p w14:paraId="2072F178" w14:textId="7D199153" w:rsidR="00AC3620" w:rsidRPr="007B44F7" w:rsidRDefault="00FD00B0">
            <w:pPr>
              <w:spacing w:after="0" w:line="240" w:lineRule="auto"/>
              <w:jc w:val="center"/>
              <w:rPr>
                <w:rFonts w:ascii="仿宋" w:eastAsia="仿宋" w:hAnsi="仿宋" w:hint="eastAsia"/>
              </w:rPr>
            </w:pPr>
            <w:r w:rsidRPr="00FD00B0">
              <w:rPr>
                <w:rFonts w:ascii="仿宋" w:eastAsia="仿宋" w:hAnsi="仿宋"/>
                <w:sz w:val="22"/>
              </w:rPr>
              <w:t>并表管理范围</w:t>
            </w:r>
          </w:p>
        </w:tc>
        <w:tc>
          <w:tcPr>
            <w:tcW w:w="6520" w:type="dxa"/>
            <w:tcMar>
              <w:top w:w="70" w:type="dxa"/>
              <w:left w:w="70" w:type="dxa"/>
              <w:bottom w:w="70" w:type="dxa"/>
              <w:right w:w="70" w:type="dxa"/>
            </w:tcMar>
            <w:vAlign w:val="center"/>
          </w:tcPr>
          <w:p w14:paraId="74A64D9A" w14:textId="513BBBA7" w:rsidR="00AC3620" w:rsidRPr="007B44F7" w:rsidRDefault="00FD00B0">
            <w:pPr>
              <w:spacing w:after="0" w:line="240" w:lineRule="auto"/>
              <w:rPr>
                <w:rFonts w:ascii="仿宋" w:eastAsia="仿宋" w:hAnsi="仿宋" w:hint="eastAsia"/>
              </w:rPr>
            </w:pPr>
            <w:r w:rsidRPr="00FD00B0">
              <w:rPr>
                <w:rFonts w:ascii="仿宋" w:eastAsia="仿宋" w:hAnsi="仿宋"/>
                <w:sz w:val="22"/>
              </w:rPr>
              <w:t>指按照集团并表管理要求纳入统一管理范围的金融机构及相关主体范围，包括纳入风险监测、指标管理、风险预警及报告管理等业务应用范围内的管理对象。</w:t>
            </w:r>
          </w:p>
        </w:tc>
      </w:tr>
      <w:tr w:rsidR="00FD00B0" w:rsidRPr="007B44F7" w14:paraId="74BCF7F9" w14:textId="77777777" w:rsidTr="00591044">
        <w:trPr>
          <w:jc w:val="center"/>
        </w:trPr>
        <w:tc>
          <w:tcPr>
            <w:tcW w:w="2268" w:type="dxa"/>
            <w:tcMar>
              <w:top w:w="70" w:type="dxa"/>
              <w:left w:w="70" w:type="dxa"/>
              <w:bottom w:w="70" w:type="dxa"/>
              <w:right w:w="70" w:type="dxa"/>
            </w:tcMar>
            <w:vAlign w:val="center"/>
          </w:tcPr>
          <w:p w14:paraId="6B49394F" w14:textId="75CC7474" w:rsidR="00FD00B0" w:rsidRPr="00FD00B0" w:rsidRDefault="00FD00B0">
            <w:pPr>
              <w:spacing w:after="0" w:line="240" w:lineRule="auto"/>
              <w:jc w:val="center"/>
              <w:rPr>
                <w:rFonts w:ascii="仿宋" w:eastAsia="仿宋" w:hAnsi="仿宋" w:hint="eastAsia"/>
                <w:sz w:val="22"/>
              </w:rPr>
            </w:pPr>
            <w:r w:rsidRPr="00FD00B0">
              <w:rPr>
                <w:rFonts w:ascii="仿宋" w:eastAsia="仿宋" w:hAnsi="仿宋"/>
                <w:sz w:val="22"/>
              </w:rPr>
              <w:t>集团并</w:t>
            </w:r>
            <w:proofErr w:type="gramStart"/>
            <w:r w:rsidRPr="00FD00B0">
              <w:rPr>
                <w:rFonts w:ascii="仿宋" w:eastAsia="仿宋" w:hAnsi="仿宋"/>
                <w:sz w:val="22"/>
              </w:rPr>
              <w:t>表风险</w:t>
            </w:r>
            <w:proofErr w:type="gramEnd"/>
            <w:r w:rsidRPr="00FD00B0">
              <w:rPr>
                <w:rFonts w:ascii="仿宋" w:eastAsia="仿宋" w:hAnsi="仿宋"/>
                <w:sz w:val="22"/>
              </w:rPr>
              <w:t>偏好</w:t>
            </w:r>
          </w:p>
        </w:tc>
        <w:tc>
          <w:tcPr>
            <w:tcW w:w="6520" w:type="dxa"/>
            <w:tcMar>
              <w:top w:w="70" w:type="dxa"/>
              <w:left w:w="70" w:type="dxa"/>
              <w:bottom w:w="70" w:type="dxa"/>
              <w:right w:w="70" w:type="dxa"/>
            </w:tcMar>
            <w:vAlign w:val="center"/>
          </w:tcPr>
          <w:p w14:paraId="73288681" w14:textId="1F092771" w:rsidR="00FD00B0" w:rsidRPr="00FD00B0" w:rsidRDefault="00FD00B0">
            <w:pPr>
              <w:spacing w:after="0" w:line="240" w:lineRule="auto"/>
              <w:rPr>
                <w:rFonts w:ascii="仿宋" w:eastAsia="仿宋" w:hAnsi="仿宋" w:hint="eastAsia"/>
                <w:sz w:val="22"/>
              </w:rPr>
            </w:pPr>
            <w:proofErr w:type="gramStart"/>
            <w:r w:rsidRPr="00FD00B0">
              <w:rPr>
                <w:rFonts w:ascii="仿宋" w:eastAsia="仿宋" w:hAnsi="仿宋"/>
                <w:sz w:val="22"/>
              </w:rPr>
              <w:t>指集团</w:t>
            </w:r>
            <w:proofErr w:type="gramEnd"/>
            <w:r w:rsidRPr="00FD00B0">
              <w:rPr>
                <w:rFonts w:ascii="仿宋" w:eastAsia="仿宋" w:hAnsi="仿宋"/>
                <w:sz w:val="22"/>
              </w:rPr>
              <w:t>在并表管理范围内，结合战略目标、监管要求和风险承受能力，对集团可接受风险类型、风险水平及管理边界</w:t>
            </w:r>
            <w:proofErr w:type="gramStart"/>
            <w:r w:rsidRPr="00FD00B0">
              <w:rPr>
                <w:rFonts w:ascii="仿宋" w:eastAsia="仿宋" w:hAnsi="仿宋"/>
                <w:sz w:val="22"/>
              </w:rPr>
              <w:t>作出</w:t>
            </w:r>
            <w:proofErr w:type="gramEnd"/>
            <w:r w:rsidRPr="00FD00B0">
              <w:rPr>
                <w:rFonts w:ascii="仿宋" w:eastAsia="仿宋" w:hAnsi="仿宋"/>
                <w:sz w:val="22"/>
              </w:rPr>
              <w:t>的总体安排。</w:t>
            </w:r>
          </w:p>
        </w:tc>
      </w:tr>
      <w:tr w:rsidR="00AC3620" w:rsidRPr="007B44F7" w14:paraId="087B73BE" w14:textId="77777777" w:rsidTr="00591044">
        <w:trPr>
          <w:jc w:val="center"/>
        </w:trPr>
        <w:tc>
          <w:tcPr>
            <w:tcW w:w="2268" w:type="dxa"/>
            <w:tcMar>
              <w:top w:w="70" w:type="dxa"/>
              <w:left w:w="70" w:type="dxa"/>
              <w:bottom w:w="70" w:type="dxa"/>
              <w:right w:w="70" w:type="dxa"/>
            </w:tcMar>
            <w:vAlign w:val="center"/>
          </w:tcPr>
          <w:p w14:paraId="1E7DCB6D" w14:textId="77777777" w:rsidR="00AC3620" w:rsidRPr="007B44F7" w:rsidRDefault="002F7E9F">
            <w:pPr>
              <w:spacing w:after="0" w:line="240" w:lineRule="auto"/>
              <w:jc w:val="center"/>
              <w:rPr>
                <w:rFonts w:ascii="仿宋" w:eastAsia="仿宋" w:hAnsi="仿宋" w:hint="eastAsia"/>
              </w:rPr>
            </w:pPr>
            <w:r>
              <w:rPr>
                <w:rFonts w:ascii="仿宋" w:eastAsia="仿宋" w:hAnsi="仿宋"/>
                <w:sz w:val="22"/>
              </w:rPr>
              <w:t>风险偏好目标</w:t>
            </w:r>
          </w:p>
        </w:tc>
        <w:tc>
          <w:tcPr>
            <w:tcW w:w="6520" w:type="dxa"/>
            <w:tcMar>
              <w:top w:w="70" w:type="dxa"/>
              <w:left w:w="70" w:type="dxa"/>
              <w:bottom w:w="70" w:type="dxa"/>
              <w:right w:w="70" w:type="dxa"/>
            </w:tcMar>
            <w:vAlign w:val="center"/>
          </w:tcPr>
          <w:p w14:paraId="5AF1C766" w14:textId="77777777" w:rsidR="00AC3620" w:rsidRPr="007B44F7" w:rsidRDefault="002F7E9F">
            <w:pPr>
              <w:spacing w:after="0" w:line="240" w:lineRule="auto"/>
              <w:rPr>
                <w:rFonts w:ascii="仿宋" w:eastAsia="仿宋" w:hAnsi="仿宋" w:hint="eastAsia"/>
              </w:rPr>
            </w:pPr>
            <w:r>
              <w:rPr>
                <w:rFonts w:ascii="仿宋" w:eastAsia="仿宋" w:hAnsi="仿宋"/>
                <w:sz w:val="22"/>
              </w:rPr>
              <w:t>对集团并</w:t>
            </w:r>
            <w:proofErr w:type="gramStart"/>
            <w:r>
              <w:rPr>
                <w:rFonts w:ascii="仿宋" w:eastAsia="仿宋" w:hAnsi="仿宋"/>
                <w:sz w:val="22"/>
              </w:rPr>
              <w:t>表风险</w:t>
            </w:r>
            <w:proofErr w:type="gramEnd"/>
            <w:r>
              <w:rPr>
                <w:rFonts w:ascii="仿宋" w:eastAsia="仿宋" w:hAnsi="仿宋"/>
                <w:sz w:val="22"/>
              </w:rPr>
              <w:t>偏好进行量化或可监测化分解后形成的阶段性管理目标。</w:t>
            </w:r>
          </w:p>
        </w:tc>
      </w:tr>
      <w:tr w:rsidR="00AC3620" w:rsidRPr="007B44F7" w14:paraId="3F70B8E4" w14:textId="77777777" w:rsidTr="00591044">
        <w:trPr>
          <w:jc w:val="center"/>
        </w:trPr>
        <w:tc>
          <w:tcPr>
            <w:tcW w:w="2268" w:type="dxa"/>
            <w:tcMar>
              <w:top w:w="70" w:type="dxa"/>
              <w:left w:w="70" w:type="dxa"/>
              <w:bottom w:w="70" w:type="dxa"/>
              <w:right w:w="70" w:type="dxa"/>
            </w:tcMar>
            <w:vAlign w:val="center"/>
          </w:tcPr>
          <w:p w14:paraId="0313F1C8" w14:textId="77777777" w:rsidR="00AC3620" w:rsidRPr="007B44F7" w:rsidRDefault="002F7E9F">
            <w:pPr>
              <w:spacing w:after="0" w:line="240" w:lineRule="auto"/>
              <w:jc w:val="center"/>
              <w:rPr>
                <w:rFonts w:ascii="仿宋" w:eastAsia="仿宋" w:hAnsi="仿宋" w:hint="eastAsia"/>
              </w:rPr>
            </w:pPr>
            <w:r>
              <w:rPr>
                <w:rFonts w:ascii="仿宋" w:eastAsia="仿宋" w:hAnsi="仿宋"/>
                <w:sz w:val="22"/>
              </w:rPr>
              <w:t>风险偏好指标</w:t>
            </w:r>
          </w:p>
        </w:tc>
        <w:tc>
          <w:tcPr>
            <w:tcW w:w="6520" w:type="dxa"/>
            <w:tcMar>
              <w:top w:w="70" w:type="dxa"/>
              <w:left w:w="70" w:type="dxa"/>
              <w:bottom w:w="70" w:type="dxa"/>
              <w:right w:w="70" w:type="dxa"/>
            </w:tcMar>
            <w:vAlign w:val="center"/>
          </w:tcPr>
          <w:p w14:paraId="2F2F2A26" w14:textId="77777777" w:rsidR="00AC3620" w:rsidRPr="007B44F7" w:rsidRDefault="002F7E9F">
            <w:pPr>
              <w:spacing w:after="0" w:line="240" w:lineRule="auto"/>
              <w:rPr>
                <w:rFonts w:ascii="仿宋" w:eastAsia="仿宋" w:hAnsi="仿宋" w:hint="eastAsia"/>
              </w:rPr>
            </w:pPr>
            <w:r>
              <w:rPr>
                <w:rFonts w:ascii="仿宋" w:eastAsia="仿宋" w:hAnsi="仿宋"/>
                <w:sz w:val="22"/>
              </w:rPr>
              <w:t>用于反映风险偏好目标执行情况，并配置适用机构、监测频率、预警值及</w:t>
            </w:r>
            <w:proofErr w:type="gramStart"/>
            <w:r>
              <w:rPr>
                <w:rFonts w:ascii="仿宋" w:eastAsia="仿宋" w:hAnsi="仿宋"/>
                <w:sz w:val="22"/>
              </w:rPr>
              <w:t>容忍值</w:t>
            </w:r>
            <w:proofErr w:type="gramEnd"/>
            <w:r>
              <w:rPr>
                <w:rFonts w:ascii="仿宋" w:eastAsia="仿宋" w:hAnsi="仿宋"/>
                <w:sz w:val="22"/>
              </w:rPr>
              <w:t>的指标。</w:t>
            </w:r>
          </w:p>
        </w:tc>
      </w:tr>
      <w:tr w:rsidR="00AC3620" w:rsidRPr="007B44F7" w14:paraId="1BE75C18" w14:textId="77777777" w:rsidTr="00591044">
        <w:trPr>
          <w:jc w:val="center"/>
        </w:trPr>
        <w:tc>
          <w:tcPr>
            <w:tcW w:w="2268" w:type="dxa"/>
            <w:tcMar>
              <w:top w:w="70" w:type="dxa"/>
              <w:left w:w="70" w:type="dxa"/>
              <w:bottom w:w="70" w:type="dxa"/>
              <w:right w:w="70" w:type="dxa"/>
            </w:tcMar>
            <w:vAlign w:val="center"/>
          </w:tcPr>
          <w:p w14:paraId="6271DF70" w14:textId="77777777" w:rsidR="00AC3620" w:rsidRPr="007B44F7" w:rsidRDefault="002F7E9F">
            <w:pPr>
              <w:spacing w:after="0" w:line="240" w:lineRule="auto"/>
              <w:jc w:val="center"/>
              <w:rPr>
                <w:rFonts w:ascii="仿宋" w:eastAsia="仿宋" w:hAnsi="仿宋" w:hint="eastAsia"/>
              </w:rPr>
            </w:pPr>
            <w:r>
              <w:rPr>
                <w:rFonts w:ascii="仿宋" w:eastAsia="仿宋" w:hAnsi="仿宋"/>
                <w:sz w:val="22"/>
              </w:rPr>
              <w:t>金融机构风险限额</w:t>
            </w:r>
          </w:p>
        </w:tc>
        <w:tc>
          <w:tcPr>
            <w:tcW w:w="6520" w:type="dxa"/>
            <w:tcMar>
              <w:top w:w="70" w:type="dxa"/>
              <w:left w:w="70" w:type="dxa"/>
              <w:bottom w:w="70" w:type="dxa"/>
              <w:right w:w="70" w:type="dxa"/>
            </w:tcMar>
            <w:vAlign w:val="center"/>
          </w:tcPr>
          <w:p w14:paraId="4595B902" w14:textId="77777777" w:rsidR="00AC3620" w:rsidRPr="007B44F7" w:rsidRDefault="002F7E9F">
            <w:pPr>
              <w:spacing w:after="0" w:line="240" w:lineRule="auto"/>
              <w:rPr>
                <w:rFonts w:ascii="仿宋" w:eastAsia="仿宋" w:hAnsi="仿宋" w:hint="eastAsia"/>
              </w:rPr>
            </w:pPr>
            <w:r>
              <w:rPr>
                <w:rFonts w:ascii="仿宋" w:eastAsia="仿宋" w:hAnsi="仿宋"/>
                <w:sz w:val="22"/>
              </w:rPr>
              <w:t>依据集团风险偏好和金融机构业务特征，对纳入并表管理的金融机构相关风险指标设定的管理边界。</w:t>
            </w:r>
          </w:p>
        </w:tc>
      </w:tr>
      <w:tr w:rsidR="00AC3620" w:rsidRPr="007B44F7" w14:paraId="7CD47ED9" w14:textId="77777777" w:rsidTr="00591044">
        <w:trPr>
          <w:jc w:val="center"/>
        </w:trPr>
        <w:tc>
          <w:tcPr>
            <w:tcW w:w="2268" w:type="dxa"/>
            <w:tcMar>
              <w:top w:w="70" w:type="dxa"/>
              <w:left w:w="70" w:type="dxa"/>
              <w:bottom w:w="70" w:type="dxa"/>
              <w:right w:w="70" w:type="dxa"/>
            </w:tcMar>
            <w:vAlign w:val="center"/>
          </w:tcPr>
          <w:p w14:paraId="15C4BA72" w14:textId="77777777" w:rsidR="00AC3620" w:rsidRPr="007B44F7" w:rsidRDefault="002F7E9F">
            <w:pPr>
              <w:spacing w:after="0" w:line="240" w:lineRule="auto"/>
              <w:jc w:val="center"/>
              <w:rPr>
                <w:rFonts w:ascii="仿宋" w:eastAsia="仿宋" w:hAnsi="仿宋" w:hint="eastAsia"/>
              </w:rPr>
            </w:pPr>
            <w:r>
              <w:rPr>
                <w:rFonts w:ascii="仿宋" w:eastAsia="仿宋" w:hAnsi="仿宋"/>
                <w:sz w:val="22"/>
              </w:rPr>
              <w:t>风险并表指标</w:t>
            </w:r>
          </w:p>
        </w:tc>
        <w:tc>
          <w:tcPr>
            <w:tcW w:w="6520" w:type="dxa"/>
            <w:tcMar>
              <w:top w:w="70" w:type="dxa"/>
              <w:left w:w="70" w:type="dxa"/>
              <w:bottom w:w="70" w:type="dxa"/>
              <w:right w:w="70" w:type="dxa"/>
            </w:tcMar>
            <w:vAlign w:val="center"/>
          </w:tcPr>
          <w:p w14:paraId="373163F5" w14:textId="77777777" w:rsidR="00AC3620" w:rsidRPr="007B44F7" w:rsidRDefault="002F7E9F">
            <w:pPr>
              <w:spacing w:after="0" w:line="240" w:lineRule="auto"/>
              <w:rPr>
                <w:rFonts w:ascii="仿宋" w:eastAsia="仿宋" w:hAnsi="仿宋" w:hint="eastAsia"/>
              </w:rPr>
            </w:pPr>
            <w:r>
              <w:rPr>
                <w:rFonts w:ascii="仿宋" w:eastAsia="仿宋" w:hAnsi="仿宋"/>
                <w:sz w:val="22"/>
              </w:rPr>
              <w:t>按照统一口径对纳入并表管理的金融机构相关风险数据进行计算、汇总、监测或展示的指标。</w:t>
            </w:r>
          </w:p>
        </w:tc>
      </w:tr>
      <w:tr w:rsidR="00AC3620" w:rsidRPr="007B44F7" w14:paraId="5BBCCA4D" w14:textId="77777777" w:rsidTr="00591044">
        <w:trPr>
          <w:jc w:val="center"/>
        </w:trPr>
        <w:tc>
          <w:tcPr>
            <w:tcW w:w="2268" w:type="dxa"/>
            <w:tcMar>
              <w:top w:w="70" w:type="dxa"/>
              <w:left w:w="70" w:type="dxa"/>
              <w:bottom w:w="70" w:type="dxa"/>
              <w:right w:w="70" w:type="dxa"/>
            </w:tcMar>
            <w:vAlign w:val="center"/>
          </w:tcPr>
          <w:p w14:paraId="7F134AA8" w14:textId="77777777" w:rsidR="00AC3620" w:rsidRPr="007B44F7" w:rsidRDefault="002F7E9F">
            <w:pPr>
              <w:spacing w:after="0" w:line="240" w:lineRule="auto"/>
              <w:jc w:val="center"/>
              <w:rPr>
                <w:rFonts w:ascii="仿宋" w:eastAsia="仿宋" w:hAnsi="仿宋" w:hint="eastAsia"/>
              </w:rPr>
            </w:pPr>
            <w:r>
              <w:rPr>
                <w:rFonts w:ascii="仿宋" w:eastAsia="仿宋" w:hAnsi="仿宋"/>
                <w:sz w:val="22"/>
              </w:rPr>
              <w:t>预警规则</w:t>
            </w:r>
          </w:p>
        </w:tc>
        <w:tc>
          <w:tcPr>
            <w:tcW w:w="6520" w:type="dxa"/>
            <w:tcMar>
              <w:top w:w="70" w:type="dxa"/>
              <w:left w:w="70" w:type="dxa"/>
              <w:bottom w:w="70" w:type="dxa"/>
              <w:right w:w="70" w:type="dxa"/>
            </w:tcMar>
            <w:vAlign w:val="center"/>
          </w:tcPr>
          <w:p w14:paraId="22240ABD" w14:textId="77777777" w:rsidR="00AC3620" w:rsidRPr="007B44F7" w:rsidRDefault="002F7E9F">
            <w:pPr>
              <w:spacing w:after="0" w:line="240" w:lineRule="auto"/>
              <w:rPr>
                <w:rFonts w:ascii="仿宋" w:eastAsia="仿宋" w:hAnsi="仿宋" w:hint="eastAsia"/>
              </w:rPr>
            </w:pPr>
            <w:r>
              <w:rPr>
                <w:rFonts w:ascii="仿宋" w:eastAsia="仿宋" w:hAnsi="仿宋"/>
                <w:sz w:val="22"/>
              </w:rPr>
              <w:t>围绕风险指标配置适用机构、监测频率、预警阈值、生效期间</w:t>
            </w:r>
            <w:proofErr w:type="gramStart"/>
            <w:r>
              <w:rPr>
                <w:rFonts w:ascii="仿宋" w:eastAsia="仿宋" w:hAnsi="仿宋"/>
                <w:sz w:val="22"/>
              </w:rPr>
              <w:t>及赋灯条件</w:t>
            </w:r>
            <w:proofErr w:type="gramEnd"/>
            <w:r>
              <w:rPr>
                <w:rFonts w:ascii="仿宋" w:eastAsia="仿宋" w:hAnsi="仿宋"/>
                <w:sz w:val="22"/>
              </w:rPr>
              <w:t>，用于系统识别指标风险状态的规则。</w:t>
            </w:r>
          </w:p>
        </w:tc>
      </w:tr>
      <w:tr w:rsidR="00AC3620" w:rsidRPr="007B44F7" w14:paraId="2C793592" w14:textId="77777777" w:rsidTr="00591044">
        <w:trPr>
          <w:jc w:val="center"/>
        </w:trPr>
        <w:tc>
          <w:tcPr>
            <w:tcW w:w="2268" w:type="dxa"/>
            <w:tcMar>
              <w:top w:w="70" w:type="dxa"/>
              <w:left w:w="70" w:type="dxa"/>
              <w:bottom w:w="70" w:type="dxa"/>
              <w:right w:w="70" w:type="dxa"/>
            </w:tcMar>
            <w:vAlign w:val="center"/>
          </w:tcPr>
          <w:p w14:paraId="08EBB1EB" w14:textId="77777777" w:rsidR="00AC3620" w:rsidRPr="007B44F7" w:rsidRDefault="002F7E9F">
            <w:pPr>
              <w:spacing w:after="0" w:line="240" w:lineRule="auto"/>
              <w:jc w:val="center"/>
              <w:rPr>
                <w:rFonts w:ascii="仿宋" w:eastAsia="仿宋" w:hAnsi="仿宋" w:hint="eastAsia"/>
              </w:rPr>
            </w:pPr>
            <w:r>
              <w:rPr>
                <w:rFonts w:ascii="仿宋" w:eastAsia="仿宋" w:hAnsi="仿宋"/>
                <w:sz w:val="22"/>
              </w:rPr>
              <w:t>重大风险事件</w:t>
            </w:r>
          </w:p>
        </w:tc>
        <w:tc>
          <w:tcPr>
            <w:tcW w:w="6520" w:type="dxa"/>
            <w:tcMar>
              <w:top w:w="70" w:type="dxa"/>
              <w:left w:w="70" w:type="dxa"/>
              <w:bottom w:w="70" w:type="dxa"/>
              <w:right w:w="70" w:type="dxa"/>
            </w:tcMar>
            <w:vAlign w:val="center"/>
          </w:tcPr>
          <w:p w14:paraId="55154808" w14:textId="77777777" w:rsidR="00AC3620" w:rsidRPr="007B44F7" w:rsidRDefault="002F7E9F">
            <w:pPr>
              <w:spacing w:after="0" w:line="240" w:lineRule="auto"/>
              <w:rPr>
                <w:rFonts w:ascii="仿宋" w:eastAsia="仿宋" w:hAnsi="仿宋" w:hint="eastAsia"/>
              </w:rPr>
            </w:pPr>
            <w:r>
              <w:rPr>
                <w:rFonts w:ascii="仿宋" w:eastAsia="仿宋" w:hAnsi="仿宋"/>
                <w:sz w:val="22"/>
              </w:rPr>
              <w:t>对金融机构经营、财务、声誉、合</w:t>
            </w:r>
            <w:proofErr w:type="gramStart"/>
            <w:r>
              <w:rPr>
                <w:rFonts w:ascii="仿宋" w:eastAsia="仿宋" w:hAnsi="仿宋"/>
                <w:sz w:val="22"/>
              </w:rPr>
              <w:t>规</w:t>
            </w:r>
            <w:proofErr w:type="gramEnd"/>
            <w:r>
              <w:rPr>
                <w:rFonts w:ascii="仿宋" w:eastAsia="仿宋" w:hAnsi="仿宋"/>
                <w:sz w:val="22"/>
              </w:rPr>
              <w:t>或持续稳健运行可能产生重大影响，并需按规定报告和处置的风险事项。</w:t>
            </w:r>
          </w:p>
        </w:tc>
      </w:tr>
    </w:tbl>
    <w:p w14:paraId="2161F7D8" w14:textId="77777777" w:rsidR="007B44F7" w:rsidRPr="007B44F7" w:rsidRDefault="007B44F7" w:rsidP="007B44F7">
      <w:pPr>
        <w:pStyle w:val="1"/>
        <w:pageBreakBefore/>
        <w:spacing w:before="160" w:after="80" w:line="240" w:lineRule="auto"/>
        <w:rPr>
          <w:rFonts w:ascii="仿宋" w:eastAsia="仿宋" w:hAnsi="仿宋" w:hint="eastAsia"/>
          <w:sz w:val="32"/>
          <w:szCs w:val="32"/>
        </w:rPr>
      </w:pPr>
      <w:bookmarkStart w:id="1" w:name="_Toc237277530"/>
      <w:r w:rsidRPr="007B44F7">
        <w:rPr>
          <w:rFonts w:ascii="仿宋" w:eastAsia="仿宋" w:hAnsi="仿宋" w:cs="仿宋" w:hint="eastAsia"/>
          <w:sz w:val="32"/>
          <w:szCs w:val="32"/>
        </w:rPr>
        <w:lastRenderedPageBreak/>
        <w:t>二、</w:t>
      </w:r>
      <w:r w:rsidR="00FD4442">
        <w:rPr>
          <w:rFonts w:ascii="仿宋" w:eastAsia="仿宋" w:hAnsi="仿宋" w:cs="仿宋" w:hint="eastAsia"/>
          <w:sz w:val="32"/>
          <w:szCs w:val="32"/>
        </w:rPr>
        <w:t>需求</w:t>
      </w:r>
      <w:r w:rsidRPr="007B44F7">
        <w:rPr>
          <w:rFonts w:ascii="仿宋" w:eastAsia="仿宋" w:hAnsi="仿宋" w:cs="仿宋"/>
          <w:sz w:val="32"/>
          <w:szCs w:val="32"/>
        </w:rPr>
        <w:t>概述</w:t>
      </w:r>
      <w:bookmarkEnd w:id="1"/>
    </w:p>
    <w:p w14:paraId="466DE48C" w14:textId="77777777" w:rsidR="00AC3620" w:rsidRPr="00C47655" w:rsidRDefault="007B44F7">
      <w:pPr>
        <w:pStyle w:val="2"/>
        <w:spacing w:before="160" w:after="80" w:line="240" w:lineRule="auto"/>
        <w:rPr>
          <w:rFonts w:ascii="仿宋" w:eastAsia="仿宋" w:hAnsi="仿宋" w:hint="eastAsia"/>
          <w:szCs w:val="28"/>
        </w:rPr>
      </w:pPr>
      <w:bookmarkStart w:id="2" w:name="_Toc237277531"/>
      <w:r w:rsidRPr="00C47655">
        <w:rPr>
          <w:rFonts w:ascii="仿宋" w:eastAsia="仿宋" w:hAnsi="仿宋" w:cs="仿宋" w:hint="eastAsia"/>
          <w:szCs w:val="28"/>
        </w:rPr>
        <w:t>（一）门户与工作台</w:t>
      </w:r>
      <w:bookmarkEnd w:id="2"/>
    </w:p>
    <w:p w14:paraId="00E5A8DA" w14:textId="77777777" w:rsidR="001A0EEA" w:rsidRPr="00874E49" w:rsidRDefault="00874E49" w:rsidP="001A0EEA">
      <w:pPr>
        <w:ind w:firstLineChars="200" w:firstLine="600"/>
        <w:rPr>
          <w:rFonts w:ascii="仿宋" w:eastAsia="仿宋" w:hAnsi="仿宋" w:hint="eastAsia"/>
          <w:sz w:val="30"/>
          <w:szCs w:val="30"/>
        </w:rPr>
      </w:pPr>
      <w:r w:rsidRPr="00874E49">
        <w:rPr>
          <w:rFonts w:ascii="仿宋" w:eastAsia="仿宋" w:hAnsi="仿宋" w:cs="仿宋"/>
          <w:sz w:val="30"/>
          <w:szCs w:val="30"/>
        </w:rPr>
        <w:t>门户与工作台围绕集团、国资公司及各金融机构不同管理层级和业务职责，提供差异化的工作入口和业务协同功能。系统</w:t>
      </w:r>
      <w:proofErr w:type="gramStart"/>
      <w:r w:rsidRPr="00874E49">
        <w:rPr>
          <w:rFonts w:ascii="仿宋" w:eastAsia="仿宋" w:hAnsi="仿宋" w:cs="仿宋"/>
          <w:sz w:val="30"/>
          <w:szCs w:val="30"/>
        </w:rPr>
        <w:t>拟设置</w:t>
      </w:r>
      <w:r w:rsidR="00805178">
        <w:rPr>
          <w:rFonts w:ascii="仿宋" w:eastAsia="仿宋" w:hAnsi="仿宋" w:cs="仿宋" w:hint="eastAsia"/>
          <w:sz w:val="30"/>
          <w:szCs w:val="30"/>
        </w:rPr>
        <w:t>分角色</w:t>
      </w:r>
      <w:proofErr w:type="gramEnd"/>
      <w:r w:rsidR="00805178">
        <w:rPr>
          <w:rFonts w:ascii="仿宋" w:eastAsia="仿宋" w:hAnsi="仿宋" w:cs="仿宋" w:hint="eastAsia"/>
          <w:sz w:val="30"/>
          <w:szCs w:val="30"/>
        </w:rPr>
        <w:t>工作台、</w:t>
      </w:r>
      <w:r w:rsidRPr="00874E49">
        <w:rPr>
          <w:rFonts w:ascii="仿宋" w:eastAsia="仿宋" w:hAnsi="仿宋" w:cs="仿宋"/>
          <w:sz w:val="30"/>
          <w:szCs w:val="30"/>
        </w:rPr>
        <w:t>管理驾驶舱等功能界面，实现待办任务、消息提醒、业务事项处理及核心信息展示的统一管理</w:t>
      </w:r>
      <w:r w:rsidR="00775622">
        <w:rPr>
          <w:rFonts w:ascii="仿宋" w:eastAsia="仿宋" w:hAnsi="仿宋" w:cs="仿宋" w:hint="eastAsia"/>
          <w:sz w:val="30"/>
          <w:szCs w:val="30"/>
        </w:rPr>
        <w:t>。</w:t>
      </w:r>
    </w:p>
    <w:p w14:paraId="058B6C72" w14:textId="77777777" w:rsidR="007B44F7" w:rsidRPr="00C47655" w:rsidRDefault="007B44F7" w:rsidP="007B44F7">
      <w:pPr>
        <w:pStyle w:val="2"/>
        <w:spacing w:before="160" w:after="80" w:line="240" w:lineRule="auto"/>
        <w:rPr>
          <w:rFonts w:ascii="仿宋" w:eastAsia="仿宋" w:hAnsi="仿宋" w:hint="eastAsia"/>
          <w:szCs w:val="28"/>
        </w:rPr>
      </w:pPr>
      <w:bookmarkStart w:id="3" w:name="_Toc237277532"/>
      <w:r w:rsidRPr="00C47655">
        <w:rPr>
          <w:rFonts w:ascii="仿宋" w:eastAsia="仿宋" w:hAnsi="仿宋" w:cs="仿宋" w:hint="eastAsia"/>
          <w:szCs w:val="28"/>
        </w:rPr>
        <w:t>（二）并表管理核心功能</w:t>
      </w:r>
      <w:bookmarkEnd w:id="3"/>
    </w:p>
    <w:p w14:paraId="50CBFC33" w14:textId="77777777" w:rsidR="007B44F7" w:rsidRPr="002D3C06" w:rsidRDefault="00D75948" w:rsidP="007B44F7">
      <w:pPr>
        <w:ind w:firstLineChars="200" w:firstLine="602"/>
        <w:rPr>
          <w:rFonts w:ascii="仿宋" w:eastAsia="仿宋" w:hAnsi="仿宋" w:hint="eastAsia"/>
          <w:b/>
          <w:bCs/>
          <w:szCs w:val="28"/>
        </w:rPr>
      </w:pPr>
      <w:r w:rsidRPr="002D3C06">
        <w:rPr>
          <w:rFonts w:ascii="仿宋" w:eastAsia="仿宋" w:hAnsi="仿宋" w:cs="仿宋" w:hint="eastAsia"/>
          <w:b/>
          <w:bCs/>
          <w:sz w:val="30"/>
          <w:szCs w:val="28"/>
        </w:rPr>
        <w:t>1、集团并</w:t>
      </w:r>
      <w:proofErr w:type="gramStart"/>
      <w:r w:rsidRPr="002D3C06">
        <w:rPr>
          <w:rFonts w:ascii="仿宋" w:eastAsia="仿宋" w:hAnsi="仿宋" w:cs="仿宋" w:hint="eastAsia"/>
          <w:b/>
          <w:bCs/>
          <w:sz w:val="30"/>
          <w:szCs w:val="28"/>
        </w:rPr>
        <w:t>表风险</w:t>
      </w:r>
      <w:proofErr w:type="gramEnd"/>
      <w:r w:rsidRPr="002D3C06">
        <w:rPr>
          <w:rFonts w:ascii="仿宋" w:eastAsia="仿宋" w:hAnsi="仿宋" w:cs="仿宋" w:hint="eastAsia"/>
          <w:b/>
          <w:bCs/>
          <w:sz w:val="30"/>
          <w:szCs w:val="28"/>
        </w:rPr>
        <w:t>偏好及目标</w:t>
      </w:r>
    </w:p>
    <w:p w14:paraId="3C970B00" w14:textId="77777777" w:rsidR="00874E49" w:rsidRPr="00874E49" w:rsidRDefault="004407C8" w:rsidP="00FD4442">
      <w:pPr>
        <w:ind w:firstLineChars="200" w:firstLine="600"/>
        <w:rPr>
          <w:rFonts w:ascii="仿宋" w:eastAsia="仿宋" w:hAnsi="仿宋" w:hint="eastAsia"/>
          <w:sz w:val="30"/>
          <w:szCs w:val="30"/>
        </w:rPr>
      </w:pPr>
      <w:r>
        <w:rPr>
          <w:rFonts w:ascii="仿宋" w:eastAsia="仿宋" w:hAnsi="仿宋" w:cs="仿宋" w:hint="eastAsia"/>
          <w:sz w:val="30"/>
          <w:szCs w:val="30"/>
        </w:rPr>
        <w:t>基于</w:t>
      </w:r>
      <w:r w:rsidR="00874E49" w:rsidRPr="00874E49">
        <w:rPr>
          <w:rFonts w:ascii="仿宋" w:eastAsia="仿宋" w:hAnsi="仿宋" w:cs="仿宋"/>
          <w:sz w:val="30"/>
          <w:szCs w:val="30"/>
        </w:rPr>
        <w:t>集团并</w:t>
      </w:r>
      <w:proofErr w:type="gramStart"/>
      <w:r w:rsidR="00874E49" w:rsidRPr="00874E49">
        <w:rPr>
          <w:rFonts w:ascii="仿宋" w:eastAsia="仿宋" w:hAnsi="仿宋" w:cs="仿宋"/>
          <w:sz w:val="30"/>
          <w:szCs w:val="30"/>
        </w:rPr>
        <w:t>表风险</w:t>
      </w:r>
      <w:proofErr w:type="gramEnd"/>
      <w:r w:rsidR="00874E49" w:rsidRPr="00874E49">
        <w:rPr>
          <w:rFonts w:ascii="仿宋" w:eastAsia="仿宋" w:hAnsi="仿宋" w:cs="仿宋"/>
          <w:sz w:val="30"/>
          <w:szCs w:val="30"/>
        </w:rPr>
        <w:t>偏好及目标管理要求，系统拟设置风险偏好方案</w:t>
      </w:r>
      <w:r w:rsidR="0048510C">
        <w:rPr>
          <w:rFonts w:ascii="仿宋" w:eastAsia="仿宋" w:hAnsi="仿宋" w:cs="仿宋" w:hint="eastAsia"/>
          <w:sz w:val="30"/>
          <w:szCs w:val="30"/>
        </w:rPr>
        <w:t>及目标</w:t>
      </w:r>
      <w:r w:rsidR="00874E49" w:rsidRPr="00874E49">
        <w:rPr>
          <w:rFonts w:ascii="仿宋" w:eastAsia="仿宋" w:hAnsi="仿宋" w:cs="仿宋"/>
          <w:sz w:val="30"/>
          <w:szCs w:val="30"/>
        </w:rPr>
        <w:t>功能界面，支持相关职能部门</w:t>
      </w:r>
      <w:r w:rsidR="00775622">
        <w:rPr>
          <w:rFonts w:ascii="仿宋" w:eastAsia="仿宋" w:hAnsi="仿宋" w:cs="仿宋" w:hint="eastAsia"/>
          <w:sz w:val="30"/>
          <w:szCs w:val="30"/>
        </w:rPr>
        <w:t>查阅集团风险偏好方案、</w:t>
      </w:r>
      <w:r w:rsidR="00775622" w:rsidRPr="00874E49">
        <w:rPr>
          <w:rFonts w:ascii="仿宋" w:eastAsia="仿宋" w:hAnsi="仿宋" w:cs="仿宋"/>
          <w:sz w:val="30"/>
          <w:szCs w:val="30"/>
        </w:rPr>
        <w:t>维护</w:t>
      </w:r>
      <w:r w:rsidR="00874E49" w:rsidRPr="00874E49">
        <w:rPr>
          <w:rFonts w:ascii="仿宋" w:eastAsia="仿宋" w:hAnsi="仿宋" w:cs="仿宋"/>
          <w:sz w:val="30"/>
          <w:szCs w:val="30"/>
        </w:rPr>
        <w:t>风险偏好方案、</w:t>
      </w:r>
      <w:r w:rsidR="00775622">
        <w:rPr>
          <w:rFonts w:ascii="仿宋" w:eastAsia="仿宋" w:hAnsi="仿宋" w:cs="仿宋" w:hint="eastAsia"/>
          <w:sz w:val="30"/>
          <w:szCs w:val="30"/>
        </w:rPr>
        <w:t>发起</w:t>
      </w:r>
      <w:r w:rsidR="00775622" w:rsidRPr="00874E49">
        <w:rPr>
          <w:rFonts w:ascii="仿宋" w:eastAsia="仿宋" w:hAnsi="仿宋" w:cs="仿宋"/>
          <w:sz w:val="30"/>
          <w:szCs w:val="30"/>
        </w:rPr>
        <w:t>风险偏好方案</w:t>
      </w:r>
      <w:r w:rsidR="00874E49" w:rsidRPr="00874E49">
        <w:rPr>
          <w:rFonts w:ascii="仿宋" w:eastAsia="仿宋" w:hAnsi="仿宋" w:cs="仿宋"/>
          <w:sz w:val="30"/>
          <w:szCs w:val="30"/>
        </w:rPr>
        <w:t>重检等业务活动，并根据用户角色及权限提供差异</w:t>
      </w:r>
      <w:proofErr w:type="gramStart"/>
      <w:r w:rsidR="00874E49" w:rsidRPr="00874E49">
        <w:rPr>
          <w:rFonts w:ascii="仿宋" w:eastAsia="仿宋" w:hAnsi="仿宋" w:cs="仿宋"/>
          <w:sz w:val="30"/>
          <w:szCs w:val="30"/>
        </w:rPr>
        <w:t>化内容</w:t>
      </w:r>
      <w:proofErr w:type="gramEnd"/>
      <w:r w:rsidR="00874E49" w:rsidRPr="00874E49">
        <w:rPr>
          <w:rFonts w:ascii="仿宋" w:eastAsia="仿宋" w:hAnsi="仿宋" w:cs="仿宋"/>
          <w:sz w:val="30"/>
          <w:szCs w:val="30"/>
        </w:rPr>
        <w:t>展示。</w:t>
      </w:r>
    </w:p>
    <w:p w14:paraId="098DCAC2" w14:textId="77777777" w:rsidR="00D75948" w:rsidRPr="002D3C06" w:rsidRDefault="00D75948" w:rsidP="00FD4442">
      <w:pPr>
        <w:ind w:firstLineChars="200" w:firstLine="602"/>
        <w:rPr>
          <w:rFonts w:ascii="仿宋" w:eastAsia="仿宋" w:hAnsi="仿宋" w:hint="eastAsia"/>
          <w:b/>
          <w:bCs/>
          <w:szCs w:val="28"/>
        </w:rPr>
      </w:pPr>
      <w:r w:rsidRPr="002D3C06">
        <w:rPr>
          <w:rFonts w:ascii="仿宋" w:eastAsia="仿宋" w:hAnsi="仿宋" w:cs="仿宋" w:hint="eastAsia"/>
          <w:b/>
          <w:bCs/>
          <w:sz w:val="30"/>
          <w:szCs w:val="28"/>
        </w:rPr>
        <w:t>2、金融机构限额</w:t>
      </w:r>
      <w:r w:rsidR="0048510C" w:rsidRPr="002D3C06">
        <w:rPr>
          <w:rFonts w:ascii="仿宋" w:eastAsia="仿宋" w:hAnsi="仿宋" w:cs="仿宋" w:hint="eastAsia"/>
          <w:b/>
          <w:bCs/>
          <w:sz w:val="30"/>
          <w:szCs w:val="28"/>
        </w:rPr>
        <w:t>管理</w:t>
      </w:r>
    </w:p>
    <w:p w14:paraId="1FA81A18" w14:textId="77777777" w:rsidR="00874E49" w:rsidRPr="00874E49" w:rsidRDefault="00874E49">
      <w:pPr>
        <w:pStyle w:val="21"/>
        <w:ind w:firstLine="600"/>
        <w:jc w:val="both"/>
        <w:rPr>
          <w:rFonts w:ascii="仿宋" w:eastAsia="仿宋" w:hAnsi="仿宋" w:hint="eastAsia"/>
          <w:sz w:val="30"/>
          <w:szCs w:val="30"/>
        </w:rPr>
      </w:pPr>
      <w:r w:rsidRPr="00874E49">
        <w:rPr>
          <w:rFonts w:ascii="仿宋" w:eastAsia="仿宋" w:hAnsi="仿宋" w:cs="仿宋"/>
          <w:sz w:val="30"/>
          <w:szCs w:val="30"/>
        </w:rPr>
        <w:t>围绕</w:t>
      </w:r>
      <w:r w:rsidR="0048510C">
        <w:rPr>
          <w:rFonts w:ascii="仿宋" w:eastAsia="仿宋" w:hAnsi="仿宋" w:cs="仿宋" w:hint="eastAsia"/>
          <w:sz w:val="30"/>
          <w:szCs w:val="30"/>
        </w:rPr>
        <w:t>对拟</w:t>
      </w:r>
      <w:r w:rsidRPr="00874E49">
        <w:rPr>
          <w:rFonts w:ascii="仿宋" w:eastAsia="仿宋" w:hAnsi="仿宋" w:cs="仿宋"/>
          <w:sz w:val="30"/>
          <w:szCs w:val="30"/>
        </w:rPr>
        <w:t>纳入并表管理金融机构的</w:t>
      </w:r>
      <w:r w:rsidR="0048510C">
        <w:rPr>
          <w:rFonts w:ascii="仿宋" w:eastAsia="仿宋" w:hAnsi="仿宋" w:cs="仿宋" w:hint="eastAsia"/>
          <w:sz w:val="30"/>
          <w:szCs w:val="30"/>
        </w:rPr>
        <w:t>风险及资本</w:t>
      </w:r>
      <w:r w:rsidRPr="00874E49">
        <w:rPr>
          <w:rFonts w:ascii="仿宋" w:eastAsia="仿宋" w:hAnsi="仿宋" w:cs="仿宋"/>
          <w:sz w:val="30"/>
          <w:szCs w:val="30"/>
        </w:rPr>
        <w:t>限额管理要求，系统拟设</w:t>
      </w:r>
      <w:proofErr w:type="gramStart"/>
      <w:r w:rsidRPr="00874E49">
        <w:rPr>
          <w:rFonts w:ascii="仿宋" w:eastAsia="仿宋" w:hAnsi="仿宋" w:cs="仿宋"/>
          <w:sz w:val="30"/>
          <w:szCs w:val="30"/>
        </w:rPr>
        <w:t>置指标</w:t>
      </w:r>
      <w:proofErr w:type="gramEnd"/>
      <w:r w:rsidRPr="00874E49">
        <w:rPr>
          <w:rFonts w:ascii="仿宋" w:eastAsia="仿宋" w:hAnsi="仿宋" w:cs="仿宋"/>
          <w:sz w:val="30"/>
          <w:szCs w:val="30"/>
        </w:rPr>
        <w:t>管理、</w:t>
      </w:r>
      <w:r>
        <w:rPr>
          <w:rFonts w:ascii="仿宋" w:eastAsia="仿宋" w:hAnsi="仿宋" w:cs="仿宋" w:hint="eastAsia"/>
          <w:sz w:val="30"/>
          <w:szCs w:val="30"/>
        </w:rPr>
        <w:t>风险预警规则管理</w:t>
      </w:r>
      <w:r w:rsidRPr="00874E49">
        <w:rPr>
          <w:rFonts w:ascii="仿宋" w:eastAsia="仿宋" w:hAnsi="仿宋" w:cs="仿宋"/>
          <w:sz w:val="30"/>
          <w:szCs w:val="30"/>
        </w:rPr>
        <w:t>等功能界面，支持相关职能部门</w:t>
      </w:r>
      <w:r w:rsidR="00775622">
        <w:rPr>
          <w:rFonts w:ascii="仿宋" w:eastAsia="仿宋" w:hAnsi="仿宋" w:cs="仿宋" w:hint="eastAsia"/>
          <w:sz w:val="30"/>
          <w:szCs w:val="30"/>
        </w:rPr>
        <w:t>查阅指标限额配置</w:t>
      </w:r>
      <w:r w:rsidR="00775622" w:rsidRPr="00874E49">
        <w:rPr>
          <w:rFonts w:ascii="仿宋" w:eastAsia="仿宋" w:hAnsi="仿宋" w:cs="仿宋"/>
          <w:sz w:val="30"/>
          <w:szCs w:val="30"/>
        </w:rPr>
        <w:t>、</w:t>
      </w:r>
      <w:r w:rsidRPr="00874E49">
        <w:rPr>
          <w:rFonts w:ascii="仿宋" w:eastAsia="仿宋" w:hAnsi="仿宋" w:cs="仿宋"/>
          <w:sz w:val="30"/>
          <w:szCs w:val="30"/>
        </w:rPr>
        <w:t>开展限额指标</w:t>
      </w:r>
      <w:r w:rsidR="00775622">
        <w:rPr>
          <w:rFonts w:ascii="仿宋" w:eastAsia="仿宋" w:hAnsi="仿宋" w:cs="仿宋" w:hint="eastAsia"/>
          <w:sz w:val="30"/>
          <w:szCs w:val="30"/>
        </w:rPr>
        <w:t>新增与</w:t>
      </w:r>
      <w:r w:rsidRPr="00874E49">
        <w:rPr>
          <w:rFonts w:ascii="仿宋" w:eastAsia="仿宋" w:hAnsi="仿宋" w:cs="仿宋"/>
          <w:sz w:val="30"/>
          <w:szCs w:val="30"/>
        </w:rPr>
        <w:t>维护等业务活动</w:t>
      </w:r>
      <w:r w:rsidR="0048510C">
        <w:rPr>
          <w:rFonts w:ascii="仿宋" w:eastAsia="仿宋" w:hAnsi="仿宋" w:cs="仿宋" w:hint="eastAsia"/>
          <w:sz w:val="30"/>
          <w:szCs w:val="30"/>
        </w:rPr>
        <w:t>。</w:t>
      </w:r>
    </w:p>
    <w:p w14:paraId="0EFDC53E" w14:textId="77777777" w:rsidR="00D75948" w:rsidRPr="002D3C06" w:rsidRDefault="00D75948">
      <w:pPr>
        <w:pStyle w:val="21"/>
        <w:ind w:firstLine="602"/>
        <w:jc w:val="both"/>
        <w:rPr>
          <w:rFonts w:ascii="仿宋" w:eastAsia="仿宋" w:hAnsi="仿宋" w:hint="eastAsia"/>
          <w:b/>
          <w:bCs/>
          <w:szCs w:val="28"/>
        </w:rPr>
      </w:pPr>
      <w:r w:rsidRPr="002D3C06">
        <w:rPr>
          <w:rFonts w:ascii="仿宋" w:eastAsia="仿宋" w:hAnsi="仿宋" w:cs="仿宋" w:hint="eastAsia"/>
          <w:b/>
          <w:bCs/>
          <w:sz w:val="30"/>
          <w:szCs w:val="28"/>
        </w:rPr>
        <w:t>3、并表指标监测预警</w:t>
      </w:r>
    </w:p>
    <w:p w14:paraId="388489AE" w14:textId="77777777" w:rsidR="00874E49" w:rsidRPr="00874E49" w:rsidRDefault="004407C8" w:rsidP="00D75948">
      <w:pPr>
        <w:pStyle w:val="21"/>
        <w:ind w:firstLine="600"/>
        <w:jc w:val="both"/>
        <w:rPr>
          <w:rFonts w:ascii="仿宋" w:eastAsia="仿宋" w:hAnsi="仿宋" w:hint="eastAsia"/>
          <w:sz w:val="30"/>
          <w:szCs w:val="30"/>
        </w:rPr>
      </w:pPr>
      <w:r>
        <w:rPr>
          <w:rFonts w:ascii="仿宋" w:eastAsia="仿宋" w:hAnsi="仿宋" w:cs="仿宋" w:hint="eastAsia"/>
          <w:sz w:val="30"/>
          <w:szCs w:val="30"/>
        </w:rPr>
        <w:t>结合</w:t>
      </w:r>
      <w:proofErr w:type="gramStart"/>
      <w:r w:rsidR="00874E49" w:rsidRPr="00874E49">
        <w:rPr>
          <w:rFonts w:ascii="仿宋" w:eastAsia="仿宋" w:hAnsi="仿宋" w:cs="仿宋"/>
          <w:sz w:val="30"/>
          <w:szCs w:val="30"/>
        </w:rPr>
        <w:t>集团</w:t>
      </w:r>
      <w:r>
        <w:rPr>
          <w:rFonts w:ascii="仿宋" w:eastAsia="仿宋" w:hAnsi="仿宋" w:cs="仿宋" w:hint="eastAsia"/>
          <w:sz w:val="30"/>
        </w:rPr>
        <w:t>金控</w:t>
      </w:r>
      <w:r w:rsidR="00874E49" w:rsidRPr="00874E49">
        <w:rPr>
          <w:rFonts w:ascii="仿宋" w:eastAsia="仿宋" w:hAnsi="仿宋" w:cs="仿宋"/>
          <w:sz w:val="30"/>
          <w:szCs w:val="30"/>
        </w:rPr>
        <w:t>并</w:t>
      </w:r>
      <w:proofErr w:type="gramEnd"/>
      <w:r w:rsidR="00874E49" w:rsidRPr="00874E49">
        <w:rPr>
          <w:rFonts w:ascii="仿宋" w:eastAsia="仿宋" w:hAnsi="仿宋" w:cs="仿宋"/>
          <w:sz w:val="30"/>
          <w:szCs w:val="30"/>
        </w:rPr>
        <w:t>表监测预警管理要求，系统拟设置预警规则管理、预警提示与处置等功能界面，支持相关职能部门开展</w:t>
      </w:r>
      <w:r w:rsidR="00CB79EB" w:rsidRPr="00CB79EB">
        <w:rPr>
          <w:rFonts w:ascii="仿宋" w:eastAsia="仿宋" w:hAnsi="仿宋" w:cs="仿宋" w:hint="eastAsia"/>
          <w:sz w:val="30"/>
          <w:szCs w:val="30"/>
        </w:rPr>
        <w:t>答复函</w:t>
      </w:r>
      <w:r w:rsidR="00CB79EB">
        <w:rPr>
          <w:rFonts w:ascii="仿宋" w:eastAsia="仿宋" w:hAnsi="仿宋" w:cs="仿宋" w:hint="eastAsia"/>
          <w:sz w:val="30"/>
          <w:szCs w:val="30"/>
        </w:rPr>
        <w:t>填写上报、</w:t>
      </w:r>
      <w:r w:rsidR="00CB79EB" w:rsidRPr="00CB79EB">
        <w:rPr>
          <w:rFonts w:ascii="仿宋" w:eastAsia="仿宋" w:hAnsi="仿宋" w:cs="仿宋" w:hint="eastAsia"/>
          <w:sz w:val="30"/>
          <w:szCs w:val="30"/>
        </w:rPr>
        <w:t>提交应对处置方案</w:t>
      </w:r>
      <w:r w:rsidR="00874B27">
        <w:rPr>
          <w:rFonts w:ascii="仿宋" w:eastAsia="仿宋" w:hAnsi="仿宋" w:cs="仿宋" w:hint="eastAsia"/>
          <w:sz w:val="30"/>
          <w:szCs w:val="30"/>
        </w:rPr>
        <w:t>以及</w:t>
      </w:r>
      <w:r w:rsidR="00CB79EB" w:rsidRPr="00CB79EB">
        <w:rPr>
          <w:rFonts w:ascii="仿宋" w:eastAsia="仿宋" w:hAnsi="仿宋" w:cs="仿宋" w:hint="eastAsia"/>
          <w:sz w:val="30"/>
          <w:szCs w:val="30"/>
        </w:rPr>
        <w:t>跟踪预警处置状态</w:t>
      </w:r>
      <w:r w:rsidR="00874E49" w:rsidRPr="00874E49">
        <w:rPr>
          <w:rFonts w:ascii="仿宋" w:eastAsia="仿宋" w:hAnsi="仿宋" w:cs="仿宋"/>
          <w:sz w:val="30"/>
          <w:szCs w:val="30"/>
        </w:rPr>
        <w:t>等业务活动，实现风险监测预警闭环管理</w:t>
      </w:r>
      <w:r w:rsidR="00CB79EB">
        <w:rPr>
          <w:rFonts w:ascii="仿宋" w:eastAsia="仿宋" w:hAnsi="仿宋" w:cs="仿宋" w:hint="eastAsia"/>
          <w:sz w:val="30"/>
          <w:szCs w:val="30"/>
        </w:rPr>
        <w:t>。</w:t>
      </w:r>
    </w:p>
    <w:p w14:paraId="4FA2ADDA" w14:textId="77777777" w:rsidR="00D75948" w:rsidRPr="002D3C06" w:rsidRDefault="00D75948" w:rsidP="00D75948">
      <w:pPr>
        <w:pStyle w:val="21"/>
        <w:ind w:firstLine="602"/>
        <w:jc w:val="both"/>
        <w:rPr>
          <w:rFonts w:ascii="仿宋" w:eastAsia="仿宋" w:hAnsi="仿宋" w:hint="eastAsia"/>
          <w:b/>
          <w:bCs/>
          <w:szCs w:val="28"/>
        </w:rPr>
      </w:pPr>
      <w:r w:rsidRPr="002D3C06">
        <w:rPr>
          <w:rFonts w:ascii="仿宋" w:eastAsia="仿宋" w:hAnsi="仿宋" w:cs="仿宋" w:hint="eastAsia"/>
          <w:b/>
          <w:bCs/>
          <w:sz w:val="30"/>
          <w:szCs w:val="28"/>
        </w:rPr>
        <w:lastRenderedPageBreak/>
        <w:t>4、风险报告</w:t>
      </w:r>
    </w:p>
    <w:p w14:paraId="2EF475A3" w14:textId="77777777" w:rsidR="00D75948" w:rsidRPr="00CB79EB" w:rsidRDefault="004407C8" w:rsidP="00805178">
      <w:pPr>
        <w:ind w:firstLineChars="200" w:firstLine="600"/>
        <w:rPr>
          <w:rFonts w:ascii="仿宋" w:eastAsia="仿宋" w:hAnsi="仿宋" w:hint="eastAsia"/>
          <w:sz w:val="30"/>
          <w:szCs w:val="30"/>
          <w:lang w:val="en-US"/>
        </w:rPr>
      </w:pPr>
      <w:r>
        <w:rPr>
          <w:rFonts w:ascii="仿宋" w:eastAsia="仿宋" w:hAnsi="仿宋" w:cs="仿宋" w:hint="eastAsia"/>
          <w:sz w:val="30"/>
          <w:szCs w:val="30"/>
        </w:rPr>
        <w:t>基于</w:t>
      </w:r>
      <w:r w:rsidRPr="004407C8">
        <w:rPr>
          <w:rFonts w:ascii="仿宋" w:eastAsia="仿宋" w:hAnsi="仿宋" w:cs="仿宋"/>
          <w:sz w:val="30"/>
          <w:szCs w:val="30"/>
        </w:rPr>
        <w:t>集团并</w:t>
      </w:r>
      <w:proofErr w:type="gramStart"/>
      <w:r w:rsidRPr="004407C8">
        <w:rPr>
          <w:rFonts w:ascii="仿宋" w:eastAsia="仿宋" w:hAnsi="仿宋" w:cs="仿宋"/>
          <w:sz w:val="30"/>
          <w:szCs w:val="30"/>
        </w:rPr>
        <w:t>表风险</w:t>
      </w:r>
      <w:proofErr w:type="gramEnd"/>
      <w:r w:rsidRPr="004407C8">
        <w:rPr>
          <w:rFonts w:ascii="仿宋" w:eastAsia="仿宋" w:hAnsi="仿宋" w:cs="仿宋"/>
          <w:sz w:val="30"/>
          <w:szCs w:val="30"/>
        </w:rPr>
        <w:t>报告管理工作要求</w:t>
      </w:r>
      <w:r w:rsidR="00CB79EB" w:rsidRPr="00CB79EB">
        <w:rPr>
          <w:rFonts w:ascii="仿宋" w:eastAsia="仿宋" w:hAnsi="仿宋" w:cs="仿宋"/>
          <w:sz w:val="30"/>
          <w:szCs w:val="30"/>
          <w:lang w:val="en-US"/>
        </w:rPr>
        <w:t>，系统拟设置</w:t>
      </w:r>
      <w:r w:rsidR="00805178">
        <w:rPr>
          <w:rFonts w:ascii="仿宋" w:eastAsia="仿宋" w:hAnsi="仿宋" w:cs="仿宋" w:hint="eastAsia"/>
          <w:sz w:val="30"/>
          <w:szCs w:val="30"/>
          <w:lang w:val="en-US"/>
        </w:rPr>
        <w:t>定期报告、报表中心</w:t>
      </w:r>
      <w:r w:rsidR="00CB79EB" w:rsidRPr="00CB79EB">
        <w:rPr>
          <w:rFonts w:ascii="仿宋" w:eastAsia="仿宋" w:hAnsi="仿宋" w:cs="仿宋"/>
          <w:sz w:val="30"/>
          <w:szCs w:val="30"/>
          <w:lang w:val="en-US"/>
        </w:rPr>
        <w:t>等功能界面，支持相关职能部门</w:t>
      </w:r>
      <w:r w:rsidR="00874B27" w:rsidRPr="00874B27">
        <w:rPr>
          <w:rFonts w:ascii="仿宋" w:eastAsia="仿宋" w:hAnsi="仿宋" w:cs="仿宋" w:hint="eastAsia"/>
          <w:sz w:val="30"/>
          <w:szCs w:val="30"/>
          <w:lang w:val="en-US"/>
        </w:rPr>
        <w:t>提交</w:t>
      </w:r>
      <w:r w:rsidR="00874B27">
        <w:rPr>
          <w:rFonts w:ascii="仿宋" w:eastAsia="仿宋" w:hAnsi="仿宋" w:cs="仿宋" w:hint="eastAsia"/>
          <w:sz w:val="30"/>
          <w:szCs w:val="30"/>
          <w:lang w:val="en-US"/>
        </w:rPr>
        <w:t>重大风险事件</w:t>
      </w:r>
      <w:r w:rsidR="00874B27" w:rsidRPr="00874B27">
        <w:rPr>
          <w:rFonts w:ascii="仿宋" w:eastAsia="仿宋" w:hAnsi="仿宋" w:cs="仿宋" w:hint="eastAsia"/>
          <w:sz w:val="30"/>
          <w:szCs w:val="30"/>
          <w:lang w:val="en-US"/>
        </w:rPr>
        <w:t>首报和处置方案</w:t>
      </w:r>
      <w:r w:rsidR="00874B27">
        <w:rPr>
          <w:rFonts w:ascii="仿宋" w:eastAsia="仿宋" w:hAnsi="仿宋" w:cs="仿宋" w:hint="eastAsia"/>
          <w:sz w:val="30"/>
          <w:szCs w:val="30"/>
          <w:lang w:val="en-US"/>
        </w:rPr>
        <w:t>、跟踪处置进展以及提交审阅</w:t>
      </w:r>
      <w:r w:rsidR="00874B27" w:rsidRPr="00874B27">
        <w:rPr>
          <w:rFonts w:ascii="仿宋" w:eastAsia="仿宋" w:hAnsi="仿宋" w:cs="仿宋" w:hint="eastAsia"/>
          <w:sz w:val="30"/>
          <w:szCs w:val="30"/>
          <w:lang w:val="en-US"/>
        </w:rPr>
        <w:t>资本并表监测指标运行报告</w:t>
      </w:r>
      <w:r w:rsidR="00CB79EB" w:rsidRPr="00CB79EB">
        <w:rPr>
          <w:rFonts w:ascii="仿宋" w:eastAsia="仿宋" w:hAnsi="仿宋" w:cs="仿宋"/>
          <w:sz w:val="30"/>
          <w:szCs w:val="30"/>
          <w:lang w:val="en-US"/>
        </w:rPr>
        <w:t>等业务活动，并根据用户角色及权限提供差异</w:t>
      </w:r>
      <w:proofErr w:type="gramStart"/>
      <w:r w:rsidR="00CB79EB" w:rsidRPr="00CB79EB">
        <w:rPr>
          <w:rFonts w:ascii="仿宋" w:eastAsia="仿宋" w:hAnsi="仿宋" w:cs="仿宋"/>
          <w:sz w:val="30"/>
          <w:szCs w:val="30"/>
          <w:lang w:val="en-US"/>
        </w:rPr>
        <w:t>化内容</w:t>
      </w:r>
      <w:proofErr w:type="gramEnd"/>
      <w:r w:rsidR="00CB79EB" w:rsidRPr="00CB79EB">
        <w:rPr>
          <w:rFonts w:ascii="仿宋" w:eastAsia="仿宋" w:hAnsi="仿宋" w:cs="仿宋"/>
          <w:sz w:val="30"/>
          <w:szCs w:val="30"/>
          <w:lang w:val="en-US"/>
        </w:rPr>
        <w:t>展示。</w:t>
      </w:r>
    </w:p>
    <w:p w14:paraId="7351C833" w14:textId="77777777" w:rsidR="001A0EEA" w:rsidRPr="00C47655" w:rsidRDefault="001A0EEA" w:rsidP="001A0EEA">
      <w:pPr>
        <w:pStyle w:val="2"/>
        <w:spacing w:before="160" w:after="80" w:line="240" w:lineRule="auto"/>
        <w:rPr>
          <w:rFonts w:ascii="仿宋" w:eastAsia="仿宋" w:hAnsi="仿宋" w:hint="eastAsia"/>
          <w:szCs w:val="28"/>
        </w:rPr>
      </w:pPr>
      <w:bookmarkStart w:id="4" w:name="_Toc237277533"/>
      <w:r w:rsidRPr="00C47655">
        <w:rPr>
          <w:rFonts w:ascii="仿宋" w:eastAsia="仿宋" w:hAnsi="仿宋" w:cs="仿宋" w:hint="eastAsia"/>
          <w:szCs w:val="28"/>
        </w:rPr>
        <w:t>（</w:t>
      </w:r>
      <w:r w:rsidR="007521EA" w:rsidRPr="00C47655">
        <w:rPr>
          <w:rFonts w:ascii="仿宋" w:eastAsia="仿宋" w:hAnsi="仿宋" w:cs="仿宋" w:hint="eastAsia"/>
          <w:szCs w:val="28"/>
        </w:rPr>
        <w:t>三</w:t>
      </w:r>
      <w:r w:rsidRPr="00C47655">
        <w:rPr>
          <w:rFonts w:ascii="仿宋" w:eastAsia="仿宋" w:hAnsi="仿宋" w:cs="仿宋" w:hint="eastAsia"/>
          <w:szCs w:val="28"/>
        </w:rPr>
        <w:t>）业务规则管理</w:t>
      </w:r>
      <w:bookmarkEnd w:id="4"/>
    </w:p>
    <w:p w14:paraId="237A5280" w14:textId="77777777" w:rsidR="001A0EEA" w:rsidRDefault="004407C8" w:rsidP="001A0EEA">
      <w:pPr>
        <w:ind w:firstLineChars="200" w:firstLine="600"/>
        <w:rPr>
          <w:rFonts w:ascii="仿宋" w:eastAsia="仿宋" w:hAnsi="仿宋" w:hint="eastAsia"/>
          <w:lang w:val="en-US"/>
        </w:rPr>
      </w:pPr>
      <w:r w:rsidRPr="004407C8">
        <w:rPr>
          <w:rFonts w:ascii="仿宋" w:eastAsia="仿宋" w:hAnsi="仿宋" w:cs="仿宋"/>
          <w:sz w:val="30"/>
        </w:rPr>
        <w:t>针对</w:t>
      </w:r>
      <w:proofErr w:type="gramStart"/>
      <w:r w:rsidRPr="004407C8">
        <w:rPr>
          <w:rFonts w:ascii="仿宋" w:eastAsia="仿宋" w:hAnsi="仿宋" w:cs="仿宋"/>
          <w:sz w:val="30"/>
        </w:rPr>
        <w:t>集团金控并</w:t>
      </w:r>
      <w:proofErr w:type="gramEnd"/>
      <w:r w:rsidRPr="004407C8">
        <w:rPr>
          <w:rFonts w:ascii="仿宋" w:eastAsia="仿宋" w:hAnsi="仿宋" w:cs="仿宋"/>
          <w:sz w:val="30"/>
        </w:rPr>
        <w:t>表管理业务规则配置及运行管理需求</w:t>
      </w:r>
      <w:r w:rsidR="006315E5" w:rsidRPr="006315E5">
        <w:rPr>
          <w:rFonts w:ascii="仿宋" w:eastAsia="仿宋" w:hAnsi="仿宋" w:cs="仿宋"/>
          <w:sz w:val="30"/>
        </w:rPr>
        <w:t>，系统拟设置</w:t>
      </w:r>
      <w:r>
        <w:rPr>
          <w:rFonts w:ascii="仿宋" w:eastAsia="仿宋" w:hAnsi="仿宋" w:cs="仿宋" w:hint="eastAsia"/>
          <w:sz w:val="30"/>
        </w:rPr>
        <w:t>规则管理</w:t>
      </w:r>
      <w:r w:rsidR="006315E5" w:rsidRPr="006315E5">
        <w:rPr>
          <w:rFonts w:ascii="仿宋" w:eastAsia="仿宋" w:hAnsi="仿宋" w:cs="仿宋"/>
          <w:sz w:val="30"/>
        </w:rPr>
        <w:t>功能界面，支持相关职能部门开展业务规则维护、规则配置、规则校验</w:t>
      </w:r>
      <w:r>
        <w:rPr>
          <w:rFonts w:ascii="仿宋" w:eastAsia="仿宋" w:hAnsi="仿宋" w:cs="仿宋" w:hint="eastAsia"/>
          <w:sz w:val="30"/>
        </w:rPr>
        <w:t>以及规则执行监控</w:t>
      </w:r>
      <w:r w:rsidR="006315E5" w:rsidRPr="006315E5">
        <w:rPr>
          <w:rFonts w:ascii="仿宋" w:eastAsia="仿宋" w:hAnsi="仿宋" w:cs="仿宋"/>
          <w:sz w:val="30"/>
        </w:rPr>
        <w:t>等业务活动</w:t>
      </w:r>
      <w:r>
        <w:rPr>
          <w:rFonts w:ascii="仿宋" w:eastAsia="仿宋" w:hAnsi="仿宋" w:cs="仿宋" w:hint="eastAsia"/>
          <w:sz w:val="30"/>
        </w:rPr>
        <w:t>。</w:t>
      </w:r>
    </w:p>
    <w:p w14:paraId="26BBC9A6" w14:textId="77777777" w:rsidR="001A0EEA" w:rsidRPr="00C47655" w:rsidRDefault="001A0EEA" w:rsidP="001A0EEA">
      <w:pPr>
        <w:pStyle w:val="2"/>
        <w:spacing w:before="160" w:after="80" w:line="240" w:lineRule="auto"/>
        <w:rPr>
          <w:rFonts w:ascii="仿宋" w:eastAsia="仿宋" w:hAnsi="仿宋" w:hint="eastAsia"/>
          <w:szCs w:val="28"/>
        </w:rPr>
      </w:pPr>
      <w:bookmarkStart w:id="5" w:name="_Toc237277534"/>
      <w:r w:rsidRPr="00C47655">
        <w:rPr>
          <w:rFonts w:ascii="仿宋" w:eastAsia="仿宋" w:hAnsi="仿宋" w:cs="仿宋" w:hint="eastAsia"/>
          <w:szCs w:val="28"/>
        </w:rPr>
        <w:t>（</w:t>
      </w:r>
      <w:r w:rsidR="007521EA" w:rsidRPr="00C47655">
        <w:rPr>
          <w:rFonts w:ascii="仿宋" w:eastAsia="仿宋" w:hAnsi="仿宋" w:cs="仿宋" w:hint="eastAsia"/>
          <w:szCs w:val="28"/>
        </w:rPr>
        <w:t>四</w:t>
      </w:r>
      <w:r w:rsidRPr="00C47655">
        <w:rPr>
          <w:rFonts w:ascii="仿宋" w:eastAsia="仿宋" w:hAnsi="仿宋" w:cs="仿宋" w:hint="eastAsia"/>
          <w:szCs w:val="28"/>
        </w:rPr>
        <w:t>）任务与业务流程管理</w:t>
      </w:r>
      <w:bookmarkEnd w:id="5"/>
    </w:p>
    <w:p w14:paraId="0D33B448" w14:textId="77777777" w:rsidR="00CB79EB" w:rsidRPr="004407C8" w:rsidRDefault="004407C8" w:rsidP="004407C8">
      <w:pPr>
        <w:ind w:firstLineChars="200" w:firstLine="600"/>
        <w:rPr>
          <w:rFonts w:ascii="仿宋" w:eastAsia="仿宋" w:hAnsi="仿宋" w:hint="eastAsia"/>
        </w:rPr>
      </w:pPr>
      <w:r w:rsidRPr="004407C8">
        <w:rPr>
          <w:rFonts w:ascii="仿宋" w:eastAsia="仿宋" w:hAnsi="仿宋" w:cs="仿宋"/>
          <w:sz w:val="30"/>
        </w:rPr>
        <w:t>面向集团并表管理过程中的任务协同及流程管理需求，系统拟设</w:t>
      </w:r>
      <w:proofErr w:type="gramStart"/>
      <w:r w:rsidRPr="004407C8">
        <w:rPr>
          <w:rFonts w:ascii="仿宋" w:eastAsia="仿宋" w:hAnsi="仿宋" w:cs="仿宋"/>
          <w:sz w:val="30"/>
        </w:rPr>
        <w:t>置业务</w:t>
      </w:r>
      <w:proofErr w:type="gramEnd"/>
      <w:r w:rsidRPr="004407C8">
        <w:rPr>
          <w:rFonts w:ascii="仿宋" w:eastAsia="仿宋" w:hAnsi="仿宋" w:cs="仿宋"/>
          <w:sz w:val="30"/>
        </w:rPr>
        <w:t>流程管理功能界面，支持相关职能部门开展任务下发、进度跟踪、催办提醒、流程配置、流程审批及运行监控等业务活动。</w:t>
      </w:r>
    </w:p>
    <w:p w14:paraId="1397F2DE" w14:textId="77777777" w:rsidR="001A0EEA" w:rsidRPr="00C47655" w:rsidRDefault="001A0EEA" w:rsidP="001A0EEA">
      <w:pPr>
        <w:pStyle w:val="2"/>
        <w:spacing w:before="160" w:after="80" w:line="240" w:lineRule="auto"/>
        <w:rPr>
          <w:rFonts w:ascii="仿宋" w:eastAsia="仿宋" w:hAnsi="仿宋" w:hint="eastAsia"/>
          <w:szCs w:val="28"/>
        </w:rPr>
      </w:pPr>
      <w:bookmarkStart w:id="6" w:name="_Toc237277535"/>
      <w:r w:rsidRPr="00C47655">
        <w:rPr>
          <w:rFonts w:ascii="仿宋" w:eastAsia="仿宋" w:hAnsi="仿宋" w:cs="仿宋" w:hint="eastAsia"/>
          <w:szCs w:val="28"/>
        </w:rPr>
        <w:t>（</w:t>
      </w:r>
      <w:r w:rsidR="007521EA" w:rsidRPr="00C47655">
        <w:rPr>
          <w:rFonts w:ascii="仿宋" w:eastAsia="仿宋" w:hAnsi="仿宋" w:cs="仿宋" w:hint="eastAsia"/>
          <w:szCs w:val="28"/>
        </w:rPr>
        <w:t>五</w:t>
      </w:r>
      <w:r w:rsidRPr="00C47655">
        <w:rPr>
          <w:rFonts w:ascii="仿宋" w:eastAsia="仿宋" w:hAnsi="仿宋" w:cs="仿宋" w:hint="eastAsia"/>
          <w:szCs w:val="28"/>
        </w:rPr>
        <w:t>）预警与整改闭环</w:t>
      </w:r>
      <w:bookmarkEnd w:id="6"/>
    </w:p>
    <w:p w14:paraId="474CF7C7" w14:textId="77777777" w:rsidR="00CB79EB" w:rsidRPr="00332E38" w:rsidRDefault="00332E38" w:rsidP="00332E38">
      <w:pPr>
        <w:ind w:firstLineChars="200" w:firstLine="600"/>
        <w:rPr>
          <w:rFonts w:ascii="仿宋" w:eastAsia="仿宋" w:hAnsi="仿宋" w:hint="eastAsia"/>
        </w:rPr>
      </w:pPr>
      <w:r>
        <w:rPr>
          <w:rFonts w:ascii="仿宋" w:eastAsia="仿宋" w:hAnsi="仿宋" w:cs="仿宋" w:hint="eastAsia"/>
          <w:sz w:val="30"/>
        </w:rPr>
        <w:t>基于</w:t>
      </w:r>
      <w:r w:rsidRPr="00332E38">
        <w:rPr>
          <w:rFonts w:ascii="仿宋" w:eastAsia="仿宋" w:hAnsi="仿宋" w:cs="仿宋"/>
          <w:sz w:val="30"/>
        </w:rPr>
        <w:t>集团风险监测预警及整改闭环管理需求，系统拟设置预警管理功能界面，支持相关职能部门开展风险预警生成、预警分派、原因反馈、整改跟踪</w:t>
      </w:r>
      <w:r>
        <w:rPr>
          <w:rFonts w:ascii="仿宋" w:eastAsia="仿宋" w:hAnsi="仿宋" w:cs="仿宋" w:hint="eastAsia"/>
          <w:sz w:val="30"/>
        </w:rPr>
        <w:t>以</w:t>
      </w:r>
      <w:r w:rsidRPr="00332E38">
        <w:rPr>
          <w:rFonts w:ascii="仿宋" w:eastAsia="仿宋" w:hAnsi="仿宋" w:cs="仿宋"/>
          <w:sz w:val="30"/>
        </w:rPr>
        <w:t>及预警分析评价等业务活动。</w:t>
      </w:r>
    </w:p>
    <w:p w14:paraId="6ECA71EB" w14:textId="77777777" w:rsidR="001A0EEA" w:rsidRPr="00C47655" w:rsidRDefault="001A0EEA" w:rsidP="001A0EEA">
      <w:pPr>
        <w:pStyle w:val="2"/>
        <w:spacing w:before="160" w:after="80" w:line="240" w:lineRule="auto"/>
        <w:rPr>
          <w:rFonts w:ascii="仿宋" w:eastAsia="仿宋" w:hAnsi="仿宋" w:hint="eastAsia"/>
          <w:szCs w:val="28"/>
        </w:rPr>
      </w:pPr>
      <w:bookmarkStart w:id="7" w:name="_Toc237277536"/>
      <w:r w:rsidRPr="00C47655">
        <w:rPr>
          <w:rFonts w:ascii="仿宋" w:eastAsia="仿宋" w:hAnsi="仿宋" w:cs="仿宋" w:hint="eastAsia"/>
          <w:szCs w:val="28"/>
        </w:rPr>
        <w:t>（</w:t>
      </w:r>
      <w:r w:rsidR="007521EA" w:rsidRPr="00C47655">
        <w:rPr>
          <w:rFonts w:ascii="仿宋" w:eastAsia="仿宋" w:hAnsi="仿宋" w:cs="仿宋" w:hint="eastAsia"/>
          <w:szCs w:val="28"/>
        </w:rPr>
        <w:t>六</w:t>
      </w:r>
      <w:r w:rsidRPr="00C47655">
        <w:rPr>
          <w:rFonts w:ascii="仿宋" w:eastAsia="仿宋" w:hAnsi="仿宋" w:cs="仿宋" w:hint="eastAsia"/>
          <w:szCs w:val="28"/>
        </w:rPr>
        <w:t>）重大风险事件管理</w:t>
      </w:r>
      <w:bookmarkEnd w:id="7"/>
    </w:p>
    <w:p w14:paraId="67814266" w14:textId="77777777" w:rsidR="00CB79EB" w:rsidRPr="0055121E" w:rsidRDefault="00CB79EB" w:rsidP="0055121E">
      <w:pPr>
        <w:ind w:firstLineChars="200" w:firstLine="600"/>
        <w:rPr>
          <w:rFonts w:ascii="仿宋" w:eastAsia="仿宋" w:hAnsi="仿宋" w:hint="eastAsia"/>
          <w:sz w:val="30"/>
          <w:szCs w:val="30"/>
        </w:rPr>
      </w:pPr>
      <w:r w:rsidRPr="00874E49">
        <w:rPr>
          <w:rFonts w:ascii="仿宋" w:eastAsia="仿宋" w:hAnsi="仿宋" w:cs="仿宋"/>
          <w:sz w:val="30"/>
          <w:szCs w:val="30"/>
        </w:rPr>
        <w:t>围绕集团</w:t>
      </w:r>
      <w:r>
        <w:rPr>
          <w:rFonts w:ascii="仿宋" w:eastAsia="仿宋" w:hAnsi="仿宋" w:cs="仿宋" w:hint="eastAsia"/>
          <w:sz w:val="30"/>
          <w:szCs w:val="30"/>
        </w:rPr>
        <w:t>重大风险事件报送流程</w:t>
      </w:r>
      <w:r w:rsidRPr="00874E49">
        <w:rPr>
          <w:rFonts w:ascii="仿宋" w:eastAsia="仿宋" w:hAnsi="仿宋" w:cs="仿宋"/>
          <w:sz w:val="30"/>
          <w:szCs w:val="30"/>
        </w:rPr>
        <w:t>，系统拟设</w:t>
      </w:r>
      <w:proofErr w:type="gramStart"/>
      <w:r w:rsidRPr="00874E49">
        <w:rPr>
          <w:rFonts w:ascii="仿宋" w:eastAsia="仿宋" w:hAnsi="仿宋" w:cs="仿宋"/>
          <w:sz w:val="30"/>
          <w:szCs w:val="30"/>
        </w:rPr>
        <w:t>置</w:t>
      </w:r>
      <w:r>
        <w:rPr>
          <w:rFonts w:ascii="仿宋" w:eastAsia="仿宋" w:hAnsi="仿宋" w:cs="仿宋" w:hint="eastAsia"/>
          <w:sz w:val="30"/>
          <w:szCs w:val="30"/>
        </w:rPr>
        <w:t>重大</w:t>
      </w:r>
      <w:proofErr w:type="gramEnd"/>
      <w:r>
        <w:rPr>
          <w:rFonts w:ascii="仿宋" w:eastAsia="仿宋" w:hAnsi="仿宋" w:cs="仿宋" w:hint="eastAsia"/>
          <w:sz w:val="30"/>
          <w:szCs w:val="30"/>
        </w:rPr>
        <w:t>风险事件定义</w:t>
      </w:r>
      <w:r w:rsidRPr="00874E49">
        <w:rPr>
          <w:rFonts w:ascii="仿宋" w:eastAsia="仿宋" w:hAnsi="仿宋" w:cs="仿宋"/>
          <w:sz w:val="30"/>
          <w:szCs w:val="30"/>
        </w:rPr>
        <w:t>、重大风险事件</w:t>
      </w:r>
      <w:r>
        <w:rPr>
          <w:rFonts w:ascii="仿宋" w:eastAsia="仿宋" w:hAnsi="仿宋" w:cs="仿宋" w:hint="eastAsia"/>
          <w:sz w:val="30"/>
          <w:szCs w:val="30"/>
        </w:rPr>
        <w:t>列表</w:t>
      </w:r>
      <w:r w:rsidRPr="00874E49">
        <w:rPr>
          <w:rFonts w:ascii="仿宋" w:eastAsia="仿宋" w:hAnsi="仿宋" w:cs="仿宋"/>
          <w:sz w:val="30"/>
          <w:szCs w:val="30"/>
        </w:rPr>
        <w:t>等功能界面，支持相关职能部门</w:t>
      </w:r>
      <w:proofErr w:type="gramStart"/>
      <w:r>
        <w:rPr>
          <w:rFonts w:ascii="仿宋" w:eastAsia="仿宋" w:hAnsi="仿宋" w:cs="仿宋" w:hint="eastAsia"/>
          <w:sz w:val="30"/>
          <w:szCs w:val="30"/>
        </w:rPr>
        <w:t>再</w:t>
      </w:r>
      <w:r>
        <w:rPr>
          <w:rFonts w:ascii="仿宋" w:eastAsia="仿宋" w:hAnsi="仿宋" w:cs="仿宋" w:hint="eastAsia"/>
          <w:sz w:val="30"/>
          <w:szCs w:val="30"/>
        </w:rPr>
        <w:lastRenderedPageBreak/>
        <w:t>系统中上传并</w:t>
      </w:r>
      <w:proofErr w:type="gramEnd"/>
      <w:r>
        <w:rPr>
          <w:rFonts w:ascii="仿宋" w:eastAsia="仿宋" w:hAnsi="仿宋" w:cs="仿宋" w:hint="eastAsia"/>
          <w:sz w:val="30"/>
          <w:szCs w:val="30"/>
        </w:rPr>
        <w:t>维护重大风险事件定义、</w:t>
      </w:r>
      <w:r w:rsidRPr="00874E49">
        <w:rPr>
          <w:rFonts w:ascii="仿宋" w:eastAsia="仿宋" w:hAnsi="仿宋" w:cs="仿宋"/>
          <w:sz w:val="30"/>
          <w:szCs w:val="30"/>
        </w:rPr>
        <w:t>开展重大风险事件首报、核实、处置跟踪、续报、</w:t>
      </w:r>
      <w:proofErr w:type="gramStart"/>
      <w:r w:rsidRPr="00874E49">
        <w:rPr>
          <w:rFonts w:ascii="仿宋" w:eastAsia="仿宋" w:hAnsi="仿宋" w:cs="仿宋"/>
          <w:sz w:val="30"/>
          <w:szCs w:val="30"/>
        </w:rPr>
        <w:t>终报等</w:t>
      </w:r>
      <w:proofErr w:type="gramEnd"/>
      <w:r w:rsidRPr="00874E49">
        <w:rPr>
          <w:rFonts w:ascii="仿宋" w:eastAsia="仿宋" w:hAnsi="仿宋" w:cs="仿宋"/>
          <w:sz w:val="30"/>
          <w:szCs w:val="30"/>
        </w:rPr>
        <w:t>业务活动</w:t>
      </w:r>
      <w:r>
        <w:rPr>
          <w:rFonts w:ascii="仿宋" w:eastAsia="仿宋" w:hAnsi="仿宋" w:cs="仿宋" w:hint="eastAsia"/>
          <w:sz w:val="30"/>
          <w:szCs w:val="30"/>
        </w:rPr>
        <w:t>。</w:t>
      </w:r>
    </w:p>
    <w:p w14:paraId="64DD30F9" w14:textId="77777777" w:rsidR="001A0EEA" w:rsidRPr="00C47655" w:rsidRDefault="001A0EEA" w:rsidP="001A0EEA">
      <w:pPr>
        <w:pStyle w:val="2"/>
        <w:spacing w:before="160" w:after="80" w:line="240" w:lineRule="auto"/>
        <w:rPr>
          <w:rFonts w:ascii="仿宋" w:eastAsia="仿宋" w:hAnsi="仿宋" w:hint="eastAsia"/>
          <w:szCs w:val="28"/>
        </w:rPr>
      </w:pPr>
      <w:bookmarkStart w:id="8" w:name="_Toc237277537"/>
      <w:r w:rsidRPr="00C47655">
        <w:rPr>
          <w:rFonts w:ascii="仿宋" w:eastAsia="仿宋" w:hAnsi="仿宋" w:cs="仿宋" w:hint="eastAsia"/>
          <w:szCs w:val="28"/>
        </w:rPr>
        <w:t>（</w:t>
      </w:r>
      <w:r w:rsidR="007521EA" w:rsidRPr="00C47655">
        <w:rPr>
          <w:rFonts w:ascii="仿宋" w:eastAsia="仿宋" w:hAnsi="仿宋" w:cs="仿宋" w:hint="eastAsia"/>
          <w:szCs w:val="28"/>
        </w:rPr>
        <w:t>七</w:t>
      </w:r>
      <w:r w:rsidRPr="00C47655">
        <w:rPr>
          <w:rFonts w:ascii="仿宋" w:eastAsia="仿宋" w:hAnsi="仿宋" w:cs="仿宋" w:hint="eastAsia"/>
          <w:szCs w:val="28"/>
        </w:rPr>
        <w:t>）报表与分析中心</w:t>
      </w:r>
      <w:bookmarkEnd w:id="8"/>
    </w:p>
    <w:p w14:paraId="14ACAC35" w14:textId="77777777" w:rsidR="00CB79EB" w:rsidRPr="0055121E" w:rsidRDefault="0055121E" w:rsidP="0055121E">
      <w:pPr>
        <w:ind w:firstLineChars="200" w:firstLine="600"/>
        <w:rPr>
          <w:rFonts w:ascii="仿宋" w:eastAsia="仿宋" w:hAnsi="仿宋" w:hint="eastAsia"/>
          <w:sz w:val="30"/>
          <w:szCs w:val="30"/>
        </w:rPr>
      </w:pPr>
      <w:r w:rsidRPr="0055121E">
        <w:rPr>
          <w:rFonts w:ascii="仿宋" w:eastAsia="仿宋" w:hAnsi="仿宋" w:cs="仿宋"/>
          <w:sz w:val="30"/>
          <w:szCs w:val="30"/>
        </w:rPr>
        <w:t>根据集团并表管理报表分析及数据应用要求，系统</w:t>
      </w:r>
      <w:proofErr w:type="gramStart"/>
      <w:r w:rsidRPr="0055121E">
        <w:rPr>
          <w:rFonts w:ascii="仿宋" w:eastAsia="仿宋" w:hAnsi="仿宋" w:cs="仿宋"/>
          <w:sz w:val="30"/>
          <w:szCs w:val="30"/>
        </w:rPr>
        <w:t>拟设置</w:t>
      </w:r>
      <w:r>
        <w:rPr>
          <w:rFonts w:ascii="仿宋" w:eastAsia="仿宋" w:hAnsi="仿宋" w:cs="仿宋" w:hint="eastAsia"/>
          <w:sz w:val="30"/>
          <w:szCs w:val="30"/>
        </w:rPr>
        <w:t>各类</w:t>
      </w:r>
      <w:proofErr w:type="gramEnd"/>
      <w:r>
        <w:rPr>
          <w:rFonts w:ascii="仿宋" w:eastAsia="仿宋" w:hAnsi="仿宋" w:cs="仿宋" w:hint="eastAsia"/>
          <w:sz w:val="30"/>
          <w:szCs w:val="30"/>
        </w:rPr>
        <w:t>指标专题看板、定期报告等</w:t>
      </w:r>
      <w:r w:rsidRPr="0055121E">
        <w:rPr>
          <w:rFonts w:ascii="仿宋" w:eastAsia="仿宋" w:hAnsi="仿宋" w:cs="仿宋"/>
          <w:sz w:val="30"/>
          <w:szCs w:val="30"/>
        </w:rPr>
        <w:t>功能界面，支持相关职能部门开展专题报表管理、监管报表生成、数据查询分析</w:t>
      </w:r>
      <w:r>
        <w:rPr>
          <w:rFonts w:ascii="仿宋" w:eastAsia="仿宋" w:hAnsi="仿宋" w:cs="仿宋" w:hint="eastAsia"/>
          <w:sz w:val="30"/>
          <w:szCs w:val="30"/>
        </w:rPr>
        <w:t>以</w:t>
      </w:r>
      <w:r w:rsidRPr="0055121E">
        <w:rPr>
          <w:rFonts w:ascii="仿宋" w:eastAsia="仿宋" w:hAnsi="仿宋" w:cs="仿宋"/>
          <w:sz w:val="30"/>
          <w:szCs w:val="30"/>
        </w:rPr>
        <w:t>及指标追溯等业务活动。</w:t>
      </w:r>
    </w:p>
    <w:p w14:paraId="3F57285F" w14:textId="77777777" w:rsidR="001A0EEA" w:rsidRPr="00C47655" w:rsidRDefault="001A0EEA" w:rsidP="001A0EEA">
      <w:pPr>
        <w:pStyle w:val="2"/>
        <w:spacing w:before="160" w:after="80" w:line="240" w:lineRule="auto"/>
        <w:rPr>
          <w:rFonts w:ascii="仿宋" w:eastAsia="仿宋" w:hAnsi="仿宋" w:hint="eastAsia"/>
          <w:szCs w:val="28"/>
        </w:rPr>
      </w:pPr>
      <w:bookmarkStart w:id="9" w:name="_Toc237277538"/>
      <w:r w:rsidRPr="00C47655">
        <w:rPr>
          <w:rFonts w:ascii="仿宋" w:eastAsia="仿宋" w:hAnsi="仿宋" w:cs="仿宋" w:hint="eastAsia"/>
          <w:szCs w:val="28"/>
        </w:rPr>
        <w:t>（</w:t>
      </w:r>
      <w:r w:rsidR="007521EA" w:rsidRPr="00C47655">
        <w:rPr>
          <w:rFonts w:ascii="仿宋" w:eastAsia="仿宋" w:hAnsi="仿宋" w:cs="仿宋" w:hint="eastAsia"/>
          <w:szCs w:val="28"/>
        </w:rPr>
        <w:t>八</w:t>
      </w:r>
      <w:r w:rsidRPr="00C47655">
        <w:rPr>
          <w:rFonts w:ascii="仿宋" w:eastAsia="仿宋" w:hAnsi="仿宋" w:cs="仿宋" w:hint="eastAsia"/>
          <w:szCs w:val="28"/>
        </w:rPr>
        <w:t>）AI应用</w:t>
      </w:r>
      <w:bookmarkEnd w:id="9"/>
    </w:p>
    <w:p w14:paraId="0DB4AA6B" w14:textId="77777777" w:rsidR="00CB79EB" w:rsidRPr="00874E49" w:rsidRDefault="00105C0B" w:rsidP="00CB79EB">
      <w:pPr>
        <w:ind w:firstLineChars="200" w:firstLine="600"/>
        <w:rPr>
          <w:rFonts w:ascii="仿宋" w:eastAsia="仿宋" w:hAnsi="仿宋" w:hint="eastAsia"/>
          <w:sz w:val="30"/>
          <w:szCs w:val="30"/>
        </w:rPr>
      </w:pPr>
      <w:r w:rsidRPr="00105C0B">
        <w:rPr>
          <w:rFonts w:ascii="仿宋" w:eastAsia="仿宋" w:hAnsi="仿宋" w:cs="仿宋"/>
          <w:sz w:val="30"/>
          <w:szCs w:val="30"/>
        </w:rPr>
        <w:t>结合</w:t>
      </w:r>
      <w:r w:rsidR="00587DC4" w:rsidRPr="00587DC4">
        <w:rPr>
          <w:rFonts w:ascii="仿宋" w:eastAsia="仿宋" w:hAnsi="仿宋" w:cs="仿宋"/>
          <w:sz w:val="30"/>
          <w:szCs w:val="30"/>
        </w:rPr>
        <w:t>集团并表管理数字化、智能化建设要求，系统拟引入人工智能应用能力，围绕智能问数、智能填表、AI舆情监测等</w:t>
      </w:r>
      <w:r w:rsidR="00587DC4">
        <w:rPr>
          <w:rFonts w:ascii="仿宋" w:eastAsia="仿宋" w:hAnsi="仿宋" w:cs="仿宋" w:hint="eastAsia"/>
          <w:sz w:val="30"/>
          <w:szCs w:val="30"/>
        </w:rPr>
        <w:t>高频</w:t>
      </w:r>
      <w:r w:rsidR="00587DC4" w:rsidRPr="00587DC4">
        <w:rPr>
          <w:rFonts w:ascii="仿宋" w:eastAsia="仿宋" w:hAnsi="仿宋" w:cs="仿宋"/>
          <w:sz w:val="30"/>
          <w:szCs w:val="30"/>
        </w:rPr>
        <w:t>应用场景开展功能设计，辅助相关职能部门开展数据查询、报表编制、风险识别和分析</w:t>
      </w:r>
      <w:proofErr w:type="gramStart"/>
      <w:r w:rsidR="00587DC4" w:rsidRPr="00587DC4">
        <w:rPr>
          <w:rFonts w:ascii="仿宋" w:eastAsia="仿宋" w:hAnsi="仿宋" w:cs="仿宋"/>
          <w:sz w:val="30"/>
          <w:szCs w:val="30"/>
        </w:rPr>
        <w:t>研判等</w:t>
      </w:r>
      <w:proofErr w:type="gramEnd"/>
      <w:r w:rsidR="00587DC4" w:rsidRPr="00587DC4">
        <w:rPr>
          <w:rFonts w:ascii="仿宋" w:eastAsia="仿宋" w:hAnsi="仿宋" w:cs="仿宋"/>
          <w:sz w:val="30"/>
          <w:szCs w:val="30"/>
        </w:rPr>
        <w:t>工作，提升并表管理数字化应用水平</w:t>
      </w:r>
      <w:r w:rsidR="00587DC4">
        <w:rPr>
          <w:rFonts w:ascii="仿宋" w:eastAsia="仿宋" w:hAnsi="仿宋" w:cs="仿宋" w:hint="eastAsia"/>
          <w:sz w:val="30"/>
          <w:szCs w:val="30"/>
        </w:rPr>
        <w:t>。</w:t>
      </w:r>
    </w:p>
    <w:p w14:paraId="66FA7F8B" w14:textId="77777777" w:rsidR="001A0EEA" w:rsidRPr="00C47655" w:rsidRDefault="001A0EEA" w:rsidP="001A0EEA">
      <w:pPr>
        <w:pStyle w:val="2"/>
        <w:spacing w:before="160" w:after="80" w:line="240" w:lineRule="auto"/>
        <w:rPr>
          <w:rFonts w:ascii="仿宋" w:eastAsia="仿宋" w:hAnsi="仿宋" w:hint="eastAsia"/>
          <w:szCs w:val="28"/>
        </w:rPr>
      </w:pPr>
      <w:bookmarkStart w:id="10" w:name="_Toc237277539"/>
      <w:r w:rsidRPr="00C47655">
        <w:rPr>
          <w:rFonts w:ascii="仿宋" w:eastAsia="仿宋" w:hAnsi="仿宋" w:cs="仿宋" w:hint="eastAsia"/>
          <w:szCs w:val="28"/>
        </w:rPr>
        <w:t>（</w:t>
      </w:r>
      <w:r w:rsidR="007521EA" w:rsidRPr="00C47655">
        <w:rPr>
          <w:rFonts w:ascii="仿宋" w:eastAsia="仿宋" w:hAnsi="仿宋" w:cs="仿宋" w:hint="eastAsia"/>
          <w:szCs w:val="28"/>
        </w:rPr>
        <w:t>九</w:t>
      </w:r>
      <w:r w:rsidRPr="00C47655">
        <w:rPr>
          <w:rFonts w:ascii="仿宋" w:eastAsia="仿宋" w:hAnsi="仿宋" w:cs="仿宋" w:hint="eastAsia"/>
          <w:szCs w:val="28"/>
        </w:rPr>
        <w:t>）集团基础与系统管理</w:t>
      </w:r>
      <w:bookmarkEnd w:id="10"/>
    </w:p>
    <w:p w14:paraId="32FBEBF0" w14:textId="77777777" w:rsidR="00587DC4" w:rsidRDefault="00587DC4" w:rsidP="00587DC4">
      <w:pPr>
        <w:ind w:firstLineChars="200" w:firstLine="600"/>
        <w:rPr>
          <w:rFonts w:ascii="仿宋" w:eastAsia="仿宋" w:hAnsi="仿宋" w:hint="eastAsia"/>
          <w:sz w:val="30"/>
          <w:szCs w:val="30"/>
        </w:rPr>
      </w:pPr>
      <w:r>
        <w:rPr>
          <w:rFonts w:ascii="仿宋" w:eastAsia="仿宋" w:hAnsi="仿宋" w:cs="仿宋" w:hint="eastAsia"/>
          <w:sz w:val="30"/>
          <w:szCs w:val="30"/>
        </w:rPr>
        <w:t>基于</w:t>
      </w:r>
      <w:proofErr w:type="gramStart"/>
      <w:r w:rsidRPr="00587DC4">
        <w:rPr>
          <w:rFonts w:ascii="仿宋" w:eastAsia="仿宋" w:hAnsi="仿宋" w:cs="仿宋"/>
          <w:sz w:val="30"/>
          <w:szCs w:val="30"/>
        </w:rPr>
        <w:t>集团</w:t>
      </w:r>
      <w:r>
        <w:rPr>
          <w:rFonts w:ascii="仿宋" w:eastAsia="仿宋" w:hAnsi="仿宋" w:cs="仿宋" w:hint="eastAsia"/>
          <w:sz w:val="30"/>
          <w:szCs w:val="30"/>
        </w:rPr>
        <w:t>金控</w:t>
      </w:r>
      <w:r w:rsidRPr="00587DC4">
        <w:rPr>
          <w:rFonts w:ascii="仿宋" w:eastAsia="仿宋" w:hAnsi="仿宋" w:cs="仿宋"/>
          <w:sz w:val="30"/>
          <w:szCs w:val="30"/>
        </w:rPr>
        <w:t>并</w:t>
      </w:r>
      <w:proofErr w:type="gramEnd"/>
      <w:r w:rsidRPr="00587DC4">
        <w:rPr>
          <w:rFonts w:ascii="仿宋" w:eastAsia="仿宋" w:hAnsi="仿宋" w:cs="仿宋"/>
          <w:sz w:val="30"/>
          <w:szCs w:val="30"/>
        </w:rPr>
        <w:t>表管理系统运行支撑及基础配置</w:t>
      </w:r>
      <w:r>
        <w:rPr>
          <w:rFonts w:ascii="仿宋" w:eastAsia="仿宋" w:hAnsi="仿宋" w:cs="仿宋" w:hint="eastAsia"/>
          <w:sz w:val="30"/>
          <w:szCs w:val="30"/>
        </w:rPr>
        <w:t>需求</w:t>
      </w:r>
      <w:r w:rsidRPr="00587DC4">
        <w:rPr>
          <w:rFonts w:ascii="仿宋" w:eastAsia="仿宋" w:hAnsi="仿宋" w:cs="仿宋"/>
          <w:sz w:val="30"/>
          <w:szCs w:val="30"/>
        </w:rPr>
        <w:t>，系统拟设</w:t>
      </w:r>
      <w:proofErr w:type="gramStart"/>
      <w:r w:rsidRPr="00587DC4">
        <w:rPr>
          <w:rFonts w:ascii="仿宋" w:eastAsia="仿宋" w:hAnsi="仿宋" w:cs="仿宋"/>
          <w:sz w:val="30"/>
          <w:szCs w:val="30"/>
        </w:rPr>
        <w:t>置</w:t>
      </w:r>
      <w:r>
        <w:rPr>
          <w:rFonts w:ascii="仿宋" w:eastAsia="仿宋" w:hAnsi="仿宋" w:cs="仿宋" w:hint="eastAsia"/>
          <w:sz w:val="30"/>
          <w:szCs w:val="30"/>
        </w:rPr>
        <w:t>系统</w:t>
      </w:r>
      <w:proofErr w:type="gramEnd"/>
      <w:r>
        <w:rPr>
          <w:rFonts w:ascii="仿宋" w:eastAsia="仿宋" w:hAnsi="仿宋" w:cs="仿宋" w:hint="eastAsia"/>
          <w:sz w:val="30"/>
          <w:szCs w:val="30"/>
        </w:rPr>
        <w:t>管理</w:t>
      </w:r>
      <w:r w:rsidRPr="00587DC4">
        <w:rPr>
          <w:rFonts w:ascii="仿宋" w:eastAsia="仿宋" w:hAnsi="仿宋" w:cs="仿宋"/>
          <w:sz w:val="30"/>
          <w:szCs w:val="30"/>
        </w:rPr>
        <w:t>功能界面，支持相关职能部门开展基础信息维护、权限配置、参数管理及操作审计等业务活动，实现系统权限管控和操作过程可追溯。</w:t>
      </w:r>
    </w:p>
    <w:p w14:paraId="05971402" w14:textId="77777777" w:rsidR="00587DC4" w:rsidRPr="007B44F7" w:rsidRDefault="00587DC4" w:rsidP="00587DC4">
      <w:pPr>
        <w:pStyle w:val="1"/>
        <w:pageBreakBefore/>
        <w:spacing w:before="160" w:after="80" w:line="240" w:lineRule="auto"/>
        <w:rPr>
          <w:rFonts w:ascii="仿宋" w:eastAsia="仿宋" w:hAnsi="仿宋" w:hint="eastAsia"/>
          <w:sz w:val="32"/>
          <w:szCs w:val="32"/>
        </w:rPr>
      </w:pPr>
      <w:bookmarkStart w:id="11" w:name="_Toc237277540"/>
      <w:r>
        <w:rPr>
          <w:rFonts w:ascii="仿宋" w:eastAsia="仿宋" w:hAnsi="仿宋" w:cs="仿宋" w:hint="eastAsia"/>
          <w:sz w:val="32"/>
          <w:szCs w:val="32"/>
        </w:rPr>
        <w:lastRenderedPageBreak/>
        <w:t>三</w:t>
      </w:r>
      <w:r w:rsidRPr="007B44F7">
        <w:rPr>
          <w:rFonts w:ascii="仿宋" w:eastAsia="仿宋" w:hAnsi="仿宋" w:cs="仿宋" w:hint="eastAsia"/>
          <w:sz w:val="32"/>
          <w:szCs w:val="32"/>
        </w:rPr>
        <w:t>、</w:t>
      </w:r>
      <w:r>
        <w:rPr>
          <w:rFonts w:ascii="仿宋" w:eastAsia="仿宋" w:hAnsi="仿宋" w:cs="仿宋" w:hint="eastAsia"/>
          <w:sz w:val="32"/>
          <w:szCs w:val="32"/>
        </w:rPr>
        <w:t>系统角色建议</w:t>
      </w:r>
      <w:bookmarkEnd w:id="11"/>
    </w:p>
    <w:p w14:paraId="0FE73E96" w14:textId="77777777" w:rsidR="000D61FA" w:rsidRPr="007E2B9B" w:rsidRDefault="00226109" w:rsidP="009833F7">
      <w:pPr>
        <w:pStyle w:val="21"/>
        <w:ind w:firstLine="600"/>
        <w:jc w:val="both"/>
        <w:rPr>
          <w:rFonts w:ascii="仿宋" w:eastAsia="仿宋" w:hAnsi="仿宋" w:hint="eastAsia"/>
          <w:sz w:val="30"/>
          <w:szCs w:val="30"/>
        </w:rPr>
      </w:pPr>
      <w:r w:rsidRPr="007E2B9B">
        <w:rPr>
          <w:rFonts w:ascii="仿宋" w:eastAsia="仿宋" w:hAnsi="仿宋" w:cs="仿宋"/>
          <w:sz w:val="30"/>
          <w:szCs w:val="30"/>
        </w:rPr>
        <w:t>基于</w:t>
      </w:r>
      <w:proofErr w:type="gramStart"/>
      <w:r w:rsidRPr="007E2B9B">
        <w:rPr>
          <w:rFonts w:ascii="仿宋" w:eastAsia="仿宋" w:hAnsi="仿宋" w:cs="仿宋"/>
          <w:sz w:val="30"/>
          <w:szCs w:val="30"/>
        </w:rPr>
        <w:t>金控并</w:t>
      </w:r>
      <w:proofErr w:type="gramEnd"/>
      <w:r w:rsidRPr="007E2B9B">
        <w:rPr>
          <w:rFonts w:ascii="仿宋" w:eastAsia="仿宋" w:hAnsi="仿宋" w:cs="仿宋"/>
          <w:sz w:val="30"/>
          <w:szCs w:val="30"/>
        </w:rPr>
        <w:t>表管理系统第一阶段功能建设规划，结合集团现行管</w:t>
      </w:r>
      <w:proofErr w:type="gramStart"/>
      <w:r w:rsidRPr="007E2B9B">
        <w:rPr>
          <w:rFonts w:ascii="仿宋" w:eastAsia="仿宋" w:hAnsi="仿宋" w:cs="仿宋"/>
          <w:sz w:val="30"/>
          <w:szCs w:val="30"/>
        </w:rPr>
        <w:t>控要求</w:t>
      </w:r>
      <w:proofErr w:type="gramEnd"/>
      <w:r w:rsidRPr="007E2B9B">
        <w:rPr>
          <w:rFonts w:ascii="仿宋" w:eastAsia="仿宋" w:hAnsi="仿宋" w:cs="仿宋"/>
          <w:sz w:val="30"/>
          <w:szCs w:val="30"/>
        </w:rPr>
        <w:t>及业务管理实际情况</w:t>
      </w:r>
      <w:r w:rsidRPr="007E2B9B">
        <w:rPr>
          <w:rFonts w:ascii="仿宋" w:eastAsia="仿宋" w:hAnsi="仿宋" w:cs="仿宋" w:hint="eastAsia"/>
          <w:sz w:val="30"/>
          <w:szCs w:val="30"/>
        </w:rPr>
        <w:t>，</w:t>
      </w:r>
      <w:r w:rsidR="009833F7" w:rsidRPr="007E2B9B">
        <w:rPr>
          <w:rFonts w:ascii="仿宋" w:eastAsia="仿宋" w:hAnsi="仿宋" w:cs="仿宋" w:hint="eastAsia"/>
          <w:sz w:val="30"/>
          <w:szCs w:val="30"/>
        </w:rPr>
        <w:t>初步拟定并表管理系统</w:t>
      </w:r>
      <w:r w:rsidR="00553B9F" w:rsidRPr="007E2B9B">
        <w:rPr>
          <w:rFonts w:ascii="仿宋" w:eastAsia="仿宋" w:hAnsi="仿宋" w:cs="仿宋" w:hint="eastAsia"/>
          <w:sz w:val="30"/>
          <w:szCs w:val="30"/>
        </w:rPr>
        <w:t>部门层级</w:t>
      </w:r>
      <w:r w:rsidR="009833F7" w:rsidRPr="007E2B9B">
        <w:rPr>
          <w:rFonts w:ascii="仿宋" w:eastAsia="仿宋" w:hAnsi="仿宋" w:cs="仿宋" w:hint="eastAsia"/>
          <w:sz w:val="30"/>
          <w:szCs w:val="30"/>
        </w:rPr>
        <w:t>角色设置，其机构属性和核心权限分配如下表所示：</w:t>
      </w:r>
    </w:p>
    <w:tbl>
      <w:tblPr>
        <w:tblStyle w:val="ae"/>
        <w:tblW w:w="8309" w:type="dxa"/>
        <w:tblLayout w:type="fixed"/>
        <w:tblLook w:val="04A0" w:firstRow="1" w:lastRow="0" w:firstColumn="1" w:lastColumn="0" w:noHBand="0" w:noVBand="1"/>
      </w:tblPr>
      <w:tblGrid>
        <w:gridCol w:w="2122"/>
        <w:gridCol w:w="2126"/>
        <w:gridCol w:w="4061"/>
      </w:tblGrid>
      <w:tr w:rsidR="009833F7" w:rsidRPr="007E2B9B" w14:paraId="37F4D07A" w14:textId="77777777" w:rsidTr="009833F7">
        <w:trPr>
          <w:cantSplit/>
          <w:tblHeader/>
        </w:trPr>
        <w:tc>
          <w:tcPr>
            <w:tcW w:w="2122" w:type="dxa"/>
            <w:tcMar>
              <w:top w:w="80" w:type="dxa"/>
              <w:left w:w="100" w:type="dxa"/>
              <w:bottom w:w="80" w:type="dxa"/>
              <w:right w:w="100" w:type="dxa"/>
            </w:tcMar>
            <w:vAlign w:val="center"/>
          </w:tcPr>
          <w:p w14:paraId="3558BA43" w14:textId="77777777" w:rsidR="009833F7" w:rsidRPr="007E2B9B" w:rsidRDefault="009833F7" w:rsidP="000003AA">
            <w:pPr>
              <w:spacing w:after="0" w:line="276" w:lineRule="auto"/>
              <w:jc w:val="center"/>
              <w:rPr>
                <w:rFonts w:ascii="仿宋" w:eastAsia="仿宋" w:hAnsi="仿宋" w:hint="eastAsia"/>
              </w:rPr>
            </w:pPr>
            <w:r w:rsidRPr="007E2B9B">
              <w:rPr>
                <w:rFonts w:ascii="仿宋" w:eastAsia="仿宋" w:hAnsi="仿宋" w:cs="华文细黑" w:hint="eastAsia"/>
                <w:b/>
                <w:color w:val="000000"/>
                <w:sz w:val="22"/>
              </w:rPr>
              <w:t>机构属性</w:t>
            </w:r>
          </w:p>
        </w:tc>
        <w:tc>
          <w:tcPr>
            <w:tcW w:w="2126" w:type="dxa"/>
            <w:tcMar>
              <w:top w:w="80" w:type="dxa"/>
              <w:left w:w="100" w:type="dxa"/>
              <w:bottom w:w="80" w:type="dxa"/>
              <w:right w:w="100" w:type="dxa"/>
            </w:tcMar>
            <w:vAlign w:val="center"/>
          </w:tcPr>
          <w:p w14:paraId="27EE77E7" w14:textId="77777777" w:rsidR="009833F7" w:rsidRPr="007E2B9B" w:rsidRDefault="009833F7" w:rsidP="000003AA">
            <w:pPr>
              <w:spacing w:after="0" w:line="276" w:lineRule="auto"/>
              <w:jc w:val="center"/>
              <w:rPr>
                <w:rFonts w:ascii="仿宋" w:eastAsia="仿宋" w:hAnsi="仿宋" w:hint="eastAsia"/>
              </w:rPr>
            </w:pPr>
            <w:r w:rsidRPr="007E2B9B">
              <w:rPr>
                <w:rFonts w:ascii="仿宋" w:eastAsia="仿宋" w:hAnsi="仿宋" w:cs="华文细黑" w:hint="eastAsia"/>
                <w:b/>
                <w:color w:val="000000"/>
                <w:sz w:val="22"/>
              </w:rPr>
              <w:t>部门名称</w:t>
            </w:r>
          </w:p>
        </w:tc>
        <w:tc>
          <w:tcPr>
            <w:tcW w:w="4061" w:type="dxa"/>
            <w:tcMar>
              <w:top w:w="80" w:type="dxa"/>
              <w:left w:w="100" w:type="dxa"/>
              <w:bottom w:w="80" w:type="dxa"/>
              <w:right w:w="100" w:type="dxa"/>
            </w:tcMar>
            <w:vAlign w:val="center"/>
          </w:tcPr>
          <w:p w14:paraId="027AB16A" w14:textId="77777777" w:rsidR="009833F7" w:rsidRPr="007E2B9B" w:rsidRDefault="009833F7" w:rsidP="000003AA">
            <w:pPr>
              <w:spacing w:after="0" w:line="276" w:lineRule="auto"/>
              <w:jc w:val="center"/>
              <w:rPr>
                <w:rFonts w:ascii="仿宋" w:eastAsia="仿宋" w:hAnsi="仿宋" w:hint="eastAsia"/>
              </w:rPr>
            </w:pPr>
            <w:r w:rsidRPr="007E2B9B">
              <w:rPr>
                <w:rFonts w:ascii="仿宋" w:eastAsia="仿宋" w:hAnsi="仿宋" w:cs="华文细黑" w:hint="eastAsia"/>
                <w:b/>
                <w:color w:val="000000"/>
                <w:sz w:val="22"/>
              </w:rPr>
              <w:t>核心权限设置</w:t>
            </w:r>
          </w:p>
        </w:tc>
      </w:tr>
      <w:tr w:rsidR="009833F7" w:rsidRPr="007E2B9B" w14:paraId="2D5632BA" w14:textId="77777777" w:rsidTr="009833F7">
        <w:trPr>
          <w:cantSplit/>
          <w:trHeight w:val="322"/>
        </w:trPr>
        <w:tc>
          <w:tcPr>
            <w:tcW w:w="2122" w:type="dxa"/>
            <w:vMerge w:val="restart"/>
            <w:tcMar>
              <w:top w:w="80" w:type="dxa"/>
              <w:left w:w="100" w:type="dxa"/>
              <w:bottom w:w="80" w:type="dxa"/>
              <w:right w:w="100" w:type="dxa"/>
            </w:tcMar>
            <w:vAlign w:val="center"/>
          </w:tcPr>
          <w:p w14:paraId="45EEAF2A" w14:textId="77777777" w:rsidR="009833F7" w:rsidRPr="007E2B9B" w:rsidRDefault="009833F7" w:rsidP="009833F7">
            <w:pPr>
              <w:spacing w:after="0" w:line="240" w:lineRule="auto"/>
              <w:jc w:val="center"/>
              <w:rPr>
                <w:rFonts w:ascii="仿宋" w:eastAsia="仿宋" w:hAnsi="仿宋" w:hint="eastAsia"/>
                <w:sz w:val="22"/>
                <w:szCs w:val="22"/>
              </w:rPr>
            </w:pPr>
            <w:r w:rsidRPr="007E2B9B">
              <w:rPr>
                <w:rFonts w:ascii="仿宋" w:eastAsia="仿宋" w:hAnsi="仿宋" w:cs="华文细黑"/>
                <w:color w:val="000000"/>
                <w:sz w:val="22"/>
                <w:szCs w:val="22"/>
              </w:rPr>
              <w:t>集团</w:t>
            </w:r>
          </w:p>
        </w:tc>
        <w:tc>
          <w:tcPr>
            <w:tcW w:w="2126" w:type="dxa"/>
            <w:tcMar>
              <w:top w:w="80" w:type="dxa"/>
              <w:left w:w="100" w:type="dxa"/>
              <w:bottom w:w="80" w:type="dxa"/>
              <w:right w:w="100" w:type="dxa"/>
            </w:tcMar>
            <w:vAlign w:val="center"/>
          </w:tcPr>
          <w:p w14:paraId="70C2BCBD" w14:textId="77777777" w:rsidR="009833F7" w:rsidRPr="007E2B9B" w:rsidRDefault="009833F7" w:rsidP="009833F7">
            <w:pPr>
              <w:spacing w:after="0" w:line="240" w:lineRule="auto"/>
              <w:jc w:val="center"/>
              <w:rPr>
                <w:rFonts w:ascii="仿宋" w:eastAsia="仿宋" w:hAnsi="仿宋" w:hint="eastAsia"/>
                <w:sz w:val="22"/>
                <w:szCs w:val="22"/>
              </w:rPr>
            </w:pPr>
            <w:r w:rsidRPr="007E2B9B">
              <w:rPr>
                <w:rFonts w:ascii="仿宋" w:eastAsia="仿宋" w:hAnsi="仿宋" w:hint="eastAsia"/>
                <w:sz w:val="22"/>
                <w:szCs w:val="22"/>
              </w:rPr>
              <w:t>董事会</w:t>
            </w:r>
          </w:p>
        </w:tc>
        <w:tc>
          <w:tcPr>
            <w:tcW w:w="4061" w:type="dxa"/>
            <w:tcMar>
              <w:top w:w="80" w:type="dxa"/>
              <w:left w:w="100" w:type="dxa"/>
              <w:bottom w:w="80" w:type="dxa"/>
              <w:right w:w="100" w:type="dxa"/>
            </w:tcMar>
            <w:vAlign w:val="center"/>
          </w:tcPr>
          <w:p w14:paraId="79CFA0BC" w14:textId="77777777" w:rsidR="009833F7" w:rsidRPr="007E2B9B" w:rsidRDefault="009833F7" w:rsidP="009833F7">
            <w:pPr>
              <w:spacing w:after="0" w:line="240" w:lineRule="auto"/>
              <w:jc w:val="center"/>
              <w:rPr>
                <w:rFonts w:ascii="仿宋" w:eastAsia="仿宋" w:hAnsi="仿宋" w:hint="eastAsia"/>
                <w:sz w:val="22"/>
                <w:szCs w:val="22"/>
              </w:rPr>
            </w:pPr>
            <w:r w:rsidRPr="007E2B9B">
              <w:rPr>
                <w:rFonts w:ascii="仿宋" w:eastAsia="仿宋" w:hAnsi="仿宋" w:hint="eastAsia"/>
                <w:sz w:val="22"/>
                <w:szCs w:val="22"/>
              </w:rPr>
              <w:t>全部页面查询</w:t>
            </w:r>
          </w:p>
        </w:tc>
      </w:tr>
      <w:tr w:rsidR="009833F7" w:rsidRPr="007E2B9B" w14:paraId="47BB2C77" w14:textId="77777777" w:rsidTr="009833F7">
        <w:trPr>
          <w:cantSplit/>
        </w:trPr>
        <w:tc>
          <w:tcPr>
            <w:tcW w:w="2122" w:type="dxa"/>
            <w:vMerge/>
            <w:tcMar>
              <w:top w:w="80" w:type="dxa"/>
              <w:left w:w="100" w:type="dxa"/>
              <w:bottom w:w="80" w:type="dxa"/>
              <w:right w:w="100" w:type="dxa"/>
            </w:tcMar>
            <w:vAlign w:val="center"/>
          </w:tcPr>
          <w:p w14:paraId="5EE4C8BC" w14:textId="77777777" w:rsidR="009833F7" w:rsidRPr="007E2B9B" w:rsidRDefault="009833F7" w:rsidP="009833F7">
            <w:pPr>
              <w:spacing w:after="0" w:line="240" w:lineRule="auto"/>
              <w:jc w:val="center"/>
              <w:rPr>
                <w:rFonts w:ascii="仿宋" w:eastAsia="仿宋" w:hAnsi="仿宋" w:hint="eastAsia"/>
                <w:sz w:val="22"/>
                <w:szCs w:val="22"/>
              </w:rPr>
            </w:pPr>
          </w:p>
        </w:tc>
        <w:tc>
          <w:tcPr>
            <w:tcW w:w="2126" w:type="dxa"/>
            <w:tcMar>
              <w:top w:w="80" w:type="dxa"/>
              <w:left w:w="100" w:type="dxa"/>
              <w:bottom w:w="80" w:type="dxa"/>
              <w:right w:w="100" w:type="dxa"/>
            </w:tcMar>
            <w:vAlign w:val="center"/>
          </w:tcPr>
          <w:p w14:paraId="09F5B2DC" w14:textId="77777777" w:rsidR="009833F7" w:rsidRPr="007E2B9B" w:rsidRDefault="009833F7" w:rsidP="009833F7">
            <w:pPr>
              <w:spacing w:after="0" w:line="240" w:lineRule="auto"/>
              <w:jc w:val="center"/>
              <w:rPr>
                <w:rFonts w:ascii="仿宋" w:eastAsia="仿宋" w:hAnsi="仿宋" w:hint="eastAsia"/>
                <w:sz w:val="22"/>
                <w:szCs w:val="22"/>
              </w:rPr>
            </w:pPr>
            <w:r w:rsidRPr="007E2B9B">
              <w:rPr>
                <w:rFonts w:ascii="仿宋" w:eastAsia="仿宋" w:hAnsi="仿宋" w:hint="eastAsia"/>
                <w:sz w:val="22"/>
                <w:szCs w:val="22"/>
              </w:rPr>
              <w:t>经理层</w:t>
            </w:r>
          </w:p>
        </w:tc>
        <w:tc>
          <w:tcPr>
            <w:tcW w:w="4061" w:type="dxa"/>
            <w:tcMar>
              <w:top w:w="80" w:type="dxa"/>
              <w:left w:w="100" w:type="dxa"/>
              <w:bottom w:w="80" w:type="dxa"/>
              <w:right w:w="100" w:type="dxa"/>
            </w:tcMar>
            <w:vAlign w:val="center"/>
          </w:tcPr>
          <w:p w14:paraId="31DB5E3E" w14:textId="77777777" w:rsidR="009833F7" w:rsidRPr="007E2B9B" w:rsidRDefault="009833F7" w:rsidP="009833F7">
            <w:pPr>
              <w:spacing w:after="0" w:line="240" w:lineRule="auto"/>
              <w:jc w:val="center"/>
              <w:rPr>
                <w:rFonts w:ascii="仿宋" w:eastAsia="仿宋" w:hAnsi="仿宋" w:hint="eastAsia"/>
                <w:sz w:val="22"/>
                <w:szCs w:val="22"/>
              </w:rPr>
            </w:pPr>
            <w:r w:rsidRPr="007E2B9B">
              <w:rPr>
                <w:rFonts w:ascii="仿宋" w:eastAsia="仿宋" w:hAnsi="仿宋" w:hint="eastAsia"/>
                <w:sz w:val="22"/>
                <w:szCs w:val="22"/>
              </w:rPr>
              <w:t>全部页面查询</w:t>
            </w:r>
          </w:p>
        </w:tc>
      </w:tr>
      <w:tr w:rsidR="009833F7" w:rsidRPr="007E2B9B" w14:paraId="689D8322" w14:textId="77777777" w:rsidTr="009833F7">
        <w:trPr>
          <w:cantSplit/>
        </w:trPr>
        <w:tc>
          <w:tcPr>
            <w:tcW w:w="2122" w:type="dxa"/>
            <w:vMerge/>
            <w:tcMar>
              <w:top w:w="80" w:type="dxa"/>
              <w:left w:w="100" w:type="dxa"/>
              <w:bottom w:w="80" w:type="dxa"/>
              <w:right w:w="100" w:type="dxa"/>
            </w:tcMar>
            <w:vAlign w:val="center"/>
          </w:tcPr>
          <w:p w14:paraId="72A5B70E" w14:textId="77777777" w:rsidR="009833F7" w:rsidRPr="007E2B9B" w:rsidRDefault="009833F7" w:rsidP="009833F7">
            <w:pPr>
              <w:spacing w:after="0" w:line="240" w:lineRule="auto"/>
              <w:jc w:val="center"/>
              <w:rPr>
                <w:rFonts w:ascii="仿宋" w:eastAsia="仿宋" w:hAnsi="仿宋" w:hint="eastAsia"/>
                <w:sz w:val="22"/>
                <w:szCs w:val="22"/>
              </w:rPr>
            </w:pPr>
          </w:p>
        </w:tc>
        <w:tc>
          <w:tcPr>
            <w:tcW w:w="2126" w:type="dxa"/>
            <w:tcMar>
              <w:top w:w="80" w:type="dxa"/>
              <w:left w:w="100" w:type="dxa"/>
              <w:bottom w:w="80" w:type="dxa"/>
              <w:right w:w="100" w:type="dxa"/>
            </w:tcMar>
            <w:vAlign w:val="center"/>
          </w:tcPr>
          <w:p w14:paraId="5A6C8E84" w14:textId="77777777" w:rsidR="009833F7" w:rsidRPr="007E2B9B" w:rsidRDefault="009833F7" w:rsidP="009833F7">
            <w:pPr>
              <w:spacing w:after="0" w:line="240" w:lineRule="auto"/>
              <w:jc w:val="center"/>
              <w:rPr>
                <w:rFonts w:ascii="仿宋" w:eastAsia="仿宋" w:hAnsi="仿宋" w:hint="eastAsia"/>
                <w:sz w:val="22"/>
                <w:szCs w:val="22"/>
              </w:rPr>
            </w:pPr>
            <w:r w:rsidRPr="007E2B9B">
              <w:rPr>
                <w:rFonts w:ascii="仿宋" w:eastAsia="仿宋" w:hAnsi="仿宋" w:hint="eastAsia"/>
                <w:sz w:val="22"/>
                <w:szCs w:val="22"/>
              </w:rPr>
              <w:t>金融机构管理部门</w:t>
            </w:r>
          </w:p>
        </w:tc>
        <w:tc>
          <w:tcPr>
            <w:tcW w:w="4061" w:type="dxa"/>
            <w:tcMar>
              <w:top w:w="80" w:type="dxa"/>
              <w:left w:w="100" w:type="dxa"/>
              <w:bottom w:w="80" w:type="dxa"/>
              <w:right w:w="100" w:type="dxa"/>
            </w:tcMar>
            <w:vAlign w:val="center"/>
          </w:tcPr>
          <w:p w14:paraId="11A456AA" w14:textId="77777777" w:rsidR="009833F7" w:rsidRPr="007E2B9B" w:rsidRDefault="00553B9F" w:rsidP="009833F7">
            <w:pPr>
              <w:spacing w:after="0" w:line="240" w:lineRule="auto"/>
              <w:jc w:val="center"/>
              <w:rPr>
                <w:rFonts w:ascii="仿宋" w:eastAsia="仿宋" w:hAnsi="仿宋" w:hint="eastAsia"/>
                <w:sz w:val="22"/>
                <w:szCs w:val="22"/>
              </w:rPr>
            </w:pPr>
            <w:r w:rsidRPr="007E2B9B">
              <w:rPr>
                <w:rFonts w:ascii="仿宋" w:eastAsia="仿宋" w:hAnsi="仿宋" w:hint="eastAsia"/>
                <w:sz w:val="22"/>
                <w:szCs w:val="22"/>
              </w:rPr>
              <w:t>特定页面查询、编辑</w:t>
            </w:r>
          </w:p>
        </w:tc>
      </w:tr>
      <w:tr w:rsidR="009833F7" w:rsidRPr="007E2B9B" w14:paraId="46EA5D64" w14:textId="77777777" w:rsidTr="009833F7">
        <w:trPr>
          <w:cantSplit/>
        </w:trPr>
        <w:tc>
          <w:tcPr>
            <w:tcW w:w="2122" w:type="dxa"/>
            <w:vMerge/>
            <w:tcMar>
              <w:top w:w="80" w:type="dxa"/>
              <w:left w:w="100" w:type="dxa"/>
              <w:bottom w:w="80" w:type="dxa"/>
              <w:right w:w="100" w:type="dxa"/>
            </w:tcMar>
            <w:vAlign w:val="center"/>
          </w:tcPr>
          <w:p w14:paraId="7DBCA536" w14:textId="77777777" w:rsidR="009833F7" w:rsidRPr="007E2B9B" w:rsidRDefault="009833F7" w:rsidP="009833F7">
            <w:pPr>
              <w:spacing w:after="0" w:line="240" w:lineRule="auto"/>
              <w:jc w:val="center"/>
              <w:rPr>
                <w:rFonts w:ascii="仿宋" w:eastAsia="仿宋" w:hAnsi="仿宋" w:cs="华文细黑" w:hint="eastAsia"/>
                <w:color w:val="000000"/>
                <w:sz w:val="22"/>
                <w:szCs w:val="22"/>
              </w:rPr>
            </w:pPr>
          </w:p>
        </w:tc>
        <w:tc>
          <w:tcPr>
            <w:tcW w:w="2126" w:type="dxa"/>
            <w:tcMar>
              <w:top w:w="80" w:type="dxa"/>
              <w:left w:w="100" w:type="dxa"/>
              <w:bottom w:w="80" w:type="dxa"/>
              <w:right w:w="100" w:type="dxa"/>
            </w:tcMar>
            <w:vAlign w:val="center"/>
          </w:tcPr>
          <w:p w14:paraId="491AFE1B" w14:textId="77777777" w:rsidR="009833F7" w:rsidRPr="007E2B9B" w:rsidRDefault="009833F7" w:rsidP="009833F7">
            <w:pPr>
              <w:spacing w:after="0" w:line="240" w:lineRule="auto"/>
              <w:jc w:val="center"/>
              <w:rPr>
                <w:rFonts w:ascii="仿宋" w:eastAsia="仿宋" w:hAnsi="仿宋" w:cs="华文细黑" w:hint="eastAsia"/>
                <w:color w:val="000000"/>
                <w:sz w:val="22"/>
                <w:szCs w:val="22"/>
              </w:rPr>
            </w:pPr>
            <w:r w:rsidRPr="007E2B9B">
              <w:rPr>
                <w:rFonts w:ascii="仿宋" w:eastAsia="仿宋" w:hAnsi="仿宋" w:cs="华文细黑" w:hint="eastAsia"/>
                <w:color w:val="000000"/>
                <w:sz w:val="22"/>
                <w:szCs w:val="22"/>
              </w:rPr>
              <w:t>其他相关职能部门</w:t>
            </w:r>
          </w:p>
        </w:tc>
        <w:tc>
          <w:tcPr>
            <w:tcW w:w="4061" w:type="dxa"/>
            <w:tcMar>
              <w:top w:w="80" w:type="dxa"/>
              <w:left w:w="100" w:type="dxa"/>
              <w:bottom w:w="80" w:type="dxa"/>
              <w:right w:w="100" w:type="dxa"/>
            </w:tcMar>
            <w:vAlign w:val="center"/>
          </w:tcPr>
          <w:p w14:paraId="2B932475" w14:textId="77777777" w:rsidR="009833F7" w:rsidRPr="007E2B9B" w:rsidRDefault="00553B9F" w:rsidP="009833F7">
            <w:pPr>
              <w:spacing w:after="0" w:line="240" w:lineRule="auto"/>
              <w:jc w:val="center"/>
              <w:rPr>
                <w:rFonts w:ascii="仿宋" w:eastAsia="仿宋" w:hAnsi="仿宋" w:cs="华文细黑" w:hint="eastAsia"/>
                <w:color w:val="000000"/>
                <w:sz w:val="22"/>
                <w:szCs w:val="22"/>
              </w:rPr>
            </w:pPr>
            <w:r w:rsidRPr="007E2B9B">
              <w:rPr>
                <w:rFonts w:ascii="仿宋" w:eastAsia="仿宋" w:hAnsi="仿宋" w:hint="eastAsia"/>
                <w:sz w:val="22"/>
                <w:szCs w:val="22"/>
              </w:rPr>
              <w:t>特定页面查询</w:t>
            </w:r>
          </w:p>
        </w:tc>
      </w:tr>
      <w:tr w:rsidR="009833F7" w:rsidRPr="007E2B9B" w14:paraId="73242EAA" w14:textId="77777777" w:rsidTr="009833F7">
        <w:trPr>
          <w:cantSplit/>
        </w:trPr>
        <w:tc>
          <w:tcPr>
            <w:tcW w:w="2122" w:type="dxa"/>
            <w:vMerge w:val="restart"/>
            <w:tcMar>
              <w:top w:w="80" w:type="dxa"/>
              <w:left w:w="100" w:type="dxa"/>
              <w:bottom w:w="80" w:type="dxa"/>
              <w:right w:w="100" w:type="dxa"/>
            </w:tcMar>
            <w:vAlign w:val="center"/>
          </w:tcPr>
          <w:p w14:paraId="280DAAB5"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cs="华文细黑" w:hint="eastAsia"/>
                <w:color w:val="000000"/>
                <w:sz w:val="22"/>
              </w:rPr>
              <w:t>国资公司</w:t>
            </w:r>
          </w:p>
        </w:tc>
        <w:tc>
          <w:tcPr>
            <w:tcW w:w="2126" w:type="dxa"/>
            <w:tcMar>
              <w:top w:w="80" w:type="dxa"/>
              <w:left w:w="100" w:type="dxa"/>
              <w:bottom w:w="80" w:type="dxa"/>
              <w:right w:w="100" w:type="dxa"/>
            </w:tcMar>
            <w:vAlign w:val="center"/>
          </w:tcPr>
          <w:p w14:paraId="2F5AB261"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董事会</w:t>
            </w:r>
          </w:p>
        </w:tc>
        <w:tc>
          <w:tcPr>
            <w:tcW w:w="4061" w:type="dxa"/>
            <w:tcMar>
              <w:top w:w="80" w:type="dxa"/>
              <w:left w:w="100" w:type="dxa"/>
              <w:bottom w:w="80" w:type="dxa"/>
              <w:right w:w="100" w:type="dxa"/>
            </w:tcMar>
            <w:vAlign w:val="center"/>
          </w:tcPr>
          <w:p w14:paraId="4579F7CC"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全部页面查询</w:t>
            </w:r>
          </w:p>
        </w:tc>
      </w:tr>
      <w:tr w:rsidR="009833F7" w:rsidRPr="007E2B9B" w14:paraId="6560F0FB" w14:textId="77777777" w:rsidTr="009833F7">
        <w:trPr>
          <w:cantSplit/>
        </w:trPr>
        <w:tc>
          <w:tcPr>
            <w:tcW w:w="2122" w:type="dxa"/>
            <w:vMerge/>
            <w:tcMar>
              <w:top w:w="80" w:type="dxa"/>
              <w:left w:w="100" w:type="dxa"/>
              <w:bottom w:w="80" w:type="dxa"/>
              <w:right w:w="100" w:type="dxa"/>
            </w:tcMar>
            <w:vAlign w:val="center"/>
          </w:tcPr>
          <w:p w14:paraId="4E1F1CA1" w14:textId="77777777" w:rsidR="009833F7" w:rsidRPr="007E2B9B" w:rsidRDefault="009833F7" w:rsidP="009833F7">
            <w:pPr>
              <w:spacing w:after="0" w:line="240" w:lineRule="auto"/>
              <w:jc w:val="center"/>
              <w:rPr>
                <w:rFonts w:ascii="仿宋" w:eastAsia="仿宋" w:hAnsi="仿宋" w:cs="华文细黑" w:hint="eastAsia"/>
                <w:color w:val="000000"/>
                <w:sz w:val="22"/>
              </w:rPr>
            </w:pPr>
          </w:p>
        </w:tc>
        <w:tc>
          <w:tcPr>
            <w:tcW w:w="2126" w:type="dxa"/>
            <w:tcMar>
              <w:top w:w="80" w:type="dxa"/>
              <w:left w:w="100" w:type="dxa"/>
              <w:bottom w:w="80" w:type="dxa"/>
              <w:right w:w="100" w:type="dxa"/>
            </w:tcMar>
            <w:vAlign w:val="center"/>
          </w:tcPr>
          <w:p w14:paraId="1A9A237C"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经理层</w:t>
            </w:r>
          </w:p>
        </w:tc>
        <w:tc>
          <w:tcPr>
            <w:tcW w:w="4061" w:type="dxa"/>
            <w:tcMar>
              <w:top w:w="80" w:type="dxa"/>
              <w:left w:w="100" w:type="dxa"/>
              <w:bottom w:w="80" w:type="dxa"/>
              <w:right w:w="100" w:type="dxa"/>
            </w:tcMar>
            <w:vAlign w:val="center"/>
          </w:tcPr>
          <w:p w14:paraId="264FFB1B"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全部页面查询</w:t>
            </w:r>
          </w:p>
        </w:tc>
      </w:tr>
      <w:tr w:rsidR="009833F7" w:rsidRPr="007E2B9B" w14:paraId="18948095" w14:textId="77777777" w:rsidTr="009833F7">
        <w:trPr>
          <w:cantSplit/>
        </w:trPr>
        <w:tc>
          <w:tcPr>
            <w:tcW w:w="2122" w:type="dxa"/>
            <w:vMerge/>
            <w:tcMar>
              <w:top w:w="80" w:type="dxa"/>
              <w:left w:w="100" w:type="dxa"/>
              <w:bottom w:w="80" w:type="dxa"/>
              <w:right w:w="100" w:type="dxa"/>
            </w:tcMar>
            <w:vAlign w:val="center"/>
          </w:tcPr>
          <w:p w14:paraId="5309B389" w14:textId="77777777" w:rsidR="009833F7" w:rsidRPr="007E2B9B" w:rsidRDefault="009833F7" w:rsidP="009833F7">
            <w:pPr>
              <w:spacing w:after="0" w:line="240" w:lineRule="auto"/>
              <w:jc w:val="center"/>
              <w:rPr>
                <w:rFonts w:ascii="仿宋" w:eastAsia="仿宋" w:hAnsi="仿宋" w:cs="华文细黑" w:hint="eastAsia"/>
                <w:color w:val="000000"/>
                <w:sz w:val="22"/>
              </w:rPr>
            </w:pPr>
          </w:p>
        </w:tc>
        <w:tc>
          <w:tcPr>
            <w:tcW w:w="2126" w:type="dxa"/>
            <w:tcMar>
              <w:top w:w="80" w:type="dxa"/>
              <w:left w:w="100" w:type="dxa"/>
              <w:bottom w:w="80" w:type="dxa"/>
              <w:right w:w="100" w:type="dxa"/>
            </w:tcMar>
            <w:vAlign w:val="center"/>
          </w:tcPr>
          <w:p w14:paraId="36396D41"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金融机构管理部门</w:t>
            </w:r>
          </w:p>
        </w:tc>
        <w:tc>
          <w:tcPr>
            <w:tcW w:w="4061" w:type="dxa"/>
            <w:tcMar>
              <w:top w:w="80" w:type="dxa"/>
              <w:left w:w="100" w:type="dxa"/>
              <w:bottom w:w="80" w:type="dxa"/>
              <w:right w:w="100" w:type="dxa"/>
            </w:tcMar>
            <w:vAlign w:val="center"/>
          </w:tcPr>
          <w:p w14:paraId="54213253" w14:textId="77777777" w:rsidR="009833F7" w:rsidRPr="007E2B9B" w:rsidRDefault="00553B9F"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特定页面查询、编辑</w:t>
            </w:r>
          </w:p>
        </w:tc>
      </w:tr>
      <w:tr w:rsidR="009833F7" w:rsidRPr="007E2B9B" w14:paraId="147F890F" w14:textId="77777777" w:rsidTr="009833F7">
        <w:trPr>
          <w:cantSplit/>
        </w:trPr>
        <w:tc>
          <w:tcPr>
            <w:tcW w:w="2122" w:type="dxa"/>
            <w:vMerge/>
            <w:tcMar>
              <w:top w:w="80" w:type="dxa"/>
              <w:left w:w="100" w:type="dxa"/>
              <w:bottom w:w="80" w:type="dxa"/>
              <w:right w:w="100" w:type="dxa"/>
            </w:tcMar>
            <w:vAlign w:val="center"/>
          </w:tcPr>
          <w:p w14:paraId="14159339" w14:textId="77777777" w:rsidR="009833F7" w:rsidRPr="007E2B9B" w:rsidRDefault="009833F7" w:rsidP="009833F7">
            <w:pPr>
              <w:spacing w:after="0" w:line="240" w:lineRule="auto"/>
              <w:jc w:val="center"/>
              <w:rPr>
                <w:rFonts w:ascii="仿宋" w:eastAsia="仿宋" w:hAnsi="仿宋" w:cs="华文细黑" w:hint="eastAsia"/>
                <w:color w:val="000000"/>
                <w:sz w:val="22"/>
              </w:rPr>
            </w:pPr>
          </w:p>
        </w:tc>
        <w:tc>
          <w:tcPr>
            <w:tcW w:w="2126" w:type="dxa"/>
            <w:tcMar>
              <w:top w:w="80" w:type="dxa"/>
              <w:left w:w="100" w:type="dxa"/>
              <w:bottom w:w="80" w:type="dxa"/>
              <w:right w:w="100" w:type="dxa"/>
            </w:tcMar>
            <w:vAlign w:val="center"/>
          </w:tcPr>
          <w:p w14:paraId="1ABDA2F0"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cs="华文细黑" w:hint="eastAsia"/>
                <w:color w:val="000000"/>
                <w:sz w:val="22"/>
                <w:szCs w:val="22"/>
              </w:rPr>
              <w:t>其他相关职能部门</w:t>
            </w:r>
          </w:p>
        </w:tc>
        <w:tc>
          <w:tcPr>
            <w:tcW w:w="4061" w:type="dxa"/>
            <w:tcMar>
              <w:top w:w="80" w:type="dxa"/>
              <w:left w:w="100" w:type="dxa"/>
              <w:bottom w:w="80" w:type="dxa"/>
              <w:right w:w="100" w:type="dxa"/>
            </w:tcMar>
            <w:vAlign w:val="center"/>
          </w:tcPr>
          <w:p w14:paraId="7820919F" w14:textId="77777777" w:rsidR="009833F7" w:rsidRPr="007E2B9B" w:rsidRDefault="00553B9F"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特定页面查询、编辑</w:t>
            </w:r>
          </w:p>
        </w:tc>
      </w:tr>
      <w:tr w:rsidR="009833F7" w:rsidRPr="007E2B9B" w14:paraId="3ADCE525" w14:textId="77777777" w:rsidTr="009833F7">
        <w:trPr>
          <w:cantSplit/>
        </w:trPr>
        <w:tc>
          <w:tcPr>
            <w:tcW w:w="2122" w:type="dxa"/>
            <w:vMerge w:val="restart"/>
            <w:tcMar>
              <w:top w:w="80" w:type="dxa"/>
              <w:left w:w="100" w:type="dxa"/>
              <w:bottom w:w="80" w:type="dxa"/>
              <w:right w:w="100" w:type="dxa"/>
            </w:tcMar>
            <w:vAlign w:val="center"/>
          </w:tcPr>
          <w:p w14:paraId="7BB9C782"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cs="华文细黑" w:hint="eastAsia"/>
                <w:color w:val="000000"/>
                <w:sz w:val="22"/>
              </w:rPr>
              <w:t>各金融机构</w:t>
            </w:r>
          </w:p>
        </w:tc>
        <w:tc>
          <w:tcPr>
            <w:tcW w:w="2126" w:type="dxa"/>
            <w:tcMar>
              <w:top w:w="80" w:type="dxa"/>
              <w:left w:w="100" w:type="dxa"/>
              <w:bottom w:w="80" w:type="dxa"/>
              <w:right w:w="100" w:type="dxa"/>
            </w:tcMar>
            <w:vAlign w:val="center"/>
          </w:tcPr>
          <w:p w14:paraId="2127B5DF"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董事会</w:t>
            </w:r>
          </w:p>
        </w:tc>
        <w:tc>
          <w:tcPr>
            <w:tcW w:w="4061" w:type="dxa"/>
            <w:tcMar>
              <w:top w:w="80" w:type="dxa"/>
              <w:left w:w="100" w:type="dxa"/>
              <w:bottom w:w="80" w:type="dxa"/>
              <w:right w:w="100" w:type="dxa"/>
            </w:tcMar>
            <w:vAlign w:val="center"/>
          </w:tcPr>
          <w:p w14:paraId="0B78F85E" w14:textId="77777777" w:rsidR="009833F7" w:rsidRPr="007E2B9B" w:rsidRDefault="00553B9F"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所属机构下全部</w:t>
            </w:r>
            <w:r w:rsidR="009833F7" w:rsidRPr="007E2B9B">
              <w:rPr>
                <w:rFonts w:ascii="仿宋" w:eastAsia="仿宋" w:hAnsi="仿宋" w:hint="eastAsia"/>
                <w:sz w:val="22"/>
                <w:szCs w:val="22"/>
              </w:rPr>
              <w:t>页面查询</w:t>
            </w:r>
          </w:p>
        </w:tc>
      </w:tr>
      <w:tr w:rsidR="009833F7" w:rsidRPr="007E2B9B" w14:paraId="48F76CAA" w14:textId="77777777" w:rsidTr="009833F7">
        <w:trPr>
          <w:cantSplit/>
        </w:trPr>
        <w:tc>
          <w:tcPr>
            <w:tcW w:w="2122" w:type="dxa"/>
            <w:vMerge/>
            <w:tcMar>
              <w:top w:w="80" w:type="dxa"/>
              <w:left w:w="100" w:type="dxa"/>
              <w:bottom w:w="80" w:type="dxa"/>
              <w:right w:w="100" w:type="dxa"/>
            </w:tcMar>
            <w:vAlign w:val="center"/>
          </w:tcPr>
          <w:p w14:paraId="474FA2B8" w14:textId="77777777" w:rsidR="009833F7" w:rsidRPr="007E2B9B" w:rsidRDefault="009833F7" w:rsidP="009833F7">
            <w:pPr>
              <w:spacing w:after="0" w:line="240" w:lineRule="auto"/>
              <w:jc w:val="center"/>
              <w:rPr>
                <w:rFonts w:ascii="仿宋" w:eastAsia="仿宋" w:hAnsi="仿宋" w:cs="华文细黑" w:hint="eastAsia"/>
                <w:color w:val="000000"/>
                <w:sz w:val="22"/>
              </w:rPr>
            </w:pPr>
          </w:p>
        </w:tc>
        <w:tc>
          <w:tcPr>
            <w:tcW w:w="2126" w:type="dxa"/>
            <w:tcMar>
              <w:top w:w="80" w:type="dxa"/>
              <w:left w:w="100" w:type="dxa"/>
              <w:bottom w:w="80" w:type="dxa"/>
              <w:right w:w="100" w:type="dxa"/>
            </w:tcMar>
            <w:vAlign w:val="center"/>
          </w:tcPr>
          <w:p w14:paraId="5522445C"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经理层</w:t>
            </w:r>
          </w:p>
        </w:tc>
        <w:tc>
          <w:tcPr>
            <w:tcW w:w="4061" w:type="dxa"/>
            <w:tcMar>
              <w:top w:w="80" w:type="dxa"/>
              <w:left w:w="100" w:type="dxa"/>
              <w:bottom w:w="80" w:type="dxa"/>
              <w:right w:w="100" w:type="dxa"/>
            </w:tcMar>
            <w:vAlign w:val="center"/>
          </w:tcPr>
          <w:p w14:paraId="1EA55D42" w14:textId="77777777" w:rsidR="009833F7" w:rsidRPr="007E2B9B" w:rsidRDefault="00553B9F"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所属机构下</w:t>
            </w:r>
            <w:r w:rsidR="009833F7" w:rsidRPr="007E2B9B">
              <w:rPr>
                <w:rFonts w:ascii="仿宋" w:eastAsia="仿宋" w:hAnsi="仿宋" w:hint="eastAsia"/>
                <w:sz w:val="22"/>
                <w:szCs w:val="22"/>
              </w:rPr>
              <w:t>全部页面查询</w:t>
            </w:r>
          </w:p>
        </w:tc>
      </w:tr>
      <w:tr w:rsidR="009833F7" w:rsidRPr="007E2B9B" w14:paraId="1B01DA8D" w14:textId="77777777" w:rsidTr="009833F7">
        <w:trPr>
          <w:cantSplit/>
        </w:trPr>
        <w:tc>
          <w:tcPr>
            <w:tcW w:w="2122" w:type="dxa"/>
            <w:vMerge/>
            <w:tcMar>
              <w:top w:w="80" w:type="dxa"/>
              <w:left w:w="100" w:type="dxa"/>
              <w:bottom w:w="80" w:type="dxa"/>
              <w:right w:w="100" w:type="dxa"/>
            </w:tcMar>
            <w:vAlign w:val="center"/>
          </w:tcPr>
          <w:p w14:paraId="57109EBB" w14:textId="77777777" w:rsidR="009833F7" w:rsidRPr="007E2B9B" w:rsidRDefault="009833F7" w:rsidP="009833F7">
            <w:pPr>
              <w:spacing w:after="0" w:line="240" w:lineRule="auto"/>
              <w:jc w:val="center"/>
              <w:rPr>
                <w:rFonts w:ascii="仿宋" w:eastAsia="仿宋" w:hAnsi="仿宋" w:cs="华文细黑" w:hint="eastAsia"/>
                <w:color w:val="000000"/>
                <w:sz w:val="22"/>
              </w:rPr>
            </w:pPr>
          </w:p>
        </w:tc>
        <w:tc>
          <w:tcPr>
            <w:tcW w:w="2126" w:type="dxa"/>
            <w:tcMar>
              <w:top w:w="80" w:type="dxa"/>
              <w:left w:w="100" w:type="dxa"/>
              <w:bottom w:w="80" w:type="dxa"/>
              <w:right w:w="100" w:type="dxa"/>
            </w:tcMar>
            <w:vAlign w:val="center"/>
          </w:tcPr>
          <w:p w14:paraId="33A65822"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主要责任部门</w:t>
            </w:r>
          </w:p>
        </w:tc>
        <w:tc>
          <w:tcPr>
            <w:tcW w:w="4061" w:type="dxa"/>
            <w:tcMar>
              <w:top w:w="80" w:type="dxa"/>
              <w:left w:w="100" w:type="dxa"/>
              <w:bottom w:w="80" w:type="dxa"/>
              <w:right w:w="100" w:type="dxa"/>
            </w:tcMar>
            <w:vAlign w:val="center"/>
          </w:tcPr>
          <w:p w14:paraId="0F8FCEEC" w14:textId="77777777" w:rsidR="009833F7" w:rsidRPr="007E2B9B" w:rsidRDefault="00553B9F"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所属机构下特定页面查询、编辑</w:t>
            </w:r>
          </w:p>
        </w:tc>
      </w:tr>
      <w:tr w:rsidR="009833F7" w:rsidRPr="007E2B9B" w14:paraId="227A9E6D" w14:textId="77777777" w:rsidTr="009833F7">
        <w:trPr>
          <w:cantSplit/>
        </w:trPr>
        <w:tc>
          <w:tcPr>
            <w:tcW w:w="2122" w:type="dxa"/>
            <w:vMerge/>
            <w:tcMar>
              <w:top w:w="80" w:type="dxa"/>
              <w:left w:w="100" w:type="dxa"/>
              <w:bottom w:w="80" w:type="dxa"/>
              <w:right w:w="100" w:type="dxa"/>
            </w:tcMar>
            <w:vAlign w:val="center"/>
          </w:tcPr>
          <w:p w14:paraId="312A0A25" w14:textId="77777777" w:rsidR="009833F7" w:rsidRPr="007E2B9B" w:rsidRDefault="009833F7" w:rsidP="009833F7">
            <w:pPr>
              <w:spacing w:after="0" w:line="240" w:lineRule="auto"/>
              <w:jc w:val="center"/>
              <w:rPr>
                <w:rFonts w:ascii="仿宋" w:eastAsia="仿宋" w:hAnsi="仿宋" w:cs="华文细黑" w:hint="eastAsia"/>
                <w:color w:val="000000"/>
                <w:sz w:val="22"/>
              </w:rPr>
            </w:pPr>
          </w:p>
        </w:tc>
        <w:tc>
          <w:tcPr>
            <w:tcW w:w="2126" w:type="dxa"/>
            <w:tcMar>
              <w:top w:w="80" w:type="dxa"/>
              <w:left w:w="100" w:type="dxa"/>
              <w:bottom w:w="80" w:type="dxa"/>
              <w:right w:w="100" w:type="dxa"/>
            </w:tcMar>
            <w:vAlign w:val="center"/>
          </w:tcPr>
          <w:p w14:paraId="34D40CC0" w14:textId="77777777" w:rsidR="009833F7" w:rsidRPr="007E2B9B" w:rsidRDefault="009833F7" w:rsidP="009833F7">
            <w:pPr>
              <w:spacing w:after="0" w:line="240" w:lineRule="auto"/>
              <w:jc w:val="center"/>
              <w:rPr>
                <w:rFonts w:ascii="仿宋" w:eastAsia="仿宋" w:hAnsi="仿宋" w:cs="华文细黑" w:hint="eastAsia"/>
                <w:color w:val="000000"/>
                <w:sz w:val="22"/>
              </w:rPr>
            </w:pPr>
            <w:r w:rsidRPr="007E2B9B">
              <w:rPr>
                <w:rFonts w:ascii="仿宋" w:eastAsia="仿宋" w:hAnsi="仿宋" w:cs="华文细黑" w:hint="eastAsia"/>
                <w:color w:val="000000"/>
                <w:sz w:val="22"/>
                <w:szCs w:val="22"/>
              </w:rPr>
              <w:t>其他相关职能部门</w:t>
            </w:r>
          </w:p>
        </w:tc>
        <w:tc>
          <w:tcPr>
            <w:tcW w:w="4061" w:type="dxa"/>
            <w:tcMar>
              <w:top w:w="80" w:type="dxa"/>
              <w:left w:w="100" w:type="dxa"/>
              <w:bottom w:w="80" w:type="dxa"/>
              <w:right w:w="100" w:type="dxa"/>
            </w:tcMar>
            <w:vAlign w:val="center"/>
          </w:tcPr>
          <w:p w14:paraId="45F9FD63" w14:textId="77777777" w:rsidR="009833F7" w:rsidRPr="007E2B9B" w:rsidRDefault="00553B9F" w:rsidP="009833F7">
            <w:pPr>
              <w:spacing w:after="0" w:line="240" w:lineRule="auto"/>
              <w:jc w:val="center"/>
              <w:rPr>
                <w:rFonts w:ascii="仿宋" w:eastAsia="仿宋" w:hAnsi="仿宋" w:cs="华文细黑" w:hint="eastAsia"/>
                <w:color w:val="000000"/>
                <w:sz w:val="22"/>
              </w:rPr>
            </w:pPr>
            <w:r w:rsidRPr="007E2B9B">
              <w:rPr>
                <w:rFonts w:ascii="仿宋" w:eastAsia="仿宋" w:hAnsi="仿宋" w:hint="eastAsia"/>
                <w:sz w:val="22"/>
                <w:szCs w:val="22"/>
              </w:rPr>
              <w:t>所属机构下特定页面查询、编辑</w:t>
            </w:r>
          </w:p>
        </w:tc>
      </w:tr>
    </w:tbl>
    <w:p w14:paraId="551C7ECF" w14:textId="77777777" w:rsidR="00AC3620" w:rsidRPr="007E2B9B" w:rsidRDefault="00AC3620">
      <w:pPr>
        <w:pStyle w:val="21"/>
        <w:jc w:val="both"/>
        <w:rPr>
          <w:rFonts w:ascii="仿宋" w:eastAsia="仿宋" w:hAnsi="仿宋" w:hint="eastAsia"/>
        </w:rPr>
      </w:pPr>
    </w:p>
    <w:p w14:paraId="4139A26A" w14:textId="77777777" w:rsidR="0065339A" w:rsidRPr="0065339A" w:rsidRDefault="0065339A" w:rsidP="0065339A">
      <w:pPr>
        <w:pStyle w:val="1"/>
        <w:pageBreakBefore/>
        <w:spacing w:before="160" w:after="80" w:line="240" w:lineRule="auto"/>
        <w:rPr>
          <w:rFonts w:hint="eastAsia"/>
        </w:rPr>
        <w:sectPr w:rsidR="0065339A" w:rsidRPr="0065339A">
          <w:headerReference w:type="default" r:id="rId8"/>
          <w:footerReference w:type="default" r:id="rId9"/>
          <w:pgSz w:w="11906" w:h="16838"/>
          <w:pgMar w:top="1440" w:right="1800" w:bottom="1440" w:left="1800" w:header="850" w:footer="850" w:gutter="0"/>
          <w:cols w:space="708"/>
          <w:docGrid w:linePitch="360"/>
        </w:sectPr>
      </w:pPr>
    </w:p>
    <w:p w14:paraId="5B18A6D4" w14:textId="77777777" w:rsidR="0065339A" w:rsidRDefault="00553B9F" w:rsidP="0065339A">
      <w:pPr>
        <w:pStyle w:val="2"/>
        <w:spacing w:before="160" w:after="80" w:line="240" w:lineRule="auto"/>
      </w:pPr>
      <w:bookmarkStart w:id="12" w:name="_Toc237277541"/>
      <w:r>
        <w:rPr>
          <w:rFonts w:ascii="仿宋" w:eastAsia="仿宋" w:hAnsi="仿宋" w:cs="仿宋" w:hint="eastAsia"/>
          <w:sz w:val="32"/>
        </w:rPr>
        <w:lastRenderedPageBreak/>
        <w:t>页面功能权限建议方案</w:t>
      </w:r>
      <w:bookmarkEnd w:id="12"/>
    </w:p>
    <w:p w14:paraId="5BC5098D" w14:textId="77777777" w:rsidR="00EB02B0" w:rsidRPr="0065339A" w:rsidRDefault="00EB02B0" w:rsidP="00226109">
      <w:pPr>
        <w:rPr>
          <w:rFonts w:hint="eastAsia"/>
        </w:rPr>
      </w:pPr>
      <w:r>
        <w:rPr>
          <w:rFonts w:hint="eastAsia"/>
        </w:rPr>
        <w:t xml:space="preserve">       </w:t>
      </w:r>
    </w:p>
    <w:tbl>
      <w:tblPr>
        <w:tblStyle w:val="ae"/>
        <w:tblW w:w="155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5"/>
        <w:gridCol w:w="2018"/>
        <w:gridCol w:w="959"/>
        <w:gridCol w:w="992"/>
        <w:gridCol w:w="1134"/>
        <w:gridCol w:w="1134"/>
        <w:gridCol w:w="992"/>
        <w:gridCol w:w="851"/>
        <w:gridCol w:w="1134"/>
        <w:gridCol w:w="1134"/>
        <w:gridCol w:w="850"/>
        <w:gridCol w:w="851"/>
        <w:gridCol w:w="850"/>
        <w:gridCol w:w="1134"/>
      </w:tblGrid>
      <w:tr w:rsidR="00AC3620" w:rsidRPr="001F68F2" w14:paraId="585294CA" w14:textId="77777777" w:rsidTr="00FD4442">
        <w:trPr>
          <w:tblHeader/>
          <w:jc w:val="center"/>
        </w:trPr>
        <w:tc>
          <w:tcPr>
            <w:tcW w:w="1565" w:type="dxa"/>
            <w:vMerge w:val="restart"/>
            <w:tcMar>
              <w:top w:w="70" w:type="dxa"/>
              <w:left w:w="70" w:type="dxa"/>
              <w:bottom w:w="70" w:type="dxa"/>
              <w:right w:w="70" w:type="dxa"/>
            </w:tcMar>
            <w:vAlign w:val="center"/>
          </w:tcPr>
          <w:p w14:paraId="310C4DB3" w14:textId="77777777" w:rsidR="00AC3620" w:rsidRPr="001F68F2" w:rsidRDefault="007B44F7">
            <w:pPr>
              <w:spacing w:after="0" w:line="240" w:lineRule="auto"/>
              <w:jc w:val="center"/>
              <w:rPr>
                <w:rFonts w:ascii="仿宋" w:eastAsia="仿宋" w:hAnsi="仿宋" w:hint="eastAsia"/>
              </w:rPr>
            </w:pPr>
            <w:r w:rsidRPr="001F68F2">
              <w:rPr>
                <w:rFonts w:ascii="仿宋" w:eastAsia="仿宋" w:hAnsi="仿宋" w:hint="eastAsia"/>
                <w:b/>
                <w:sz w:val="22"/>
              </w:rPr>
              <w:t>核心</w:t>
            </w:r>
            <w:r w:rsidR="00553B9F" w:rsidRPr="001F68F2">
              <w:rPr>
                <w:rFonts w:ascii="仿宋" w:eastAsia="仿宋" w:hAnsi="仿宋" w:hint="eastAsia"/>
                <w:b/>
                <w:sz w:val="22"/>
              </w:rPr>
              <w:t>功能</w:t>
            </w:r>
          </w:p>
        </w:tc>
        <w:tc>
          <w:tcPr>
            <w:tcW w:w="2018" w:type="dxa"/>
            <w:vMerge w:val="restart"/>
            <w:tcMar>
              <w:top w:w="70" w:type="dxa"/>
              <w:left w:w="70" w:type="dxa"/>
              <w:bottom w:w="70" w:type="dxa"/>
              <w:right w:w="70" w:type="dxa"/>
            </w:tcMar>
            <w:vAlign w:val="center"/>
          </w:tcPr>
          <w:p w14:paraId="400D9FF3" w14:textId="77777777" w:rsidR="00AC3620" w:rsidRPr="001F68F2" w:rsidRDefault="00257933">
            <w:pPr>
              <w:spacing w:after="0" w:line="240" w:lineRule="auto"/>
              <w:jc w:val="center"/>
              <w:rPr>
                <w:rFonts w:ascii="仿宋" w:eastAsia="仿宋" w:hAnsi="仿宋" w:hint="eastAsia"/>
              </w:rPr>
            </w:pPr>
            <w:r>
              <w:rPr>
                <w:rFonts w:ascii="仿宋" w:eastAsia="仿宋" w:hAnsi="仿宋" w:hint="eastAsia"/>
                <w:b/>
                <w:sz w:val="22"/>
              </w:rPr>
              <w:t>拟设子功能界面</w:t>
            </w:r>
          </w:p>
        </w:tc>
        <w:tc>
          <w:tcPr>
            <w:tcW w:w="4219" w:type="dxa"/>
            <w:gridSpan w:val="4"/>
            <w:tcMar>
              <w:top w:w="70" w:type="dxa"/>
              <w:left w:w="70" w:type="dxa"/>
              <w:bottom w:w="70" w:type="dxa"/>
              <w:right w:w="70" w:type="dxa"/>
            </w:tcMar>
            <w:vAlign w:val="center"/>
          </w:tcPr>
          <w:p w14:paraId="65BDF189"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集团</w:t>
            </w:r>
          </w:p>
        </w:tc>
        <w:tc>
          <w:tcPr>
            <w:tcW w:w="4111" w:type="dxa"/>
            <w:gridSpan w:val="4"/>
            <w:tcMar>
              <w:top w:w="70" w:type="dxa"/>
              <w:left w:w="70" w:type="dxa"/>
              <w:bottom w:w="70" w:type="dxa"/>
              <w:right w:w="70" w:type="dxa"/>
            </w:tcMar>
            <w:vAlign w:val="center"/>
          </w:tcPr>
          <w:p w14:paraId="42E800D1"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国资公司</w:t>
            </w:r>
          </w:p>
        </w:tc>
        <w:tc>
          <w:tcPr>
            <w:tcW w:w="3685" w:type="dxa"/>
            <w:gridSpan w:val="4"/>
            <w:tcMar>
              <w:top w:w="70" w:type="dxa"/>
              <w:left w:w="70" w:type="dxa"/>
              <w:bottom w:w="70" w:type="dxa"/>
              <w:right w:w="70" w:type="dxa"/>
            </w:tcMar>
            <w:vAlign w:val="center"/>
          </w:tcPr>
          <w:p w14:paraId="597428EB"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各金融机构</w:t>
            </w:r>
          </w:p>
        </w:tc>
      </w:tr>
      <w:tr w:rsidR="00706362" w:rsidRPr="001F68F2" w14:paraId="7D56E72D" w14:textId="77777777" w:rsidTr="00FD4442">
        <w:trPr>
          <w:tblHeader/>
          <w:jc w:val="center"/>
        </w:trPr>
        <w:tc>
          <w:tcPr>
            <w:tcW w:w="1565" w:type="dxa"/>
            <w:vMerge/>
          </w:tcPr>
          <w:p w14:paraId="7322E5EB" w14:textId="77777777" w:rsidR="00AC3620" w:rsidRPr="001F68F2" w:rsidRDefault="00AC3620">
            <w:pPr>
              <w:rPr>
                <w:rFonts w:ascii="仿宋" w:eastAsia="仿宋" w:hAnsi="仿宋" w:hint="eastAsia"/>
              </w:rPr>
            </w:pPr>
          </w:p>
        </w:tc>
        <w:tc>
          <w:tcPr>
            <w:tcW w:w="2018" w:type="dxa"/>
            <w:vMerge/>
          </w:tcPr>
          <w:p w14:paraId="1CDB4EBA" w14:textId="77777777" w:rsidR="00AC3620" w:rsidRPr="001F68F2" w:rsidRDefault="00AC3620">
            <w:pPr>
              <w:rPr>
                <w:rFonts w:ascii="仿宋" w:eastAsia="仿宋" w:hAnsi="仿宋" w:hint="eastAsia"/>
              </w:rPr>
            </w:pPr>
          </w:p>
        </w:tc>
        <w:tc>
          <w:tcPr>
            <w:tcW w:w="959" w:type="dxa"/>
            <w:tcMar>
              <w:top w:w="70" w:type="dxa"/>
              <w:left w:w="70" w:type="dxa"/>
              <w:bottom w:w="70" w:type="dxa"/>
              <w:right w:w="70" w:type="dxa"/>
            </w:tcMar>
            <w:vAlign w:val="center"/>
          </w:tcPr>
          <w:p w14:paraId="2467EDD8"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董事会</w:t>
            </w:r>
          </w:p>
        </w:tc>
        <w:tc>
          <w:tcPr>
            <w:tcW w:w="992" w:type="dxa"/>
            <w:tcMar>
              <w:top w:w="70" w:type="dxa"/>
              <w:left w:w="70" w:type="dxa"/>
              <w:bottom w:w="70" w:type="dxa"/>
              <w:right w:w="70" w:type="dxa"/>
            </w:tcMar>
            <w:vAlign w:val="center"/>
          </w:tcPr>
          <w:p w14:paraId="421C3AC1"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经理层</w:t>
            </w:r>
          </w:p>
        </w:tc>
        <w:tc>
          <w:tcPr>
            <w:tcW w:w="1134" w:type="dxa"/>
            <w:tcMar>
              <w:top w:w="70" w:type="dxa"/>
              <w:left w:w="70" w:type="dxa"/>
              <w:bottom w:w="70" w:type="dxa"/>
              <w:right w:w="70" w:type="dxa"/>
            </w:tcMar>
            <w:vAlign w:val="center"/>
          </w:tcPr>
          <w:p w14:paraId="5006DC4C"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金融机构管理部门</w:t>
            </w:r>
          </w:p>
        </w:tc>
        <w:tc>
          <w:tcPr>
            <w:tcW w:w="1134" w:type="dxa"/>
            <w:tcMar>
              <w:top w:w="70" w:type="dxa"/>
              <w:left w:w="70" w:type="dxa"/>
              <w:bottom w:w="70" w:type="dxa"/>
              <w:right w:w="70" w:type="dxa"/>
            </w:tcMar>
            <w:vAlign w:val="center"/>
          </w:tcPr>
          <w:p w14:paraId="323E35D0"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其他相关职能部门</w:t>
            </w:r>
          </w:p>
        </w:tc>
        <w:tc>
          <w:tcPr>
            <w:tcW w:w="992" w:type="dxa"/>
            <w:tcMar>
              <w:top w:w="70" w:type="dxa"/>
              <w:left w:w="70" w:type="dxa"/>
              <w:bottom w:w="70" w:type="dxa"/>
              <w:right w:w="70" w:type="dxa"/>
            </w:tcMar>
            <w:vAlign w:val="center"/>
          </w:tcPr>
          <w:p w14:paraId="17A33D1D"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董事会</w:t>
            </w:r>
          </w:p>
        </w:tc>
        <w:tc>
          <w:tcPr>
            <w:tcW w:w="851" w:type="dxa"/>
            <w:tcMar>
              <w:top w:w="70" w:type="dxa"/>
              <w:left w:w="70" w:type="dxa"/>
              <w:bottom w:w="70" w:type="dxa"/>
              <w:right w:w="70" w:type="dxa"/>
            </w:tcMar>
            <w:vAlign w:val="center"/>
          </w:tcPr>
          <w:p w14:paraId="6C6C3F20"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经理层</w:t>
            </w:r>
          </w:p>
        </w:tc>
        <w:tc>
          <w:tcPr>
            <w:tcW w:w="1134" w:type="dxa"/>
            <w:tcMar>
              <w:top w:w="70" w:type="dxa"/>
              <w:left w:w="70" w:type="dxa"/>
              <w:bottom w:w="70" w:type="dxa"/>
              <w:right w:w="70" w:type="dxa"/>
            </w:tcMar>
            <w:vAlign w:val="center"/>
          </w:tcPr>
          <w:p w14:paraId="0FBE944E"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金融机构管理部门</w:t>
            </w:r>
          </w:p>
        </w:tc>
        <w:tc>
          <w:tcPr>
            <w:tcW w:w="1134" w:type="dxa"/>
            <w:tcMar>
              <w:top w:w="70" w:type="dxa"/>
              <w:left w:w="70" w:type="dxa"/>
              <w:bottom w:w="70" w:type="dxa"/>
              <w:right w:w="70" w:type="dxa"/>
            </w:tcMar>
            <w:vAlign w:val="center"/>
          </w:tcPr>
          <w:p w14:paraId="1D4C3A8C"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其他相关职能部门</w:t>
            </w:r>
          </w:p>
        </w:tc>
        <w:tc>
          <w:tcPr>
            <w:tcW w:w="850" w:type="dxa"/>
            <w:tcMar>
              <w:top w:w="70" w:type="dxa"/>
              <w:left w:w="70" w:type="dxa"/>
              <w:bottom w:w="70" w:type="dxa"/>
              <w:right w:w="70" w:type="dxa"/>
            </w:tcMar>
            <w:vAlign w:val="center"/>
          </w:tcPr>
          <w:p w14:paraId="106EC7E8"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董事会</w:t>
            </w:r>
          </w:p>
        </w:tc>
        <w:tc>
          <w:tcPr>
            <w:tcW w:w="851" w:type="dxa"/>
            <w:tcMar>
              <w:top w:w="70" w:type="dxa"/>
              <w:left w:w="70" w:type="dxa"/>
              <w:bottom w:w="70" w:type="dxa"/>
              <w:right w:w="70" w:type="dxa"/>
            </w:tcMar>
            <w:vAlign w:val="center"/>
          </w:tcPr>
          <w:p w14:paraId="04F7C7DB"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经理层</w:t>
            </w:r>
          </w:p>
        </w:tc>
        <w:tc>
          <w:tcPr>
            <w:tcW w:w="850" w:type="dxa"/>
            <w:tcMar>
              <w:top w:w="70" w:type="dxa"/>
              <w:left w:w="70" w:type="dxa"/>
              <w:bottom w:w="70" w:type="dxa"/>
              <w:right w:w="70" w:type="dxa"/>
            </w:tcMar>
            <w:vAlign w:val="center"/>
          </w:tcPr>
          <w:p w14:paraId="30BAD55B"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主要责任部门</w:t>
            </w:r>
          </w:p>
        </w:tc>
        <w:tc>
          <w:tcPr>
            <w:tcW w:w="1134" w:type="dxa"/>
            <w:tcMar>
              <w:top w:w="70" w:type="dxa"/>
              <w:left w:w="70" w:type="dxa"/>
              <w:bottom w:w="70" w:type="dxa"/>
              <w:right w:w="70" w:type="dxa"/>
            </w:tcMar>
            <w:vAlign w:val="center"/>
          </w:tcPr>
          <w:p w14:paraId="0A97D1C3" w14:textId="77777777" w:rsidR="00AC3620" w:rsidRPr="001F68F2" w:rsidRDefault="002F7E9F">
            <w:pPr>
              <w:spacing w:after="0" w:line="240" w:lineRule="auto"/>
              <w:jc w:val="center"/>
              <w:rPr>
                <w:rFonts w:ascii="仿宋" w:eastAsia="仿宋" w:hAnsi="仿宋" w:hint="eastAsia"/>
              </w:rPr>
            </w:pPr>
            <w:r w:rsidRPr="001F68F2">
              <w:rPr>
                <w:rFonts w:ascii="仿宋" w:eastAsia="仿宋" w:hAnsi="仿宋"/>
                <w:b/>
                <w:sz w:val="22"/>
              </w:rPr>
              <w:t>其他相关职能部门</w:t>
            </w:r>
          </w:p>
        </w:tc>
      </w:tr>
      <w:tr w:rsidR="00257933" w:rsidRPr="001F68F2" w14:paraId="5C555C1A" w14:textId="77777777" w:rsidTr="00FD4442">
        <w:trPr>
          <w:jc w:val="center"/>
        </w:trPr>
        <w:tc>
          <w:tcPr>
            <w:tcW w:w="1565" w:type="dxa"/>
            <w:vMerge w:val="restart"/>
            <w:tcMar>
              <w:top w:w="70" w:type="dxa"/>
              <w:left w:w="70" w:type="dxa"/>
              <w:bottom w:w="70" w:type="dxa"/>
              <w:right w:w="70" w:type="dxa"/>
            </w:tcMar>
            <w:vAlign w:val="center"/>
          </w:tcPr>
          <w:p w14:paraId="09EF922D"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门户与工作台</w:t>
            </w:r>
          </w:p>
        </w:tc>
        <w:tc>
          <w:tcPr>
            <w:tcW w:w="2018" w:type="dxa"/>
            <w:tcMar>
              <w:top w:w="70" w:type="dxa"/>
              <w:left w:w="70" w:type="dxa"/>
              <w:bottom w:w="70" w:type="dxa"/>
              <w:right w:w="70" w:type="dxa"/>
            </w:tcMar>
            <w:vAlign w:val="center"/>
          </w:tcPr>
          <w:p w14:paraId="46C78052"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并表管理驾驶舱</w:t>
            </w:r>
          </w:p>
        </w:tc>
        <w:tc>
          <w:tcPr>
            <w:tcW w:w="959" w:type="dxa"/>
            <w:tcMar>
              <w:top w:w="70" w:type="dxa"/>
              <w:left w:w="70" w:type="dxa"/>
              <w:bottom w:w="70" w:type="dxa"/>
              <w:right w:w="70" w:type="dxa"/>
            </w:tcMar>
            <w:vAlign w:val="center"/>
          </w:tcPr>
          <w:p w14:paraId="6E929790"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08CD5DF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499B4AF6"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597A4F8"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05A0A3A0"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7EB1E95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0A50D17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5980CAF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3CF79F4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02A5509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1B1076E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1AD9C6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73CDBD91" w14:textId="77777777" w:rsidTr="00FD4442">
        <w:trPr>
          <w:jc w:val="center"/>
        </w:trPr>
        <w:tc>
          <w:tcPr>
            <w:tcW w:w="1565" w:type="dxa"/>
            <w:vMerge/>
            <w:tcMar>
              <w:top w:w="70" w:type="dxa"/>
              <w:left w:w="70" w:type="dxa"/>
              <w:bottom w:w="70" w:type="dxa"/>
              <w:right w:w="70" w:type="dxa"/>
            </w:tcMar>
            <w:vAlign w:val="center"/>
          </w:tcPr>
          <w:p w14:paraId="51BB3EFD" w14:textId="77777777" w:rsidR="00257933" w:rsidRPr="001F68F2" w:rsidRDefault="00257933" w:rsidP="00257933">
            <w:pPr>
              <w:spacing w:after="0" w:line="240" w:lineRule="auto"/>
              <w:jc w:val="center"/>
              <w:rPr>
                <w:rFonts w:ascii="仿宋" w:eastAsia="仿宋" w:hAnsi="仿宋" w:hint="eastAsia"/>
                <w:sz w:val="22"/>
                <w:szCs w:val="22"/>
              </w:rPr>
            </w:pPr>
          </w:p>
        </w:tc>
        <w:tc>
          <w:tcPr>
            <w:tcW w:w="2018" w:type="dxa"/>
            <w:tcMar>
              <w:top w:w="70" w:type="dxa"/>
              <w:left w:w="70" w:type="dxa"/>
              <w:bottom w:w="70" w:type="dxa"/>
              <w:right w:w="70" w:type="dxa"/>
            </w:tcMar>
            <w:vAlign w:val="center"/>
          </w:tcPr>
          <w:p w14:paraId="176C5F2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工作台</w:t>
            </w:r>
          </w:p>
        </w:tc>
        <w:tc>
          <w:tcPr>
            <w:tcW w:w="959" w:type="dxa"/>
            <w:tcMar>
              <w:top w:w="70" w:type="dxa"/>
              <w:left w:w="70" w:type="dxa"/>
              <w:bottom w:w="70" w:type="dxa"/>
              <w:right w:w="70" w:type="dxa"/>
            </w:tcMar>
            <w:vAlign w:val="center"/>
          </w:tcPr>
          <w:p w14:paraId="338C3770"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2537815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5D6A465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51195FF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5583FAFF"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4340E82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2C17AA2A"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22E7E05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3496C765"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176C3A5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2E0714D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0B751E6"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04135513" w14:textId="77777777" w:rsidTr="00FD4442">
        <w:trPr>
          <w:jc w:val="center"/>
        </w:trPr>
        <w:tc>
          <w:tcPr>
            <w:tcW w:w="1565" w:type="dxa"/>
            <w:vMerge w:val="restart"/>
            <w:tcMar>
              <w:top w:w="70" w:type="dxa"/>
              <w:left w:w="70" w:type="dxa"/>
              <w:bottom w:w="70" w:type="dxa"/>
              <w:right w:w="70" w:type="dxa"/>
            </w:tcMar>
            <w:vAlign w:val="center"/>
          </w:tcPr>
          <w:p w14:paraId="36EE5BC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并表管理核心功能</w:t>
            </w:r>
          </w:p>
        </w:tc>
        <w:tc>
          <w:tcPr>
            <w:tcW w:w="2018" w:type="dxa"/>
            <w:tcMar>
              <w:top w:w="70" w:type="dxa"/>
              <w:left w:w="70" w:type="dxa"/>
              <w:bottom w:w="70" w:type="dxa"/>
              <w:right w:w="70" w:type="dxa"/>
            </w:tcMar>
            <w:vAlign w:val="center"/>
          </w:tcPr>
          <w:p w14:paraId="71440E7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风险偏好及目标</w:t>
            </w:r>
          </w:p>
        </w:tc>
        <w:tc>
          <w:tcPr>
            <w:tcW w:w="959" w:type="dxa"/>
            <w:tcMar>
              <w:top w:w="70" w:type="dxa"/>
              <w:left w:w="70" w:type="dxa"/>
              <w:bottom w:w="70" w:type="dxa"/>
              <w:right w:w="70" w:type="dxa"/>
            </w:tcMar>
            <w:vAlign w:val="center"/>
          </w:tcPr>
          <w:p w14:paraId="5AEB4936"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0F648B2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F3A947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255F1990"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4C646BD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438A490F"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2B21AD80"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4609D44D"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02226EC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7E00BC3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7D41170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c>
          <w:tcPr>
            <w:tcW w:w="1134" w:type="dxa"/>
            <w:tcMar>
              <w:top w:w="70" w:type="dxa"/>
              <w:left w:w="70" w:type="dxa"/>
              <w:bottom w:w="70" w:type="dxa"/>
              <w:right w:w="70" w:type="dxa"/>
            </w:tcMar>
            <w:vAlign w:val="center"/>
          </w:tcPr>
          <w:p w14:paraId="451CFC9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r>
      <w:tr w:rsidR="00257933" w:rsidRPr="001F68F2" w14:paraId="148198B4" w14:textId="77777777" w:rsidTr="00FD4442">
        <w:trPr>
          <w:jc w:val="center"/>
        </w:trPr>
        <w:tc>
          <w:tcPr>
            <w:tcW w:w="1565" w:type="dxa"/>
            <w:vMerge/>
            <w:tcMar>
              <w:top w:w="70" w:type="dxa"/>
              <w:left w:w="70" w:type="dxa"/>
              <w:bottom w:w="70" w:type="dxa"/>
              <w:right w:w="70" w:type="dxa"/>
            </w:tcMar>
            <w:vAlign w:val="center"/>
          </w:tcPr>
          <w:p w14:paraId="74B3650F" w14:textId="77777777" w:rsidR="00257933" w:rsidRPr="001F68F2" w:rsidRDefault="00257933" w:rsidP="00257933">
            <w:pPr>
              <w:spacing w:after="0" w:line="240" w:lineRule="auto"/>
              <w:jc w:val="center"/>
              <w:rPr>
                <w:rFonts w:ascii="仿宋" w:eastAsia="仿宋" w:hAnsi="仿宋" w:hint="eastAsia"/>
                <w:sz w:val="22"/>
                <w:szCs w:val="22"/>
              </w:rPr>
            </w:pPr>
          </w:p>
        </w:tc>
        <w:tc>
          <w:tcPr>
            <w:tcW w:w="2018" w:type="dxa"/>
            <w:tcMar>
              <w:top w:w="70" w:type="dxa"/>
              <w:left w:w="70" w:type="dxa"/>
              <w:bottom w:w="70" w:type="dxa"/>
              <w:right w:w="70" w:type="dxa"/>
            </w:tcMar>
            <w:vAlign w:val="center"/>
          </w:tcPr>
          <w:p w14:paraId="2138E24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指标新增与维护</w:t>
            </w:r>
          </w:p>
        </w:tc>
        <w:tc>
          <w:tcPr>
            <w:tcW w:w="959" w:type="dxa"/>
            <w:tcMar>
              <w:top w:w="70" w:type="dxa"/>
              <w:left w:w="70" w:type="dxa"/>
              <w:bottom w:w="70" w:type="dxa"/>
              <w:right w:w="70" w:type="dxa"/>
            </w:tcMar>
            <w:vAlign w:val="center"/>
          </w:tcPr>
          <w:p w14:paraId="1E4D213F"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10013FDD"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AFBA9D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43AEC165"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223E0CF2"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41835DC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7B28306"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4659593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6CBF88B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0AED8FA2"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56ABECBA"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CA5823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D3C06" w:rsidRPr="001F68F2" w14:paraId="373D6B59" w14:textId="77777777" w:rsidTr="00FD4442">
        <w:trPr>
          <w:jc w:val="center"/>
        </w:trPr>
        <w:tc>
          <w:tcPr>
            <w:tcW w:w="1565" w:type="dxa"/>
            <w:vMerge/>
            <w:tcMar>
              <w:top w:w="70" w:type="dxa"/>
              <w:left w:w="70" w:type="dxa"/>
              <w:bottom w:w="70" w:type="dxa"/>
              <w:right w:w="70" w:type="dxa"/>
            </w:tcMar>
            <w:vAlign w:val="center"/>
          </w:tcPr>
          <w:p w14:paraId="4ACBFC9E" w14:textId="77777777" w:rsidR="002D3C06" w:rsidRPr="001F68F2" w:rsidRDefault="002D3C06" w:rsidP="002D3C06">
            <w:pPr>
              <w:spacing w:after="0" w:line="240" w:lineRule="auto"/>
              <w:jc w:val="center"/>
              <w:rPr>
                <w:rFonts w:ascii="仿宋" w:eastAsia="仿宋" w:hAnsi="仿宋" w:hint="eastAsia"/>
                <w:sz w:val="22"/>
                <w:szCs w:val="22"/>
              </w:rPr>
            </w:pPr>
          </w:p>
        </w:tc>
        <w:tc>
          <w:tcPr>
            <w:tcW w:w="2018" w:type="dxa"/>
            <w:tcMar>
              <w:top w:w="70" w:type="dxa"/>
              <w:left w:w="70" w:type="dxa"/>
              <w:bottom w:w="70" w:type="dxa"/>
              <w:right w:w="70" w:type="dxa"/>
            </w:tcMar>
            <w:vAlign w:val="center"/>
          </w:tcPr>
          <w:p w14:paraId="0EA72154"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指标版本管理</w:t>
            </w:r>
          </w:p>
        </w:tc>
        <w:tc>
          <w:tcPr>
            <w:tcW w:w="959" w:type="dxa"/>
            <w:tcMar>
              <w:top w:w="70" w:type="dxa"/>
              <w:left w:w="70" w:type="dxa"/>
              <w:bottom w:w="70" w:type="dxa"/>
              <w:right w:w="70" w:type="dxa"/>
            </w:tcMar>
            <w:vAlign w:val="center"/>
          </w:tcPr>
          <w:p w14:paraId="3CB64485"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376F7437"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49CA29E9" w14:textId="313320E8"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BB6B7DE" w14:textId="48D5E821"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5BB8B2E3" w14:textId="483D067B"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57B39664" w14:textId="5B34F0F4"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F9D51B2" w14:textId="12D73AA3"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7153EB8F" w14:textId="70694B06"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3B80BB3F" w14:textId="708292F0"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549C21BF"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04C78FA1"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76DDD4E6"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2F4D2102" w14:textId="77777777" w:rsidTr="00FD4442">
        <w:trPr>
          <w:jc w:val="center"/>
        </w:trPr>
        <w:tc>
          <w:tcPr>
            <w:tcW w:w="1565" w:type="dxa"/>
            <w:vMerge/>
            <w:tcMar>
              <w:top w:w="70" w:type="dxa"/>
              <w:left w:w="70" w:type="dxa"/>
              <w:bottom w:w="70" w:type="dxa"/>
              <w:right w:w="70" w:type="dxa"/>
            </w:tcMar>
            <w:vAlign w:val="center"/>
          </w:tcPr>
          <w:p w14:paraId="4A4C0F78" w14:textId="77777777" w:rsidR="00257933" w:rsidRPr="001F68F2" w:rsidRDefault="00257933" w:rsidP="00257933">
            <w:pPr>
              <w:spacing w:after="0" w:line="240" w:lineRule="auto"/>
              <w:jc w:val="center"/>
              <w:rPr>
                <w:rFonts w:ascii="仿宋" w:eastAsia="仿宋" w:hAnsi="仿宋" w:hint="eastAsia"/>
                <w:sz w:val="22"/>
                <w:szCs w:val="22"/>
              </w:rPr>
            </w:pPr>
          </w:p>
        </w:tc>
        <w:tc>
          <w:tcPr>
            <w:tcW w:w="2018" w:type="dxa"/>
            <w:tcMar>
              <w:top w:w="70" w:type="dxa"/>
              <w:left w:w="70" w:type="dxa"/>
              <w:bottom w:w="70" w:type="dxa"/>
              <w:right w:w="70" w:type="dxa"/>
            </w:tcMar>
            <w:vAlign w:val="center"/>
          </w:tcPr>
          <w:p w14:paraId="62FA5C23" w14:textId="2BD96BDD"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最新期</w:t>
            </w:r>
            <w:r w:rsidR="00891C25">
              <w:rPr>
                <w:rFonts w:ascii="仿宋" w:eastAsia="仿宋" w:hAnsi="仿宋" w:hint="eastAsia"/>
                <w:sz w:val="22"/>
                <w:szCs w:val="22"/>
              </w:rPr>
              <w:t>次</w:t>
            </w:r>
            <w:r w:rsidRPr="001F68F2">
              <w:rPr>
                <w:rFonts w:ascii="仿宋" w:eastAsia="仿宋" w:hAnsi="仿宋"/>
                <w:sz w:val="22"/>
                <w:szCs w:val="22"/>
              </w:rPr>
              <w:t>指标状态</w:t>
            </w:r>
          </w:p>
        </w:tc>
        <w:tc>
          <w:tcPr>
            <w:tcW w:w="959" w:type="dxa"/>
            <w:tcMar>
              <w:top w:w="70" w:type="dxa"/>
              <w:left w:w="70" w:type="dxa"/>
              <w:bottom w:w="70" w:type="dxa"/>
              <w:right w:w="70" w:type="dxa"/>
            </w:tcMar>
            <w:vAlign w:val="center"/>
          </w:tcPr>
          <w:p w14:paraId="39AD99F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53F92845"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88AC31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E6B5C5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17C3442A"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391AB3B5"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506D064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01970F1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1B29ABE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28B4CDF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3B4EEE56"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5E1A3AC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3532BFBA" w14:textId="77777777" w:rsidTr="00FD4442">
        <w:trPr>
          <w:jc w:val="center"/>
        </w:trPr>
        <w:tc>
          <w:tcPr>
            <w:tcW w:w="1565" w:type="dxa"/>
            <w:vMerge/>
            <w:tcMar>
              <w:top w:w="70" w:type="dxa"/>
              <w:left w:w="70" w:type="dxa"/>
              <w:bottom w:w="70" w:type="dxa"/>
              <w:right w:w="70" w:type="dxa"/>
            </w:tcMar>
            <w:vAlign w:val="center"/>
          </w:tcPr>
          <w:p w14:paraId="3CF81F38" w14:textId="77777777" w:rsidR="00257933" w:rsidRPr="001F68F2" w:rsidRDefault="00257933" w:rsidP="00257933">
            <w:pPr>
              <w:spacing w:after="0" w:line="240" w:lineRule="auto"/>
              <w:jc w:val="center"/>
              <w:rPr>
                <w:rFonts w:ascii="仿宋" w:eastAsia="仿宋" w:hAnsi="仿宋" w:hint="eastAsia"/>
                <w:sz w:val="22"/>
                <w:szCs w:val="22"/>
              </w:rPr>
            </w:pPr>
          </w:p>
        </w:tc>
        <w:tc>
          <w:tcPr>
            <w:tcW w:w="2018" w:type="dxa"/>
            <w:tcMar>
              <w:top w:w="70" w:type="dxa"/>
              <w:left w:w="70" w:type="dxa"/>
              <w:bottom w:w="70" w:type="dxa"/>
              <w:right w:w="70" w:type="dxa"/>
            </w:tcMar>
            <w:vAlign w:val="center"/>
          </w:tcPr>
          <w:p w14:paraId="15D28ADA"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集中度风险监测</w:t>
            </w:r>
          </w:p>
        </w:tc>
        <w:tc>
          <w:tcPr>
            <w:tcW w:w="959" w:type="dxa"/>
            <w:tcMar>
              <w:top w:w="70" w:type="dxa"/>
              <w:left w:w="70" w:type="dxa"/>
              <w:bottom w:w="70" w:type="dxa"/>
              <w:right w:w="70" w:type="dxa"/>
            </w:tcMar>
            <w:vAlign w:val="center"/>
          </w:tcPr>
          <w:p w14:paraId="49258910"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400809A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0F67E3A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F9635A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6095C872"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6D37A9C2"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0B786A58"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259476F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4BA539D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1CA827CD"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7A0B9645"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2990DB1D"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7F354B37" w14:textId="77777777" w:rsidTr="00FD4442">
        <w:trPr>
          <w:jc w:val="center"/>
        </w:trPr>
        <w:tc>
          <w:tcPr>
            <w:tcW w:w="1565" w:type="dxa"/>
            <w:tcMar>
              <w:top w:w="70" w:type="dxa"/>
              <w:left w:w="70" w:type="dxa"/>
              <w:bottom w:w="70" w:type="dxa"/>
              <w:right w:w="70" w:type="dxa"/>
            </w:tcMar>
            <w:vAlign w:val="center"/>
          </w:tcPr>
          <w:p w14:paraId="76F2146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业务规则管理</w:t>
            </w:r>
          </w:p>
        </w:tc>
        <w:tc>
          <w:tcPr>
            <w:tcW w:w="2018" w:type="dxa"/>
            <w:tcMar>
              <w:top w:w="70" w:type="dxa"/>
              <w:left w:w="70" w:type="dxa"/>
              <w:bottom w:w="70" w:type="dxa"/>
              <w:right w:w="70" w:type="dxa"/>
            </w:tcMar>
            <w:vAlign w:val="center"/>
          </w:tcPr>
          <w:p w14:paraId="400527A8"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风险预警规则管理</w:t>
            </w:r>
          </w:p>
        </w:tc>
        <w:tc>
          <w:tcPr>
            <w:tcW w:w="959" w:type="dxa"/>
            <w:tcMar>
              <w:top w:w="70" w:type="dxa"/>
              <w:left w:w="70" w:type="dxa"/>
              <w:bottom w:w="70" w:type="dxa"/>
              <w:right w:w="70" w:type="dxa"/>
            </w:tcMar>
            <w:vAlign w:val="center"/>
          </w:tcPr>
          <w:p w14:paraId="20CF1E1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44C22BD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81824D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0149B76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040EA558"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40E9E528"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808F9B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3B61D02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327C4C9A"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65938C4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6878916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746FC71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71C65F97" w14:textId="77777777" w:rsidTr="00FD4442">
        <w:trPr>
          <w:jc w:val="center"/>
        </w:trPr>
        <w:tc>
          <w:tcPr>
            <w:tcW w:w="1565" w:type="dxa"/>
            <w:tcMar>
              <w:top w:w="70" w:type="dxa"/>
              <w:left w:w="70" w:type="dxa"/>
              <w:bottom w:w="70" w:type="dxa"/>
              <w:right w:w="70" w:type="dxa"/>
            </w:tcMar>
            <w:vAlign w:val="center"/>
          </w:tcPr>
          <w:p w14:paraId="3A936E0C"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rPr>
              <w:t>任务与业务流程管理</w:t>
            </w:r>
          </w:p>
        </w:tc>
        <w:tc>
          <w:tcPr>
            <w:tcW w:w="2018" w:type="dxa"/>
            <w:tcMar>
              <w:top w:w="70" w:type="dxa"/>
              <w:left w:w="70" w:type="dxa"/>
              <w:bottom w:w="70" w:type="dxa"/>
              <w:right w:w="70" w:type="dxa"/>
            </w:tcMar>
            <w:vAlign w:val="center"/>
          </w:tcPr>
          <w:p w14:paraId="44F19FF2" w14:textId="77777777" w:rsidR="00257933" w:rsidRPr="001F68F2" w:rsidRDefault="00257933" w:rsidP="00257933">
            <w:pPr>
              <w:spacing w:after="0" w:line="240" w:lineRule="auto"/>
              <w:jc w:val="center"/>
              <w:rPr>
                <w:rFonts w:ascii="仿宋" w:eastAsia="仿宋" w:hAnsi="仿宋" w:hint="eastAsia"/>
                <w:sz w:val="22"/>
              </w:rPr>
            </w:pPr>
            <w:r>
              <w:rPr>
                <w:rFonts w:ascii="仿宋" w:eastAsia="仿宋" w:hAnsi="仿宋" w:hint="eastAsia"/>
                <w:sz w:val="22"/>
              </w:rPr>
              <w:t>/</w:t>
            </w:r>
          </w:p>
        </w:tc>
        <w:tc>
          <w:tcPr>
            <w:tcW w:w="959" w:type="dxa"/>
            <w:tcMar>
              <w:top w:w="70" w:type="dxa"/>
              <w:left w:w="70" w:type="dxa"/>
              <w:bottom w:w="70" w:type="dxa"/>
              <w:right w:w="70" w:type="dxa"/>
            </w:tcMar>
            <w:vAlign w:val="center"/>
          </w:tcPr>
          <w:p w14:paraId="0491DBBD"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6AA78673"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37DDCABC"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52B769C9"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6162158A"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0AE140F4"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7E8580BE"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2A8EA63"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0534D16D"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565306EE"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4A3DCB7A"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3FB3DA31" w14:textId="77777777" w:rsidR="00257933" w:rsidRPr="001F68F2" w:rsidRDefault="00257933" w:rsidP="00257933">
            <w:pPr>
              <w:spacing w:after="0" w:line="240" w:lineRule="auto"/>
              <w:jc w:val="center"/>
              <w:rPr>
                <w:rFonts w:ascii="仿宋" w:eastAsia="仿宋" w:hAnsi="仿宋" w:hint="eastAsia"/>
                <w:sz w:val="22"/>
              </w:rPr>
            </w:pPr>
            <w:r w:rsidRPr="001F68F2">
              <w:rPr>
                <w:rFonts w:ascii="仿宋" w:eastAsia="仿宋" w:hAnsi="仿宋"/>
                <w:sz w:val="22"/>
                <w:szCs w:val="22"/>
              </w:rPr>
              <w:t>√</w:t>
            </w:r>
          </w:p>
        </w:tc>
      </w:tr>
      <w:tr w:rsidR="00257933" w:rsidRPr="001F68F2" w14:paraId="2CF9226E" w14:textId="77777777" w:rsidTr="00FD4442">
        <w:trPr>
          <w:jc w:val="center"/>
        </w:trPr>
        <w:tc>
          <w:tcPr>
            <w:tcW w:w="1565" w:type="dxa"/>
            <w:vMerge w:val="restart"/>
            <w:tcMar>
              <w:top w:w="70" w:type="dxa"/>
              <w:left w:w="70" w:type="dxa"/>
              <w:bottom w:w="70" w:type="dxa"/>
              <w:right w:w="70" w:type="dxa"/>
            </w:tcMar>
            <w:vAlign w:val="center"/>
          </w:tcPr>
          <w:p w14:paraId="624E233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预警与整改闭环</w:t>
            </w:r>
          </w:p>
        </w:tc>
        <w:tc>
          <w:tcPr>
            <w:tcW w:w="2018" w:type="dxa"/>
            <w:tcMar>
              <w:top w:w="70" w:type="dxa"/>
              <w:left w:w="70" w:type="dxa"/>
              <w:bottom w:w="70" w:type="dxa"/>
              <w:right w:w="70" w:type="dxa"/>
            </w:tcMar>
            <w:vAlign w:val="center"/>
          </w:tcPr>
          <w:p w14:paraId="6AAA868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预警提示与处置</w:t>
            </w:r>
          </w:p>
        </w:tc>
        <w:tc>
          <w:tcPr>
            <w:tcW w:w="959" w:type="dxa"/>
            <w:tcMar>
              <w:top w:w="70" w:type="dxa"/>
              <w:left w:w="70" w:type="dxa"/>
              <w:bottom w:w="70" w:type="dxa"/>
              <w:right w:w="70" w:type="dxa"/>
            </w:tcMar>
            <w:vAlign w:val="center"/>
          </w:tcPr>
          <w:p w14:paraId="2AF862D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15F535AA"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7B1886E2"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76FB7AE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28A77C1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3C50356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C1E83D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9B4C8DD"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578AA69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7D24F22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0D6B789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EFE4DB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3573CF03" w14:textId="77777777" w:rsidTr="00FD4442">
        <w:trPr>
          <w:jc w:val="center"/>
        </w:trPr>
        <w:tc>
          <w:tcPr>
            <w:tcW w:w="1565" w:type="dxa"/>
            <w:vMerge/>
            <w:tcMar>
              <w:top w:w="70" w:type="dxa"/>
              <w:left w:w="70" w:type="dxa"/>
              <w:bottom w:w="70" w:type="dxa"/>
              <w:right w:w="70" w:type="dxa"/>
            </w:tcMar>
            <w:vAlign w:val="center"/>
          </w:tcPr>
          <w:p w14:paraId="6CAA969F" w14:textId="77777777" w:rsidR="00257933" w:rsidRPr="001F68F2" w:rsidRDefault="00257933" w:rsidP="00257933">
            <w:pPr>
              <w:spacing w:after="0" w:line="240" w:lineRule="auto"/>
              <w:jc w:val="center"/>
              <w:rPr>
                <w:rFonts w:ascii="仿宋" w:eastAsia="仿宋" w:hAnsi="仿宋" w:hint="eastAsia"/>
                <w:sz w:val="22"/>
                <w:szCs w:val="22"/>
              </w:rPr>
            </w:pPr>
          </w:p>
        </w:tc>
        <w:tc>
          <w:tcPr>
            <w:tcW w:w="2018" w:type="dxa"/>
            <w:tcMar>
              <w:top w:w="70" w:type="dxa"/>
              <w:left w:w="70" w:type="dxa"/>
              <w:bottom w:w="70" w:type="dxa"/>
              <w:right w:w="70" w:type="dxa"/>
            </w:tcMar>
            <w:vAlign w:val="center"/>
          </w:tcPr>
          <w:p w14:paraId="6761489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专项风险提示与管理</w:t>
            </w:r>
          </w:p>
        </w:tc>
        <w:tc>
          <w:tcPr>
            <w:tcW w:w="959" w:type="dxa"/>
            <w:tcMar>
              <w:top w:w="70" w:type="dxa"/>
              <w:left w:w="70" w:type="dxa"/>
              <w:bottom w:w="70" w:type="dxa"/>
              <w:right w:w="70" w:type="dxa"/>
            </w:tcMar>
            <w:vAlign w:val="center"/>
          </w:tcPr>
          <w:p w14:paraId="1A2AF2B8"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7CAE4E36"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45FB77D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5B3211B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2ADE1DFA"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2630D5C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3A8580C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2EAAB54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65F8395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7EBD417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3D85FB5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580791D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0A030210" w14:textId="77777777" w:rsidTr="00FD4442">
        <w:trPr>
          <w:jc w:val="center"/>
        </w:trPr>
        <w:tc>
          <w:tcPr>
            <w:tcW w:w="1565" w:type="dxa"/>
            <w:vMerge/>
            <w:tcMar>
              <w:top w:w="70" w:type="dxa"/>
              <w:left w:w="70" w:type="dxa"/>
              <w:bottom w:w="70" w:type="dxa"/>
              <w:right w:w="70" w:type="dxa"/>
            </w:tcMar>
            <w:vAlign w:val="center"/>
          </w:tcPr>
          <w:p w14:paraId="36D96601" w14:textId="77777777" w:rsidR="00257933" w:rsidRPr="001F68F2" w:rsidRDefault="00257933" w:rsidP="00257933">
            <w:pPr>
              <w:spacing w:after="0" w:line="240" w:lineRule="auto"/>
              <w:jc w:val="center"/>
              <w:rPr>
                <w:rFonts w:ascii="仿宋" w:eastAsia="仿宋" w:hAnsi="仿宋" w:hint="eastAsia"/>
                <w:sz w:val="22"/>
                <w:szCs w:val="22"/>
              </w:rPr>
            </w:pPr>
          </w:p>
        </w:tc>
        <w:tc>
          <w:tcPr>
            <w:tcW w:w="2018" w:type="dxa"/>
            <w:tcMar>
              <w:top w:w="70" w:type="dxa"/>
              <w:left w:w="70" w:type="dxa"/>
              <w:bottom w:w="70" w:type="dxa"/>
              <w:right w:w="70" w:type="dxa"/>
            </w:tcMar>
            <w:vAlign w:val="center"/>
          </w:tcPr>
          <w:p w14:paraId="4D2B0BE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专项风险查看与反馈</w:t>
            </w:r>
          </w:p>
        </w:tc>
        <w:tc>
          <w:tcPr>
            <w:tcW w:w="959" w:type="dxa"/>
            <w:tcMar>
              <w:top w:w="70" w:type="dxa"/>
              <w:left w:w="70" w:type="dxa"/>
              <w:bottom w:w="70" w:type="dxa"/>
              <w:right w:w="70" w:type="dxa"/>
            </w:tcMar>
            <w:vAlign w:val="center"/>
          </w:tcPr>
          <w:p w14:paraId="0773969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7864451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39BB6C55"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637BEC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039F10E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0858D06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5240C342"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98F96C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3497A43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3884732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4C4190F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0A62C3ED"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1B637242" w14:textId="77777777" w:rsidTr="00FD4442">
        <w:trPr>
          <w:jc w:val="center"/>
        </w:trPr>
        <w:tc>
          <w:tcPr>
            <w:tcW w:w="1565" w:type="dxa"/>
            <w:vMerge w:val="restart"/>
            <w:tcMar>
              <w:top w:w="70" w:type="dxa"/>
              <w:left w:w="70" w:type="dxa"/>
              <w:bottom w:w="70" w:type="dxa"/>
              <w:right w:w="70" w:type="dxa"/>
            </w:tcMar>
            <w:vAlign w:val="center"/>
          </w:tcPr>
          <w:p w14:paraId="3072E4A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重大风险事件管理</w:t>
            </w:r>
          </w:p>
        </w:tc>
        <w:tc>
          <w:tcPr>
            <w:tcW w:w="2018" w:type="dxa"/>
            <w:tcMar>
              <w:top w:w="70" w:type="dxa"/>
              <w:left w:w="70" w:type="dxa"/>
              <w:bottom w:w="70" w:type="dxa"/>
              <w:right w:w="70" w:type="dxa"/>
            </w:tcMar>
            <w:vAlign w:val="center"/>
          </w:tcPr>
          <w:p w14:paraId="42BB718D"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重大风险事件定义管理</w:t>
            </w:r>
          </w:p>
        </w:tc>
        <w:tc>
          <w:tcPr>
            <w:tcW w:w="959" w:type="dxa"/>
            <w:tcMar>
              <w:top w:w="70" w:type="dxa"/>
              <w:left w:w="70" w:type="dxa"/>
              <w:bottom w:w="70" w:type="dxa"/>
              <w:right w:w="70" w:type="dxa"/>
            </w:tcMar>
            <w:vAlign w:val="center"/>
          </w:tcPr>
          <w:p w14:paraId="2C000A9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18A3DB1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118C1B8"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0DCC8ACF"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7AF5EE4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47C40EA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4772570F"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0882BE1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1AC3DB9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66CCECA6"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5E9F9B9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2C217A7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32E82529" w14:textId="77777777" w:rsidTr="00FD4442">
        <w:trPr>
          <w:jc w:val="center"/>
        </w:trPr>
        <w:tc>
          <w:tcPr>
            <w:tcW w:w="1565" w:type="dxa"/>
            <w:vMerge/>
            <w:tcMar>
              <w:top w:w="70" w:type="dxa"/>
              <w:left w:w="70" w:type="dxa"/>
              <w:bottom w:w="70" w:type="dxa"/>
              <w:right w:w="70" w:type="dxa"/>
            </w:tcMar>
            <w:vAlign w:val="center"/>
          </w:tcPr>
          <w:p w14:paraId="512317B5" w14:textId="77777777" w:rsidR="00257933" w:rsidRPr="001F68F2" w:rsidRDefault="00257933" w:rsidP="00257933">
            <w:pPr>
              <w:spacing w:after="0" w:line="240" w:lineRule="auto"/>
              <w:jc w:val="center"/>
              <w:rPr>
                <w:rFonts w:ascii="仿宋" w:eastAsia="仿宋" w:hAnsi="仿宋" w:hint="eastAsia"/>
                <w:sz w:val="22"/>
                <w:szCs w:val="22"/>
              </w:rPr>
            </w:pPr>
          </w:p>
        </w:tc>
        <w:tc>
          <w:tcPr>
            <w:tcW w:w="2018" w:type="dxa"/>
            <w:tcMar>
              <w:top w:w="70" w:type="dxa"/>
              <w:left w:w="70" w:type="dxa"/>
              <w:bottom w:w="70" w:type="dxa"/>
              <w:right w:w="70" w:type="dxa"/>
            </w:tcMar>
            <w:vAlign w:val="center"/>
          </w:tcPr>
          <w:p w14:paraId="4A514A6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重大风险事件列表</w:t>
            </w:r>
          </w:p>
        </w:tc>
        <w:tc>
          <w:tcPr>
            <w:tcW w:w="959" w:type="dxa"/>
            <w:tcMar>
              <w:top w:w="70" w:type="dxa"/>
              <w:left w:w="70" w:type="dxa"/>
              <w:bottom w:w="70" w:type="dxa"/>
              <w:right w:w="70" w:type="dxa"/>
            </w:tcMar>
            <w:vAlign w:val="center"/>
          </w:tcPr>
          <w:p w14:paraId="2BA02E7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3B23EF1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C9806F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F511C9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05C35A8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327495F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3DA9923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2D5B73B8"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2873199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62AA3F40"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3849625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724DEF7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3F4CC436" w14:textId="77777777" w:rsidTr="00FD4442">
        <w:trPr>
          <w:jc w:val="center"/>
        </w:trPr>
        <w:tc>
          <w:tcPr>
            <w:tcW w:w="1565" w:type="dxa"/>
            <w:vMerge w:val="restart"/>
            <w:tcMar>
              <w:top w:w="70" w:type="dxa"/>
              <w:left w:w="70" w:type="dxa"/>
              <w:bottom w:w="70" w:type="dxa"/>
              <w:right w:w="70" w:type="dxa"/>
            </w:tcMar>
            <w:vAlign w:val="center"/>
          </w:tcPr>
          <w:p w14:paraId="36C9EE75" w14:textId="77777777" w:rsidR="00257933" w:rsidRPr="001F68F2" w:rsidRDefault="00257933" w:rsidP="006446C3">
            <w:pPr>
              <w:spacing w:after="0" w:line="240" w:lineRule="auto"/>
              <w:jc w:val="center"/>
              <w:rPr>
                <w:rFonts w:ascii="仿宋" w:eastAsia="仿宋" w:hAnsi="仿宋" w:hint="eastAsia"/>
                <w:sz w:val="22"/>
                <w:szCs w:val="22"/>
              </w:rPr>
            </w:pPr>
            <w:r w:rsidRPr="001F68F2">
              <w:rPr>
                <w:rFonts w:ascii="仿宋" w:eastAsia="仿宋" w:hAnsi="仿宋"/>
                <w:sz w:val="22"/>
                <w:szCs w:val="22"/>
              </w:rPr>
              <w:t>报表与分析中心</w:t>
            </w:r>
          </w:p>
        </w:tc>
        <w:tc>
          <w:tcPr>
            <w:tcW w:w="2018" w:type="dxa"/>
            <w:tcMar>
              <w:top w:w="70" w:type="dxa"/>
              <w:left w:w="70" w:type="dxa"/>
              <w:bottom w:w="70" w:type="dxa"/>
              <w:right w:w="70" w:type="dxa"/>
            </w:tcMar>
            <w:vAlign w:val="center"/>
          </w:tcPr>
          <w:p w14:paraId="7BCDC46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历史指标数据查询</w:t>
            </w:r>
          </w:p>
        </w:tc>
        <w:tc>
          <w:tcPr>
            <w:tcW w:w="959" w:type="dxa"/>
            <w:tcMar>
              <w:top w:w="70" w:type="dxa"/>
              <w:left w:w="70" w:type="dxa"/>
              <w:bottom w:w="70" w:type="dxa"/>
              <w:right w:w="70" w:type="dxa"/>
            </w:tcMar>
            <w:vAlign w:val="center"/>
          </w:tcPr>
          <w:p w14:paraId="1FF4DC0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0FAA5B0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573DF6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94D8E6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4F5C595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24DCFFC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4D4C671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071B4D8D"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3D7AC130"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2952134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4CBB21AD"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4207C63C"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D3C06" w:rsidRPr="001F68F2" w14:paraId="7811A01E" w14:textId="77777777" w:rsidTr="00FD4442">
        <w:trPr>
          <w:jc w:val="center"/>
        </w:trPr>
        <w:tc>
          <w:tcPr>
            <w:tcW w:w="1565" w:type="dxa"/>
            <w:vMerge/>
            <w:tcMar>
              <w:top w:w="70" w:type="dxa"/>
              <w:left w:w="70" w:type="dxa"/>
              <w:bottom w:w="70" w:type="dxa"/>
              <w:right w:w="70" w:type="dxa"/>
            </w:tcMar>
            <w:vAlign w:val="center"/>
          </w:tcPr>
          <w:p w14:paraId="7F103257" w14:textId="77777777" w:rsidR="002D3C06" w:rsidRPr="001F68F2" w:rsidRDefault="002D3C06" w:rsidP="002D3C06">
            <w:pPr>
              <w:spacing w:after="0" w:line="240" w:lineRule="auto"/>
              <w:jc w:val="center"/>
              <w:rPr>
                <w:rFonts w:ascii="仿宋" w:eastAsia="仿宋" w:hAnsi="仿宋" w:hint="eastAsia"/>
                <w:sz w:val="22"/>
                <w:szCs w:val="22"/>
              </w:rPr>
            </w:pPr>
          </w:p>
        </w:tc>
        <w:tc>
          <w:tcPr>
            <w:tcW w:w="2018" w:type="dxa"/>
            <w:tcMar>
              <w:top w:w="70" w:type="dxa"/>
              <w:left w:w="70" w:type="dxa"/>
              <w:bottom w:w="70" w:type="dxa"/>
              <w:right w:w="70" w:type="dxa"/>
            </w:tcMar>
            <w:vAlign w:val="center"/>
          </w:tcPr>
          <w:p w14:paraId="2B6834EF" w14:textId="77777777" w:rsidR="002D3C06" w:rsidRPr="001F68F2" w:rsidRDefault="002D3C06" w:rsidP="002D3C06">
            <w:pPr>
              <w:spacing w:after="0" w:line="240" w:lineRule="auto"/>
              <w:rPr>
                <w:rFonts w:ascii="仿宋" w:eastAsia="仿宋" w:hAnsi="仿宋" w:hint="eastAsia"/>
                <w:sz w:val="22"/>
                <w:szCs w:val="22"/>
              </w:rPr>
            </w:pPr>
            <w:r w:rsidRPr="001F68F2">
              <w:rPr>
                <w:rFonts w:ascii="仿宋" w:eastAsia="仿宋" w:hAnsi="仿宋"/>
                <w:sz w:val="22"/>
                <w:szCs w:val="22"/>
              </w:rPr>
              <w:t>定期风险报告管理</w:t>
            </w:r>
          </w:p>
        </w:tc>
        <w:tc>
          <w:tcPr>
            <w:tcW w:w="959" w:type="dxa"/>
            <w:tcMar>
              <w:top w:w="70" w:type="dxa"/>
              <w:left w:w="70" w:type="dxa"/>
              <w:bottom w:w="70" w:type="dxa"/>
              <w:right w:w="70" w:type="dxa"/>
            </w:tcMar>
            <w:vAlign w:val="center"/>
          </w:tcPr>
          <w:p w14:paraId="57C37C14"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017C0182"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0D527D78" w14:textId="62351D74"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30A422A3" w14:textId="6C50C633"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23D1957B" w14:textId="67581BBF"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3A604BBD" w14:textId="7BA7EC25"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B466EC3" w14:textId="559296F2"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7813E995" w14:textId="1B5E332E"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2EF4E28E"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03A42AF2"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4C1032B9"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2476AE83" w14:textId="77777777" w:rsidR="002D3C06" w:rsidRPr="001F68F2" w:rsidRDefault="002D3C06" w:rsidP="002D3C06">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634F6E4C" w14:textId="77777777" w:rsidTr="00FD4442">
        <w:trPr>
          <w:jc w:val="center"/>
        </w:trPr>
        <w:tc>
          <w:tcPr>
            <w:tcW w:w="1565" w:type="dxa"/>
            <w:tcMar>
              <w:top w:w="70" w:type="dxa"/>
              <w:left w:w="70" w:type="dxa"/>
              <w:bottom w:w="70" w:type="dxa"/>
              <w:right w:w="70" w:type="dxa"/>
            </w:tcMar>
            <w:vAlign w:val="center"/>
          </w:tcPr>
          <w:p w14:paraId="57389882"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AI应用</w:t>
            </w:r>
          </w:p>
        </w:tc>
        <w:tc>
          <w:tcPr>
            <w:tcW w:w="2018" w:type="dxa"/>
            <w:tcMar>
              <w:top w:w="70" w:type="dxa"/>
              <w:left w:w="70" w:type="dxa"/>
              <w:bottom w:w="70" w:type="dxa"/>
              <w:right w:w="70" w:type="dxa"/>
            </w:tcMar>
            <w:vAlign w:val="center"/>
          </w:tcPr>
          <w:p w14:paraId="313F859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c>
          <w:tcPr>
            <w:tcW w:w="959" w:type="dxa"/>
            <w:tcMar>
              <w:top w:w="70" w:type="dxa"/>
              <w:left w:w="70" w:type="dxa"/>
              <w:bottom w:w="70" w:type="dxa"/>
              <w:right w:w="70" w:type="dxa"/>
            </w:tcMar>
            <w:vAlign w:val="center"/>
          </w:tcPr>
          <w:p w14:paraId="6CF423C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6D0D7F2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39D3F0B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12C70FA0"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992" w:type="dxa"/>
            <w:tcMar>
              <w:top w:w="70" w:type="dxa"/>
              <w:left w:w="70" w:type="dxa"/>
              <w:bottom w:w="70" w:type="dxa"/>
              <w:right w:w="70" w:type="dxa"/>
            </w:tcMar>
            <w:vAlign w:val="center"/>
          </w:tcPr>
          <w:p w14:paraId="79AF30D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50F2498E"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79FC9A22"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6AB20A7A"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4B48DB8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1" w:type="dxa"/>
            <w:tcMar>
              <w:top w:w="70" w:type="dxa"/>
              <w:left w:w="70" w:type="dxa"/>
              <w:bottom w:w="70" w:type="dxa"/>
              <w:right w:w="70" w:type="dxa"/>
            </w:tcMar>
            <w:vAlign w:val="center"/>
          </w:tcPr>
          <w:p w14:paraId="451B0237"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850" w:type="dxa"/>
            <w:tcMar>
              <w:top w:w="70" w:type="dxa"/>
              <w:left w:w="70" w:type="dxa"/>
              <w:bottom w:w="70" w:type="dxa"/>
              <w:right w:w="70" w:type="dxa"/>
            </w:tcMar>
            <w:vAlign w:val="center"/>
          </w:tcPr>
          <w:p w14:paraId="3830E3F4"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c>
          <w:tcPr>
            <w:tcW w:w="1134" w:type="dxa"/>
            <w:tcMar>
              <w:top w:w="70" w:type="dxa"/>
              <w:left w:w="70" w:type="dxa"/>
              <w:bottom w:w="70" w:type="dxa"/>
              <w:right w:w="70" w:type="dxa"/>
            </w:tcMar>
            <w:vAlign w:val="center"/>
          </w:tcPr>
          <w:p w14:paraId="46A5D7AA"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p>
        </w:tc>
      </w:tr>
      <w:tr w:rsidR="00257933" w:rsidRPr="001F68F2" w14:paraId="727439C0" w14:textId="77777777" w:rsidTr="00FD4442">
        <w:trPr>
          <w:jc w:val="center"/>
        </w:trPr>
        <w:tc>
          <w:tcPr>
            <w:tcW w:w="1565" w:type="dxa"/>
            <w:tcMar>
              <w:top w:w="70" w:type="dxa"/>
              <w:left w:w="70" w:type="dxa"/>
              <w:bottom w:w="70" w:type="dxa"/>
              <w:right w:w="70" w:type="dxa"/>
            </w:tcMar>
            <w:vAlign w:val="center"/>
          </w:tcPr>
          <w:p w14:paraId="794735C5"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集团基础与系统管理</w:t>
            </w:r>
          </w:p>
        </w:tc>
        <w:tc>
          <w:tcPr>
            <w:tcW w:w="2018" w:type="dxa"/>
            <w:tcMar>
              <w:top w:w="70" w:type="dxa"/>
              <w:left w:w="70" w:type="dxa"/>
              <w:bottom w:w="70" w:type="dxa"/>
              <w:right w:w="70" w:type="dxa"/>
            </w:tcMar>
            <w:vAlign w:val="center"/>
          </w:tcPr>
          <w:p w14:paraId="3BE6B071"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系统管理</w:t>
            </w:r>
          </w:p>
        </w:tc>
        <w:tc>
          <w:tcPr>
            <w:tcW w:w="959" w:type="dxa"/>
            <w:tcMar>
              <w:top w:w="70" w:type="dxa"/>
              <w:left w:w="70" w:type="dxa"/>
              <w:bottom w:w="70" w:type="dxa"/>
              <w:right w:w="70" w:type="dxa"/>
            </w:tcMar>
            <w:vAlign w:val="center"/>
          </w:tcPr>
          <w:p w14:paraId="1C0BABD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c>
          <w:tcPr>
            <w:tcW w:w="992" w:type="dxa"/>
            <w:tcMar>
              <w:top w:w="70" w:type="dxa"/>
              <w:left w:w="70" w:type="dxa"/>
              <w:bottom w:w="70" w:type="dxa"/>
              <w:right w:w="70" w:type="dxa"/>
            </w:tcMar>
            <w:vAlign w:val="center"/>
          </w:tcPr>
          <w:p w14:paraId="06CCAB02"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c>
          <w:tcPr>
            <w:tcW w:w="1134" w:type="dxa"/>
            <w:tcMar>
              <w:top w:w="70" w:type="dxa"/>
              <w:left w:w="70" w:type="dxa"/>
              <w:bottom w:w="70" w:type="dxa"/>
              <w:right w:w="70" w:type="dxa"/>
            </w:tcMar>
            <w:vAlign w:val="center"/>
          </w:tcPr>
          <w:p w14:paraId="74C912E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r w:rsidRPr="001F68F2">
              <w:rPr>
                <w:rFonts w:ascii="仿宋" w:eastAsia="仿宋" w:hAnsi="仿宋" w:hint="eastAsia"/>
                <w:sz w:val="22"/>
                <w:szCs w:val="22"/>
              </w:rPr>
              <w:t>★</w:t>
            </w:r>
          </w:p>
        </w:tc>
        <w:tc>
          <w:tcPr>
            <w:tcW w:w="1134" w:type="dxa"/>
            <w:tcMar>
              <w:top w:w="70" w:type="dxa"/>
              <w:left w:w="70" w:type="dxa"/>
              <w:bottom w:w="70" w:type="dxa"/>
              <w:right w:w="70" w:type="dxa"/>
            </w:tcMar>
            <w:vAlign w:val="center"/>
          </w:tcPr>
          <w:p w14:paraId="60E774C5"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c>
          <w:tcPr>
            <w:tcW w:w="992" w:type="dxa"/>
            <w:tcMar>
              <w:top w:w="70" w:type="dxa"/>
              <w:left w:w="70" w:type="dxa"/>
              <w:bottom w:w="70" w:type="dxa"/>
              <w:right w:w="70" w:type="dxa"/>
            </w:tcMar>
            <w:vAlign w:val="center"/>
          </w:tcPr>
          <w:p w14:paraId="2A779AC9"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c>
          <w:tcPr>
            <w:tcW w:w="851" w:type="dxa"/>
            <w:tcMar>
              <w:top w:w="70" w:type="dxa"/>
              <w:left w:w="70" w:type="dxa"/>
              <w:bottom w:w="70" w:type="dxa"/>
              <w:right w:w="70" w:type="dxa"/>
            </w:tcMar>
            <w:vAlign w:val="center"/>
          </w:tcPr>
          <w:p w14:paraId="4979D61A"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c>
          <w:tcPr>
            <w:tcW w:w="1134" w:type="dxa"/>
            <w:tcMar>
              <w:top w:w="70" w:type="dxa"/>
              <w:left w:w="70" w:type="dxa"/>
              <w:bottom w:w="70" w:type="dxa"/>
              <w:right w:w="70" w:type="dxa"/>
            </w:tcMar>
            <w:vAlign w:val="center"/>
          </w:tcPr>
          <w:p w14:paraId="62178F6A"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sz w:val="22"/>
                <w:szCs w:val="22"/>
              </w:rPr>
              <w:t>√</w:t>
            </w:r>
            <w:r w:rsidRPr="001F68F2">
              <w:rPr>
                <w:rFonts w:ascii="仿宋" w:eastAsia="仿宋" w:hAnsi="仿宋" w:hint="eastAsia"/>
                <w:sz w:val="22"/>
                <w:szCs w:val="22"/>
              </w:rPr>
              <w:t>★</w:t>
            </w:r>
          </w:p>
        </w:tc>
        <w:tc>
          <w:tcPr>
            <w:tcW w:w="1134" w:type="dxa"/>
            <w:tcMar>
              <w:top w:w="70" w:type="dxa"/>
              <w:left w:w="70" w:type="dxa"/>
              <w:bottom w:w="70" w:type="dxa"/>
              <w:right w:w="70" w:type="dxa"/>
            </w:tcMar>
            <w:vAlign w:val="center"/>
          </w:tcPr>
          <w:p w14:paraId="3CE5CBE5"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c>
          <w:tcPr>
            <w:tcW w:w="850" w:type="dxa"/>
            <w:tcMar>
              <w:top w:w="70" w:type="dxa"/>
              <w:left w:w="70" w:type="dxa"/>
              <w:bottom w:w="70" w:type="dxa"/>
              <w:right w:w="70" w:type="dxa"/>
            </w:tcMar>
            <w:vAlign w:val="center"/>
          </w:tcPr>
          <w:p w14:paraId="56CBE9BB"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c>
          <w:tcPr>
            <w:tcW w:w="851" w:type="dxa"/>
            <w:tcMar>
              <w:top w:w="70" w:type="dxa"/>
              <w:left w:w="70" w:type="dxa"/>
              <w:bottom w:w="70" w:type="dxa"/>
              <w:right w:w="70" w:type="dxa"/>
            </w:tcMar>
            <w:vAlign w:val="center"/>
          </w:tcPr>
          <w:p w14:paraId="67D28718"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c>
          <w:tcPr>
            <w:tcW w:w="850" w:type="dxa"/>
            <w:tcMar>
              <w:top w:w="70" w:type="dxa"/>
              <w:left w:w="70" w:type="dxa"/>
              <w:bottom w:w="70" w:type="dxa"/>
              <w:right w:w="70" w:type="dxa"/>
            </w:tcMar>
            <w:vAlign w:val="center"/>
          </w:tcPr>
          <w:p w14:paraId="12958D98"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c>
          <w:tcPr>
            <w:tcW w:w="1134" w:type="dxa"/>
            <w:tcMar>
              <w:top w:w="70" w:type="dxa"/>
              <w:left w:w="70" w:type="dxa"/>
              <w:bottom w:w="70" w:type="dxa"/>
              <w:right w:w="70" w:type="dxa"/>
            </w:tcMar>
            <w:vAlign w:val="center"/>
          </w:tcPr>
          <w:p w14:paraId="0E65CCF3" w14:textId="77777777" w:rsidR="00257933" w:rsidRPr="001F68F2" w:rsidRDefault="00257933" w:rsidP="00257933">
            <w:pPr>
              <w:spacing w:after="0" w:line="240" w:lineRule="auto"/>
              <w:jc w:val="center"/>
              <w:rPr>
                <w:rFonts w:ascii="仿宋" w:eastAsia="仿宋" w:hAnsi="仿宋" w:hint="eastAsia"/>
                <w:sz w:val="22"/>
                <w:szCs w:val="22"/>
              </w:rPr>
            </w:pPr>
            <w:r w:rsidRPr="001F68F2">
              <w:rPr>
                <w:rFonts w:ascii="仿宋" w:eastAsia="仿宋" w:hAnsi="仿宋" w:hint="eastAsia"/>
                <w:sz w:val="22"/>
                <w:szCs w:val="22"/>
              </w:rPr>
              <w:t>/</w:t>
            </w:r>
          </w:p>
        </w:tc>
      </w:tr>
    </w:tbl>
    <w:p w14:paraId="6FD872C8" w14:textId="77777777" w:rsidR="00C22D95" w:rsidRDefault="00C22D95" w:rsidP="00C22D95">
      <w:pPr>
        <w:rPr>
          <w:rFonts w:hint="eastAsia"/>
        </w:rPr>
      </w:pPr>
    </w:p>
    <w:p w14:paraId="5DB8628F" w14:textId="77777777" w:rsidR="00C22D95" w:rsidRDefault="00C22D95" w:rsidP="00C22D95">
      <w:pPr>
        <w:ind w:firstLineChars="200" w:firstLine="600"/>
        <w:rPr>
          <w:rFonts w:hint="eastAsia"/>
        </w:rPr>
      </w:pPr>
      <w:r>
        <w:rPr>
          <w:rFonts w:ascii="仿宋" w:eastAsia="仿宋" w:hAnsi="仿宋" w:cs="仿宋"/>
          <w:sz w:val="30"/>
        </w:rPr>
        <w:t>√</w:t>
      </w:r>
      <w:r>
        <w:rPr>
          <w:rFonts w:ascii="仿宋" w:eastAsia="仿宋" w:hAnsi="仿宋" w:cs="仿宋" w:hint="eastAsia"/>
          <w:sz w:val="30"/>
        </w:rPr>
        <w:t>：查阅权限</w:t>
      </w:r>
      <w:r w:rsidR="00B162D6">
        <w:rPr>
          <w:rFonts w:ascii="仿宋" w:eastAsia="仿宋" w:hAnsi="仿宋" w:cs="仿宋" w:hint="eastAsia"/>
          <w:sz w:val="30"/>
        </w:rPr>
        <w:t xml:space="preserve">  （各金融机构仅限于本机构</w:t>
      </w:r>
      <w:r w:rsidR="00684D7E">
        <w:rPr>
          <w:rFonts w:ascii="仿宋" w:eastAsia="仿宋" w:hAnsi="仿宋" w:cs="仿宋" w:hint="eastAsia"/>
          <w:sz w:val="30"/>
        </w:rPr>
        <w:t>范围内</w:t>
      </w:r>
      <w:r w:rsidR="00B162D6">
        <w:rPr>
          <w:rFonts w:ascii="仿宋" w:eastAsia="仿宋" w:hAnsi="仿宋" w:cs="仿宋" w:hint="eastAsia"/>
          <w:sz w:val="30"/>
        </w:rPr>
        <w:t>查阅）</w:t>
      </w:r>
    </w:p>
    <w:p w14:paraId="05A9E431" w14:textId="77777777" w:rsidR="00C22D95" w:rsidRDefault="00C22D95" w:rsidP="00C22D95">
      <w:pPr>
        <w:ind w:firstLineChars="200" w:firstLine="600"/>
        <w:rPr>
          <w:rFonts w:hint="eastAsia"/>
        </w:rPr>
      </w:pPr>
      <w:r w:rsidRPr="00EB02B0">
        <w:rPr>
          <w:rFonts w:ascii="仿宋" w:eastAsia="仿宋" w:hAnsi="仿宋" w:cs="仿宋"/>
          <w:sz w:val="30"/>
        </w:rPr>
        <w:t>▲</w:t>
      </w:r>
      <w:r>
        <w:rPr>
          <w:rFonts w:ascii="仿宋" w:eastAsia="仿宋" w:hAnsi="仿宋" w:cs="仿宋" w:hint="eastAsia"/>
          <w:sz w:val="30"/>
        </w:rPr>
        <w:t>：编辑权限</w:t>
      </w:r>
    </w:p>
    <w:p w14:paraId="61A3CFEA" w14:textId="77777777" w:rsidR="00B162D6" w:rsidRDefault="00C22D95" w:rsidP="00B162D6">
      <w:pPr>
        <w:ind w:firstLineChars="200" w:firstLine="600"/>
        <w:rPr>
          <w:rFonts w:hint="eastAsia"/>
          <w:sz w:val="22"/>
        </w:rPr>
      </w:pPr>
      <w:r w:rsidRPr="00C22D95">
        <w:rPr>
          <w:rFonts w:ascii="仿宋" w:eastAsia="仿宋" w:hAnsi="仿宋" w:cs="仿宋" w:hint="eastAsia"/>
          <w:sz w:val="30"/>
        </w:rPr>
        <w:t>★</w:t>
      </w:r>
      <w:r>
        <w:rPr>
          <w:rFonts w:ascii="仿宋" w:eastAsia="仿宋" w:hAnsi="仿宋" w:cs="仿宋" w:hint="eastAsia"/>
          <w:sz w:val="30"/>
        </w:rPr>
        <w:t>：系统后台管理、用户管理、权限配置等权限</w:t>
      </w:r>
    </w:p>
    <w:p w14:paraId="646C32FA" w14:textId="77777777" w:rsidR="00B162D6" w:rsidRPr="00B162D6" w:rsidRDefault="00B162D6" w:rsidP="00B162D6">
      <w:pPr>
        <w:ind w:firstLineChars="200" w:firstLine="440"/>
        <w:rPr>
          <w:rFonts w:hint="eastAsia"/>
          <w:sz w:val="22"/>
        </w:rPr>
        <w:sectPr w:rsidR="00B162D6" w:rsidRPr="00B162D6">
          <w:pgSz w:w="16838" w:h="11906" w:orient="landscape"/>
          <w:pgMar w:top="1134" w:right="850" w:bottom="1134" w:left="850" w:header="567" w:footer="567" w:gutter="0"/>
          <w:cols w:space="708"/>
          <w:docGrid w:linePitch="360"/>
        </w:sectPr>
      </w:pPr>
    </w:p>
    <w:p w14:paraId="25EC7B09" w14:textId="09820D16" w:rsidR="00AC3620" w:rsidRDefault="002F7E9F">
      <w:pPr>
        <w:pStyle w:val="1"/>
        <w:spacing w:before="160" w:after="80" w:line="240" w:lineRule="auto"/>
        <w:rPr>
          <w:rFonts w:hint="eastAsia"/>
        </w:rPr>
      </w:pPr>
      <w:bookmarkStart w:id="13" w:name="_Toc237277542"/>
      <w:r>
        <w:rPr>
          <w:rFonts w:ascii="仿宋" w:eastAsia="仿宋" w:hAnsi="仿宋" w:cs="仿宋"/>
          <w:sz w:val="32"/>
        </w:rPr>
        <w:lastRenderedPageBreak/>
        <w:t>四、</w:t>
      </w:r>
      <w:r w:rsidR="00421B3C">
        <w:rPr>
          <w:rFonts w:ascii="仿宋" w:eastAsia="仿宋" w:hAnsi="仿宋" w:cs="仿宋" w:hint="eastAsia"/>
          <w:sz w:val="32"/>
        </w:rPr>
        <w:t>功能</w:t>
      </w:r>
      <w:r w:rsidR="008166EE">
        <w:rPr>
          <w:rFonts w:ascii="仿宋" w:eastAsia="仿宋" w:hAnsi="仿宋" w:cs="仿宋" w:hint="eastAsia"/>
          <w:sz w:val="32"/>
        </w:rPr>
        <w:t>需求</w:t>
      </w:r>
      <w:r>
        <w:rPr>
          <w:rFonts w:ascii="仿宋" w:eastAsia="仿宋" w:hAnsi="仿宋" w:cs="仿宋"/>
          <w:sz w:val="32"/>
        </w:rPr>
        <w:t>说明</w:t>
      </w:r>
      <w:bookmarkEnd w:id="13"/>
    </w:p>
    <w:p w14:paraId="31C7C1C7" w14:textId="1B595803" w:rsidR="00BB50A0" w:rsidRPr="00C47655" w:rsidRDefault="00BB50A0" w:rsidP="00421B3C">
      <w:pPr>
        <w:pStyle w:val="2"/>
        <w:spacing w:before="160" w:after="80" w:line="240" w:lineRule="auto"/>
        <w:ind w:left="440"/>
        <w:rPr>
          <w:sz w:val="24"/>
          <w:szCs w:val="22"/>
        </w:rPr>
      </w:pPr>
      <w:bookmarkStart w:id="14" w:name="_Toc237277543"/>
      <w:r w:rsidRPr="00C47655">
        <w:rPr>
          <w:rFonts w:ascii="仿宋" w:eastAsia="仿宋" w:hAnsi="仿宋" w:cs="仿宋"/>
          <w:szCs w:val="24"/>
        </w:rPr>
        <w:t>（</w:t>
      </w:r>
      <w:r w:rsidR="002124FD" w:rsidRPr="00C47655">
        <w:rPr>
          <w:rFonts w:ascii="仿宋" w:eastAsia="仿宋" w:hAnsi="仿宋" w:cs="仿宋" w:hint="eastAsia"/>
          <w:szCs w:val="24"/>
        </w:rPr>
        <w:t>一</w:t>
      </w:r>
      <w:r w:rsidRPr="00C47655">
        <w:rPr>
          <w:rFonts w:ascii="仿宋" w:eastAsia="仿宋" w:hAnsi="仿宋" w:cs="仿宋"/>
          <w:szCs w:val="24"/>
        </w:rPr>
        <w:t>）并表看板</w:t>
      </w:r>
      <w:bookmarkEnd w:id="14"/>
    </w:p>
    <w:p w14:paraId="5761B3ED" w14:textId="77777777" w:rsidR="00BB50A0" w:rsidRPr="00C47655" w:rsidRDefault="00BB50A0" w:rsidP="00BB50A0">
      <w:pPr>
        <w:pStyle w:val="3"/>
        <w:spacing w:before="160" w:after="80" w:line="240" w:lineRule="auto"/>
        <w:ind w:left="862"/>
        <w:rPr>
          <w:sz w:val="24"/>
          <w:szCs w:val="22"/>
        </w:rPr>
      </w:pPr>
      <w:bookmarkStart w:id="15" w:name="_Toc237277544"/>
      <w:r w:rsidRPr="00C47655">
        <w:rPr>
          <w:rFonts w:ascii="仿宋" w:eastAsia="仿宋" w:hAnsi="仿宋" w:cs="仿宋"/>
          <w:szCs w:val="22"/>
        </w:rPr>
        <w:t>1、并表管理驾驶舱</w:t>
      </w:r>
      <w:bookmarkEnd w:id="15"/>
    </w:p>
    <w:p w14:paraId="5F47EAA3" w14:textId="554D80E0" w:rsidR="002124FD" w:rsidRDefault="002124FD">
      <w:pPr>
        <w:pStyle w:val="21"/>
        <w:ind w:firstLine="600"/>
        <w:jc w:val="both"/>
        <w:rPr>
          <w:rFonts w:ascii="仿宋" w:eastAsia="仿宋" w:hAnsi="仿宋" w:cs="仿宋" w:hint="eastAsia"/>
          <w:sz w:val="30"/>
        </w:rPr>
      </w:pPr>
      <w:r w:rsidRPr="002124FD">
        <w:rPr>
          <w:rFonts w:ascii="仿宋" w:eastAsia="仿宋" w:hAnsi="仿宋" w:cs="仿宋"/>
          <w:noProof/>
          <w:sz w:val="30"/>
        </w:rPr>
        <w:drawing>
          <wp:inline distT="0" distB="0" distL="0" distR="0" wp14:anchorId="0F39E1C0" wp14:editId="2F7E5610">
            <wp:extent cx="4817414" cy="2325188"/>
            <wp:effectExtent l="0" t="0" r="2540" b="0"/>
            <wp:docPr id="7614029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23556" cy="2328153"/>
                    </a:xfrm>
                    <a:prstGeom prst="rect">
                      <a:avLst/>
                    </a:prstGeom>
                    <a:noFill/>
                    <a:ln>
                      <a:noFill/>
                    </a:ln>
                  </pic:spPr>
                </pic:pic>
              </a:graphicData>
            </a:graphic>
          </wp:inline>
        </w:drawing>
      </w:r>
    </w:p>
    <w:p w14:paraId="5A40739F" w14:textId="5E2A573F" w:rsidR="006A6296" w:rsidRDefault="009B15F5">
      <w:pPr>
        <w:pStyle w:val="21"/>
        <w:ind w:firstLine="600"/>
        <w:jc w:val="both"/>
        <w:rPr>
          <w:rFonts w:hint="eastAsia"/>
          <w:lang w:val="en-US"/>
        </w:rPr>
      </w:pPr>
      <w:r>
        <w:rPr>
          <w:rFonts w:ascii="仿宋" w:eastAsia="仿宋" w:hAnsi="仿宋" w:cs="仿宋"/>
          <w:sz w:val="30"/>
        </w:rPr>
        <w:t>系统可综合展示指标预警、重大风险事件及</w:t>
      </w:r>
      <w:r w:rsidR="002124FD">
        <w:rPr>
          <w:rFonts w:ascii="仿宋" w:eastAsia="仿宋" w:hAnsi="仿宋" w:cs="仿宋" w:hint="eastAsia"/>
          <w:sz w:val="30"/>
        </w:rPr>
        <w:t>专项风险提示</w:t>
      </w:r>
      <w:r>
        <w:rPr>
          <w:rFonts w:ascii="仿宋" w:eastAsia="仿宋" w:hAnsi="仿宋" w:cs="仿宋"/>
          <w:sz w:val="30"/>
        </w:rPr>
        <w:t>等核心信息。系统支持</w:t>
      </w:r>
      <w:r w:rsidR="002124FD">
        <w:rPr>
          <w:rFonts w:ascii="仿宋" w:eastAsia="仿宋" w:hAnsi="仿宋" w:cs="仿宋" w:hint="eastAsia"/>
          <w:sz w:val="30"/>
        </w:rPr>
        <w:t>查</w:t>
      </w:r>
      <w:r>
        <w:rPr>
          <w:rFonts w:ascii="仿宋" w:eastAsia="仿宋" w:hAnsi="仿宋" w:cs="仿宋"/>
          <w:sz w:val="30"/>
        </w:rPr>
        <w:t>看</w:t>
      </w:r>
      <w:r w:rsidR="002124FD">
        <w:rPr>
          <w:rFonts w:ascii="仿宋" w:eastAsia="仿宋" w:hAnsi="仿宋" w:cs="仿宋" w:hint="eastAsia"/>
          <w:sz w:val="30"/>
        </w:rPr>
        <w:t>风险全景图，并可根据集团监管导向进行可配置化展示</w:t>
      </w:r>
      <w:r>
        <w:rPr>
          <w:rFonts w:ascii="仿宋" w:eastAsia="仿宋" w:hAnsi="仿宋" w:cs="仿宋"/>
          <w:sz w:val="30"/>
        </w:rPr>
        <w:t>，为管理</w:t>
      </w:r>
      <w:proofErr w:type="gramStart"/>
      <w:r>
        <w:rPr>
          <w:rFonts w:ascii="仿宋" w:eastAsia="仿宋" w:hAnsi="仿宋" w:cs="仿宋"/>
          <w:sz w:val="30"/>
        </w:rPr>
        <w:t>层开展风险研</w:t>
      </w:r>
      <w:proofErr w:type="gramEnd"/>
      <w:r>
        <w:rPr>
          <w:rFonts w:ascii="仿宋" w:eastAsia="仿宋" w:hAnsi="仿宋" w:cs="仿宋"/>
          <w:sz w:val="30"/>
        </w:rPr>
        <w:t>判和业务督导提供统一入口。</w:t>
      </w:r>
    </w:p>
    <w:p w14:paraId="75A08382" w14:textId="118A79E0" w:rsidR="00BB50A0" w:rsidRPr="00C47655" w:rsidRDefault="00BB50A0" w:rsidP="00BB50A0">
      <w:pPr>
        <w:pStyle w:val="2"/>
        <w:spacing w:before="160" w:after="80" w:line="240" w:lineRule="auto"/>
        <w:ind w:left="720"/>
        <w:rPr>
          <w:sz w:val="24"/>
          <w:szCs w:val="22"/>
        </w:rPr>
      </w:pPr>
      <w:bookmarkStart w:id="16" w:name="_Toc237277545"/>
      <w:r w:rsidRPr="00C47655">
        <w:rPr>
          <w:rFonts w:ascii="仿宋" w:eastAsia="仿宋" w:hAnsi="仿宋" w:cs="仿宋"/>
          <w:szCs w:val="24"/>
        </w:rPr>
        <w:t>（</w:t>
      </w:r>
      <w:r w:rsidR="002124FD" w:rsidRPr="00C47655">
        <w:rPr>
          <w:rFonts w:ascii="仿宋" w:eastAsia="仿宋" w:hAnsi="仿宋" w:cs="仿宋" w:hint="eastAsia"/>
          <w:szCs w:val="24"/>
        </w:rPr>
        <w:t>二</w:t>
      </w:r>
      <w:r w:rsidRPr="00C47655">
        <w:rPr>
          <w:rFonts w:ascii="仿宋" w:eastAsia="仿宋" w:hAnsi="仿宋" w:cs="仿宋"/>
          <w:szCs w:val="24"/>
        </w:rPr>
        <w:t>）预警管理</w:t>
      </w:r>
      <w:bookmarkEnd w:id="16"/>
    </w:p>
    <w:p w14:paraId="29E20FE2" w14:textId="77777777" w:rsidR="00BB50A0" w:rsidRDefault="00BB50A0" w:rsidP="00BB50A0">
      <w:pPr>
        <w:rPr>
          <w:rFonts w:hint="eastAsia"/>
          <w:b/>
          <w:szCs w:val="24"/>
        </w:rPr>
      </w:pPr>
      <w:bookmarkStart w:id="17" w:name="_Hlk237003684"/>
      <w:r>
        <w:rPr>
          <w:rFonts w:ascii="仿宋" w:eastAsia="仿宋" w:hAnsi="仿宋" w:cs="仿宋" w:hint="eastAsia"/>
          <w:b/>
          <w:sz w:val="30"/>
          <w:szCs w:val="24"/>
        </w:rPr>
        <w:t>传导流程：</w:t>
      </w:r>
    </w:p>
    <w:p w14:paraId="60881C1A" w14:textId="77777777" w:rsidR="00BB50A0" w:rsidRDefault="00BB50A0" w:rsidP="00BB50A0">
      <w:pPr>
        <w:spacing w:after="160" w:line="259" w:lineRule="auto"/>
        <w:rPr>
          <w:rFonts w:hint="eastAsia"/>
          <w:bCs/>
          <w:szCs w:val="24"/>
          <w:lang w:val="en-US"/>
        </w:rPr>
      </w:pPr>
      <w:r w:rsidRPr="00016772">
        <w:rPr>
          <w:rFonts w:ascii="仿宋" w:eastAsia="仿宋" w:hAnsi="仿宋" w:cs="仿宋"/>
          <w:bCs/>
          <w:sz w:val="30"/>
          <w:szCs w:val="24"/>
          <w:lang w:val="en-US"/>
        </w:rPr>
        <w:t>风险偏好及目标——集团结合监管要求、发展战略及风险承受能力制定集团并</w:t>
      </w:r>
      <w:proofErr w:type="gramStart"/>
      <w:r w:rsidRPr="00016772">
        <w:rPr>
          <w:rFonts w:ascii="仿宋" w:eastAsia="仿宋" w:hAnsi="仿宋" w:cs="仿宋"/>
          <w:bCs/>
          <w:sz w:val="30"/>
          <w:szCs w:val="24"/>
          <w:lang w:val="en-US"/>
        </w:rPr>
        <w:t>表风险</w:t>
      </w:r>
      <w:proofErr w:type="gramEnd"/>
      <w:r w:rsidRPr="00016772">
        <w:rPr>
          <w:rFonts w:ascii="仿宋" w:eastAsia="仿宋" w:hAnsi="仿宋" w:cs="仿宋"/>
          <w:bCs/>
          <w:sz w:val="30"/>
          <w:szCs w:val="24"/>
          <w:lang w:val="en-US"/>
        </w:rPr>
        <w:t>偏好方案，明确风险偏好指标、目标值、指标定义及覆盖金融机构范围，</w:t>
      </w:r>
      <w:proofErr w:type="gramStart"/>
      <w:r w:rsidRPr="00016772">
        <w:rPr>
          <w:rFonts w:ascii="仿宋" w:eastAsia="仿宋" w:hAnsi="仿宋" w:cs="仿宋"/>
          <w:bCs/>
          <w:sz w:val="30"/>
          <w:szCs w:val="24"/>
          <w:lang w:val="en-US"/>
        </w:rPr>
        <w:t>经集团</w:t>
      </w:r>
      <w:proofErr w:type="gramEnd"/>
      <w:r w:rsidRPr="00016772">
        <w:rPr>
          <w:rFonts w:ascii="仿宋" w:eastAsia="仿宋" w:hAnsi="仿宋" w:cs="仿宋"/>
          <w:bCs/>
          <w:sz w:val="30"/>
          <w:szCs w:val="24"/>
          <w:lang w:val="en-US"/>
        </w:rPr>
        <w:t>经营层、董事会按照管理权限审阅确认后发布，并向</w:t>
      </w:r>
      <w:proofErr w:type="gramStart"/>
      <w:r w:rsidRPr="00016772">
        <w:rPr>
          <w:rFonts w:ascii="仿宋" w:eastAsia="仿宋" w:hAnsi="仿宋" w:cs="仿宋"/>
          <w:bCs/>
          <w:sz w:val="30"/>
          <w:szCs w:val="24"/>
          <w:lang w:val="en-US"/>
        </w:rPr>
        <w:t>金控公司</w:t>
      </w:r>
      <w:proofErr w:type="gramEnd"/>
      <w:r w:rsidRPr="00016772">
        <w:rPr>
          <w:rFonts w:ascii="仿宋" w:eastAsia="仿宋" w:hAnsi="仿宋" w:cs="仿宋"/>
          <w:bCs/>
          <w:sz w:val="30"/>
          <w:szCs w:val="24"/>
          <w:lang w:val="en-US"/>
        </w:rPr>
        <w:t>及各金融机构传导；</w:t>
      </w:r>
      <w:proofErr w:type="gramStart"/>
      <w:r w:rsidRPr="00016772">
        <w:rPr>
          <w:rFonts w:ascii="仿宋" w:eastAsia="仿宋" w:hAnsi="仿宋" w:cs="仿宋"/>
          <w:bCs/>
          <w:sz w:val="30"/>
          <w:szCs w:val="24"/>
          <w:lang w:val="en-US"/>
        </w:rPr>
        <w:t>金控公司</w:t>
      </w:r>
      <w:proofErr w:type="gramEnd"/>
      <w:r w:rsidRPr="00016772">
        <w:rPr>
          <w:rFonts w:ascii="仿宋" w:eastAsia="仿宋" w:hAnsi="仿宋" w:cs="仿宋"/>
          <w:bCs/>
          <w:sz w:val="30"/>
          <w:szCs w:val="24"/>
          <w:lang w:val="en-US"/>
        </w:rPr>
        <w:t>根据集团风险偏好目标，组织落实并</w:t>
      </w:r>
      <w:proofErr w:type="gramStart"/>
      <w:r w:rsidRPr="00016772">
        <w:rPr>
          <w:rFonts w:ascii="仿宋" w:eastAsia="仿宋" w:hAnsi="仿宋" w:cs="仿宋"/>
          <w:bCs/>
          <w:sz w:val="30"/>
          <w:szCs w:val="24"/>
          <w:lang w:val="en-US"/>
        </w:rPr>
        <w:t>表金融</w:t>
      </w:r>
      <w:proofErr w:type="gramEnd"/>
      <w:r w:rsidRPr="00016772">
        <w:rPr>
          <w:rFonts w:ascii="仿宋" w:eastAsia="仿宋" w:hAnsi="仿宋" w:cs="仿宋"/>
          <w:bCs/>
          <w:sz w:val="30"/>
          <w:szCs w:val="24"/>
          <w:lang w:val="en-US"/>
        </w:rPr>
        <w:t>机构风险限额及监测要求，各金融机构按照适用于本机构的风险偏好目标和限额要求开展日常风险管理。集团管理层、金融机构管理部门和</w:t>
      </w:r>
      <w:proofErr w:type="gramStart"/>
      <w:r w:rsidRPr="00016772">
        <w:rPr>
          <w:rFonts w:ascii="仿宋" w:eastAsia="仿宋" w:hAnsi="仿宋" w:cs="仿宋"/>
          <w:bCs/>
          <w:sz w:val="30"/>
          <w:szCs w:val="24"/>
          <w:lang w:val="en-US"/>
        </w:rPr>
        <w:t>金控公司</w:t>
      </w:r>
      <w:proofErr w:type="gramEnd"/>
      <w:r w:rsidRPr="00016772">
        <w:rPr>
          <w:rFonts w:ascii="仿宋" w:eastAsia="仿宋" w:hAnsi="仿宋" w:cs="仿宋"/>
          <w:bCs/>
          <w:sz w:val="30"/>
          <w:szCs w:val="24"/>
          <w:lang w:val="en-US"/>
        </w:rPr>
        <w:t>可查阅集团及各机构风险偏好目标，各金融机构仅可查阅适用于本机构的相关内容。</w:t>
      </w:r>
    </w:p>
    <w:bookmarkEnd w:id="17"/>
    <w:p w14:paraId="60AB0AD4" w14:textId="77777777" w:rsidR="00BB50A0" w:rsidRDefault="00BB50A0" w:rsidP="00BB50A0">
      <w:pPr>
        <w:ind w:left="151" w:hangingChars="50" w:hanging="151"/>
        <w:rPr>
          <w:rFonts w:hint="eastAsia"/>
        </w:rPr>
      </w:pPr>
      <w:r w:rsidRPr="001914FC">
        <w:rPr>
          <w:rFonts w:ascii="仿宋" w:eastAsia="仿宋" w:hAnsi="仿宋" w:cs="仿宋" w:hint="eastAsia"/>
          <w:b/>
          <w:sz w:val="30"/>
        </w:rPr>
        <w:lastRenderedPageBreak/>
        <w:t>指标监测预警流程</w:t>
      </w:r>
      <w:r w:rsidRPr="001914FC">
        <w:rPr>
          <w:rFonts w:ascii="仿宋" w:eastAsia="仿宋" w:hAnsi="仿宋" w:cs="仿宋"/>
          <w:b/>
          <w:sz w:val="30"/>
        </w:rPr>
        <w:t>——</w:t>
      </w:r>
      <w:r w:rsidRPr="001914FC">
        <w:rPr>
          <w:rFonts w:ascii="仿宋" w:eastAsia="仿宋" w:hAnsi="仿宋" w:cs="仿宋" w:hint="eastAsia"/>
          <w:b/>
          <w:sz w:val="30"/>
        </w:rPr>
        <w:t>重检与调整</w:t>
      </w:r>
      <w:r w:rsidRPr="001914FC">
        <w:rPr>
          <w:rFonts w:ascii="仿宋" w:eastAsia="仿宋" w:hAnsi="仿宋" w:cs="仿宋"/>
          <w:noProof/>
          <w:sz w:val="30"/>
        </w:rPr>
        <w:drawing>
          <wp:inline distT="0" distB="0" distL="0" distR="0" wp14:anchorId="460DABF5" wp14:editId="158AAC06">
            <wp:extent cx="5486400" cy="2686685"/>
            <wp:effectExtent l="0" t="0" r="0" b="0"/>
            <wp:docPr id="8315088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686685"/>
                    </a:xfrm>
                    <a:prstGeom prst="rect">
                      <a:avLst/>
                    </a:prstGeom>
                    <a:noFill/>
                    <a:ln>
                      <a:noFill/>
                    </a:ln>
                  </pic:spPr>
                </pic:pic>
              </a:graphicData>
            </a:graphic>
          </wp:inline>
        </w:drawing>
      </w:r>
    </w:p>
    <w:p w14:paraId="1CCB4ABF" w14:textId="77777777" w:rsidR="00BB50A0" w:rsidRDefault="00BB50A0" w:rsidP="00BB50A0">
      <w:pPr>
        <w:spacing w:after="160" w:line="259" w:lineRule="auto"/>
        <w:rPr>
          <w:rFonts w:hint="eastAsia"/>
          <w:bCs/>
          <w:szCs w:val="24"/>
          <w:lang w:val="en-US"/>
        </w:rPr>
      </w:pPr>
      <w:r w:rsidRPr="00016772">
        <w:rPr>
          <w:rFonts w:ascii="仿宋" w:eastAsia="仿宋" w:hAnsi="仿宋" w:cs="仿宋"/>
          <w:bCs/>
          <w:sz w:val="30"/>
          <w:szCs w:val="24"/>
          <w:lang w:val="en-US"/>
        </w:rPr>
        <w:t>预警规则设置——</w:t>
      </w:r>
      <w:proofErr w:type="gramStart"/>
      <w:r w:rsidRPr="00016772">
        <w:rPr>
          <w:rFonts w:ascii="仿宋" w:eastAsia="仿宋" w:hAnsi="仿宋" w:cs="仿宋"/>
          <w:bCs/>
          <w:sz w:val="30"/>
          <w:szCs w:val="24"/>
          <w:lang w:val="en-US"/>
        </w:rPr>
        <w:t>金控公司</w:t>
      </w:r>
      <w:proofErr w:type="gramEnd"/>
      <w:r w:rsidRPr="00016772">
        <w:rPr>
          <w:rFonts w:ascii="仿宋" w:eastAsia="仿宋" w:hAnsi="仿宋" w:cs="仿宋"/>
          <w:bCs/>
          <w:sz w:val="30"/>
          <w:szCs w:val="24"/>
          <w:lang w:val="en-US"/>
        </w:rPr>
        <w:t>依据已发布的风险偏好目标和风险限额要求，在并表管理系统中配置预警规则，明确指标名称、指标风险类型、适用机构、监测频率、黄灯预警阈值、红灯预警阈值及生效时间，并根据管理需要对规则执行生效、停用、暂停预警和删除等操作。规则生效后向对应金融机构传导，系统按照规定的监测频率和预警阈值开展指标监测；集团管理层、金融机构管理部门及各金融机构可按照权限查阅预警规则，规则配置和运行状态维护由</w:t>
      </w:r>
      <w:proofErr w:type="gramStart"/>
      <w:r w:rsidRPr="00016772">
        <w:rPr>
          <w:rFonts w:ascii="仿宋" w:eastAsia="仿宋" w:hAnsi="仿宋" w:cs="仿宋"/>
          <w:bCs/>
          <w:sz w:val="30"/>
          <w:szCs w:val="24"/>
          <w:lang w:val="en-US"/>
        </w:rPr>
        <w:t>金控公司</w:t>
      </w:r>
      <w:proofErr w:type="gramEnd"/>
      <w:r w:rsidRPr="00016772">
        <w:rPr>
          <w:rFonts w:ascii="仿宋" w:eastAsia="仿宋" w:hAnsi="仿宋" w:cs="仿宋"/>
          <w:bCs/>
          <w:sz w:val="30"/>
          <w:szCs w:val="24"/>
          <w:lang w:val="en-US"/>
        </w:rPr>
        <w:t>负责。</w:t>
      </w:r>
    </w:p>
    <w:p w14:paraId="3DFF5229" w14:textId="77777777" w:rsidR="00BB50A0" w:rsidRPr="001914FC" w:rsidRDefault="00BB50A0" w:rsidP="00BB50A0">
      <w:pPr>
        <w:rPr>
          <w:rFonts w:hint="eastAsia"/>
          <w:b/>
        </w:rPr>
      </w:pPr>
      <w:r w:rsidRPr="001914FC">
        <w:rPr>
          <w:rFonts w:ascii="仿宋" w:eastAsia="仿宋" w:hAnsi="仿宋" w:cs="仿宋" w:hint="eastAsia"/>
          <w:b/>
          <w:sz w:val="30"/>
        </w:rPr>
        <w:t>指标监测预警流程</w:t>
      </w:r>
      <w:r w:rsidRPr="001914FC">
        <w:rPr>
          <w:rFonts w:ascii="仿宋" w:eastAsia="仿宋" w:hAnsi="仿宋" w:cs="仿宋"/>
          <w:b/>
          <w:sz w:val="30"/>
        </w:rPr>
        <w:t>——</w:t>
      </w:r>
      <w:r w:rsidRPr="002E1A3F">
        <w:rPr>
          <w:rFonts w:ascii="仿宋" w:eastAsia="仿宋" w:hAnsi="仿宋" w:cs="仿宋"/>
          <w:b/>
          <w:sz w:val="30"/>
        </w:rPr>
        <w:t>设置</w:t>
      </w:r>
      <w:r>
        <w:rPr>
          <w:rFonts w:ascii="仿宋" w:eastAsia="仿宋" w:hAnsi="仿宋" w:cs="仿宋" w:hint="eastAsia"/>
          <w:b/>
          <w:sz w:val="30"/>
        </w:rPr>
        <w:t>与更新</w:t>
      </w:r>
    </w:p>
    <w:p w14:paraId="06FFC165" w14:textId="77777777" w:rsidR="00BB50A0" w:rsidRDefault="00BB50A0" w:rsidP="00BB50A0">
      <w:pPr>
        <w:rPr>
          <w:rFonts w:hint="eastAsia"/>
          <w:b/>
        </w:rPr>
      </w:pPr>
      <w:r w:rsidRPr="002E1A3F">
        <w:rPr>
          <w:b/>
          <w:noProof/>
        </w:rPr>
        <w:drawing>
          <wp:inline distT="0" distB="0" distL="0" distR="0" wp14:anchorId="03F629BD" wp14:editId="15ABFD0C">
            <wp:extent cx="5399314" cy="2647163"/>
            <wp:effectExtent l="0" t="0" r="0" b="1270"/>
            <wp:docPr id="56872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6993" cy="2655831"/>
                    </a:xfrm>
                    <a:prstGeom prst="rect">
                      <a:avLst/>
                    </a:prstGeom>
                    <a:noFill/>
                    <a:ln>
                      <a:noFill/>
                    </a:ln>
                  </pic:spPr>
                </pic:pic>
              </a:graphicData>
            </a:graphic>
          </wp:inline>
        </w:drawing>
      </w:r>
    </w:p>
    <w:p w14:paraId="1CAAF2A5" w14:textId="77777777" w:rsidR="00BB50A0" w:rsidRPr="00016772" w:rsidRDefault="00BB50A0" w:rsidP="00BB50A0">
      <w:pPr>
        <w:spacing w:after="160" w:line="259" w:lineRule="auto"/>
        <w:rPr>
          <w:rFonts w:hint="eastAsia"/>
          <w:bCs/>
          <w:szCs w:val="24"/>
          <w:lang w:val="en-US"/>
        </w:rPr>
      </w:pPr>
      <w:r w:rsidRPr="00016772">
        <w:rPr>
          <w:rFonts w:ascii="仿宋" w:eastAsia="仿宋" w:hAnsi="仿宋" w:cs="仿宋"/>
          <w:bCs/>
          <w:sz w:val="30"/>
          <w:szCs w:val="24"/>
          <w:lang w:val="en-US"/>
        </w:rPr>
        <w:lastRenderedPageBreak/>
        <w:t>预警提示与处置——系统按照生效的预警规则监测风险限额指标，指标进入黄灯区间时自动生成预警提示并向相关金融机构传导，金融机构收到提示后反馈指标突破原因，并结合实际情况加强风险管理或调整应对措施；指标进入红灯区间时，系统生成重大风险提示，金融</w:t>
      </w:r>
      <w:proofErr w:type="gramStart"/>
      <w:r w:rsidRPr="00016772">
        <w:rPr>
          <w:rFonts w:ascii="仿宋" w:eastAsia="仿宋" w:hAnsi="仿宋" w:cs="仿宋"/>
          <w:bCs/>
          <w:sz w:val="30"/>
          <w:szCs w:val="24"/>
          <w:lang w:val="en-US"/>
        </w:rPr>
        <w:t>机构应第一时间</w:t>
      </w:r>
      <w:proofErr w:type="gramEnd"/>
      <w:r w:rsidRPr="00016772">
        <w:rPr>
          <w:rFonts w:ascii="仿宋" w:eastAsia="仿宋" w:hAnsi="仿宋" w:cs="仿宋"/>
          <w:bCs/>
          <w:sz w:val="30"/>
          <w:szCs w:val="24"/>
          <w:lang w:val="en-US"/>
        </w:rPr>
        <w:t>反馈原因、提交应对处置方案并开展处置，定期报告方案执行情况。</w:t>
      </w:r>
      <w:proofErr w:type="gramStart"/>
      <w:r w:rsidRPr="00016772">
        <w:rPr>
          <w:rFonts w:ascii="仿宋" w:eastAsia="仿宋" w:hAnsi="仿宋" w:cs="仿宋"/>
          <w:bCs/>
          <w:sz w:val="30"/>
          <w:szCs w:val="24"/>
          <w:lang w:val="en-US"/>
        </w:rPr>
        <w:t>金控公司</w:t>
      </w:r>
      <w:proofErr w:type="gramEnd"/>
      <w:r w:rsidRPr="00016772">
        <w:rPr>
          <w:rFonts w:ascii="仿宋" w:eastAsia="仿宋" w:hAnsi="仿宋" w:cs="仿宋"/>
          <w:bCs/>
          <w:sz w:val="30"/>
          <w:szCs w:val="24"/>
          <w:lang w:val="en-US"/>
        </w:rPr>
        <w:t>对预警情况进行分析，审阅并持续跟踪应对处置方案，必要时协调相关职能部门并组织向集团管理层汇报；金融机构管理部门按照集团全面风险管理要求开展衔接协同。指标恢复绿灯区间后，由系统自动解除亮灯状态或由相关管理主体确认解除；未恢复绿灯的，继续保持亮灯并跟踪处置，必要时对指标及预警规则发起重检和调整。</w:t>
      </w:r>
    </w:p>
    <w:p w14:paraId="652B6B32" w14:textId="77777777" w:rsidR="00BB50A0" w:rsidRDefault="00BB50A0" w:rsidP="00BB50A0">
      <w:pPr>
        <w:rPr>
          <w:rFonts w:hint="eastAsia"/>
          <w:b/>
          <w:sz w:val="24"/>
        </w:rPr>
      </w:pPr>
      <w:r w:rsidRPr="001914FC">
        <w:rPr>
          <w:rFonts w:ascii="仿宋" w:eastAsia="仿宋" w:hAnsi="仿宋" w:cs="仿宋" w:hint="eastAsia"/>
          <w:b/>
          <w:sz w:val="30"/>
        </w:rPr>
        <w:t>指标监测预警流程</w:t>
      </w:r>
      <w:r w:rsidRPr="001914FC">
        <w:rPr>
          <w:rFonts w:ascii="仿宋" w:eastAsia="仿宋" w:hAnsi="仿宋" w:cs="仿宋"/>
          <w:b/>
          <w:sz w:val="30"/>
        </w:rPr>
        <w:t>——</w:t>
      </w:r>
      <w:r w:rsidRPr="001914FC">
        <w:rPr>
          <w:rFonts w:ascii="仿宋" w:eastAsia="仿宋" w:hAnsi="仿宋" w:cs="仿宋" w:hint="eastAsia"/>
          <w:b/>
          <w:sz w:val="30"/>
        </w:rPr>
        <w:t>预警与处置</w:t>
      </w:r>
    </w:p>
    <w:p w14:paraId="4DBC5367" w14:textId="77777777" w:rsidR="00BB50A0" w:rsidRPr="00B86779" w:rsidRDefault="00BB50A0" w:rsidP="00BB50A0">
      <w:pPr>
        <w:rPr>
          <w:rFonts w:hint="eastAsia"/>
        </w:rPr>
      </w:pPr>
      <w:r w:rsidRPr="002E1A3F">
        <w:rPr>
          <w:noProof/>
        </w:rPr>
        <w:drawing>
          <wp:inline distT="0" distB="0" distL="0" distR="0" wp14:anchorId="0217707B" wp14:editId="5842DE39">
            <wp:extent cx="5530206" cy="2748461"/>
            <wp:effectExtent l="0" t="0" r="0" b="0"/>
            <wp:docPr id="18357022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1114" cy="2748912"/>
                    </a:xfrm>
                    <a:prstGeom prst="rect">
                      <a:avLst/>
                    </a:prstGeom>
                    <a:noFill/>
                    <a:ln>
                      <a:noFill/>
                    </a:ln>
                  </pic:spPr>
                </pic:pic>
              </a:graphicData>
            </a:graphic>
          </wp:inline>
        </w:drawing>
      </w:r>
    </w:p>
    <w:p w14:paraId="4CD86205" w14:textId="77777777" w:rsidR="00BB50A0" w:rsidRPr="00C47655" w:rsidRDefault="00BB50A0" w:rsidP="00BB50A0">
      <w:pPr>
        <w:pStyle w:val="3"/>
        <w:pageBreakBefore/>
        <w:spacing w:before="160" w:after="80" w:line="240" w:lineRule="auto"/>
        <w:ind w:left="862"/>
        <w:rPr>
          <w:sz w:val="24"/>
          <w:szCs w:val="22"/>
        </w:rPr>
      </w:pPr>
      <w:bookmarkStart w:id="18" w:name="_Toc237277546"/>
      <w:r w:rsidRPr="00C47655">
        <w:rPr>
          <w:rFonts w:ascii="仿宋" w:eastAsia="仿宋" w:hAnsi="仿宋" w:cs="仿宋"/>
          <w:szCs w:val="22"/>
        </w:rPr>
        <w:lastRenderedPageBreak/>
        <w:t>1、风险偏好与预警管理</w:t>
      </w:r>
      <w:bookmarkEnd w:id="18"/>
    </w:p>
    <w:p w14:paraId="24353E39" w14:textId="77777777" w:rsidR="00BB50A0" w:rsidRPr="00C47655" w:rsidRDefault="00BB50A0" w:rsidP="00BB50A0">
      <w:pPr>
        <w:pStyle w:val="4"/>
        <w:spacing w:before="160" w:after="80" w:line="240" w:lineRule="auto"/>
        <w:ind w:firstLine="720"/>
        <w:rPr>
          <w:rFonts w:ascii="华文细黑" w:eastAsia="华文细黑" w:hAnsi="华文细黑" w:hint="eastAsia"/>
          <w:i w:val="0"/>
          <w:color w:val="auto"/>
          <w:sz w:val="24"/>
          <w:szCs w:val="21"/>
        </w:rPr>
      </w:pPr>
      <w:r w:rsidRPr="00C47655">
        <w:rPr>
          <w:rFonts w:ascii="仿宋" w:eastAsia="仿宋" w:hAnsi="仿宋" w:cs="仿宋"/>
          <w:szCs w:val="21"/>
        </w:rPr>
        <w:t>（1）风险偏好及目标</w:t>
      </w:r>
    </w:p>
    <w:p w14:paraId="29A0D378" w14:textId="27C6ECD3" w:rsidR="006A6296" w:rsidRDefault="009B15F5">
      <w:pPr>
        <w:pStyle w:val="21"/>
        <w:keepNext/>
        <w:spacing w:after="40" w:line="276" w:lineRule="auto"/>
        <w:ind w:firstLine="600"/>
        <w:jc w:val="both"/>
        <w:rPr>
          <w:rFonts w:hint="eastAsia"/>
          <w:lang w:val="en-US"/>
        </w:rPr>
      </w:pPr>
      <w:r>
        <w:rPr>
          <w:rFonts w:ascii="仿宋" w:eastAsia="仿宋" w:hAnsi="仿宋" w:cs="仿宋"/>
          <w:sz w:val="30"/>
        </w:rPr>
        <w:t>系统可按方案名称、覆盖机构、方案状态、生效期间及指标名称查询风险偏好方案。系统支持</w:t>
      </w:r>
      <w:r w:rsidR="0043148A" w:rsidRPr="0043148A">
        <w:rPr>
          <w:rFonts w:ascii="仿宋" w:eastAsia="仿宋" w:hAnsi="仿宋" w:cs="仿宋"/>
          <w:sz w:val="30"/>
        </w:rPr>
        <w:t>具备相应权限的用户</w:t>
      </w:r>
      <w:r w:rsidR="002124FD">
        <w:rPr>
          <w:rFonts w:ascii="仿宋" w:eastAsia="仿宋" w:hAnsi="仿宋" w:cs="仿宋" w:hint="eastAsia"/>
          <w:sz w:val="30"/>
        </w:rPr>
        <w:t>在系统中</w:t>
      </w:r>
      <w:r>
        <w:rPr>
          <w:rFonts w:ascii="仿宋" w:eastAsia="仿宋" w:hAnsi="仿宋" w:cs="仿宋"/>
          <w:sz w:val="30"/>
        </w:rPr>
        <w:t>查看、维护、新增和导出方案，并</w:t>
      </w:r>
      <w:r w:rsidR="0043148A">
        <w:rPr>
          <w:rFonts w:ascii="仿宋" w:eastAsia="仿宋" w:hAnsi="仿宋" w:cs="仿宋" w:hint="eastAsia"/>
          <w:sz w:val="30"/>
        </w:rPr>
        <w:t>跟进</w:t>
      </w:r>
      <w:r>
        <w:rPr>
          <w:rFonts w:ascii="仿宋" w:eastAsia="仿宋" w:hAnsi="仿宋" w:cs="仿宋"/>
          <w:sz w:val="30"/>
        </w:rPr>
        <w:t>方案流转。</w:t>
      </w:r>
    </w:p>
    <w:p w14:paraId="19DD765E" w14:textId="77777777" w:rsidR="00BB50A0" w:rsidRDefault="00BB50A0" w:rsidP="00BB50A0">
      <w:pPr>
        <w:spacing w:after="80"/>
        <w:jc w:val="center"/>
        <w:rPr>
          <w:rFonts w:hint="eastAsia"/>
          <w:b/>
          <w:szCs w:val="24"/>
        </w:rPr>
      </w:pPr>
      <w:r>
        <w:rPr>
          <w:rFonts w:hint="eastAsia"/>
          <w:b/>
          <w:noProof/>
          <w:szCs w:val="24"/>
        </w:rPr>
        <w:drawing>
          <wp:inline distT="0" distB="0" distL="0" distR="0" wp14:anchorId="18540BC0" wp14:editId="08EA82FA">
            <wp:extent cx="3931862" cy="2212848"/>
            <wp:effectExtent l="0" t="0" r="0" b="8255"/>
            <wp:docPr id="9888542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1862" cy="2212848"/>
                    </a:xfrm>
                    <a:prstGeom prst="rect">
                      <a:avLst/>
                    </a:prstGeom>
                    <a:noFill/>
                  </pic:spPr>
                </pic:pic>
              </a:graphicData>
            </a:graphic>
          </wp:inline>
        </w:drawing>
      </w:r>
    </w:p>
    <w:p w14:paraId="6012AA78" w14:textId="77777777" w:rsidR="00BB50A0" w:rsidRPr="00B66DF3" w:rsidRDefault="00BB50A0" w:rsidP="00BB50A0">
      <w:pPr>
        <w:pStyle w:val="4"/>
        <w:spacing w:before="160" w:after="80" w:line="240" w:lineRule="auto"/>
        <w:ind w:firstLine="720"/>
        <w:rPr>
          <w:rFonts w:ascii="华文细黑" w:eastAsia="华文细黑" w:hAnsi="华文细黑" w:hint="eastAsia"/>
          <w:i w:val="0"/>
          <w:color w:val="auto"/>
          <w:lang w:val="en-US"/>
        </w:rPr>
      </w:pPr>
      <w:r w:rsidRPr="00C47655">
        <w:rPr>
          <w:rFonts w:ascii="仿宋" w:eastAsia="仿宋" w:hAnsi="仿宋" w:cs="仿宋"/>
          <w:szCs w:val="21"/>
        </w:rPr>
        <w:t>（2）风险偏好及目标—新建方案</w:t>
      </w:r>
    </w:p>
    <w:p w14:paraId="4722B1E2" w14:textId="48837A96" w:rsidR="006A6296" w:rsidRDefault="009B15F5">
      <w:pPr>
        <w:pStyle w:val="21"/>
        <w:keepNext/>
        <w:spacing w:after="40" w:line="276" w:lineRule="auto"/>
        <w:ind w:firstLine="600"/>
        <w:jc w:val="both"/>
        <w:rPr>
          <w:rFonts w:hint="eastAsia"/>
          <w:lang w:val="en-US"/>
        </w:rPr>
      </w:pPr>
      <w:r>
        <w:rPr>
          <w:rFonts w:ascii="仿宋" w:eastAsia="仿宋" w:hAnsi="仿宋" w:cs="仿宋"/>
          <w:sz w:val="30"/>
        </w:rPr>
        <w:t>系统支持</w:t>
      </w:r>
      <w:r w:rsidR="0043148A" w:rsidRPr="0043148A">
        <w:rPr>
          <w:rFonts w:ascii="仿宋" w:eastAsia="仿宋" w:hAnsi="仿宋" w:cs="仿宋"/>
          <w:sz w:val="30"/>
        </w:rPr>
        <w:t>具备相应权限的用户</w:t>
      </w:r>
      <w:r w:rsidR="0043148A">
        <w:rPr>
          <w:rFonts w:ascii="仿宋" w:eastAsia="仿宋" w:hAnsi="仿宋" w:cs="仿宋" w:hint="eastAsia"/>
          <w:sz w:val="30"/>
        </w:rPr>
        <w:t>在系统中</w:t>
      </w:r>
      <w:r w:rsidR="002124FD">
        <w:rPr>
          <w:rFonts w:ascii="仿宋" w:eastAsia="仿宋" w:hAnsi="仿宋" w:cs="仿宋" w:hint="eastAsia"/>
          <w:sz w:val="30"/>
        </w:rPr>
        <w:t>新建</w:t>
      </w:r>
      <w:r>
        <w:rPr>
          <w:rFonts w:ascii="仿宋" w:eastAsia="仿宋" w:hAnsi="仿宋" w:cs="仿宋"/>
          <w:sz w:val="30"/>
        </w:rPr>
        <w:t>风险偏好方案</w:t>
      </w:r>
      <w:r w:rsidR="002124FD">
        <w:rPr>
          <w:rFonts w:ascii="仿宋" w:eastAsia="仿宋" w:hAnsi="仿宋" w:cs="仿宋" w:hint="eastAsia"/>
          <w:sz w:val="30"/>
        </w:rPr>
        <w:t>，录入</w:t>
      </w:r>
      <w:r>
        <w:rPr>
          <w:rFonts w:ascii="仿宋" w:eastAsia="仿宋" w:hAnsi="仿宋" w:cs="仿宋"/>
          <w:sz w:val="30"/>
        </w:rPr>
        <w:t>基本信息及方案附件，并可保存草稿或提交审核。</w:t>
      </w:r>
    </w:p>
    <w:p w14:paraId="190F0159" w14:textId="77777777" w:rsidR="00BB50A0" w:rsidRDefault="00BB50A0" w:rsidP="00BB50A0">
      <w:pPr>
        <w:spacing w:after="80"/>
        <w:jc w:val="center"/>
        <w:rPr>
          <w:rFonts w:hint="eastAsia"/>
          <w:b/>
          <w:bCs/>
          <w:szCs w:val="24"/>
          <w:lang w:val="en-US"/>
        </w:rPr>
      </w:pPr>
      <w:r>
        <w:rPr>
          <w:rFonts w:hint="eastAsia"/>
          <w:b/>
          <w:bCs/>
          <w:noProof/>
          <w:szCs w:val="24"/>
          <w:lang w:val="en-US"/>
        </w:rPr>
        <w:drawing>
          <wp:inline distT="0" distB="0" distL="0" distR="0" wp14:anchorId="7DE74757" wp14:editId="7E79276D">
            <wp:extent cx="3931862" cy="2212848"/>
            <wp:effectExtent l="0" t="0" r="0" b="0"/>
            <wp:docPr id="454997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1862" cy="2212848"/>
                    </a:xfrm>
                    <a:prstGeom prst="rect">
                      <a:avLst/>
                    </a:prstGeom>
                    <a:noFill/>
                  </pic:spPr>
                </pic:pic>
              </a:graphicData>
            </a:graphic>
          </wp:inline>
        </w:drawing>
      </w:r>
    </w:p>
    <w:p w14:paraId="6FB3696D" w14:textId="77777777" w:rsidR="00BB50A0" w:rsidRPr="00C47655" w:rsidRDefault="00BB50A0" w:rsidP="00BB50A0">
      <w:pPr>
        <w:pStyle w:val="4"/>
        <w:pageBreakBefore/>
        <w:spacing w:before="160" w:after="80" w:line="240" w:lineRule="auto"/>
        <w:ind w:firstLine="720"/>
        <w:rPr>
          <w:rFonts w:ascii="华文细黑" w:eastAsia="华文细黑" w:hAnsi="华文细黑" w:hint="eastAsia"/>
          <w:i w:val="0"/>
          <w:color w:val="auto"/>
          <w:sz w:val="24"/>
          <w:szCs w:val="21"/>
          <w:lang w:val="en-US"/>
        </w:rPr>
      </w:pPr>
      <w:r w:rsidRPr="00C47655">
        <w:rPr>
          <w:rFonts w:ascii="仿宋" w:eastAsia="仿宋" w:hAnsi="仿宋" w:cs="仿宋"/>
          <w:szCs w:val="21"/>
        </w:rPr>
        <w:lastRenderedPageBreak/>
        <w:t>（3）风险偏好及目标—概览</w:t>
      </w:r>
    </w:p>
    <w:p w14:paraId="50E08058" w14:textId="35103582" w:rsidR="006A6296" w:rsidRDefault="009B15F5">
      <w:pPr>
        <w:pStyle w:val="21"/>
        <w:keepNext/>
        <w:spacing w:after="40" w:line="276" w:lineRule="auto"/>
        <w:ind w:firstLine="600"/>
        <w:jc w:val="both"/>
        <w:rPr>
          <w:rFonts w:hint="eastAsia"/>
          <w:lang w:val="en-US"/>
        </w:rPr>
      </w:pPr>
      <w:r>
        <w:rPr>
          <w:rFonts w:ascii="仿宋" w:eastAsia="仿宋" w:hAnsi="仿宋" w:cs="仿宋"/>
          <w:sz w:val="30"/>
        </w:rPr>
        <w:t>系统支持</w:t>
      </w:r>
      <w:r w:rsidR="0043148A" w:rsidRPr="0043148A">
        <w:rPr>
          <w:rFonts w:ascii="仿宋" w:eastAsia="仿宋" w:hAnsi="仿宋" w:cs="仿宋"/>
          <w:sz w:val="30"/>
        </w:rPr>
        <w:t>具备相应权限的用户</w:t>
      </w:r>
      <w:r w:rsidR="0043148A">
        <w:rPr>
          <w:rFonts w:ascii="仿宋" w:eastAsia="仿宋" w:hAnsi="仿宋" w:cs="仿宋" w:hint="eastAsia"/>
          <w:sz w:val="30"/>
        </w:rPr>
        <w:t>在系统中</w:t>
      </w:r>
      <w:r>
        <w:rPr>
          <w:rFonts w:ascii="仿宋" w:eastAsia="仿宋" w:hAnsi="仿宋" w:cs="仿宋"/>
          <w:sz w:val="30"/>
        </w:rPr>
        <w:t>查看风险偏好方案基本信息、定性风险偏好陈述及相关附件。</w:t>
      </w:r>
    </w:p>
    <w:p w14:paraId="4FA892A6" w14:textId="77777777" w:rsidR="00BB50A0" w:rsidRDefault="00BB50A0" w:rsidP="00BB50A0">
      <w:pPr>
        <w:spacing w:after="80"/>
        <w:jc w:val="center"/>
        <w:rPr>
          <w:rFonts w:hint="eastAsia"/>
          <w:bCs/>
          <w:szCs w:val="24"/>
          <w:lang w:val="en-US"/>
        </w:rPr>
      </w:pPr>
      <w:r>
        <w:rPr>
          <w:rFonts w:hint="eastAsia"/>
          <w:b/>
          <w:noProof/>
          <w:szCs w:val="24"/>
        </w:rPr>
        <mc:AlternateContent>
          <mc:Choice Requires="wps">
            <w:drawing>
              <wp:anchor distT="0" distB="0" distL="114300" distR="114300" simplePos="0" relativeHeight="251663360" behindDoc="0" locked="0" layoutInCell="1" allowOverlap="1" wp14:anchorId="6340E339" wp14:editId="4B59DD45">
                <wp:simplePos x="0" y="0"/>
                <wp:positionH relativeFrom="column">
                  <wp:posOffset>1638704</wp:posOffset>
                </wp:positionH>
                <wp:positionV relativeFrom="paragraph">
                  <wp:posOffset>338329</wp:posOffset>
                </wp:positionV>
                <wp:extent cx="584044" cy="226813"/>
                <wp:effectExtent l="0" t="0" r="0" b="0"/>
                <wp:wrapNone/>
                <wp:docPr id="1920827054" name="矩形 6"/>
                <wp:cNvGraphicFramePr/>
                <a:graphic xmlns:a="http://schemas.openxmlformats.org/drawingml/2006/main">
                  <a:graphicData uri="http://schemas.microsoft.com/office/word/2010/wordprocessingShape">
                    <wps:wsp>
                      <wps:cNvSpPr/>
                      <wps:spPr bwMode="gray">
                        <a:xfrm>
                          <a:off x="0" y="0"/>
                          <a:ext cx="584044" cy="226813"/>
                        </a:xfrm>
                        <a:prstGeom prst="rect">
                          <a:avLst/>
                        </a:prstGeom>
                        <a:solidFill>
                          <a:schemeClr val="bg1"/>
                        </a:solidFill>
                        <a:ln w="19050" algn="ctr">
                          <a:noFill/>
                          <a:miter lim="800000"/>
                          <a:headEnd/>
                          <a:tailEnd/>
                        </a:ln>
                      </wps:spPr>
                      <wps:txbx>
                        <w:txbxContent>
                          <w:p w14:paraId="3532CDB7" w14:textId="77777777" w:rsidR="00BB50A0" w:rsidRPr="001F4B05" w:rsidRDefault="00BB50A0" w:rsidP="00BB50A0">
                            <w:pPr>
                              <w:rPr>
                                <w:rFonts w:hint="eastAsia"/>
                                <w:sz w:val="11"/>
                                <w:szCs w:val="15"/>
                              </w:rPr>
                            </w:pPr>
                          </w:p>
                        </w:txbxContent>
                      </wps:txbx>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40E339" id="矩形 6" o:spid="_x0000_s1026" style="position:absolute;left:0;text-align:left;margin-left:129.05pt;margin-top:26.65pt;width:46pt;height:1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" fillcolor="white [3212]" stroked="f" strokeweight="1.5pt">
                <v:textbox inset="7pt,7pt,7pt,7pt">
                  <w:txbxContent>
                    <w:p w14:paraId="3532CDB7" w14:textId="77777777" w:rsidR="00BB50A0" w:rsidRPr="001F4B05" w:rsidRDefault="00BB50A0" w:rsidP="00BB50A0">
                      <w:pPr>
                        <w:rPr>
                          <w:rFonts w:hint="eastAsia"/>
                          <w:sz w:val="11"/>
                          <w:szCs w:val="15"/>
                        </w:rPr>
                      </w:pPr>
                    </w:p>
                  </w:txbxContent>
                </v:textbox>
              </v:rect>
            </w:pict>
          </mc:Fallback>
        </mc:AlternateContent>
      </w:r>
      <w:r>
        <w:rPr>
          <w:rFonts w:hint="eastAsia"/>
          <w:bCs/>
          <w:noProof/>
          <w:szCs w:val="24"/>
          <w:lang w:val="en-US"/>
        </w:rPr>
        <w:drawing>
          <wp:inline distT="0" distB="0" distL="0" distR="0" wp14:anchorId="518A788E" wp14:editId="40F47D56">
            <wp:extent cx="3931861" cy="2212848"/>
            <wp:effectExtent l="0" t="0" r="0" b="0"/>
            <wp:docPr id="2589901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1861" cy="2212848"/>
                    </a:xfrm>
                    <a:prstGeom prst="rect">
                      <a:avLst/>
                    </a:prstGeom>
                    <a:noFill/>
                  </pic:spPr>
                </pic:pic>
              </a:graphicData>
            </a:graphic>
          </wp:inline>
        </w:drawing>
      </w:r>
    </w:p>
    <w:p w14:paraId="110ECC9D" w14:textId="77777777" w:rsidR="00BB50A0" w:rsidRPr="00C47655" w:rsidRDefault="00BB50A0" w:rsidP="00BB50A0">
      <w:pPr>
        <w:pStyle w:val="4"/>
        <w:spacing w:before="160" w:after="80" w:line="240" w:lineRule="auto"/>
        <w:ind w:firstLine="720"/>
        <w:rPr>
          <w:rFonts w:ascii="华文细黑" w:eastAsia="华文细黑" w:hAnsi="华文细黑" w:hint="eastAsia"/>
          <w:i w:val="0"/>
          <w:color w:val="auto"/>
          <w:sz w:val="24"/>
          <w:szCs w:val="21"/>
          <w:lang w:val="en-US"/>
        </w:rPr>
      </w:pPr>
      <w:r w:rsidRPr="00C47655">
        <w:rPr>
          <w:rFonts w:ascii="仿宋" w:eastAsia="仿宋" w:hAnsi="仿宋" w:cs="仿宋"/>
          <w:szCs w:val="21"/>
        </w:rPr>
        <w:t>（4）风险偏好及目标</w:t>
      </w:r>
      <w:proofErr w:type="gramStart"/>
      <w:r w:rsidRPr="00C47655">
        <w:rPr>
          <w:rFonts w:ascii="仿宋" w:eastAsia="仿宋" w:hAnsi="仿宋" w:cs="仿宋"/>
          <w:szCs w:val="21"/>
        </w:rPr>
        <w:t>—风险</w:t>
      </w:r>
      <w:proofErr w:type="gramEnd"/>
      <w:r w:rsidRPr="00C47655">
        <w:rPr>
          <w:rFonts w:ascii="仿宋" w:eastAsia="仿宋" w:hAnsi="仿宋" w:cs="仿宋"/>
          <w:szCs w:val="21"/>
        </w:rPr>
        <w:t>偏好指标明细</w:t>
      </w:r>
    </w:p>
    <w:p w14:paraId="7FCC627F" w14:textId="01A5AE52" w:rsidR="006A6296" w:rsidRDefault="009B15F5">
      <w:pPr>
        <w:pStyle w:val="21"/>
        <w:keepNext/>
        <w:spacing w:after="40" w:line="276" w:lineRule="auto"/>
        <w:ind w:firstLine="600"/>
        <w:jc w:val="both"/>
        <w:rPr>
          <w:rFonts w:hint="eastAsia"/>
          <w:lang w:val="en-US"/>
        </w:rPr>
      </w:pPr>
      <w:r>
        <w:rPr>
          <w:rFonts w:ascii="仿宋" w:eastAsia="仿宋" w:hAnsi="仿宋" w:cs="仿宋"/>
          <w:sz w:val="30"/>
        </w:rPr>
        <w:t>系统支持</w:t>
      </w:r>
      <w:r w:rsidR="0043148A" w:rsidRPr="0043148A">
        <w:rPr>
          <w:rFonts w:ascii="仿宋" w:eastAsia="仿宋" w:hAnsi="仿宋" w:cs="仿宋"/>
          <w:sz w:val="30"/>
        </w:rPr>
        <w:t>具备相应权限的用户</w:t>
      </w:r>
      <w:r w:rsidR="0043148A">
        <w:rPr>
          <w:rFonts w:ascii="仿宋" w:eastAsia="仿宋" w:hAnsi="仿宋" w:cs="仿宋" w:hint="eastAsia"/>
          <w:sz w:val="30"/>
        </w:rPr>
        <w:t>在系统中</w:t>
      </w:r>
      <w:r>
        <w:rPr>
          <w:rFonts w:ascii="仿宋" w:eastAsia="仿宋" w:hAnsi="仿宋" w:cs="仿宋"/>
          <w:sz w:val="30"/>
        </w:rPr>
        <w:t>查看方案</w:t>
      </w:r>
      <w:proofErr w:type="gramStart"/>
      <w:r>
        <w:rPr>
          <w:rFonts w:ascii="仿宋" w:eastAsia="仿宋" w:hAnsi="仿宋" w:cs="仿宋"/>
          <w:sz w:val="30"/>
        </w:rPr>
        <w:t>内风险</w:t>
      </w:r>
      <w:proofErr w:type="gramEnd"/>
      <w:r>
        <w:rPr>
          <w:rFonts w:ascii="仿宋" w:eastAsia="仿宋" w:hAnsi="仿宋" w:cs="仿宋"/>
          <w:sz w:val="30"/>
        </w:rPr>
        <w:t>偏好指标的定义、适用机构、监测频率、预警值和</w:t>
      </w:r>
      <w:proofErr w:type="gramStart"/>
      <w:r>
        <w:rPr>
          <w:rFonts w:ascii="仿宋" w:eastAsia="仿宋" w:hAnsi="仿宋" w:cs="仿宋"/>
          <w:sz w:val="30"/>
        </w:rPr>
        <w:t>容忍值</w:t>
      </w:r>
      <w:proofErr w:type="gramEnd"/>
      <w:r>
        <w:rPr>
          <w:rFonts w:ascii="仿宋" w:eastAsia="仿宋" w:hAnsi="仿宋" w:cs="仿宋"/>
          <w:sz w:val="30"/>
        </w:rPr>
        <w:t>等信息。</w:t>
      </w:r>
    </w:p>
    <w:p w14:paraId="5EEB9C91" w14:textId="77777777" w:rsidR="00BB50A0" w:rsidRPr="006A7E52" w:rsidRDefault="00BB50A0" w:rsidP="00BB50A0">
      <w:pPr>
        <w:spacing w:after="80"/>
        <w:jc w:val="center"/>
        <w:rPr>
          <w:rFonts w:hint="eastAsia"/>
          <w:bCs/>
          <w:szCs w:val="24"/>
          <w:lang w:val="en-US"/>
        </w:rPr>
      </w:pPr>
      <w:r>
        <w:rPr>
          <w:rFonts w:hint="eastAsia"/>
          <w:bCs/>
          <w:noProof/>
          <w:szCs w:val="24"/>
          <w:lang w:val="en-US"/>
        </w:rPr>
        <w:drawing>
          <wp:inline distT="0" distB="0" distL="0" distR="0" wp14:anchorId="52B319FF" wp14:editId="6D17B12A">
            <wp:extent cx="3931861" cy="2212848"/>
            <wp:effectExtent l="0" t="0" r="8255" b="0"/>
            <wp:docPr id="1117626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31861" cy="2212848"/>
                    </a:xfrm>
                    <a:prstGeom prst="rect">
                      <a:avLst/>
                    </a:prstGeom>
                    <a:noFill/>
                  </pic:spPr>
                </pic:pic>
              </a:graphicData>
            </a:graphic>
          </wp:inline>
        </w:drawing>
      </w:r>
    </w:p>
    <w:p w14:paraId="07E91379" w14:textId="5A3E3B2B" w:rsidR="00BB50A0" w:rsidRDefault="00BB50A0" w:rsidP="00BB50A0">
      <w:pPr>
        <w:spacing w:after="80"/>
        <w:jc w:val="center"/>
        <w:rPr>
          <w:rFonts w:hint="eastAsia"/>
          <w:b/>
          <w:bCs/>
          <w:szCs w:val="24"/>
          <w:lang w:val="en-US"/>
        </w:rPr>
      </w:pPr>
    </w:p>
    <w:p w14:paraId="139CB1CC" w14:textId="77777777" w:rsidR="00BB50A0" w:rsidRPr="00C47655" w:rsidRDefault="00BB50A0" w:rsidP="00BB50A0">
      <w:pPr>
        <w:pStyle w:val="3"/>
        <w:spacing w:before="160" w:after="80" w:line="240" w:lineRule="auto"/>
        <w:ind w:left="862"/>
        <w:rPr>
          <w:sz w:val="24"/>
          <w:szCs w:val="22"/>
        </w:rPr>
      </w:pPr>
      <w:bookmarkStart w:id="19" w:name="_Toc237277547"/>
      <w:r w:rsidRPr="00C47655">
        <w:rPr>
          <w:rFonts w:ascii="仿宋" w:eastAsia="仿宋" w:hAnsi="仿宋" w:cs="仿宋"/>
          <w:szCs w:val="22"/>
        </w:rPr>
        <w:lastRenderedPageBreak/>
        <w:t>2、预警规则管理</w:t>
      </w:r>
      <w:bookmarkEnd w:id="19"/>
    </w:p>
    <w:p w14:paraId="7D5D925B" w14:textId="77777777" w:rsidR="00BB50A0" w:rsidRPr="00C47655" w:rsidRDefault="00BB50A0" w:rsidP="00BB50A0">
      <w:pPr>
        <w:pStyle w:val="4"/>
        <w:spacing w:before="160" w:after="80" w:line="240" w:lineRule="auto"/>
        <w:ind w:firstLine="720"/>
        <w:rPr>
          <w:rFonts w:ascii="华文细黑" w:eastAsia="华文细黑" w:hAnsi="华文细黑" w:hint="eastAsia"/>
          <w:i w:val="0"/>
          <w:color w:val="auto"/>
          <w:sz w:val="24"/>
          <w:szCs w:val="21"/>
          <w:lang w:val="en-US"/>
        </w:rPr>
      </w:pPr>
      <w:r w:rsidRPr="00C47655">
        <w:rPr>
          <w:rFonts w:ascii="仿宋" w:eastAsia="仿宋" w:hAnsi="仿宋" w:cs="仿宋"/>
          <w:szCs w:val="21"/>
        </w:rPr>
        <w:t>（1）预警规则管理</w:t>
      </w:r>
    </w:p>
    <w:p w14:paraId="09C4B68E" w14:textId="7FBF65AA" w:rsidR="006A6296" w:rsidRDefault="009B15F5">
      <w:pPr>
        <w:pStyle w:val="21"/>
        <w:keepNext/>
        <w:spacing w:after="40" w:line="276" w:lineRule="auto"/>
        <w:ind w:firstLine="600"/>
        <w:jc w:val="both"/>
        <w:rPr>
          <w:rFonts w:hint="eastAsia"/>
          <w:lang w:val="en-US"/>
        </w:rPr>
      </w:pPr>
      <w:r>
        <w:rPr>
          <w:rFonts w:ascii="仿宋" w:eastAsia="仿宋" w:hAnsi="仿宋" w:cs="仿宋"/>
          <w:sz w:val="30"/>
        </w:rPr>
        <w:t>系统</w:t>
      </w:r>
      <w:r w:rsidR="0043148A">
        <w:rPr>
          <w:rFonts w:ascii="仿宋" w:eastAsia="仿宋" w:hAnsi="仿宋" w:cs="仿宋" w:hint="eastAsia"/>
          <w:sz w:val="30"/>
        </w:rPr>
        <w:t>支持</w:t>
      </w:r>
      <w:r w:rsidR="002124FD">
        <w:rPr>
          <w:rFonts w:ascii="仿宋" w:eastAsia="仿宋" w:hAnsi="仿宋" w:cs="仿宋" w:hint="eastAsia"/>
          <w:sz w:val="30"/>
        </w:rPr>
        <w:t>依据预警规则</w:t>
      </w:r>
      <w:r>
        <w:rPr>
          <w:rFonts w:ascii="仿宋" w:eastAsia="仿宋" w:hAnsi="仿宋" w:cs="仿宋"/>
          <w:sz w:val="30"/>
        </w:rPr>
        <w:t>编号、</w:t>
      </w:r>
      <w:r w:rsidR="002124FD">
        <w:rPr>
          <w:rFonts w:ascii="仿宋" w:eastAsia="仿宋" w:hAnsi="仿宋" w:cs="仿宋" w:hint="eastAsia"/>
          <w:sz w:val="30"/>
        </w:rPr>
        <w:t>名称、</w:t>
      </w:r>
      <w:r>
        <w:rPr>
          <w:rFonts w:ascii="仿宋" w:eastAsia="仿宋" w:hAnsi="仿宋" w:cs="仿宋"/>
          <w:sz w:val="30"/>
        </w:rPr>
        <w:t>风险类型、适用机构</w:t>
      </w:r>
      <w:r w:rsidR="002124FD">
        <w:rPr>
          <w:rFonts w:ascii="仿宋" w:eastAsia="仿宋" w:hAnsi="仿宋" w:cs="仿宋" w:hint="eastAsia"/>
          <w:sz w:val="30"/>
        </w:rPr>
        <w:t>以及</w:t>
      </w:r>
      <w:r>
        <w:rPr>
          <w:rFonts w:ascii="仿宋" w:eastAsia="仿宋" w:hAnsi="仿宋" w:cs="仿宋"/>
          <w:sz w:val="30"/>
        </w:rPr>
        <w:t>规则状态</w:t>
      </w:r>
      <w:r w:rsidR="0043148A">
        <w:rPr>
          <w:rFonts w:ascii="仿宋" w:eastAsia="仿宋" w:hAnsi="仿宋" w:cs="仿宋" w:hint="eastAsia"/>
          <w:sz w:val="30"/>
        </w:rPr>
        <w:t>检索对应</w:t>
      </w:r>
      <w:r>
        <w:rPr>
          <w:rFonts w:ascii="仿宋" w:eastAsia="仿宋" w:hAnsi="仿宋" w:cs="仿宋"/>
          <w:sz w:val="30"/>
        </w:rPr>
        <w:t>预警规则</w:t>
      </w:r>
      <w:r w:rsidR="0043148A">
        <w:rPr>
          <w:rFonts w:ascii="仿宋" w:eastAsia="仿宋" w:hAnsi="仿宋" w:cs="仿宋" w:hint="eastAsia"/>
          <w:sz w:val="30"/>
        </w:rPr>
        <w:t>，并</w:t>
      </w:r>
      <w:r>
        <w:rPr>
          <w:rFonts w:ascii="仿宋" w:eastAsia="仿宋" w:hAnsi="仿宋" w:cs="仿宋"/>
          <w:sz w:val="30"/>
        </w:rPr>
        <w:t>支持</w:t>
      </w:r>
      <w:r w:rsidR="0043148A" w:rsidRPr="0043148A">
        <w:rPr>
          <w:rFonts w:ascii="仿宋" w:eastAsia="仿宋" w:hAnsi="仿宋" w:cs="仿宋"/>
          <w:sz w:val="30"/>
        </w:rPr>
        <w:t>具备相应权限的用户</w:t>
      </w:r>
      <w:r>
        <w:rPr>
          <w:rFonts w:ascii="仿宋" w:eastAsia="仿宋" w:hAnsi="仿宋" w:cs="仿宋"/>
          <w:sz w:val="30"/>
        </w:rPr>
        <w:t>维护规则运行状态</w:t>
      </w:r>
      <w:r w:rsidR="0043148A">
        <w:rPr>
          <w:rFonts w:ascii="仿宋" w:eastAsia="仿宋" w:hAnsi="仿宋" w:cs="仿宋" w:hint="eastAsia"/>
          <w:sz w:val="30"/>
        </w:rPr>
        <w:t>及</w:t>
      </w:r>
      <w:r>
        <w:rPr>
          <w:rFonts w:ascii="仿宋" w:eastAsia="仿宋" w:hAnsi="仿宋" w:cs="仿宋"/>
          <w:sz w:val="30"/>
        </w:rPr>
        <w:t>阈值配置。</w:t>
      </w:r>
    </w:p>
    <w:p w14:paraId="5A9C250D" w14:textId="77777777" w:rsidR="00BB50A0" w:rsidRPr="001A12D8" w:rsidRDefault="00BB50A0" w:rsidP="00BB50A0">
      <w:pPr>
        <w:spacing w:after="80"/>
        <w:jc w:val="center"/>
        <w:rPr>
          <w:rFonts w:hint="eastAsia"/>
          <w:b/>
          <w:szCs w:val="24"/>
        </w:rPr>
      </w:pPr>
      <w:r>
        <w:rPr>
          <w:rFonts w:hint="eastAsia"/>
          <w:b/>
          <w:noProof/>
          <w:szCs w:val="24"/>
        </w:rPr>
        <mc:AlternateContent>
          <mc:Choice Requires="wps">
            <w:drawing>
              <wp:anchor distT="0" distB="0" distL="114300" distR="114300" simplePos="0" relativeHeight="251662336" behindDoc="0" locked="0" layoutInCell="1" allowOverlap="1" wp14:anchorId="3377ED1F" wp14:editId="1AD09CD3">
                <wp:simplePos x="0" y="0"/>
                <wp:positionH relativeFrom="column">
                  <wp:posOffset>4184818</wp:posOffset>
                </wp:positionH>
                <wp:positionV relativeFrom="paragraph">
                  <wp:posOffset>977328</wp:posOffset>
                </wp:positionV>
                <wp:extent cx="224594" cy="1068527"/>
                <wp:effectExtent l="0" t="0" r="9525" b="9525"/>
                <wp:wrapNone/>
                <wp:docPr id="1938967366" name="矩形 6"/>
                <wp:cNvGraphicFramePr/>
                <a:graphic xmlns:a="http://schemas.openxmlformats.org/drawingml/2006/main">
                  <a:graphicData uri="http://schemas.microsoft.com/office/word/2010/wordprocessingShape">
                    <wps:wsp>
                      <wps:cNvSpPr/>
                      <wps:spPr bwMode="gray">
                        <a:xfrm>
                          <a:off x="0" y="0"/>
                          <a:ext cx="224594" cy="1068527"/>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37733" id="矩形 6" o:spid="_x0000_s1026" style="position:absolute;margin-left:378.2pt;margin-top:107.7pt;width:24.75pt;height:11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" fillcolor="white [3212]" stroked="f" strokeweight="1.5pt">
                <v:textbox inset="7pt,7pt,7pt,7pt"/>
              </v:rect>
            </w:pict>
          </mc:Fallback>
        </mc:AlternateContent>
      </w:r>
      <w:r>
        <w:rPr>
          <w:rFonts w:hint="eastAsia"/>
          <w:b/>
          <w:noProof/>
          <w:szCs w:val="24"/>
        </w:rPr>
        <w:drawing>
          <wp:inline distT="0" distB="0" distL="0" distR="0" wp14:anchorId="501D06F8" wp14:editId="5C2D838E">
            <wp:extent cx="3931862" cy="2212848"/>
            <wp:effectExtent l="0" t="0" r="3175" b="8255"/>
            <wp:docPr id="20834567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31862" cy="2212848"/>
                    </a:xfrm>
                    <a:prstGeom prst="rect">
                      <a:avLst/>
                    </a:prstGeom>
                    <a:noFill/>
                  </pic:spPr>
                </pic:pic>
              </a:graphicData>
            </a:graphic>
          </wp:inline>
        </w:drawing>
      </w:r>
    </w:p>
    <w:p w14:paraId="334637CB" w14:textId="77777777" w:rsidR="00BB50A0" w:rsidRPr="004F6F12" w:rsidRDefault="00BB50A0" w:rsidP="002124FD">
      <w:pPr>
        <w:pStyle w:val="4"/>
        <w:pageBreakBefore/>
        <w:spacing w:before="160" w:after="80" w:line="240" w:lineRule="auto"/>
        <w:rPr>
          <w:rFonts w:ascii="华文细黑" w:eastAsia="华文细黑" w:hAnsi="华文细黑" w:hint="eastAsia"/>
          <w:i w:val="0"/>
          <w:color w:val="auto"/>
          <w:lang w:val="en-US"/>
        </w:rPr>
      </w:pPr>
      <w:r>
        <w:rPr>
          <w:rFonts w:ascii="仿宋" w:eastAsia="仿宋" w:hAnsi="仿宋" w:cs="仿宋"/>
          <w:sz w:val="32"/>
        </w:rPr>
        <w:lastRenderedPageBreak/>
        <w:t>（2）预警规则管理—规则配置（提交页面）</w:t>
      </w:r>
    </w:p>
    <w:p w14:paraId="27D738F2" w14:textId="59B9159A" w:rsidR="006A6296" w:rsidRDefault="009B15F5">
      <w:pPr>
        <w:pStyle w:val="21"/>
        <w:keepNext/>
        <w:spacing w:after="40" w:line="276" w:lineRule="auto"/>
        <w:ind w:firstLine="600"/>
        <w:jc w:val="both"/>
        <w:rPr>
          <w:rFonts w:hint="eastAsia"/>
          <w:lang w:val="en-US"/>
        </w:rPr>
      </w:pPr>
      <w:r>
        <w:rPr>
          <w:rFonts w:ascii="仿宋" w:eastAsia="仿宋" w:hAnsi="仿宋" w:cs="仿宋"/>
          <w:sz w:val="30"/>
        </w:rPr>
        <w:t>系统支持</w:t>
      </w:r>
      <w:r w:rsidR="0043148A" w:rsidRPr="0043148A">
        <w:rPr>
          <w:rFonts w:ascii="仿宋" w:eastAsia="仿宋" w:hAnsi="仿宋" w:cs="仿宋"/>
          <w:sz w:val="30"/>
        </w:rPr>
        <w:t>具备相应权限的用户</w:t>
      </w:r>
      <w:r>
        <w:rPr>
          <w:rFonts w:ascii="仿宋" w:eastAsia="仿宋" w:hAnsi="仿宋" w:cs="仿宋"/>
          <w:sz w:val="30"/>
        </w:rPr>
        <w:t>维护预警规则</w:t>
      </w:r>
      <w:r w:rsidR="0043148A">
        <w:rPr>
          <w:rFonts w:ascii="仿宋" w:eastAsia="仿宋" w:hAnsi="仿宋" w:cs="仿宋" w:hint="eastAsia"/>
          <w:sz w:val="30"/>
        </w:rPr>
        <w:t>的基本信息</w:t>
      </w:r>
      <w:r>
        <w:rPr>
          <w:rFonts w:ascii="仿宋" w:eastAsia="仿宋" w:hAnsi="仿宋" w:cs="仿宋"/>
          <w:sz w:val="30"/>
        </w:rPr>
        <w:t>，，并提交审核。</w:t>
      </w:r>
    </w:p>
    <w:p w14:paraId="06B0595C" w14:textId="77777777" w:rsidR="00BB50A0" w:rsidRPr="004F6F12" w:rsidRDefault="00BB50A0" w:rsidP="00BB50A0">
      <w:pPr>
        <w:spacing w:after="80"/>
        <w:jc w:val="center"/>
        <w:rPr>
          <w:rFonts w:hint="eastAsia"/>
          <w:b/>
          <w:bCs/>
          <w:szCs w:val="24"/>
          <w:lang w:val="en-US"/>
        </w:rPr>
      </w:pPr>
      <w:r>
        <w:rPr>
          <w:rFonts w:hint="eastAsia"/>
          <w:b/>
          <w:bCs/>
          <w:noProof/>
          <w:szCs w:val="24"/>
          <w:lang w:val="en-US"/>
        </w:rPr>
        <w:drawing>
          <wp:inline distT="0" distB="0" distL="0" distR="0" wp14:anchorId="384A40E2" wp14:editId="3BCBAE59">
            <wp:extent cx="3931862" cy="2212848"/>
            <wp:effectExtent l="0" t="0" r="5715" b="8890"/>
            <wp:docPr id="8573886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31862" cy="2212848"/>
                    </a:xfrm>
                    <a:prstGeom prst="rect">
                      <a:avLst/>
                    </a:prstGeom>
                    <a:noFill/>
                  </pic:spPr>
                </pic:pic>
              </a:graphicData>
            </a:graphic>
          </wp:inline>
        </w:drawing>
      </w:r>
    </w:p>
    <w:p w14:paraId="3660CFCD" w14:textId="77777777" w:rsidR="00BB50A0" w:rsidRPr="004F6F12" w:rsidRDefault="00BB50A0" w:rsidP="00BB50A0">
      <w:pPr>
        <w:pStyle w:val="4"/>
        <w:spacing w:before="160" w:after="80" w:line="240" w:lineRule="auto"/>
        <w:ind w:firstLine="720"/>
        <w:rPr>
          <w:rFonts w:ascii="华文细黑" w:eastAsia="华文细黑" w:hAnsi="华文细黑" w:hint="eastAsia"/>
          <w:i w:val="0"/>
          <w:color w:val="auto"/>
          <w:lang w:val="en-US"/>
        </w:rPr>
      </w:pPr>
      <w:r>
        <w:rPr>
          <w:rFonts w:ascii="仿宋" w:eastAsia="仿宋" w:hAnsi="仿宋" w:cs="仿宋"/>
          <w:sz w:val="32"/>
        </w:rPr>
        <w:t>（3）预警规则管理—规则配置（审批页面）</w:t>
      </w:r>
    </w:p>
    <w:p w14:paraId="3B10B9D9" w14:textId="4C4007E3" w:rsidR="006A6296" w:rsidRDefault="009B15F5">
      <w:pPr>
        <w:pStyle w:val="21"/>
        <w:keepNext/>
        <w:spacing w:after="40" w:line="276" w:lineRule="auto"/>
        <w:ind w:firstLine="600"/>
        <w:jc w:val="both"/>
        <w:rPr>
          <w:rFonts w:hint="eastAsia"/>
          <w:lang w:val="en-US"/>
        </w:rPr>
      </w:pPr>
      <w:r>
        <w:rPr>
          <w:rFonts w:ascii="仿宋" w:eastAsia="仿宋" w:hAnsi="仿宋" w:cs="仿宋"/>
          <w:sz w:val="30"/>
        </w:rPr>
        <w:t>系统支持</w:t>
      </w:r>
      <w:r w:rsidR="006F5771" w:rsidRPr="0043148A">
        <w:rPr>
          <w:rFonts w:ascii="仿宋" w:eastAsia="仿宋" w:hAnsi="仿宋" w:cs="仿宋"/>
          <w:sz w:val="30"/>
        </w:rPr>
        <w:t>具备相应权限的用户</w:t>
      </w:r>
      <w:r>
        <w:rPr>
          <w:rFonts w:ascii="仿宋" w:eastAsia="仿宋" w:hAnsi="仿宋" w:cs="仿宋"/>
          <w:sz w:val="30"/>
        </w:rPr>
        <w:t>查看预警规则阈值配置</w:t>
      </w:r>
      <w:r w:rsidR="006F5771">
        <w:rPr>
          <w:rFonts w:ascii="仿宋" w:eastAsia="仿宋" w:hAnsi="仿宋" w:cs="仿宋" w:hint="eastAsia"/>
          <w:sz w:val="30"/>
        </w:rPr>
        <w:t>申请</w:t>
      </w:r>
      <w:r>
        <w:rPr>
          <w:rFonts w:ascii="仿宋" w:eastAsia="仿宋" w:hAnsi="仿宋" w:cs="仿宋"/>
          <w:sz w:val="30"/>
        </w:rPr>
        <w:t>，</w:t>
      </w:r>
      <w:r w:rsidR="006F5771">
        <w:rPr>
          <w:rFonts w:ascii="仿宋" w:eastAsia="仿宋" w:hAnsi="仿宋" w:cs="仿宋" w:hint="eastAsia"/>
          <w:sz w:val="30"/>
        </w:rPr>
        <w:t>并在系统中</w:t>
      </w:r>
      <w:r>
        <w:rPr>
          <w:rFonts w:ascii="仿宋" w:eastAsia="仿宋" w:hAnsi="仿宋" w:cs="仿宋"/>
          <w:sz w:val="30"/>
        </w:rPr>
        <w:t>填写审批意见。</w:t>
      </w:r>
    </w:p>
    <w:p w14:paraId="0BB69386" w14:textId="77777777" w:rsidR="00BB50A0" w:rsidRPr="004F6F12" w:rsidRDefault="00BB50A0" w:rsidP="00BB50A0">
      <w:pPr>
        <w:spacing w:after="80"/>
        <w:jc w:val="center"/>
        <w:rPr>
          <w:rFonts w:hint="eastAsia"/>
          <w:b/>
          <w:bCs/>
          <w:szCs w:val="24"/>
          <w:lang w:val="en-US"/>
        </w:rPr>
      </w:pPr>
      <w:r>
        <w:rPr>
          <w:rFonts w:hint="eastAsia"/>
          <w:b/>
          <w:bCs/>
          <w:noProof/>
          <w:szCs w:val="24"/>
          <w:lang w:val="en-US"/>
        </w:rPr>
        <w:drawing>
          <wp:inline distT="0" distB="0" distL="0" distR="0" wp14:anchorId="2D02542F" wp14:editId="6B47C7DF">
            <wp:extent cx="3931860" cy="2212848"/>
            <wp:effectExtent l="0" t="0" r="0" b="0"/>
            <wp:docPr id="4119440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31860" cy="2212848"/>
                    </a:xfrm>
                    <a:prstGeom prst="rect">
                      <a:avLst/>
                    </a:prstGeom>
                    <a:noFill/>
                  </pic:spPr>
                </pic:pic>
              </a:graphicData>
            </a:graphic>
          </wp:inline>
        </w:drawing>
      </w:r>
    </w:p>
    <w:p w14:paraId="76463F69" w14:textId="77777777" w:rsidR="00BB50A0" w:rsidRPr="004F6F12" w:rsidRDefault="00BB50A0" w:rsidP="00BB50A0">
      <w:pPr>
        <w:pStyle w:val="4"/>
        <w:pageBreakBefore/>
        <w:spacing w:before="160" w:after="80" w:line="240" w:lineRule="auto"/>
        <w:ind w:firstLine="720"/>
        <w:rPr>
          <w:rFonts w:ascii="华文细黑" w:eastAsia="华文细黑" w:hAnsi="华文细黑" w:hint="eastAsia"/>
          <w:i w:val="0"/>
          <w:color w:val="auto"/>
          <w:lang w:val="en-US"/>
        </w:rPr>
      </w:pPr>
      <w:r>
        <w:rPr>
          <w:rFonts w:ascii="仿宋" w:eastAsia="仿宋" w:hAnsi="仿宋" w:cs="仿宋"/>
          <w:sz w:val="32"/>
        </w:rPr>
        <w:lastRenderedPageBreak/>
        <w:t>（4）预警规则管理</w:t>
      </w:r>
      <w:proofErr w:type="gramStart"/>
      <w:r>
        <w:rPr>
          <w:rFonts w:ascii="仿宋" w:eastAsia="仿宋" w:hAnsi="仿宋" w:cs="仿宋"/>
          <w:sz w:val="32"/>
        </w:rPr>
        <w:t>—状态</w:t>
      </w:r>
      <w:proofErr w:type="gramEnd"/>
      <w:r>
        <w:rPr>
          <w:rFonts w:ascii="仿宋" w:eastAsia="仿宋" w:hAnsi="仿宋" w:cs="仿宋"/>
          <w:sz w:val="32"/>
        </w:rPr>
        <w:t>编辑</w:t>
      </w:r>
    </w:p>
    <w:p w14:paraId="7FFBA723" w14:textId="5FD49810" w:rsidR="006A6296" w:rsidRDefault="009B15F5">
      <w:pPr>
        <w:pStyle w:val="21"/>
        <w:keepNext/>
        <w:spacing w:after="40" w:line="276" w:lineRule="auto"/>
        <w:ind w:firstLine="600"/>
        <w:jc w:val="both"/>
        <w:rPr>
          <w:rFonts w:hint="eastAsia"/>
          <w:lang w:val="en-US"/>
        </w:rPr>
      </w:pPr>
      <w:r>
        <w:rPr>
          <w:rFonts w:ascii="仿宋" w:eastAsia="仿宋" w:hAnsi="仿宋" w:cs="仿宋"/>
          <w:sz w:val="30"/>
        </w:rPr>
        <w:t>系统支持</w:t>
      </w:r>
      <w:r w:rsidR="00D50072" w:rsidRPr="0043148A">
        <w:rPr>
          <w:rFonts w:ascii="仿宋" w:eastAsia="仿宋" w:hAnsi="仿宋" w:cs="仿宋"/>
          <w:sz w:val="30"/>
        </w:rPr>
        <w:t>具备相应权限的用户</w:t>
      </w:r>
      <w:r>
        <w:rPr>
          <w:rFonts w:ascii="仿宋" w:eastAsia="仿宋" w:hAnsi="仿宋" w:cs="仿宋"/>
          <w:sz w:val="30"/>
        </w:rPr>
        <w:t>维护预警规则状态，提交状态变更申请。</w:t>
      </w:r>
    </w:p>
    <w:p w14:paraId="7447DDA0" w14:textId="77777777" w:rsidR="00BB50A0" w:rsidRPr="004F6F12" w:rsidRDefault="00BB50A0" w:rsidP="00BB50A0">
      <w:pPr>
        <w:spacing w:after="80"/>
        <w:jc w:val="center"/>
        <w:rPr>
          <w:rFonts w:hint="eastAsia"/>
          <w:b/>
          <w:bCs/>
          <w:szCs w:val="24"/>
          <w:lang w:val="en-US"/>
        </w:rPr>
      </w:pPr>
      <w:r>
        <w:rPr>
          <w:rFonts w:hint="eastAsia"/>
          <w:b/>
          <w:bCs/>
          <w:noProof/>
          <w:szCs w:val="24"/>
          <w:lang w:val="en-US"/>
        </w:rPr>
        <w:drawing>
          <wp:inline distT="0" distB="0" distL="0" distR="0" wp14:anchorId="1BD83BB2" wp14:editId="55745759">
            <wp:extent cx="3931862" cy="2212848"/>
            <wp:effectExtent l="0" t="0" r="8255" b="0"/>
            <wp:docPr id="2028672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31862" cy="2212848"/>
                    </a:xfrm>
                    <a:prstGeom prst="rect">
                      <a:avLst/>
                    </a:prstGeom>
                    <a:noFill/>
                  </pic:spPr>
                </pic:pic>
              </a:graphicData>
            </a:graphic>
          </wp:inline>
        </w:drawing>
      </w:r>
    </w:p>
    <w:p w14:paraId="040E4355" w14:textId="77777777" w:rsidR="00BB50A0" w:rsidRPr="00C47655" w:rsidRDefault="00BB50A0" w:rsidP="00BB50A0">
      <w:pPr>
        <w:pStyle w:val="3"/>
        <w:spacing w:before="160" w:after="80" w:line="240" w:lineRule="auto"/>
        <w:ind w:left="862"/>
        <w:rPr>
          <w:sz w:val="24"/>
          <w:szCs w:val="22"/>
        </w:rPr>
      </w:pPr>
      <w:bookmarkStart w:id="20" w:name="_Toc237277548"/>
      <w:r w:rsidRPr="00C47655">
        <w:rPr>
          <w:rFonts w:ascii="仿宋" w:eastAsia="仿宋" w:hAnsi="仿宋" w:cs="仿宋"/>
          <w:szCs w:val="22"/>
        </w:rPr>
        <w:t>3、预警提示与处置</w:t>
      </w:r>
      <w:bookmarkEnd w:id="20"/>
    </w:p>
    <w:p w14:paraId="3239BF43" w14:textId="77777777" w:rsidR="00BB50A0" w:rsidRPr="00C47655" w:rsidRDefault="00BB50A0" w:rsidP="00BB50A0">
      <w:pPr>
        <w:pStyle w:val="4"/>
        <w:spacing w:before="160" w:after="80" w:line="240" w:lineRule="auto"/>
        <w:ind w:firstLine="720"/>
        <w:rPr>
          <w:rFonts w:ascii="华文细黑" w:eastAsia="华文细黑" w:hAnsi="华文细黑" w:hint="eastAsia"/>
          <w:i w:val="0"/>
          <w:color w:val="auto"/>
          <w:sz w:val="24"/>
          <w:szCs w:val="21"/>
          <w:lang w:val="en-US"/>
        </w:rPr>
      </w:pPr>
      <w:r w:rsidRPr="00C47655">
        <w:rPr>
          <w:rFonts w:ascii="仿宋" w:eastAsia="仿宋" w:hAnsi="仿宋" w:cs="仿宋"/>
          <w:szCs w:val="21"/>
        </w:rPr>
        <w:t>（1）预警提示与处置</w:t>
      </w:r>
    </w:p>
    <w:p w14:paraId="6C6B4DB2" w14:textId="6FD819F7" w:rsidR="006A6296" w:rsidRDefault="009B15F5">
      <w:pPr>
        <w:pStyle w:val="21"/>
        <w:keepNext/>
        <w:spacing w:after="40" w:line="276" w:lineRule="auto"/>
        <w:ind w:firstLine="600"/>
        <w:jc w:val="both"/>
        <w:rPr>
          <w:rFonts w:hint="eastAsia"/>
          <w:lang w:val="en-US"/>
        </w:rPr>
      </w:pPr>
      <w:r>
        <w:rPr>
          <w:rFonts w:ascii="仿宋" w:eastAsia="仿宋" w:hAnsi="仿宋" w:cs="仿宋"/>
          <w:sz w:val="30"/>
        </w:rPr>
        <w:t>系统</w:t>
      </w:r>
      <w:r w:rsidR="00D50072">
        <w:rPr>
          <w:rFonts w:ascii="仿宋" w:eastAsia="仿宋" w:hAnsi="仿宋" w:cs="仿宋" w:hint="eastAsia"/>
          <w:sz w:val="30"/>
        </w:rPr>
        <w:t>支持依据</w:t>
      </w:r>
      <w:r>
        <w:rPr>
          <w:rFonts w:ascii="仿宋" w:eastAsia="仿宋" w:hAnsi="仿宋" w:cs="仿宋"/>
          <w:sz w:val="30"/>
        </w:rPr>
        <w:t>预警等级、</w:t>
      </w:r>
      <w:r w:rsidR="00D50072">
        <w:rPr>
          <w:rFonts w:ascii="仿宋" w:eastAsia="仿宋" w:hAnsi="仿宋" w:cs="仿宋" w:hint="eastAsia"/>
          <w:sz w:val="30"/>
        </w:rPr>
        <w:t>提示函下发机构</w:t>
      </w:r>
      <w:r>
        <w:rPr>
          <w:rFonts w:ascii="仿宋" w:eastAsia="仿宋" w:hAnsi="仿宋" w:cs="仿宋"/>
          <w:sz w:val="30"/>
        </w:rPr>
        <w:t>、风险类型</w:t>
      </w:r>
      <w:r w:rsidR="00D50072">
        <w:rPr>
          <w:rFonts w:ascii="仿宋" w:eastAsia="仿宋" w:hAnsi="仿宋" w:cs="仿宋" w:hint="eastAsia"/>
          <w:sz w:val="30"/>
        </w:rPr>
        <w:t>以及</w:t>
      </w:r>
      <w:r>
        <w:rPr>
          <w:rFonts w:ascii="仿宋" w:eastAsia="仿宋" w:hAnsi="仿宋" w:cs="仿宋"/>
          <w:sz w:val="30"/>
        </w:rPr>
        <w:t>指标名称</w:t>
      </w:r>
      <w:r w:rsidR="00D50072">
        <w:rPr>
          <w:rFonts w:ascii="仿宋" w:eastAsia="仿宋" w:hAnsi="仿宋" w:cs="仿宋" w:hint="eastAsia"/>
          <w:sz w:val="30"/>
        </w:rPr>
        <w:t>等</w:t>
      </w:r>
      <w:r>
        <w:rPr>
          <w:rFonts w:ascii="仿宋" w:eastAsia="仿宋" w:hAnsi="仿宋" w:cs="仿宋"/>
          <w:sz w:val="30"/>
        </w:rPr>
        <w:t>查询预警事项</w:t>
      </w:r>
      <w:r w:rsidR="00D50072">
        <w:rPr>
          <w:rFonts w:ascii="仿宋" w:eastAsia="仿宋" w:hAnsi="仿宋" w:cs="仿宋" w:hint="eastAsia"/>
          <w:sz w:val="30"/>
        </w:rPr>
        <w:t>，并可展示风险提示函</w:t>
      </w:r>
      <w:r>
        <w:rPr>
          <w:rFonts w:ascii="仿宋" w:eastAsia="仿宋" w:hAnsi="仿宋" w:cs="仿宋"/>
          <w:sz w:val="30"/>
        </w:rPr>
        <w:t>跟踪处置状态。</w:t>
      </w:r>
    </w:p>
    <w:p w14:paraId="6B909621" w14:textId="77777777" w:rsidR="00BB50A0" w:rsidRDefault="00BB50A0" w:rsidP="00BB50A0">
      <w:pPr>
        <w:spacing w:after="80"/>
        <w:jc w:val="center"/>
        <w:rPr>
          <w:rFonts w:hint="eastAsia"/>
          <w:b/>
          <w:bCs/>
          <w:szCs w:val="24"/>
          <w:lang w:val="en-US"/>
        </w:rPr>
      </w:pPr>
      <w:r>
        <w:rPr>
          <w:b/>
          <w:bCs/>
          <w:noProof/>
          <w:szCs w:val="24"/>
          <w:lang w:val="en-US"/>
        </w:rPr>
        <mc:AlternateContent>
          <mc:Choice Requires="wps">
            <w:drawing>
              <wp:anchor distT="0" distB="0" distL="114300" distR="114300" simplePos="0" relativeHeight="251661312" behindDoc="0" locked="0" layoutInCell="1" allowOverlap="1" wp14:anchorId="59FD5B52" wp14:editId="67A542E3">
                <wp:simplePos x="0" y="0"/>
                <wp:positionH relativeFrom="column">
                  <wp:posOffset>3429440</wp:posOffset>
                </wp:positionH>
                <wp:positionV relativeFrom="paragraph">
                  <wp:posOffset>1920773</wp:posOffset>
                </wp:positionV>
                <wp:extent cx="68241" cy="76657"/>
                <wp:effectExtent l="0" t="0" r="0" b="7620"/>
                <wp:wrapNone/>
                <wp:docPr id="1752554415" name="矩形 19"/>
                <wp:cNvGraphicFramePr/>
                <a:graphic xmlns:a="http://schemas.openxmlformats.org/drawingml/2006/main">
                  <a:graphicData uri="http://schemas.microsoft.com/office/word/2010/wordprocessingShape">
                    <wps:wsp>
                      <wps:cNvSpPr/>
                      <wps:spPr bwMode="gray">
                        <a:xfrm>
                          <a:off x="0" y="0"/>
                          <a:ext cx="68241" cy="76657"/>
                        </a:xfrm>
                        <a:prstGeom prst="rect">
                          <a:avLst/>
                        </a:prstGeom>
                        <a:solidFill>
                          <a:schemeClr val="bg1"/>
                        </a:solidFill>
                        <a:ln w="19050" algn="ctr">
                          <a:noFill/>
                          <a:miter lim="800000"/>
                          <a:headEnd/>
                          <a:tailEnd/>
                        </a:ln>
                      </wps:spPr>
                      <wps:txbx>
                        <w:txbxContent>
                          <w:p w14:paraId="2C158191" w14:textId="77777777" w:rsidR="00BB50A0" w:rsidRPr="005F468B" w:rsidRDefault="00BB50A0" w:rsidP="00BB50A0">
                            <w:pPr>
                              <w:rPr>
                                <w:rFonts w:hint="eastAsia"/>
                                <w:color w:val="012169" w:themeColor="accent4"/>
                                <w:sz w:val="8"/>
                                <w:szCs w:val="11"/>
                              </w:rPr>
                            </w:pPr>
                          </w:p>
                        </w:txbxContent>
                      </wps:txbx>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D5B52" id="矩形 19" o:spid="_x0000_s1027" style="position:absolute;left:0;text-align:left;margin-left:270.05pt;margin-top:151.25pt;width:5.35pt;height: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" fillcolor="white [3212]" stroked="f" strokeweight="1.5pt">
                <v:textbox inset="7pt,7pt,7pt,7pt">
                  <w:txbxContent>
                    <w:p w14:paraId="2C158191" w14:textId="77777777" w:rsidR="00BB50A0" w:rsidRPr="005F468B" w:rsidRDefault="00BB50A0" w:rsidP="00BB50A0">
                      <w:pPr>
                        <w:rPr>
                          <w:rFonts w:hint="eastAsia"/>
                          <w:color w:val="012169" w:themeColor="accent4"/>
                          <w:sz w:val="8"/>
                          <w:szCs w:val="11"/>
                        </w:rPr>
                      </w:pPr>
                    </w:p>
                  </w:txbxContent>
                </v:textbox>
              </v:rect>
            </w:pict>
          </mc:Fallback>
        </mc:AlternateContent>
      </w:r>
      <w:r>
        <w:rPr>
          <w:b/>
          <w:bCs/>
          <w:noProof/>
          <w:szCs w:val="24"/>
          <w:lang w:val="en-US"/>
        </w:rPr>
        <mc:AlternateContent>
          <mc:Choice Requires="wps">
            <w:drawing>
              <wp:anchor distT="0" distB="0" distL="114300" distR="114300" simplePos="0" relativeHeight="251659264" behindDoc="0" locked="0" layoutInCell="1" allowOverlap="1" wp14:anchorId="4A03E019" wp14:editId="11B8EC90">
                <wp:simplePos x="0" y="0"/>
                <wp:positionH relativeFrom="column">
                  <wp:posOffset>3068442</wp:posOffset>
                </wp:positionH>
                <wp:positionV relativeFrom="paragraph">
                  <wp:posOffset>852110</wp:posOffset>
                </wp:positionV>
                <wp:extent cx="348557" cy="209799"/>
                <wp:effectExtent l="0" t="0" r="8890" b="0"/>
                <wp:wrapNone/>
                <wp:docPr id="546063227" name="矩形 19"/>
                <wp:cNvGraphicFramePr/>
                <a:graphic xmlns:a="http://schemas.openxmlformats.org/drawingml/2006/main">
                  <a:graphicData uri="http://schemas.microsoft.com/office/word/2010/wordprocessingShape">
                    <wps:wsp>
                      <wps:cNvSpPr/>
                      <wps:spPr bwMode="gray">
                        <a:xfrm>
                          <a:off x="0" y="0"/>
                          <a:ext cx="348557" cy="209799"/>
                        </a:xfrm>
                        <a:prstGeom prst="rect">
                          <a:avLst/>
                        </a:prstGeom>
                        <a:solidFill>
                          <a:schemeClr val="bg1"/>
                        </a:solidFill>
                        <a:ln w="19050" algn="ctr">
                          <a:noFill/>
                          <a:miter lim="800000"/>
                          <a:headEnd/>
                          <a:tailEnd/>
                        </a:ln>
                      </wps:spPr>
                      <wps:txbx>
                        <w:txbxContent>
                          <w:p w14:paraId="524F4313" w14:textId="77777777" w:rsidR="00BB50A0" w:rsidRPr="005F468B" w:rsidRDefault="00BB50A0" w:rsidP="00BB50A0">
                            <w:pPr>
                              <w:rPr>
                                <w:rFonts w:hint="eastAsia"/>
                                <w:color w:val="012169" w:themeColor="accent4"/>
                                <w:sz w:val="8"/>
                                <w:szCs w:val="11"/>
                              </w:rPr>
                            </w:pPr>
                          </w:p>
                        </w:txbxContent>
                      </wps:txbx>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3E019" id="_x0000_s1028" style="position:absolute;left:0;text-align:left;margin-left:241.6pt;margin-top:67.1pt;width:27.4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" fillcolor="white [3212]" stroked="f" strokeweight="1.5pt">
                <v:textbox inset="7pt,7pt,7pt,7pt">
                  <w:txbxContent>
                    <w:p w14:paraId="524F4313" w14:textId="77777777" w:rsidR="00BB50A0" w:rsidRPr="005F468B" w:rsidRDefault="00BB50A0" w:rsidP="00BB50A0">
                      <w:pPr>
                        <w:rPr>
                          <w:rFonts w:hint="eastAsia"/>
                          <w:color w:val="012169" w:themeColor="accent4"/>
                          <w:sz w:val="8"/>
                          <w:szCs w:val="11"/>
                        </w:rPr>
                      </w:pPr>
                    </w:p>
                  </w:txbxContent>
                </v:textbox>
              </v:rect>
            </w:pict>
          </mc:Fallback>
        </mc:AlternateContent>
      </w:r>
      <w:r>
        <w:rPr>
          <w:b/>
          <w:bCs/>
          <w:noProof/>
          <w:szCs w:val="24"/>
          <w:lang w:val="en-US"/>
        </w:rPr>
        <mc:AlternateContent>
          <mc:Choice Requires="wps">
            <w:drawing>
              <wp:anchor distT="0" distB="0" distL="114300" distR="114300" simplePos="0" relativeHeight="251660288" behindDoc="0" locked="0" layoutInCell="1" allowOverlap="1" wp14:anchorId="7E57FCBE" wp14:editId="1087FA37">
                <wp:simplePos x="0" y="0"/>
                <wp:positionH relativeFrom="column">
                  <wp:posOffset>1391063</wp:posOffset>
                </wp:positionH>
                <wp:positionV relativeFrom="paragraph">
                  <wp:posOffset>668767</wp:posOffset>
                </wp:positionV>
                <wp:extent cx="348557" cy="194975"/>
                <wp:effectExtent l="0" t="0" r="8890" b="0"/>
                <wp:wrapNone/>
                <wp:docPr id="900359038" name="矩形 19"/>
                <wp:cNvGraphicFramePr/>
                <a:graphic xmlns:a="http://schemas.openxmlformats.org/drawingml/2006/main">
                  <a:graphicData uri="http://schemas.microsoft.com/office/word/2010/wordprocessingShape">
                    <wps:wsp>
                      <wps:cNvSpPr/>
                      <wps:spPr bwMode="gray">
                        <a:xfrm>
                          <a:off x="0" y="0"/>
                          <a:ext cx="348557" cy="194975"/>
                        </a:xfrm>
                        <a:prstGeom prst="rect">
                          <a:avLst/>
                        </a:prstGeom>
                        <a:solidFill>
                          <a:schemeClr val="bg1"/>
                        </a:solidFill>
                        <a:ln w="19050" algn="ctr">
                          <a:noFill/>
                          <a:miter lim="800000"/>
                          <a:headEnd/>
                          <a:tailEnd/>
                        </a:ln>
                      </wps:spPr>
                      <wps:txbx>
                        <w:txbxContent>
                          <w:p w14:paraId="698DA691" w14:textId="77777777" w:rsidR="00BB50A0" w:rsidRPr="005F468B" w:rsidRDefault="00BB50A0" w:rsidP="00BB50A0">
                            <w:pPr>
                              <w:rPr>
                                <w:rFonts w:hint="eastAsia"/>
                                <w:color w:val="012169" w:themeColor="accent4"/>
                                <w:sz w:val="8"/>
                                <w:szCs w:val="11"/>
                              </w:rPr>
                            </w:pPr>
                          </w:p>
                        </w:txbxContent>
                      </wps:txbx>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7FCBE" id="_x0000_s1029" style="position:absolute;left:0;text-align:left;margin-left:109.55pt;margin-top:52.65pt;width:27.45pt;height:1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" fillcolor="white [3212]" stroked="f" strokeweight="1.5pt">
                <v:textbox inset="7pt,7pt,7pt,7pt">
                  <w:txbxContent>
                    <w:p w14:paraId="698DA691" w14:textId="77777777" w:rsidR="00BB50A0" w:rsidRPr="005F468B" w:rsidRDefault="00BB50A0" w:rsidP="00BB50A0">
                      <w:pPr>
                        <w:rPr>
                          <w:rFonts w:hint="eastAsia"/>
                          <w:color w:val="012169" w:themeColor="accent4"/>
                          <w:sz w:val="8"/>
                          <w:szCs w:val="11"/>
                        </w:rPr>
                      </w:pPr>
                    </w:p>
                  </w:txbxContent>
                </v:textbox>
              </v:rect>
            </w:pict>
          </mc:Fallback>
        </mc:AlternateContent>
      </w:r>
      <w:r w:rsidRPr="004055DA">
        <w:rPr>
          <w:b/>
          <w:bCs/>
          <w:noProof/>
          <w:szCs w:val="24"/>
          <w:lang w:val="en-US"/>
        </w:rPr>
        <w:drawing>
          <wp:inline distT="0" distB="0" distL="0" distR="0" wp14:anchorId="4B96C6C1" wp14:editId="1F4C8418">
            <wp:extent cx="3930716" cy="2212848"/>
            <wp:effectExtent l="0" t="0" r="0" b="0"/>
            <wp:docPr id="27756776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30716" cy="2212848"/>
                    </a:xfrm>
                    <a:prstGeom prst="rect">
                      <a:avLst/>
                    </a:prstGeom>
                    <a:noFill/>
                    <a:ln>
                      <a:noFill/>
                    </a:ln>
                  </pic:spPr>
                </pic:pic>
              </a:graphicData>
            </a:graphic>
          </wp:inline>
        </w:drawing>
      </w:r>
    </w:p>
    <w:p w14:paraId="24DC628E" w14:textId="77777777" w:rsidR="00BB50A0" w:rsidRPr="00C47655" w:rsidRDefault="00BB50A0" w:rsidP="00BB50A0">
      <w:pPr>
        <w:pStyle w:val="4"/>
        <w:pageBreakBefore/>
        <w:spacing w:before="160" w:after="80" w:line="240" w:lineRule="auto"/>
        <w:ind w:firstLine="720"/>
        <w:rPr>
          <w:rFonts w:ascii="华文细黑" w:eastAsia="华文细黑" w:hAnsi="华文细黑" w:hint="eastAsia"/>
          <w:i w:val="0"/>
          <w:color w:val="auto"/>
          <w:sz w:val="24"/>
          <w:szCs w:val="21"/>
          <w:lang w:val="en-US"/>
        </w:rPr>
      </w:pPr>
      <w:r w:rsidRPr="00C47655">
        <w:rPr>
          <w:rFonts w:ascii="仿宋" w:eastAsia="仿宋" w:hAnsi="仿宋" w:cs="仿宋"/>
          <w:szCs w:val="21"/>
        </w:rPr>
        <w:lastRenderedPageBreak/>
        <w:t>（2）预警提示与处置</w:t>
      </w:r>
      <w:proofErr w:type="gramStart"/>
      <w:r w:rsidRPr="00C47655">
        <w:rPr>
          <w:rFonts w:ascii="仿宋" w:eastAsia="仿宋" w:hAnsi="仿宋" w:cs="仿宋"/>
          <w:szCs w:val="21"/>
        </w:rPr>
        <w:t>—重大</w:t>
      </w:r>
      <w:proofErr w:type="gramEnd"/>
      <w:r w:rsidRPr="00C47655">
        <w:rPr>
          <w:rFonts w:ascii="仿宋" w:eastAsia="仿宋" w:hAnsi="仿宋" w:cs="仿宋"/>
          <w:szCs w:val="21"/>
        </w:rPr>
        <w:t>风险提示函</w:t>
      </w:r>
    </w:p>
    <w:p w14:paraId="35BDB116" w14:textId="316ABC34" w:rsidR="006A6296" w:rsidRDefault="009B15F5">
      <w:pPr>
        <w:pStyle w:val="21"/>
        <w:keepNext/>
        <w:spacing w:after="40" w:line="276" w:lineRule="auto"/>
        <w:ind w:firstLine="600"/>
        <w:jc w:val="both"/>
        <w:rPr>
          <w:rFonts w:hint="eastAsia"/>
          <w:lang w:val="en-US"/>
        </w:rPr>
      </w:pPr>
      <w:r>
        <w:rPr>
          <w:rFonts w:ascii="仿宋" w:eastAsia="仿宋" w:hAnsi="仿宋" w:cs="仿宋"/>
          <w:sz w:val="30"/>
        </w:rPr>
        <w:t>支持</w:t>
      </w:r>
      <w:r w:rsidR="00D50072" w:rsidRPr="0043148A">
        <w:rPr>
          <w:rFonts w:ascii="仿宋" w:eastAsia="仿宋" w:hAnsi="仿宋" w:cs="仿宋"/>
          <w:sz w:val="30"/>
        </w:rPr>
        <w:t>具备相应权限的用户</w:t>
      </w:r>
      <w:r w:rsidR="00D50072">
        <w:rPr>
          <w:rFonts w:ascii="仿宋" w:eastAsia="仿宋" w:hAnsi="仿宋" w:cs="仿宋" w:hint="eastAsia"/>
          <w:sz w:val="30"/>
        </w:rPr>
        <w:t>在系统中</w:t>
      </w:r>
      <w:r>
        <w:rPr>
          <w:rFonts w:ascii="仿宋" w:eastAsia="仿宋" w:hAnsi="仿宋" w:cs="仿宋"/>
          <w:sz w:val="30"/>
        </w:rPr>
        <w:t>查看重大风险提示函的处置进度，并</w:t>
      </w:r>
      <w:r w:rsidR="00D50072">
        <w:rPr>
          <w:rFonts w:ascii="仿宋" w:eastAsia="仿宋" w:hAnsi="仿宋" w:cs="仿宋" w:hint="eastAsia"/>
          <w:sz w:val="30"/>
        </w:rPr>
        <w:t>支持</w:t>
      </w:r>
      <w:r w:rsidR="00B06F69">
        <w:rPr>
          <w:rFonts w:ascii="仿宋" w:eastAsia="仿宋" w:hAnsi="仿宋" w:cs="仿宋" w:hint="eastAsia"/>
          <w:sz w:val="30"/>
        </w:rPr>
        <w:t>相关人员</w:t>
      </w:r>
      <w:r>
        <w:rPr>
          <w:rFonts w:ascii="仿宋" w:eastAsia="仿宋" w:hAnsi="仿宋" w:cs="仿宋"/>
          <w:sz w:val="30"/>
        </w:rPr>
        <w:t>填写当前处置节点内容。</w:t>
      </w:r>
    </w:p>
    <w:p w14:paraId="493F681E" w14:textId="77777777" w:rsidR="00BB50A0" w:rsidRDefault="00BB50A0" w:rsidP="00BB50A0">
      <w:pPr>
        <w:spacing w:after="80"/>
        <w:jc w:val="center"/>
        <w:rPr>
          <w:rFonts w:hint="eastAsia"/>
          <w:b/>
          <w:bCs/>
          <w:szCs w:val="24"/>
          <w:lang w:val="en-US"/>
        </w:rPr>
      </w:pPr>
      <w:r w:rsidRPr="004055DA">
        <w:rPr>
          <w:b/>
          <w:bCs/>
          <w:noProof/>
          <w:szCs w:val="24"/>
          <w:lang w:val="en-US"/>
        </w:rPr>
        <w:drawing>
          <wp:inline distT="0" distB="0" distL="0" distR="0" wp14:anchorId="0EE697EE" wp14:editId="53A29575">
            <wp:extent cx="3930716" cy="2212848"/>
            <wp:effectExtent l="0" t="0" r="0" b="0"/>
            <wp:docPr id="27286019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30716" cy="2212848"/>
                    </a:xfrm>
                    <a:prstGeom prst="rect">
                      <a:avLst/>
                    </a:prstGeom>
                    <a:noFill/>
                    <a:ln>
                      <a:noFill/>
                    </a:ln>
                  </pic:spPr>
                </pic:pic>
              </a:graphicData>
            </a:graphic>
          </wp:inline>
        </w:drawing>
      </w:r>
    </w:p>
    <w:p w14:paraId="208A198C" w14:textId="77777777" w:rsidR="00BB50A0" w:rsidRPr="00C47655" w:rsidRDefault="00BB50A0" w:rsidP="00BB50A0">
      <w:pPr>
        <w:pStyle w:val="4"/>
        <w:spacing w:before="160" w:after="80" w:line="240" w:lineRule="auto"/>
        <w:ind w:firstLine="720"/>
        <w:rPr>
          <w:rFonts w:ascii="华文细黑" w:eastAsia="华文细黑" w:hAnsi="华文细黑" w:hint="eastAsia"/>
          <w:i w:val="0"/>
          <w:color w:val="auto"/>
          <w:sz w:val="24"/>
          <w:szCs w:val="21"/>
          <w:lang w:val="en-US"/>
        </w:rPr>
      </w:pPr>
      <w:r w:rsidRPr="00C47655">
        <w:rPr>
          <w:rFonts w:ascii="仿宋" w:eastAsia="仿宋" w:hAnsi="仿宋" w:cs="仿宋"/>
          <w:szCs w:val="21"/>
        </w:rPr>
        <w:t>（3）预警提示与处置</w:t>
      </w:r>
      <w:proofErr w:type="gramStart"/>
      <w:r w:rsidRPr="00C47655">
        <w:rPr>
          <w:rFonts w:ascii="仿宋" w:eastAsia="仿宋" w:hAnsi="仿宋" w:cs="仿宋"/>
          <w:szCs w:val="21"/>
        </w:rPr>
        <w:t>—重大</w:t>
      </w:r>
      <w:proofErr w:type="gramEnd"/>
      <w:r w:rsidRPr="00C47655">
        <w:rPr>
          <w:rFonts w:ascii="仿宋" w:eastAsia="仿宋" w:hAnsi="仿宋" w:cs="仿宋"/>
          <w:szCs w:val="21"/>
        </w:rPr>
        <w:t>风险提示函详情</w:t>
      </w:r>
    </w:p>
    <w:p w14:paraId="6D02D0BF" w14:textId="19DDBFC0" w:rsidR="006A6296" w:rsidRDefault="009B15F5">
      <w:pPr>
        <w:pStyle w:val="21"/>
        <w:keepNext/>
        <w:spacing w:after="40" w:line="276" w:lineRule="auto"/>
        <w:ind w:firstLine="600"/>
        <w:jc w:val="both"/>
        <w:rPr>
          <w:rFonts w:hint="eastAsia"/>
          <w:lang w:val="en-US"/>
        </w:rPr>
      </w:pPr>
      <w:r>
        <w:rPr>
          <w:rFonts w:ascii="仿宋" w:eastAsia="仿宋" w:hAnsi="仿宋" w:cs="仿宋"/>
          <w:sz w:val="30"/>
        </w:rPr>
        <w:t>支持</w:t>
      </w:r>
      <w:r w:rsidR="00B06F69" w:rsidRPr="0043148A">
        <w:rPr>
          <w:rFonts w:ascii="仿宋" w:eastAsia="仿宋" w:hAnsi="仿宋" w:cs="仿宋"/>
          <w:sz w:val="30"/>
        </w:rPr>
        <w:t>具备相应权限的用户</w:t>
      </w:r>
      <w:r w:rsidR="00B06F69">
        <w:rPr>
          <w:rFonts w:ascii="仿宋" w:eastAsia="仿宋" w:hAnsi="仿宋" w:cs="仿宋" w:hint="eastAsia"/>
          <w:sz w:val="30"/>
        </w:rPr>
        <w:t>在系统中</w:t>
      </w:r>
      <w:r>
        <w:rPr>
          <w:rFonts w:ascii="仿宋" w:eastAsia="仿宋" w:hAnsi="仿宋" w:cs="仿宋"/>
          <w:sz w:val="30"/>
        </w:rPr>
        <w:t>查看重大风险预警处置流程，填写原因分析、</w:t>
      </w:r>
      <w:r w:rsidR="00B06F69">
        <w:rPr>
          <w:rFonts w:ascii="仿宋" w:eastAsia="仿宋" w:hAnsi="仿宋" w:cs="仿宋" w:hint="eastAsia"/>
          <w:sz w:val="30"/>
        </w:rPr>
        <w:t>提交</w:t>
      </w:r>
      <w:r>
        <w:rPr>
          <w:rFonts w:ascii="仿宋" w:eastAsia="仿宋" w:hAnsi="仿宋" w:cs="仿宋"/>
          <w:sz w:val="30"/>
        </w:rPr>
        <w:t>处置方案、</w:t>
      </w:r>
      <w:r w:rsidR="00B06F69">
        <w:rPr>
          <w:rFonts w:ascii="仿宋" w:eastAsia="仿宋" w:hAnsi="仿宋" w:cs="仿宋" w:hint="eastAsia"/>
          <w:sz w:val="30"/>
        </w:rPr>
        <w:t>出具</w:t>
      </w:r>
      <w:r>
        <w:rPr>
          <w:rFonts w:ascii="仿宋" w:eastAsia="仿宋" w:hAnsi="仿宋" w:cs="仿宋"/>
          <w:sz w:val="30"/>
        </w:rPr>
        <w:t>评估意见、跟踪</w:t>
      </w:r>
      <w:r w:rsidR="00B06F69">
        <w:rPr>
          <w:rFonts w:ascii="仿宋" w:eastAsia="仿宋" w:hAnsi="仿宋" w:cs="仿宋" w:hint="eastAsia"/>
          <w:sz w:val="30"/>
        </w:rPr>
        <w:t>进展</w:t>
      </w:r>
      <w:r>
        <w:rPr>
          <w:rFonts w:ascii="仿宋" w:eastAsia="仿宋" w:hAnsi="仿宋" w:cs="仿宋"/>
          <w:sz w:val="30"/>
        </w:rPr>
        <w:t>情况和</w:t>
      </w:r>
      <w:r w:rsidR="00B06F69">
        <w:rPr>
          <w:rFonts w:ascii="仿宋" w:eastAsia="仿宋" w:hAnsi="仿宋" w:cs="仿宋" w:hint="eastAsia"/>
          <w:sz w:val="30"/>
        </w:rPr>
        <w:t>进行</w:t>
      </w:r>
      <w:r>
        <w:rPr>
          <w:rFonts w:ascii="仿宋" w:eastAsia="仿宋" w:hAnsi="仿宋" w:cs="仿宋"/>
          <w:sz w:val="30"/>
        </w:rPr>
        <w:t>解除预警评估，并</w:t>
      </w:r>
      <w:r w:rsidR="00B06F69">
        <w:rPr>
          <w:rFonts w:ascii="仿宋" w:eastAsia="仿宋" w:hAnsi="仿宋" w:cs="仿宋" w:hint="eastAsia"/>
          <w:sz w:val="30"/>
        </w:rPr>
        <w:t>支持</w:t>
      </w:r>
      <w:r>
        <w:rPr>
          <w:rFonts w:ascii="仿宋" w:eastAsia="仿宋" w:hAnsi="仿宋" w:cs="仿宋"/>
          <w:sz w:val="30"/>
        </w:rPr>
        <w:t>上</w:t>
      </w:r>
      <w:proofErr w:type="gramStart"/>
      <w:r>
        <w:rPr>
          <w:rFonts w:ascii="仿宋" w:eastAsia="仿宋" w:hAnsi="仿宋" w:cs="仿宋"/>
          <w:sz w:val="30"/>
        </w:rPr>
        <w:t>传相关</w:t>
      </w:r>
      <w:proofErr w:type="gramEnd"/>
      <w:r>
        <w:rPr>
          <w:rFonts w:ascii="仿宋" w:eastAsia="仿宋" w:hAnsi="仿宋" w:cs="仿宋"/>
          <w:sz w:val="30"/>
        </w:rPr>
        <w:t>附件</w:t>
      </w:r>
      <w:r w:rsidR="00B06F69">
        <w:rPr>
          <w:rFonts w:ascii="仿宋" w:eastAsia="仿宋" w:hAnsi="仿宋" w:cs="仿宋" w:hint="eastAsia"/>
          <w:sz w:val="30"/>
        </w:rPr>
        <w:t>材料</w:t>
      </w:r>
      <w:r>
        <w:rPr>
          <w:rFonts w:ascii="仿宋" w:eastAsia="仿宋" w:hAnsi="仿宋" w:cs="仿宋"/>
          <w:sz w:val="30"/>
        </w:rPr>
        <w:t>。</w:t>
      </w:r>
    </w:p>
    <w:p w14:paraId="200F14C4" w14:textId="77777777" w:rsidR="00BB50A0" w:rsidRDefault="00BB50A0" w:rsidP="00BB50A0">
      <w:pPr>
        <w:spacing w:after="80"/>
        <w:jc w:val="center"/>
        <w:rPr>
          <w:rFonts w:hint="eastAsia"/>
          <w:szCs w:val="24"/>
          <w:lang w:val="en-US"/>
        </w:rPr>
      </w:pPr>
      <w:r w:rsidRPr="004055DA">
        <w:rPr>
          <w:noProof/>
          <w:szCs w:val="24"/>
          <w:lang w:val="en-US"/>
        </w:rPr>
        <w:drawing>
          <wp:inline distT="0" distB="0" distL="0" distR="0" wp14:anchorId="43D5D853" wp14:editId="62A0F34C">
            <wp:extent cx="3930716" cy="2212848"/>
            <wp:effectExtent l="0" t="0" r="0" b="0"/>
            <wp:docPr id="89507497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30716" cy="2212848"/>
                    </a:xfrm>
                    <a:prstGeom prst="rect">
                      <a:avLst/>
                    </a:prstGeom>
                    <a:noFill/>
                    <a:ln>
                      <a:noFill/>
                    </a:ln>
                  </pic:spPr>
                </pic:pic>
              </a:graphicData>
            </a:graphic>
          </wp:inline>
        </w:drawing>
      </w:r>
    </w:p>
    <w:p w14:paraId="7D9C73E6" w14:textId="77777777" w:rsidR="00BB50A0" w:rsidRPr="00840855" w:rsidRDefault="00BB50A0" w:rsidP="00BB50A0">
      <w:pPr>
        <w:pStyle w:val="4"/>
        <w:pageBreakBefore/>
        <w:spacing w:before="160" w:after="80" w:line="240" w:lineRule="auto"/>
        <w:ind w:firstLine="720"/>
        <w:rPr>
          <w:rFonts w:ascii="华文细黑" w:eastAsia="华文细黑" w:hAnsi="华文细黑" w:hint="eastAsia"/>
          <w:i w:val="0"/>
          <w:color w:val="auto"/>
          <w:lang w:val="en-US"/>
        </w:rPr>
      </w:pPr>
      <w:r w:rsidRPr="00C47655">
        <w:rPr>
          <w:rFonts w:ascii="仿宋" w:eastAsia="仿宋" w:hAnsi="仿宋" w:cs="仿宋"/>
          <w:szCs w:val="21"/>
        </w:rPr>
        <w:lastRenderedPageBreak/>
        <w:t>（4）预警提示与处置—预警提示函</w:t>
      </w:r>
    </w:p>
    <w:p w14:paraId="76173071" w14:textId="029205C2" w:rsidR="006A6296" w:rsidRDefault="00572EEA">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查看预警提示函的预警处置进度，并</w:t>
      </w:r>
      <w:r>
        <w:rPr>
          <w:rFonts w:ascii="仿宋" w:eastAsia="仿宋" w:hAnsi="仿宋" w:cs="仿宋" w:hint="eastAsia"/>
          <w:sz w:val="30"/>
        </w:rPr>
        <w:t>支持相关人员</w:t>
      </w:r>
      <w:r w:rsidR="009B15F5">
        <w:rPr>
          <w:rFonts w:ascii="仿宋" w:eastAsia="仿宋" w:hAnsi="仿宋" w:cs="仿宋"/>
          <w:sz w:val="30"/>
        </w:rPr>
        <w:t>填写当前处置节点内容。</w:t>
      </w:r>
    </w:p>
    <w:p w14:paraId="72AA62D9" w14:textId="77777777" w:rsidR="00BB50A0" w:rsidRDefault="00BB50A0" w:rsidP="00BB50A0">
      <w:pPr>
        <w:spacing w:after="80"/>
        <w:jc w:val="center"/>
        <w:rPr>
          <w:rFonts w:hint="eastAsia"/>
          <w:b/>
          <w:bCs/>
          <w:szCs w:val="24"/>
          <w:lang w:val="en-US"/>
        </w:rPr>
      </w:pPr>
      <w:r w:rsidRPr="009F6D9E">
        <w:rPr>
          <w:b/>
          <w:bCs/>
          <w:noProof/>
          <w:szCs w:val="24"/>
          <w:lang w:val="en-US"/>
        </w:rPr>
        <w:drawing>
          <wp:inline distT="0" distB="0" distL="0" distR="0" wp14:anchorId="7F0185AB" wp14:editId="509797A2">
            <wp:extent cx="3929908" cy="2212848"/>
            <wp:effectExtent l="0" t="0" r="0" b="0"/>
            <wp:docPr id="7907055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29908" cy="2212848"/>
                    </a:xfrm>
                    <a:prstGeom prst="rect">
                      <a:avLst/>
                    </a:prstGeom>
                    <a:noFill/>
                    <a:ln>
                      <a:noFill/>
                    </a:ln>
                  </pic:spPr>
                </pic:pic>
              </a:graphicData>
            </a:graphic>
          </wp:inline>
        </w:drawing>
      </w:r>
    </w:p>
    <w:p w14:paraId="0D9F0C28" w14:textId="77777777" w:rsidR="00BB50A0" w:rsidRPr="00C47655" w:rsidRDefault="00BB50A0" w:rsidP="00BB50A0">
      <w:pPr>
        <w:pStyle w:val="4"/>
        <w:spacing w:before="160" w:after="80" w:line="240" w:lineRule="auto"/>
        <w:ind w:firstLine="720"/>
        <w:rPr>
          <w:rFonts w:ascii="华文细黑" w:eastAsia="华文细黑" w:hAnsi="华文细黑" w:hint="eastAsia"/>
          <w:i w:val="0"/>
          <w:color w:val="auto"/>
          <w:sz w:val="24"/>
          <w:szCs w:val="21"/>
          <w:lang w:val="en-US"/>
        </w:rPr>
      </w:pPr>
      <w:r w:rsidRPr="00C47655">
        <w:rPr>
          <w:rFonts w:ascii="仿宋" w:eastAsia="仿宋" w:hAnsi="仿宋" w:cs="仿宋"/>
          <w:szCs w:val="21"/>
        </w:rPr>
        <w:t>（5）预警提示与处置—预警提示函详情</w:t>
      </w:r>
    </w:p>
    <w:p w14:paraId="29A20E9C" w14:textId="668B9EB4" w:rsidR="006A6296" w:rsidRDefault="00FC284E">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查看预警提示处置流程，填写情况分析、</w:t>
      </w:r>
      <w:r>
        <w:rPr>
          <w:rFonts w:ascii="仿宋" w:eastAsia="仿宋" w:hAnsi="仿宋" w:cs="仿宋" w:hint="eastAsia"/>
          <w:sz w:val="30"/>
        </w:rPr>
        <w:t>提交</w:t>
      </w:r>
      <w:r w:rsidR="009B15F5">
        <w:rPr>
          <w:rFonts w:ascii="仿宋" w:eastAsia="仿宋" w:hAnsi="仿宋" w:cs="仿宋"/>
          <w:sz w:val="30"/>
        </w:rPr>
        <w:t>应对处置方案、持续跟踪情况和</w:t>
      </w:r>
      <w:r>
        <w:rPr>
          <w:rFonts w:ascii="仿宋" w:eastAsia="仿宋" w:hAnsi="仿宋" w:cs="仿宋" w:hint="eastAsia"/>
          <w:sz w:val="30"/>
        </w:rPr>
        <w:t>进行</w:t>
      </w:r>
      <w:r w:rsidR="009B15F5">
        <w:rPr>
          <w:rFonts w:ascii="仿宋" w:eastAsia="仿宋" w:hAnsi="仿宋" w:cs="仿宋"/>
          <w:sz w:val="30"/>
        </w:rPr>
        <w:t>解除预警评估。</w:t>
      </w:r>
    </w:p>
    <w:p w14:paraId="4917335D" w14:textId="77777777" w:rsidR="00BB50A0" w:rsidRDefault="00BB50A0" w:rsidP="00BB50A0">
      <w:pPr>
        <w:spacing w:after="80"/>
        <w:jc w:val="center"/>
        <w:rPr>
          <w:rFonts w:hint="eastAsia"/>
          <w:szCs w:val="24"/>
          <w:lang w:val="en-US"/>
        </w:rPr>
      </w:pPr>
      <w:r w:rsidRPr="009F6D9E">
        <w:rPr>
          <w:noProof/>
          <w:szCs w:val="24"/>
          <w:lang w:val="en-US"/>
        </w:rPr>
        <w:drawing>
          <wp:inline distT="0" distB="0" distL="0" distR="0" wp14:anchorId="43D6EAD5" wp14:editId="3A8D0F7A">
            <wp:extent cx="3934761" cy="2212848"/>
            <wp:effectExtent l="0" t="0" r="0" b="635"/>
            <wp:docPr id="1141001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34761" cy="2212848"/>
                    </a:xfrm>
                    <a:prstGeom prst="rect">
                      <a:avLst/>
                    </a:prstGeom>
                    <a:noFill/>
                    <a:ln>
                      <a:noFill/>
                    </a:ln>
                  </pic:spPr>
                </pic:pic>
              </a:graphicData>
            </a:graphic>
          </wp:inline>
        </w:drawing>
      </w:r>
    </w:p>
    <w:p w14:paraId="1A1A5592" w14:textId="2BB6094A" w:rsidR="00BB50A0" w:rsidRPr="00C47655" w:rsidRDefault="00BB50A0" w:rsidP="00BB50A0">
      <w:pPr>
        <w:pStyle w:val="2"/>
        <w:spacing w:before="160" w:after="80" w:line="240" w:lineRule="auto"/>
        <w:ind w:left="720"/>
        <w:rPr>
          <w:szCs w:val="28"/>
        </w:rPr>
      </w:pPr>
      <w:bookmarkStart w:id="21" w:name="_Toc237277549"/>
      <w:r w:rsidRPr="00C47655">
        <w:rPr>
          <w:rFonts w:ascii="仿宋" w:eastAsia="仿宋" w:hAnsi="仿宋" w:cs="仿宋"/>
          <w:szCs w:val="28"/>
        </w:rPr>
        <w:t>（</w:t>
      </w:r>
      <w:r w:rsidR="002124FD" w:rsidRPr="00C47655">
        <w:rPr>
          <w:rFonts w:ascii="仿宋" w:eastAsia="仿宋" w:hAnsi="仿宋" w:cs="仿宋" w:hint="eastAsia"/>
          <w:szCs w:val="28"/>
        </w:rPr>
        <w:t>三</w:t>
      </w:r>
      <w:r w:rsidRPr="00C47655">
        <w:rPr>
          <w:rFonts w:ascii="仿宋" w:eastAsia="仿宋" w:hAnsi="仿宋" w:cs="仿宋"/>
          <w:szCs w:val="28"/>
        </w:rPr>
        <w:t>）指标管理</w:t>
      </w:r>
      <w:bookmarkEnd w:id="21"/>
    </w:p>
    <w:p w14:paraId="7F519342" w14:textId="77777777" w:rsidR="00BB50A0" w:rsidRPr="00C47655" w:rsidRDefault="00BB50A0" w:rsidP="00BB50A0">
      <w:pPr>
        <w:pStyle w:val="3"/>
        <w:pageBreakBefore/>
        <w:spacing w:before="160" w:after="80" w:line="240" w:lineRule="auto"/>
        <w:ind w:left="862"/>
        <w:rPr>
          <w:szCs w:val="28"/>
        </w:rPr>
      </w:pPr>
      <w:bookmarkStart w:id="22" w:name="_Toc237277550"/>
      <w:r w:rsidRPr="00C47655">
        <w:rPr>
          <w:rFonts w:ascii="仿宋" w:eastAsia="仿宋" w:hAnsi="仿宋" w:cs="仿宋"/>
          <w:szCs w:val="28"/>
        </w:rPr>
        <w:lastRenderedPageBreak/>
        <w:t>1、指标新增与维护</w:t>
      </w:r>
      <w:bookmarkEnd w:id="22"/>
    </w:p>
    <w:p w14:paraId="778B4748" w14:textId="62722F9A" w:rsidR="006A6296" w:rsidRDefault="009B15F5">
      <w:pPr>
        <w:pStyle w:val="21"/>
        <w:keepNext/>
        <w:spacing w:after="40" w:line="276" w:lineRule="auto"/>
        <w:ind w:firstLine="600"/>
        <w:jc w:val="both"/>
        <w:rPr>
          <w:rFonts w:hint="eastAsia"/>
          <w:lang w:val="en-US"/>
        </w:rPr>
      </w:pPr>
      <w:r>
        <w:rPr>
          <w:rFonts w:ascii="仿宋" w:eastAsia="仿宋" w:hAnsi="仿宋" w:cs="仿宋"/>
          <w:sz w:val="30"/>
        </w:rPr>
        <w:t>系统可按指标编码、指标名称、指标状态及适用机构查询指标</w:t>
      </w:r>
      <w:r w:rsidR="00FC284E">
        <w:rPr>
          <w:rFonts w:ascii="仿宋" w:eastAsia="仿宋" w:hAnsi="仿宋" w:cs="仿宋" w:hint="eastAsia"/>
          <w:sz w:val="30"/>
        </w:rPr>
        <w:t>，并</w:t>
      </w:r>
      <w:r w:rsidR="00FC284E">
        <w:rPr>
          <w:rFonts w:ascii="仿宋" w:eastAsia="仿宋" w:hAnsi="仿宋" w:cs="仿宋"/>
          <w:sz w:val="30"/>
        </w:rPr>
        <w:t>支持</w:t>
      </w:r>
      <w:r w:rsidR="00FC284E" w:rsidRPr="0043148A">
        <w:rPr>
          <w:rFonts w:ascii="仿宋" w:eastAsia="仿宋" w:hAnsi="仿宋" w:cs="仿宋"/>
          <w:sz w:val="30"/>
        </w:rPr>
        <w:t>具备相应权限的用户</w:t>
      </w:r>
      <w:r w:rsidR="00FC284E">
        <w:rPr>
          <w:rFonts w:ascii="仿宋" w:eastAsia="仿宋" w:hAnsi="仿宋" w:cs="仿宋" w:hint="eastAsia"/>
          <w:sz w:val="30"/>
        </w:rPr>
        <w:t>在系统中</w:t>
      </w:r>
      <w:r>
        <w:rPr>
          <w:rFonts w:ascii="仿宋" w:eastAsia="仿宋" w:hAnsi="仿宋" w:cs="仿宋"/>
          <w:sz w:val="30"/>
        </w:rPr>
        <w:t>新增和维护指标</w:t>
      </w:r>
      <w:r w:rsidR="00FC284E">
        <w:rPr>
          <w:rFonts w:ascii="仿宋" w:eastAsia="仿宋" w:hAnsi="仿宋" w:cs="仿宋" w:hint="eastAsia"/>
          <w:sz w:val="30"/>
        </w:rPr>
        <w:t>。</w:t>
      </w:r>
    </w:p>
    <w:p w14:paraId="353A7C2F" w14:textId="77777777" w:rsidR="00BB50A0" w:rsidRDefault="00BB50A0" w:rsidP="00BB50A0">
      <w:pPr>
        <w:spacing w:after="80" w:line="259" w:lineRule="auto"/>
        <w:jc w:val="center"/>
        <w:rPr>
          <w:rFonts w:hint="eastAsia"/>
          <w:b/>
          <w:szCs w:val="24"/>
        </w:rPr>
      </w:pPr>
      <w:r>
        <w:rPr>
          <w:b/>
          <w:noProof/>
          <w:szCs w:val="24"/>
        </w:rPr>
        <mc:AlternateContent>
          <mc:Choice Requires="wps">
            <w:drawing>
              <wp:anchor distT="0" distB="0" distL="114300" distR="114300" simplePos="0" relativeHeight="251664384" behindDoc="0" locked="0" layoutInCell="1" allowOverlap="1" wp14:anchorId="263E6830" wp14:editId="432FBADA">
                <wp:simplePos x="0" y="0"/>
                <wp:positionH relativeFrom="column">
                  <wp:posOffset>3420190</wp:posOffset>
                </wp:positionH>
                <wp:positionV relativeFrom="paragraph">
                  <wp:posOffset>612712</wp:posOffset>
                </wp:positionV>
                <wp:extent cx="336162" cy="1295347"/>
                <wp:effectExtent l="0" t="0" r="0" b="0"/>
                <wp:wrapNone/>
                <wp:docPr id="2047419036" name="矩形 22"/>
                <wp:cNvGraphicFramePr/>
                <a:graphic xmlns:a="http://schemas.openxmlformats.org/drawingml/2006/main">
                  <a:graphicData uri="http://schemas.microsoft.com/office/word/2010/wordprocessingShape">
                    <wps:wsp>
                      <wps:cNvSpPr/>
                      <wps:spPr bwMode="gray">
                        <a:xfrm>
                          <a:off x="0" y="0"/>
                          <a:ext cx="336162" cy="1295347"/>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4AB9F" id="矩形 22" o:spid="_x0000_s1026" style="position:absolute;margin-left:295pt;margin-top:68.35pt;width:37.5pt;height:1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" fillcolor="white [3212]" stroked="f" strokeweight="1.5pt">
                <v:textbox inset="7pt,7pt,7pt,7pt"/>
              </v:rect>
            </w:pict>
          </mc:Fallback>
        </mc:AlternateContent>
      </w:r>
      <w:r w:rsidRPr="00CE40C4">
        <w:rPr>
          <w:b/>
          <w:noProof/>
          <w:szCs w:val="24"/>
        </w:rPr>
        <w:drawing>
          <wp:inline distT="0" distB="0" distL="0" distR="0" wp14:anchorId="192006A1" wp14:editId="5287B08E">
            <wp:extent cx="3872596" cy="2212848"/>
            <wp:effectExtent l="0" t="0" r="0" b="8255"/>
            <wp:docPr id="15517478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72596" cy="2212848"/>
                    </a:xfrm>
                    <a:prstGeom prst="rect">
                      <a:avLst/>
                    </a:prstGeom>
                    <a:noFill/>
                    <a:ln>
                      <a:noFill/>
                    </a:ln>
                  </pic:spPr>
                </pic:pic>
              </a:graphicData>
            </a:graphic>
          </wp:inline>
        </w:drawing>
      </w:r>
    </w:p>
    <w:p w14:paraId="1FBAE7A0" w14:textId="77777777" w:rsidR="00BB50A0" w:rsidRPr="00C47655" w:rsidRDefault="00BB50A0" w:rsidP="00BB50A0">
      <w:pPr>
        <w:pStyle w:val="4"/>
        <w:spacing w:before="160" w:after="80" w:line="240" w:lineRule="auto"/>
        <w:ind w:firstLine="720"/>
        <w:rPr>
          <w:rFonts w:ascii="华文细黑" w:eastAsia="华文细黑" w:hAnsi="华文细黑" w:hint="eastAsia"/>
          <w:i w:val="0"/>
          <w:color w:val="auto"/>
          <w:sz w:val="24"/>
          <w:szCs w:val="21"/>
        </w:rPr>
      </w:pPr>
      <w:r w:rsidRPr="00C47655">
        <w:rPr>
          <w:rFonts w:ascii="仿宋" w:eastAsia="仿宋" w:hAnsi="仿宋" w:cs="仿宋"/>
          <w:szCs w:val="21"/>
        </w:rPr>
        <w:t>（1）指标新增与维护—新增指标</w:t>
      </w:r>
    </w:p>
    <w:p w14:paraId="6054A2B7" w14:textId="62760E45" w:rsidR="006A6296" w:rsidRDefault="00FC284E">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在系统中新增或</w:t>
      </w:r>
      <w:r w:rsidR="009B15F5">
        <w:rPr>
          <w:rFonts w:ascii="仿宋" w:eastAsia="仿宋" w:hAnsi="仿宋" w:cs="仿宋"/>
          <w:sz w:val="30"/>
        </w:rPr>
        <w:t>维护指标</w:t>
      </w:r>
      <w:r>
        <w:rPr>
          <w:rFonts w:ascii="仿宋" w:eastAsia="仿宋" w:hAnsi="仿宋" w:cs="仿宋" w:hint="eastAsia"/>
          <w:sz w:val="30"/>
        </w:rPr>
        <w:t>，填写相应的指标</w:t>
      </w:r>
      <w:r w:rsidR="009B15F5">
        <w:rPr>
          <w:rFonts w:ascii="仿宋" w:eastAsia="仿宋" w:hAnsi="仿宋" w:cs="仿宋"/>
          <w:sz w:val="30"/>
        </w:rPr>
        <w:t>名称、适用机构、指标类型、指标定义、生效日期、监测频率及数据来源</w:t>
      </w:r>
      <w:r>
        <w:rPr>
          <w:rFonts w:ascii="仿宋" w:eastAsia="仿宋" w:hAnsi="仿宋" w:cs="仿宋" w:hint="eastAsia"/>
          <w:sz w:val="30"/>
        </w:rPr>
        <w:t>等</w:t>
      </w:r>
      <w:r w:rsidRPr="00FC284E">
        <w:rPr>
          <w:rFonts w:ascii="仿宋" w:eastAsia="仿宋" w:hAnsi="仿宋" w:cs="仿宋" w:hint="eastAsia"/>
          <w:sz w:val="30"/>
        </w:rPr>
        <w:t>基本信息。</w:t>
      </w:r>
    </w:p>
    <w:p w14:paraId="29F32C29" w14:textId="77777777" w:rsidR="00BB50A0" w:rsidRDefault="00BB50A0" w:rsidP="00BB50A0">
      <w:pPr>
        <w:spacing w:after="80" w:line="259" w:lineRule="auto"/>
        <w:jc w:val="center"/>
        <w:rPr>
          <w:rFonts w:hint="eastAsia"/>
          <w:b/>
          <w:szCs w:val="24"/>
        </w:rPr>
      </w:pPr>
      <w:r>
        <w:rPr>
          <w:b/>
          <w:noProof/>
          <w:szCs w:val="24"/>
        </w:rPr>
        <mc:AlternateContent>
          <mc:Choice Requires="wps">
            <w:drawing>
              <wp:anchor distT="0" distB="0" distL="114300" distR="114300" simplePos="0" relativeHeight="251667456" behindDoc="0" locked="0" layoutInCell="1" allowOverlap="1" wp14:anchorId="4782B1E3" wp14:editId="7BEF1A84">
                <wp:simplePos x="0" y="0"/>
                <wp:positionH relativeFrom="column">
                  <wp:posOffset>3037480</wp:posOffset>
                </wp:positionH>
                <wp:positionV relativeFrom="paragraph">
                  <wp:posOffset>1303815</wp:posOffset>
                </wp:positionV>
                <wp:extent cx="513818" cy="147723"/>
                <wp:effectExtent l="0" t="0" r="6985" b="3810"/>
                <wp:wrapNone/>
                <wp:docPr id="1119334412" name="矩形 22"/>
                <wp:cNvGraphicFramePr/>
                <a:graphic xmlns:a="http://schemas.openxmlformats.org/drawingml/2006/main">
                  <a:graphicData uri="http://schemas.microsoft.com/office/word/2010/wordprocessingShape">
                    <wps:wsp>
                      <wps:cNvSpPr/>
                      <wps:spPr bwMode="gray">
                        <a:xfrm>
                          <a:off x="0" y="0"/>
                          <a:ext cx="513818" cy="147723"/>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C6F94" id="矩形 22" o:spid="_x0000_s1026" style="position:absolute;margin-left:251.65pt;margin-top:143.3pt;width:56.45pt;height:1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" fillcolor="white [3212]" stroked="f" strokeweight="1.5pt">
                <v:textbox inset="7pt,7pt,7pt,7pt"/>
              </v:rect>
            </w:pict>
          </mc:Fallback>
        </mc:AlternateContent>
      </w:r>
      <w:r>
        <w:rPr>
          <w:b/>
          <w:noProof/>
          <w:szCs w:val="24"/>
        </w:rPr>
        <mc:AlternateContent>
          <mc:Choice Requires="wps">
            <w:drawing>
              <wp:anchor distT="0" distB="0" distL="114300" distR="114300" simplePos="0" relativeHeight="251666432" behindDoc="0" locked="0" layoutInCell="1" allowOverlap="1" wp14:anchorId="1ED93DFB" wp14:editId="0F2B7BC3">
                <wp:simplePos x="0" y="0"/>
                <wp:positionH relativeFrom="column">
                  <wp:posOffset>1935979</wp:posOffset>
                </wp:positionH>
                <wp:positionV relativeFrom="paragraph">
                  <wp:posOffset>1406580</wp:posOffset>
                </wp:positionV>
                <wp:extent cx="1576782" cy="122031"/>
                <wp:effectExtent l="0" t="0" r="9525" b="1270"/>
                <wp:wrapNone/>
                <wp:docPr id="1976714508" name="矩形 22"/>
                <wp:cNvGraphicFramePr/>
                <a:graphic xmlns:a="http://schemas.openxmlformats.org/drawingml/2006/main">
                  <a:graphicData uri="http://schemas.microsoft.com/office/word/2010/wordprocessingShape">
                    <wps:wsp>
                      <wps:cNvSpPr/>
                      <wps:spPr bwMode="gray">
                        <a:xfrm>
                          <a:off x="0" y="0"/>
                          <a:ext cx="1576782" cy="122031"/>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E19C3" id="矩形 22" o:spid="_x0000_s1026" style="position:absolute;margin-left:130.6pt;margin-top:154.6pt;width:173.3pt;height:1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" fillcolor="white [3212]" stroked="f" strokeweight="1.5pt">
                <v:textbox inset="7pt,7pt,7pt,7pt"/>
              </v:rect>
            </w:pict>
          </mc:Fallback>
        </mc:AlternateContent>
      </w:r>
      <w:r>
        <w:rPr>
          <w:b/>
          <w:noProof/>
          <w:szCs w:val="24"/>
        </w:rPr>
        <mc:AlternateContent>
          <mc:Choice Requires="wps">
            <w:drawing>
              <wp:anchor distT="0" distB="0" distL="114300" distR="114300" simplePos="0" relativeHeight="251665408" behindDoc="0" locked="0" layoutInCell="1" allowOverlap="1" wp14:anchorId="12379673" wp14:editId="79936C80">
                <wp:simplePos x="0" y="0"/>
                <wp:positionH relativeFrom="column">
                  <wp:posOffset>1916710</wp:posOffset>
                </wp:positionH>
                <wp:positionV relativeFrom="paragraph">
                  <wp:posOffset>831744</wp:posOffset>
                </wp:positionV>
                <wp:extent cx="973045" cy="96341"/>
                <wp:effectExtent l="0" t="0" r="0" b="0"/>
                <wp:wrapNone/>
                <wp:docPr id="276196848" name="矩形 22"/>
                <wp:cNvGraphicFramePr/>
                <a:graphic xmlns:a="http://schemas.openxmlformats.org/drawingml/2006/main">
                  <a:graphicData uri="http://schemas.microsoft.com/office/word/2010/wordprocessingShape">
                    <wps:wsp>
                      <wps:cNvSpPr/>
                      <wps:spPr bwMode="gray">
                        <a:xfrm>
                          <a:off x="0" y="0"/>
                          <a:ext cx="973045" cy="96341"/>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469FD" id="矩形 22" o:spid="_x0000_s1026" style="position:absolute;margin-left:128.45pt;margin-top:91.4pt;width:106.95pt;height:10.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" fillcolor="white [3212]" stroked="f" strokeweight="1.5pt">
                <v:textbox inset="7pt,7pt,7pt,7pt"/>
              </v:rect>
            </w:pict>
          </mc:Fallback>
        </mc:AlternateContent>
      </w:r>
      <w:r w:rsidRPr="006E5A52">
        <w:rPr>
          <w:b/>
          <w:noProof/>
          <w:szCs w:val="24"/>
        </w:rPr>
        <w:drawing>
          <wp:inline distT="0" distB="0" distL="0" distR="0" wp14:anchorId="27B66995" wp14:editId="165B959F">
            <wp:extent cx="3930716" cy="2212848"/>
            <wp:effectExtent l="0" t="0" r="0" b="0"/>
            <wp:docPr id="47139310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30716" cy="2212848"/>
                    </a:xfrm>
                    <a:prstGeom prst="rect">
                      <a:avLst/>
                    </a:prstGeom>
                    <a:noFill/>
                    <a:ln>
                      <a:noFill/>
                    </a:ln>
                  </pic:spPr>
                </pic:pic>
              </a:graphicData>
            </a:graphic>
          </wp:inline>
        </w:drawing>
      </w:r>
    </w:p>
    <w:p w14:paraId="70F1E706" w14:textId="77777777" w:rsidR="00BB50A0" w:rsidRPr="00C47655" w:rsidRDefault="00BB50A0" w:rsidP="00BB50A0">
      <w:pPr>
        <w:pStyle w:val="4"/>
        <w:pageBreakBefore/>
        <w:spacing w:before="160" w:after="80" w:line="240" w:lineRule="auto"/>
        <w:ind w:firstLine="720"/>
        <w:rPr>
          <w:rFonts w:ascii="华文细黑" w:eastAsia="华文细黑" w:hAnsi="华文细黑" w:hint="eastAsia"/>
          <w:i w:val="0"/>
          <w:color w:val="auto"/>
          <w:sz w:val="24"/>
          <w:szCs w:val="21"/>
        </w:rPr>
      </w:pPr>
      <w:r w:rsidRPr="00C47655">
        <w:rPr>
          <w:rFonts w:ascii="仿宋" w:eastAsia="仿宋" w:hAnsi="仿宋" w:cs="仿宋"/>
          <w:szCs w:val="21"/>
        </w:rPr>
        <w:lastRenderedPageBreak/>
        <w:t>（2）指标新增与维护</w:t>
      </w:r>
      <w:proofErr w:type="gramStart"/>
      <w:r w:rsidRPr="00C47655">
        <w:rPr>
          <w:rFonts w:ascii="仿宋" w:eastAsia="仿宋" w:hAnsi="仿宋" w:cs="仿宋"/>
          <w:szCs w:val="21"/>
        </w:rPr>
        <w:t>—维护</w:t>
      </w:r>
      <w:proofErr w:type="gramEnd"/>
      <w:r w:rsidRPr="00C47655">
        <w:rPr>
          <w:rFonts w:ascii="仿宋" w:eastAsia="仿宋" w:hAnsi="仿宋" w:cs="仿宋"/>
          <w:szCs w:val="21"/>
        </w:rPr>
        <w:t>指标</w:t>
      </w:r>
    </w:p>
    <w:p w14:paraId="0B38D1FC" w14:textId="20419163" w:rsidR="006A6296" w:rsidRDefault="00FC284E">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查看指标编码，并维护指标类型、名称、适用机构、定义、生效日期、监测频率及数据来源等</w:t>
      </w:r>
      <w:r>
        <w:rPr>
          <w:rFonts w:ascii="仿宋" w:eastAsia="仿宋" w:hAnsi="仿宋" w:cs="仿宋" w:hint="eastAsia"/>
          <w:sz w:val="30"/>
        </w:rPr>
        <w:t>基本</w:t>
      </w:r>
      <w:r w:rsidR="009B15F5">
        <w:rPr>
          <w:rFonts w:ascii="仿宋" w:eastAsia="仿宋" w:hAnsi="仿宋" w:cs="仿宋"/>
          <w:sz w:val="30"/>
        </w:rPr>
        <w:t>信息。</w:t>
      </w:r>
    </w:p>
    <w:p w14:paraId="1DDC6D51" w14:textId="77777777" w:rsidR="00BB50A0" w:rsidRDefault="00BB50A0" w:rsidP="00BB50A0">
      <w:pPr>
        <w:spacing w:after="80" w:line="259" w:lineRule="auto"/>
        <w:jc w:val="center"/>
        <w:rPr>
          <w:rFonts w:hint="eastAsia"/>
          <w:b/>
          <w:szCs w:val="24"/>
        </w:rPr>
      </w:pPr>
      <w:r w:rsidRPr="006E5A52">
        <w:rPr>
          <w:b/>
          <w:noProof/>
          <w:szCs w:val="24"/>
        </w:rPr>
        <w:drawing>
          <wp:inline distT="0" distB="0" distL="0" distR="0" wp14:anchorId="5B0103D7" wp14:editId="41668DD2">
            <wp:extent cx="3933142" cy="2212848"/>
            <wp:effectExtent l="0" t="0" r="0" b="0"/>
            <wp:docPr id="77199435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33142" cy="2212848"/>
                    </a:xfrm>
                    <a:prstGeom prst="rect">
                      <a:avLst/>
                    </a:prstGeom>
                    <a:noFill/>
                    <a:ln>
                      <a:noFill/>
                    </a:ln>
                  </pic:spPr>
                </pic:pic>
              </a:graphicData>
            </a:graphic>
          </wp:inline>
        </w:drawing>
      </w:r>
      <w:r>
        <w:rPr>
          <w:b/>
          <w:noProof/>
          <w:szCs w:val="24"/>
        </w:rPr>
        <mc:AlternateContent>
          <mc:Choice Requires="wps">
            <w:drawing>
              <wp:anchor distT="0" distB="0" distL="114300" distR="114300" simplePos="0" relativeHeight="251669504" behindDoc="0" locked="0" layoutInCell="1" allowOverlap="1" wp14:anchorId="1E43391E" wp14:editId="13F3020D">
                <wp:simplePos x="0" y="0"/>
                <wp:positionH relativeFrom="column">
                  <wp:posOffset>1893773</wp:posOffset>
                </wp:positionH>
                <wp:positionV relativeFrom="paragraph">
                  <wp:posOffset>1429941</wp:posOffset>
                </wp:positionV>
                <wp:extent cx="870818" cy="138174"/>
                <wp:effectExtent l="0" t="0" r="5080" b="0"/>
                <wp:wrapNone/>
                <wp:docPr id="1524906936" name="矩形 28"/>
                <wp:cNvGraphicFramePr/>
                <a:graphic xmlns:a="http://schemas.openxmlformats.org/drawingml/2006/main">
                  <a:graphicData uri="http://schemas.microsoft.com/office/word/2010/wordprocessingShape">
                    <wps:wsp>
                      <wps:cNvSpPr/>
                      <wps:spPr bwMode="gray">
                        <a:xfrm>
                          <a:off x="0" y="0"/>
                          <a:ext cx="870818" cy="138174"/>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62D3C3" id="矩形 28" o:spid="_x0000_s1026" style="position:absolute;margin-left:126pt;margin-top:157.05pt;width:95.65pt;height:15.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" fillcolor="white [3212]" stroked="f" strokeweight="1.5pt">
                <v:textbox inset="7pt,7pt,7pt,7pt"/>
              </v:rect>
            </w:pict>
          </mc:Fallback>
        </mc:AlternateContent>
      </w:r>
      <w:r>
        <w:rPr>
          <w:b/>
          <w:noProof/>
          <w:szCs w:val="24"/>
        </w:rPr>
        <mc:AlternateContent>
          <mc:Choice Requires="wps">
            <w:drawing>
              <wp:anchor distT="0" distB="0" distL="114300" distR="114300" simplePos="0" relativeHeight="251668480" behindDoc="0" locked="0" layoutInCell="1" allowOverlap="1" wp14:anchorId="6CA27181" wp14:editId="2EE95854">
                <wp:simplePos x="0" y="0"/>
                <wp:positionH relativeFrom="column">
                  <wp:posOffset>2809578</wp:posOffset>
                </wp:positionH>
                <wp:positionV relativeFrom="paragraph">
                  <wp:posOffset>890098</wp:posOffset>
                </wp:positionV>
                <wp:extent cx="1002565" cy="138174"/>
                <wp:effectExtent l="0" t="0" r="0" b="0"/>
                <wp:wrapNone/>
                <wp:docPr id="1852867212" name="矩形 28"/>
                <wp:cNvGraphicFramePr/>
                <a:graphic xmlns:a="http://schemas.openxmlformats.org/drawingml/2006/main">
                  <a:graphicData uri="http://schemas.microsoft.com/office/word/2010/wordprocessingShape">
                    <wps:wsp>
                      <wps:cNvSpPr/>
                      <wps:spPr bwMode="gray">
                        <a:xfrm>
                          <a:off x="0" y="0"/>
                          <a:ext cx="1002565" cy="138174"/>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anchor>
            </w:drawing>
          </mc:Choice>
          <mc:Fallback>
            <w:pict>
              <v:rect w14:anchorId="369A9D6A" id="矩形 28" o:spid="_x0000_s1026" style="position:absolute;margin-left:226.6pt;margin-top:97.75pt;width:110.1pt;height:15.2pt;z-index:251668480;visibility:visible;mso-wrap-style:square;mso-wrap-distance-left:9pt;mso-wrap-distance-top:0;mso-wrap-distance-right:9pt;mso-wrap-distance-bottom:0;mso-position-horizontal:absolute;mso-position-horizontal-relative:text;mso-position-vertical:absolute;mso-position-vertical-relative:text;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" fillcolor="white [3212]" stroked="f" strokeweight="1.5pt">
                <v:textbox inset="7pt,7pt,7pt,7pt"/>
              </v:rect>
            </w:pict>
          </mc:Fallback>
        </mc:AlternateContent>
      </w:r>
    </w:p>
    <w:p w14:paraId="2C5A7BD1" w14:textId="77777777" w:rsidR="00BB50A0" w:rsidRPr="00C47655" w:rsidRDefault="00BB50A0" w:rsidP="00BB50A0">
      <w:pPr>
        <w:pStyle w:val="4"/>
        <w:spacing w:before="160" w:after="80" w:line="240" w:lineRule="auto"/>
        <w:ind w:firstLine="720"/>
        <w:rPr>
          <w:rFonts w:ascii="华文细黑" w:eastAsia="华文细黑" w:hAnsi="华文细黑" w:hint="eastAsia"/>
          <w:i w:val="0"/>
          <w:color w:val="auto"/>
          <w:sz w:val="24"/>
          <w:szCs w:val="21"/>
        </w:rPr>
      </w:pPr>
      <w:r w:rsidRPr="00C47655">
        <w:rPr>
          <w:rFonts w:ascii="仿宋" w:eastAsia="仿宋" w:hAnsi="仿宋" w:cs="仿宋"/>
          <w:szCs w:val="21"/>
        </w:rPr>
        <w:t>（3）指标新增与维护</w:t>
      </w:r>
      <w:proofErr w:type="gramStart"/>
      <w:r w:rsidRPr="00C47655">
        <w:rPr>
          <w:rFonts w:ascii="仿宋" w:eastAsia="仿宋" w:hAnsi="仿宋" w:cs="仿宋"/>
          <w:szCs w:val="21"/>
        </w:rPr>
        <w:t>—维护</w:t>
      </w:r>
      <w:proofErr w:type="gramEnd"/>
      <w:r w:rsidRPr="00C47655">
        <w:rPr>
          <w:rFonts w:ascii="仿宋" w:eastAsia="仿宋" w:hAnsi="仿宋" w:cs="仿宋"/>
          <w:szCs w:val="21"/>
        </w:rPr>
        <w:t>记录</w:t>
      </w:r>
    </w:p>
    <w:p w14:paraId="264CCE07" w14:textId="789CD4F2" w:rsidR="006A6296" w:rsidRDefault="00FC284E">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查看指标历次维护形成的变更记录及维护人信息，并可导出维护记录。</w:t>
      </w:r>
    </w:p>
    <w:p w14:paraId="6B88B8DC" w14:textId="77777777" w:rsidR="00BB50A0" w:rsidRDefault="00BB50A0" w:rsidP="00BB50A0">
      <w:pPr>
        <w:spacing w:after="80" w:line="259" w:lineRule="auto"/>
        <w:jc w:val="center"/>
        <w:rPr>
          <w:rFonts w:hint="eastAsia"/>
          <w:b/>
          <w:szCs w:val="24"/>
        </w:rPr>
      </w:pPr>
      <w:r>
        <w:rPr>
          <w:b/>
          <w:noProof/>
          <w:szCs w:val="24"/>
        </w:rPr>
        <mc:AlternateContent>
          <mc:Choice Requires="wps">
            <w:drawing>
              <wp:anchor distT="0" distB="0" distL="114300" distR="114300" simplePos="0" relativeHeight="251671552" behindDoc="0" locked="0" layoutInCell="1" allowOverlap="1" wp14:anchorId="48EE48BC" wp14:editId="7869334E">
                <wp:simplePos x="0" y="0"/>
                <wp:positionH relativeFrom="column">
                  <wp:posOffset>3477661</wp:posOffset>
                </wp:positionH>
                <wp:positionV relativeFrom="paragraph">
                  <wp:posOffset>707125</wp:posOffset>
                </wp:positionV>
                <wp:extent cx="192800" cy="809764"/>
                <wp:effectExtent l="0" t="0" r="0" b="0"/>
                <wp:wrapNone/>
                <wp:docPr id="1068476206" name="矩形 28"/>
                <wp:cNvGraphicFramePr/>
                <a:graphic xmlns:a="http://schemas.openxmlformats.org/drawingml/2006/main">
                  <a:graphicData uri="http://schemas.microsoft.com/office/word/2010/wordprocessingShape">
                    <wps:wsp>
                      <wps:cNvSpPr/>
                      <wps:spPr bwMode="gray">
                        <a:xfrm>
                          <a:off x="0" y="0"/>
                          <a:ext cx="192800" cy="809764"/>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08594" id="矩形 28" o:spid="_x0000_s1026" style="position:absolute;margin-left:299.95pt;margin-top:77.65pt;width:21.2pt;height:88.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" fillcolor="white [3212]" stroked="f" strokeweight="1.5pt">
                <v:textbox inset="7pt,7pt,7pt,7pt"/>
              </v:rect>
            </w:pict>
          </mc:Fallback>
        </mc:AlternateContent>
      </w:r>
      <w:r>
        <w:rPr>
          <w:b/>
          <w:noProof/>
          <w:szCs w:val="24"/>
        </w:rPr>
        <mc:AlternateContent>
          <mc:Choice Requires="wps">
            <w:drawing>
              <wp:anchor distT="0" distB="0" distL="114300" distR="114300" simplePos="0" relativeHeight="251670528" behindDoc="0" locked="0" layoutInCell="1" allowOverlap="1" wp14:anchorId="76E21D76" wp14:editId="5B9127E2">
                <wp:simplePos x="0" y="0"/>
                <wp:positionH relativeFrom="column">
                  <wp:posOffset>3130913</wp:posOffset>
                </wp:positionH>
                <wp:positionV relativeFrom="paragraph">
                  <wp:posOffset>688165</wp:posOffset>
                </wp:positionV>
                <wp:extent cx="192800" cy="809764"/>
                <wp:effectExtent l="0" t="0" r="0" b="0"/>
                <wp:wrapNone/>
                <wp:docPr id="219710521" name="矩形 28"/>
                <wp:cNvGraphicFramePr/>
                <a:graphic xmlns:a="http://schemas.openxmlformats.org/drawingml/2006/main">
                  <a:graphicData uri="http://schemas.microsoft.com/office/word/2010/wordprocessingShape">
                    <wps:wsp>
                      <wps:cNvSpPr/>
                      <wps:spPr bwMode="gray">
                        <a:xfrm>
                          <a:off x="0" y="0"/>
                          <a:ext cx="192800" cy="809764"/>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94C2C" id="矩形 28" o:spid="_x0000_s1026" style="position:absolute;margin-left:261.9pt;margin-top:75.6pt;width:21.2pt;height:88.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" fillcolor="white [3212]" stroked="f" strokeweight="1.5pt">
                <v:textbox inset="7pt,7pt,7pt,7pt"/>
              </v:rect>
            </w:pict>
          </mc:Fallback>
        </mc:AlternateContent>
      </w:r>
      <w:r w:rsidRPr="006E5A52">
        <w:rPr>
          <w:b/>
          <w:noProof/>
          <w:szCs w:val="24"/>
        </w:rPr>
        <w:drawing>
          <wp:inline distT="0" distB="0" distL="0" distR="0" wp14:anchorId="6AB3F838" wp14:editId="689F46A8">
            <wp:extent cx="3933142" cy="2212848"/>
            <wp:effectExtent l="0" t="0" r="0" b="0"/>
            <wp:docPr id="111839415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33142" cy="2212848"/>
                    </a:xfrm>
                    <a:prstGeom prst="rect">
                      <a:avLst/>
                    </a:prstGeom>
                    <a:noFill/>
                    <a:ln>
                      <a:noFill/>
                    </a:ln>
                  </pic:spPr>
                </pic:pic>
              </a:graphicData>
            </a:graphic>
          </wp:inline>
        </w:drawing>
      </w:r>
    </w:p>
    <w:p w14:paraId="7728B359" w14:textId="77777777" w:rsidR="00BB50A0" w:rsidRPr="00C47655" w:rsidRDefault="00BB50A0" w:rsidP="00BB50A0">
      <w:pPr>
        <w:pStyle w:val="3"/>
        <w:pageBreakBefore/>
        <w:spacing w:before="160" w:after="80" w:line="240" w:lineRule="auto"/>
        <w:ind w:left="862"/>
        <w:rPr>
          <w:sz w:val="24"/>
          <w:szCs w:val="22"/>
        </w:rPr>
      </w:pPr>
      <w:bookmarkStart w:id="23" w:name="_Toc237277551"/>
      <w:r w:rsidRPr="00C47655">
        <w:rPr>
          <w:rFonts w:ascii="仿宋" w:eastAsia="仿宋" w:hAnsi="仿宋" w:cs="仿宋"/>
          <w:szCs w:val="22"/>
        </w:rPr>
        <w:lastRenderedPageBreak/>
        <w:t>2、指标版本管理</w:t>
      </w:r>
      <w:bookmarkEnd w:id="23"/>
    </w:p>
    <w:p w14:paraId="6F755F08" w14:textId="44692741" w:rsidR="006A6296" w:rsidRDefault="00FC284E">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按指标编码、指标名称及版本号查询指标版本</w:t>
      </w:r>
      <w:r>
        <w:rPr>
          <w:rFonts w:ascii="仿宋" w:eastAsia="仿宋" w:hAnsi="仿宋" w:cs="仿宋" w:hint="eastAsia"/>
          <w:sz w:val="30"/>
        </w:rPr>
        <w:t>，并</w:t>
      </w:r>
      <w:r w:rsidR="009B15F5">
        <w:rPr>
          <w:rFonts w:ascii="仿宋" w:eastAsia="仿宋" w:hAnsi="仿宋" w:cs="仿宋"/>
          <w:sz w:val="30"/>
        </w:rPr>
        <w:t>支持查看指标当前版本信息及历次历史版本。</w:t>
      </w:r>
    </w:p>
    <w:p w14:paraId="04CB9FEF" w14:textId="77777777" w:rsidR="00BB50A0" w:rsidRDefault="00BB50A0" w:rsidP="00BB50A0">
      <w:pPr>
        <w:spacing w:after="80" w:line="259" w:lineRule="auto"/>
        <w:jc w:val="center"/>
        <w:rPr>
          <w:rFonts w:hint="eastAsia"/>
          <w:b/>
          <w:szCs w:val="24"/>
        </w:rPr>
      </w:pPr>
      <w:r>
        <w:rPr>
          <w:b/>
          <w:noProof/>
          <w:szCs w:val="24"/>
        </w:rPr>
        <mc:AlternateContent>
          <mc:Choice Requires="wps">
            <w:drawing>
              <wp:anchor distT="0" distB="0" distL="114300" distR="114300" simplePos="0" relativeHeight="251672576" behindDoc="0" locked="0" layoutInCell="1" allowOverlap="1" wp14:anchorId="488A220B" wp14:editId="7648EBE4">
                <wp:simplePos x="0" y="0"/>
                <wp:positionH relativeFrom="column">
                  <wp:posOffset>3570901</wp:posOffset>
                </wp:positionH>
                <wp:positionV relativeFrom="paragraph">
                  <wp:posOffset>834534</wp:posOffset>
                </wp:positionV>
                <wp:extent cx="311694" cy="642670"/>
                <wp:effectExtent l="0" t="0" r="3810" b="0"/>
                <wp:wrapNone/>
                <wp:docPr id="1128826857" name="矩形 28"/>
                <wp:cNvGraphicFramePr/>
                <a:graphic xmlns:a="http://schemas.openxmlformats.org/drawingml/2006/main">
                  <a:graphicData uri="http://schemas.microsoft.com/office/word/2010/wordprocessingShape">
                    <wps:wsp>
                      <wps:cNvSpPr/>
                      <wps:spPr bwMode="gray">
                        <a:xfrm>
                          <a:off x="0" y="0"/>
                          <a:ext cx="311694" cy="642670"/>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37135" id="矩形 28" o:spid="_x0000_s1026" style="position:absolute;margin-left:310.2pt;margin-top:91.65pt;width:34.25pt;height:70.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" fillcolor="white [3212]" stroked="f" strokeweight="1.5pt">
                <v:textbox inset="7pt,7pt,7pt,7pt"/>
              </v:rect>
            </w:pict>
          </mc:Fallback>
        </mc:AlternateContent>
      </w:r>
      <w:r w:rsidRPr="006E5A52">
        <w:rPr>
          <w:b/>
          <w:noProof/>
          <w:szCs w:val="24"/>
        </w:rPr>
        <w:drawing>
          <wp:inline distT="0" distB="0" distL="0" distR="0" wp14:anchorId="668E793F" wp14:editId="422D8DA2">
            <wp:extent cx="3933142" cy="2212848"/>
            <wp:effectExtent l="0" t="0" r="0" b="0"/>
            <wp:docPr id="10846316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33142" cy="2212848"/>
                    </a:xfrm>
                    <a:prstGeom prst="rect">
                      <a:avLst/>
                    </a:prstGeom>
                    <a:noFill/>
                    <a:ln>
                      <a:noFill/>
                    </a:ln>
                  </pic:spPr>
                </pic:pic>
              </a:graphicData>
            </a:graphic>
          </wp:inline>
        </w:drawing>
      </w:r>
    </w:p>
    <w:p w14:paraId="12C34834" w14:textId="77777777" w:rsidR="00BB50A0" w:rsidRPr="00C47655" w:rsidRDefault="00BB50A0" w:rsidP="00BB50A0">
      <w:pPr>
        <w:pStyle w:val="4"/>
        <w:spacing w:before="160" w:after="80" w:line="240" w:lineRule="auto"/>
        <w:ind w:firstLine="720"/>
        <w:rPr>
          <w:rFonts w:ascii="华文细黑" w:eastAsia="华文细黑" w:hAnsi="华文细黑" w:hint="eastAsia"/>
          <w:i w:val="0"/>
          <w:color w:val="auto"/>
          <w:sz w:val="24"/>
          <w:szCs w:val="21"/>
        </w:rPr>
      </w:pPr>
      <w:r w:rsidRPr="00C47655">
        <w:rPr>
          <w:rFonts w:ascii="仿宋" w:eastAsia="仿宋" w:hAnsi="仿宋" w:cs="仿宋"/>
          <w:szCs w:val="21"/>
        </w:rPr>
        <w:t>（1）指标版本管理—查看历史版本</w:t>
      </w:r>
    </w:p>
    <w:p w14:paraId="68B5A517" w14:textId="770EB62C" w:rsidR="006A6296" w:rsidRDefault="00E15AD2">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按版本查看指标名称、定义、适用机构、监测频率、数据来源及生效停用日期等历史信息，并可导出版本记录。</w:t>
      </w:r>
    </w:p>
    <w:p w14:paraId="1B8B5805" w14:textId="77777777" w:rsidR="00BB50A0" w:rsidRDefault="00BB50A0" w:rsidP="00BB50A0">
      <w:pPr>
        <w:spacing w:after="80" w:line="259" w:lineRule="auto"/>
        <w:jc w:val="center"/>
        <w:rPr>
          <w:rFonts w:hint="eastAsia"/>
          <w:b/>
          <w:szCs w:val="24"/>
        </w:rPr>
      </w:pPr>
      <w:r>
        <w:rPr>
          <w:b/>
          <w:noProof/>
          <w:szCs w:val="24"/>
        </w:rPr>
        <mc:AlternateContent>
          <mc:Choice Requires="wps">
            <w:drawing>
              <wp:anchor distT="0" distB="0" distL="114300" distR="114300" simplePos="0" relativeHeight="251674624" behindDoc="0" locked="0" layoutInCell="1" allowOverlap="1" wp14:anchorId="3E050D85" wp14:editId="62E46A3A">
                <wp:simplePos x="0" y="0"/>
                <wp:positionH relativeFrom="column">
                  <wp:posOffset>3632197</wp:posOffset>
                </wp:positionH>
                <wp:positionV relativeFrom="paragraph">
                  <wp:posOffset>931818</wp:posOffset>
                </wp:positionV>
                <wp:extent cx="163880" cy="642670"/>
                <wp:effectExtent l="0" t="0" r="0" b="0"/>
                <wp:wrapNone/>
                <wp:docPr id="507236626" name="矩形 28"/>
                <wp:cNvGraphicFramePr/>
                <a:graphic xmlns:a="http://schemas.openxmlformats.org/drawingml/2006/main">
                  <a:graphicData uri="http://schemas.microsoft.com/office/word/2010/wordprocessingShape">
                    <wps:wsp>
                      <wps:cNvSpPr/>
                      <wps:spPr bwMode="gray">
                        <a:xfrm>
                          <a:off x="0" y="0"/>
                          <a:ext cx="163880" cy="642670"/>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81132" id="矩形 28" o:spid="_x0000_s1026" style="position:absolute;margin-left:316.95pt;margin-top:102.35pt;width:18pt;height:70.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" fillcolor="white [3212]" stroked="f" strokeweight="1.5pt">
                <v:textbox inset="7pt,7pt,7pt,7pt"/>
              </v:rect>
            </w:pict>
          </mc:Fallback>
        </mc:AlternateContent>
      </w:r>
      <w:r>
        <w:rPr>
          <w:b/>
          <w:noProof/>
          <w:szCs w:val="24"/>
        </w:rPr>
        <mc:AlternateContent>
          <mc:Choice Requires="wps">
            <w:drawing>
              <wp:anchor distT="0" distB="0" distL="114300" distR="114300" simplePos="0" relativeHeight="251673600" behindDoc="0" locked="0" layoutInCell="1" allowOverlap="1" wp14:anchorId="6FCC2BC7" wp14:editId="06B8630A">
                <wp:simplePos x="0" y="0"/>
                <wp:positionH relativeFrom="column">
                  <wp:posOffset>3227313</wp:posOffset>
                </wp:positionH>
                <wp:positionV relativeFrom="paragraph">
                  <wp:posOffset>947884</wp:posOffset>
                </wp:positionV>
                <wp:extent cx="228148" cy="642670"/>
                <wp:effectExtent l="0" t="0" r="5715" b="0"/>
                <wp:wrapNone/>
                <wp:docPr id="5168043" name="矩形 28"/>
                <wp:cNvGraphicFramePr/>
                <a:graphic xmlns:a="http://schemas.openxmlformats.org/drawingml/2006/main">
                  <a:graphicData uri="http://schemas.microsoft.com/office/word/2010/wordprocessingShape">
                    <wps:wsp>
                      <wps:cNvSpPr/>
                      <wps:spPr bwMode="gray">
                        <a:xfrm>
                          <a:off x="0" y="0"/>
                          <a:ext cx="228148" cy="642670"/>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04687" id="矩形 28" o:spid="_x0000_s1026" style="position:absolute;margin-left:272.45pt;margin-top:104.1pt;width:25.05pt;height:70.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" fillcolor="white [3212]" stroked="f" strokeweight="1.5pt">
                <v:textbox inset="7pt,7pt,7pt,7pt"/>
              </v:rect>
            </w:pict>
          </mc:Fallback>
        </mc:AlternateContent>
      </w:r>
      <w:r w:rsidRPr="006E5A52">
        <w:rPr>
          <w:b/>
          <w:noProof/>
          <w:szCs w:val="24"/>
        </w:rPr>
        <w:drawing>
          <wp:inline distT="0" distB="0" distL="0" distR="0" wp14:anchorId="6ABC1FEB" wp14:editId="192BD8EC">
            <wp:extent cx="3933142" cy="2212848"/>
            <wp:effectExtent l="0" t="0" r="0" b="0"/>
            <wp:docPr id="212631519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33142" cy="2212848"/>
                    </a:xfrm>
                    <a:prstGeom prst="rect">
                      <a:avLst/>
                    </a:prstGeom>
                    <a:noFill/>
                    <a:ln>
                      <a:noFill/>
                    </a:ln>
                  </pic:spPr>
                </pic:pic>
              </a:graphicData>
            </a:graphic>
          </wp:inline>
        </w:drawing>
      </w:r>
    </w:p>
    <w:p w14:paraId="4BBC8A89" w14:textId="4E97AEAC" w:rsidR="00BB50A0" w:rsidRPr="00C47655" w:rsidRDefault="00BB50A0" w:rsidP="00BB50A0">
      <w:pPr>
        <w:pStyle w:val="2"/>
        <w:spacing w:before="160" w:after="80" w:line="240" w:lineRule="auto"/>
        <w:ind w:left="720"/>
        <w:rPr>
          <w:szCs w:val="28"/>
        </w:rPr>
      </w:pPr>
      <w:bookmarkStart w:id="24" w:name="_Toc237277552"/>
      <w:r w:rsidRPr="00C47655">
        <w:rPr>
          <w:rFonts w:ascii="仿宋" w:eastAsia="仿宋" w:hAnsi="仿宋" w:cs="仿宋"/>
          <w:szCs w:val="28"/>
        </w:rPr>
        <w:t>（</w:t>
      </w:r>
      <w:r w:rsidR="002124FD" w:rsidRPr="00C47655">
        <w:rPr>
          <w:rFonts w:ascii="仿宋" w:eastAsia="仿宋" w:hAnsi="仿宋" w:cs="仿宋" w:hint="eastAsia"/>
          <w:szCs w:val="28"/>
        </w:rPr>
        <w:t>四</w:t>
      </w:r>
      <w:r w:rsidRPr="00C47655">
        <w:rPr>
          <w:rFonts w:ascii="仿宋" w:eastAsia="仿宋" w:hAnsi="仿宋" w:cs="仿宋"/>
          <w:szCs w:val="28"/>
        </w:rPr>
        <w:t>）重大风险事件管理</w:t>
      </w:r>
      <w:bookmarkEnd w:id="24"/>
    </w:p>
    <w:p w14:paraId="1B1B97FE" w14:textId="77777777" w:rsidR="00BB50A0" w:rsidRDefault="00BB50A0" w:rsidP="00BB50A0">
      <w:pPr>
        <w:rPr>
          <w:rFonts w:hint="eastAsia"/>
          <w:b/>
          <w:sz w:val="24"/>
        </w:rPr>
      </w:pPr>
      <w:r>
        <w:rPr>
          <w:rFonts w:ascii="仿宋" w:eastAsia="仿宋" w:hAnsi="仿宋" w:cs="仿宋" w:hint="eastAsia"/>
          <w:b/>
          <w:sz w:val="30"/>
        </w:rPr>
        <w:t>传导流程</w:t>
      </w:r>
    </w:p>
    <w:p w14:paraId="0CA2A62C" w14:textId="77777777" w:rsidR="00BB50A0" w:rsidRPr="00E15AD2" w:rsidRDefault="00BB50A0" w:rsidP="00BB50A0">
      <w:pPr>
        <w:rPr>
          <w:rFonts w:hint="eastAsia"/>
          <w:bCs/>
          <w:sz w:val="24"/>
        </w:rPr>
      </w:pPr>
      <w:r w:rsidRPr="00E15AD2">
        <w:rPr>
          <w:rFonts w:ascii="仿宋" w:eastAsia="仿宋" w:hAnsi="仿宋" w:cs="仿宋"/>
          <w:bCs/>
          <w:sz w:val="30"/>
        </w:rPr>
        <w:t>重大风险事件管理——各金融机构发现重大风险事件后，按照管理要求第一时间开展分析</w:t>
      </w:r>
      <w:proofErr w:type="gramStart"/>
      <w:r w:rsidRPr="00E15AD2">
        <w:rPr>
          <w:rFonts w:ascii="仿宋" w:eastAsia="仿宋" w:hAnsi="仿宋" w:cs="仿宋"/>
          <w:bCs/>
          <w:sz w:val="30"/>
        </w:rPr>
        <w:t>研</w:t>
      </w:r>
      <w:proofErr w:type="gramEnd"/>
      <w:r w:rsidRPr="00E15AD2">
        <w:rPr>
          <w:rFonts w:ascii="仿宋" w:eastAsia="仿宋" w:hAnsi="仿宋" w:cs="仿宋"/>
          <w:bCs/>
          <w:sz w:val="30"/>
        </w:rPr>
        <w:t>判，在系统中提交事件首报及处置方案，明确事件基本情况、影响范围、发展趋势、已采取措</w:t>
      </w:r>
      <w:r w:rsidRPr="00E15AD2">
        <w:rPr>
          <w:rFonts w:ascii="仿宋" w:eastAsia="仿宋" w:hAnsi="仿宋" w:cs="仿宋"/>
          <w:bCs/>
          <w:sz w:val="30"/>
        </w:rPr>
        <w:lastRenderedPageBreak/>
        <w:t>施和后续处置安排，并持续报送处置进展。金融机构管理部门对事件情况及报送材料进行核实，提出审核意见并组织形成汇报材料，按照管理权限提交集团管理层、董事会审阅；涉及国资监管报送要求的，按规定形成相应报送材料。审阅确认后，各金融机构按照处置方案组织实施，并通过续</w:t>
      </w:r>
      <w:proofErr w:type="gramStart"/>
      <w:r w:rsidRPr="00E15AD2">
        <w:rPr>
          <w:rFonts w:ascii="仿宋" w:eastAsia="仿宋" w:hAnsi="仿宋" w:cs="仿宋"/>
          <w:bCs/>
          <w:sz w:val="30"/>
        </w:rPr>
        <w:t>报持续</w:t>
      </w:r>
      <w:proofErr w:type="gramEnd"/>
      <w:r w:rsidRPr="00E15AD2">
        <w:rPr>
          <w:rFonts w:ascii="仿宋" w:eastAsia="仿宋" w:hAnsi="仿宋" w:cs="仿宋"/>
          <w:bCs/>
          <w:sz w:val="30"/>
        </w:rPr>
        <w:t>更新事件进展、风险变化及措施执行情况；事件处置结束后</w:t>
      </w:r>
      <w:proofErr w:type="gramStart"/>
      <w:r w:rsidRPr="00E15AD2">
        <w:rPr>
          <w:rFonts w:ascii="仿宋" w:eastAsia="仿宋" w:hAnsi="仿宋" w:cs="仿宋"/>
          <w:bCs/>
          <w:sz w:val="30"/>
        </w:rPr>
        <w:t>提交终报并</w:t>
      </w:r>
      <w:proofErr w:type="gramEnd"/>
      <w:r w:rsidRPr="00E15AD2">
        <w:rPr>
          <w:rFonts w:ascii="仿宋" w:eastAsia="仿宋" w:hAnsi="仿宋" w:cs="仿宋"/>
          <w:bCs/>
          <w:sz w:val="30"/>
        </w:rPr>
        <w:t>归档，风险尚未完全消除的转入常态化跟踪。集团管理层、金融机构管理部门及相关金融机构可按照权限查阅事件信息、审核意见、处置进展及历史报送记录，实现重大风险事件“首报—核实—审阅—处置—续报—终报—跟踪归档”的全过程管理。</w:t>
      </w:r>
    </w:p>
    <w:p w14:paraId="56CD909E" w14:textId="77777777" w:rsidR="00BB50A0" w:rsidRPr="0072588E" w:rsidRDefault="00BB50A0" w:rsidP="00BB50A0">
      <w:pPr>
        <w:rPr>
          <w:rFonts w:hint="eastAsia"/>
          <w:b/>
          <w:sz w:val="24"/>
        </w:rPr>
      </w:pPr>
      <w:r>
        <w:rPr>
          <w:rFonts w:ascii="仿宋" w:eastAsia="仿宋" w:hAnsi="仿宋" w:cs="仿宋" w:hint="eastAsia"/>
          <w:b/>
          <w:sz w:val="30"/>
        </w:rPr>
        <w:t>重大风险事件报送流程</w:t>
      </w:r>
    </w:p>
    <w:p w14:paraId="2731E4CD" w14:textId="77777777" w:rsidR="00BB50A0" w:rsidRDefault="00BB50A0" w:rsidP="00BB50A0">
      <w:pPr>
        <w:rPr>
          <w:rFonts w:hint="eastAsia"/>
        </w:rPr>
      </w:pPr>
      <w:r w:rsidRPr="001914FC">
        <w:rPr>
          <w:noProof/>
        </w:rPr>
        <w:drawing>
          <wp:inline distT="0" distB="0" distL="0" distR="0" wp14:anchorId="702407BA" wp14:editId="31495292">
            <wp:extent cx="5486400" cy="2710180"/>
            <wp:effectExtent l="0" t="0" r="0" b="0"/>
            <wp:docPr id="7317271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2710180"/>
                    </a:xfrm>
                    <a:prstGeom prst="rect">
                      <a:avLst/>
                    </a:prstGeom>
                    <a:noFill/>
                    <a:ln>
                      <a:noFill/>
                    </a:ln>
                  </pic:spPr>
                </pic:pic>
              </a:graphicData>
            </a:graphic>
          </wp:inline>
        </w:drawing>
      </w:r>
    </w:p>
    <w:p w14:paraId="4023596D" w14:textId="77777777" w:rsidR="00BB50A0" w:rsidRPr="00C47655" w:rsidRDefault="00BB50A0" w:rsidP="00BB50A0">
      <w:pPr>
        <w:pStyle w:val="3"/>
        <w:pageBreakBefore/>
        <w:spacing w:before="160" w:after="80" w:line="240" w:lineRule="auto"/>
        <w:rPr>
          <w:sz w:val="24"/>
          <w:szCs w:val="22"/>
        </w:rPr>
      </w:pPr>
      <w:bookmarkStart w:id="25" w:name="_Toc237277553"/>
      <w:r w:rsidRPr="00C47655">
        <w:rPr>
          <w:rFonts w:ascii="仿宋" w:eastAsia="仿宋" w:hAnsi="仿宋" w:cs="仿宋"/>
          <w:szCs w:val="22"/>
        </w:rPr>
        <w:lastRenderedPageBreak/>
        <w:t>1、重大风险事件列表</w:t>
      </w:r>
      <w:bookmarkEnd w:id="25"/>
    </w:p>
    <w:p w14:paraId="272A72FB" w14:textId="01F5BE4F" w:rsidR="006A6296" w:rsidRDefault="00E15AD2">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按事件名称、所属机构、风险事件类型、事件状态及发生时间查询重大风险事件</w:t>
      </w:r>
      <w:r>
        <w:rPr>
          <w:rFonts w:ascii="仿宋" w:eastAsia="仿宋" w:hAnsi="仿宋" w:cs="仿宋" w:hint="eastAsia"/>
          <w:sz w:val="30"/>
        </w:rPr>
        <w:t>，</w:t>
      </w:r>
      <w:r w:rsidR="009B15F5">
        <w:rPr>
          <w:rFonts w:ascii="仿宋" w:eastAsia="仿宋" w:hAnsi="仿宋" w:cs="仿宋"/>
          <w:sz w:val="30"/>
        </w:rPr>
        <w:t>并</w:t>
      </w:r>
      <w:r>
        <w:rPr>
          <w:rFonts w:ascii="仿宋" w:eastAsia="仿宋" w:hAnsi="仿宋" w:cs="仿宋" w:hint="eastAsia"/>
          <w:sz w:val="30"/>
        </w:rPr>
        <w:t>支持</w:t>
      </w:r>
      <w:r w:rsidR="009B15F5">
        <w:rPr>
          <w:rFonts w:ascii="仿宋" w:eastAsia="仿宋" w:hAnsi="仿宋" w:cs="仿宋"/>
          <w:sz w:val="30"/>
        </w:rPr>
        <w:t>查看事件流转过程。</w:t>
      </w:r>
    </w:p>
    <w:p w14:paraId="2289CC7F" w14:textId="77777777" w:rsidR="00BB50A0" w:rsidRDefault="00BB50A0" w:rsidP="00BB50A0">
      <w:pPr>
        <w:spacing w:after="80" w:line="259" w:lineRule="auto"/>
        <w:jc w:val="center"/>
        <w:rPr>
          <w:rFonts w:hint="eastAsia"/>
          <w:b/>
          <w:szCs w:val="24"/>
        </w:rPr>
      </w:pPr>
      <w:r>
        <w:rPr>
          <w:rFonts w:hint="eastAsia"/>
          <w:b/>
          <w:noProof/>
          <w:szCs w:val="24"/>
        </w:rPr>
        <mc:AlternateContent>
          <mc:Choice Requires="wps">
            <w:drawing>
              <wp:anchor distT="0" distB="0" distL="114300" distR="114300" simplePos="0" relativeHeight="251675648" behindDoc="0" locked="0" layoutInCell="1" allowOverlap="1" wp14:anchorId="64F1895F" wp14:editId="212FF5A7">
                <wp:simplePos x="0" y="0"/>
                <wp:positionH relativeFrom="column">
                  <wp:posOffset>2249761</wp:posOffset>
                </wp:positionH>
                <wp:positionV relativeFrom="paragraph">
                  <wp:posOffset>1101827</wp:posOffset>
                </wp:positionV>
                <wp:extent cx="229047" cy="950761"/>
                <wp:effectExtent l="0" t="0" r="9525" b="8255"/>
                <wp:wrapNone/>
                <wp:docPr id="412951134" name="矩形 30"/>
                <wp:cNvGraphicFramePr/>
                <a:graphic xmlns:a="http://schemas.openxmlformats.org/drawingml/2006/main">
                  <a:graphicData uri="http://schemas.microsoft.com/office/word/2010/wordprocessingShape">
                    <wps:wsp>
                      <wps:cNvSpPr/>
                      <wps:spPr bwMode="gray">
                        <a:xfrm>
                          <a:off x="0" y="0"/>
                          <a:ext cx="229047" cy="950761"/>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6952F" id="矩形 30" o:spid="_x0000_s1026" style="position:absolute;margin-left:165.75pt;margin-top:119.2pt;width:24.8pt;height:102.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" fillcolor="white [3212]" stroked="f" strokeweight="1.5pt">
                <v:textbox inset="7pt,7pt,7pt,7pt"/>
              </v:rect>
            </w:pict>
          </mc:Fallback>
        </mc:AlternateContent>
      </w:r>
      <w:r>
        <w:rPr>
          <w:rFonts w:hint="eastAsia"/>
          <w:b/>
          <w:noProof/>
          <w:szCs w:val="24"/>
        </w:rPr>
        <w:drawing>
          <wp:inline distT="0" distB="0" distL="0" distR="0" wp14:anchorId="47EFCFF9" wp14:editId="35F87EF9">
            <wp:extent cx="3931860" cy="2212848"/>
            <wp:effectExtent l="0" t="0" r="8255" b="8255"/>
            <wp:docPr id="29032303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31860" cy="2212848"/>
                    </a:xfrm>
                    <a:prstGeom prst="rect">
                      <a:avLst/>
                    </a:prstGeom>
                    <a:noFill/>
                  </pic:spPr>
                </pic:pic>
              </a:graphicData>
            </a:graphic>
          </wp:inline>
        </w:drawing>
      </w:r>
    </w:p>
    <w:p w14:paraId="1B76D84A" w14:textId="77777777" w:rsidR="00BB50A0" w:rsidRPr="00C47655" w:rsidRDefault="00BB50A0" w:rsidP="00BB50A0">
      <w:pPr>
        <w:pStyle w:val="3"/>
        <w:spacing w:before="160" w:after="80" w:line="240" w:lineRule="auto"/>
        <w:rPr>
          <w:sz w:val="24"/>
          <w:szCs w:val="22"/>
          <w:lang w:val="en-US"/>
        </w:rPr>
      </w:pPr>
      <w:bookmarkStart w:id="26" w:name="_Toc237277554"/>
      <w:r w:rsidRPr="00C47655">
        <w:rPr>
          <w:rFonts w:ascii="仿宋" w:eastAsia="仿宋" w:hAnsi="仿宋" w:cs="仿宋"/>
          <w:szCs w:val="22"/>
        </w:rPr>
        <w:t>2、重大风险事件新增及报送</w:t>
      </w:r>
      <w:bookmarkEnd w:id="26"/>
    </w:p>
    <w:p w14:paraId="3954528B" w14:textId="0CF190D7" w:rsidR="006A6296" w:rsidRDefault="00E15AD2">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在系统中录入</w:t>
      </w:r>
      <w:r w:rsidR="009B15F5">
        <w:rPr>
          <w:rFonts w:ascii="仿宋" w:eastAsia="仿宋" w:hAnsi="仿宋" w:cs="仿宋"/>
          <w:sz w:val="30"/>
        </w:rPr>
        <w:t>重大风险事件基本信息</w:t>
      </w:r>
      <w:r>
        <w:rPr>
          <w:rFonts w:ascii="仿宋" w:eastAsia="仿宋" w:hAnsi="仿宋" w:cs="仿宋" w:hint="eastAsia"/>
          <w:sz w:val="30"/>
        </w:rPr>
        <w:t>并上</w:t>
      </w:r>
      <w:proofErr w:type="gramStart"/>
      <w:r>
        <w:rPr>
          <w:rFonts w:ascii="仿宋" w:eastAsia="仿宋" w:hAnsi="仿宋" w:cs="仿宋" w:hint="eastAsia"/>
          <w:sz w:val="30"/>
        </w:rPr>
        <w:t>传</w:t>
      </w:r>
      <w:r w:rsidR="009B15F5">
        <w:rPr>
          <w:rFonts w:ascii="仿宋" w:eastAsia="仿宋" w:hAnsi="仿宋" w:cs="仿宋"/>
          <w:sz w:val="30"/>
        </w:rPr>
        <w:t>相关</w:t>
      </w:r>
      <w:proofErr w:type="gramEnd"/>
      <w:r w:rsidR="009B15F5">
        <w:rPr>
          <w:rFonts w:ascii="仿宋" w:eastAsia="仿宋" w:hAnsi="仿宋" w:cs="仿宋"/>
          <w:sz w:val="30"/>
        </w:rPr>
        <w:t>附件</w:t>
      </w:r>
      <w:r>
        <w:rPr>
          <w:rFonts w:ascii="仿宋" w:eastAsia="仿宋" w:hAnsi="仿宋" w:cs="仿宋" w:hint="eastAsia"/>
          <w:sz w:val="30"/>
        </w:rPr>
        <w:t>材料</w:t>
      </w:r>
      <w:r w:rsidR="009B15F5">
        <w:rPr>
          <w:rFonts w:ascii="仿宋" w:eastAsia="仿宋" w:hAnsi="仿宋" w:cs="仿宋"/>
          <w:sz w:val="30"/>
        </w:rPr>
        <w:t>。</w:t>
      </w:r>
    </w:p>
    <w:p w14:paraId="72EF7928" w14:textId="77777777" w:rsidR="00BB50A0" w:rsidRDefault="00BB50A0" w:rsidP="00BB50A0">
      <w:pPr>
        <w:spacing w:after="80" w:line="259" w:lineRule="auto"/>
        <w:jc w:val="center"/>
        <w:rPr>
          <w:rFonts w:hint="eastAsia"/>
          <w:b/>
          <w:szCs w:val="24"/>
        </w:rPr>
      </w:pPr>
      <w:r>
        <w:rPr>
          <w:rFonts w:hint="eastAsia"/>
          <w:b/>
          <w:noProof/>
          <w:szCs w:val="24"/>
        </w:rPr>
        <mc:AlternateContent>
          <mc:Choice Requires="wps">
            <w:drawing>
              <wp:anchor distT="0" distB="0" distL="114300" distR="114300" simplePos="0" relativeHeight="251676672" behindDoc="0" locked="0" layoutInCell="1" allowOverlap="1" wp14:anchorId="684ACB87" wp14:editId="186EE3B2">
                <wp:simplePos x="0" y="0"/>
                <wp:positionH relativeFrom="column">
                  <wp:posOffset>732640</wp:posOffset>
                </wp:positionH>
                <wp:positionV relativeFrom="paragraph">
                  <wp:posOffset>600724</wp:posOffset>
                </wp:positionV>
                <wp:extent cx="449265" cy="303751"/>
                <wp:effectExtent l="0" t="0" r="0" b="6350"/>
                <wp:wrapNone/>
                <wp:docPr id="1525048454" name="矩形 35"/>
                <wp:cNvGraphicFramePr/>
                <a:graphic xmlns:a="http://schemas.openxmlformats.org/drawingml/2006/main">
                  <a:graphicData uri="http://schemas.microsoft.com/office/word/2010/wordprocessingShape">
                    <wps:wsp>
                      <wps:cNvSpPr/>
                      <wps:spPr bwMode="gray">
                        <a:xfrm>
                          <a:off x="0" y="0"/>
                          <a:ext cx="449265" cy="303751"/>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994F01" id="矩形 35" o:spid="_x0000_s1026" style="position:absolute;margin-left:3.7pt;margin-top:64.35pt;width:48.1pt;height:32.5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" fillcolor="white [3212]" stroked="f" strokeweight="1.5pt">
                <v:textbox inset="7pt,7pt,7pt,7pt"/>
              </v:rect>
            </w:pict>
          </mc:Fallback>
        </mc:AlternateContent>
      </w:r>
      <w:r>
        <w:rPr>
          <w:rFonts w:hint="eastAsia"/>
          <w:b/>
          <w:noProof/>
          <w:szCs w:val="24"/>
        </w:rPr>
        <w:drawing>
          <wp:inline distT="0" distB="0" distL="0" distR="0" wp14:anchorId="7121DB7C" wp14:editId="77B35609">
            <wp:extent cx="3931861" cy="2212848"/>
            <wp:effectExtent l="0" t="0" r="5715" b="635"/>
            <wp:docPr id="151057265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1861" cy="2212848"/>
                    </a:xfrm>
                    <a:prstGeom prst="rect">
                      <a:avLst/>
                    </a:prstGeom>
                    <a:noFill/>
                  </pic:spPr>
                </pic:pic>
              </a:graphicData>
            </a:graphic>
          </wp:inline>
        </w:drawing>
      </w:r>
    </w:p>
    <w:p w14:paraId="6807EB7D" w14:textId="384830DE" w:rsidR="00BB50A0" w:rsidRPr="00C47655" w:rsidRDefault="00BB50A0" w:rsidP="00BB50A0">
      <w:pPr>
        <w:pStyle w:val="2"/>
        <w:pageBreakBefore/>
        <w:spacing w:before="160" w:after="80" w:line="240" w:lineRule="auto"/>
        <w:ind w:left="720"/>
        <w:rPr>
          <w:sz w:val="24"/>
          <w:szCs w:val="22"/>
        </w:rPr>
      </w:pPr>
      <w:bookmarkStart w:id="27" w:name="_Toc237277555"/>
      <w:r w:rsidRPr="00C47655">
        <w:rPr>
          <w:rFonts w:ascii="仿宋" w:eastAsia="仿宋" w:hAnsi="仿宋" w:cs="仿宋"/>
          <w:szCs w:val="24"/>
        </w:rPr>
        <w:lastRenderedPageBreak/>
        <w:t>（</w:t>
      </w:r>
      <w:r w:rsidR="002124FD" w:rsidRPr="00C47655">
        <w:rPr>
          <w:rFonts w:ascii="仿宋" w:eastAsia="仿宋" w:hAnsi="仿宋" w:cs="仿宋" w:hint="eastAsia"/>
          <w:szCs w:val="24"/>
        </w:rPr>
        <w:t>五</w:t>
      </w:r>
      <w:r w:rsidRPr="00C47655">
        <w:rPr>
          <w:rFonts w:ascii="仿宋" w:eastAsia="仿宋" w:hAnsi="仿宋" w:cs="仿宋"/>
          <w:szCs w:val="24"/>
        </w:rPr>
        <w:t>）报表中心</w:t>
      </w:r>
      <w:bookmarkEnd w:id="27"/>
    </w:p>
    <w:p w14:paraId="12E21346" w14:textId="65D21C51" w:rsidR="006A6296" w:rsidRDefault="00370545">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按报表名称、报送机构、报表类型及日期查询报表</w:t>
      </w:r>
      <w:r>
        <w:rPr>
          <w:rFonts w:ascii="仿宋" w:eastAsia="仿宋" w:hAnsi="仿宋" w:cs="仿宋" w:hint="eastAsia"/>
          <w:sz w:val="30"/>
        </w:rPr>
        <w:t>，同时</w:t>
      </w:r>
      <w:r w:rsidR="009B15F5">
        <w:rPr>
          <w:rFonts w:ascii="仿宋" w:eastAsia="仿宋" w:hAnsi="仿宋" w:cs="仿宋"/>
          <w:sz w:val="30"/>
        </w:rPr>
        <w:t>支持查看</w:t>
      </w:r>
      <w:r>
        <w:rPr>
          <w:rFonts w:ascii="仿宋" w:eastAsia="仿宋" w:hAnsi="仿宋" w:cs="仿宋" w:hint="eastAsia"/>
          <w:sz w:val="30"/>
        </w:rPr>
        <w:t>、</w:t>
      </w:r>
      <w:r w:rsidR="009B15F5">
        <w:rPr>
          <w:rFonts w:ascii="仿宋" w:eastAsia="仿宋" w:hAnsi="仿宋" w:cs="仿宋"/>
          <w:sz w:val="30"/>
        </w:rPr>
        <w:t>下载报表</w:t>
      </w:r>
      <w:r>
        <w:rPr>
          <w:rFonts w:ascii="仿宋" w:eastAsia="仿宋" w:hAnsi="仿宋" w:cs="仿宋" w:hint="eastAsia"/>
          <w:sz w:val="30"/>
        </w:rPr>
        <w:t>明细。</w:t>
      </w:r>
    </w:p>
    <w:p w14:paraId="060A1763" w14:textId="77777777" w:rsidR="00BB50A0" w:rsidRDefault="00BB50A0" w:rsidP="00BB50A0">
      <w:pPr>
        <w:spacing w:after="80" w:line="259" w:lineRule="auto"/>
        <w:jc w:val="center"/>
        <w:rPr>
          <w:rFonts w:hint="eastAsia"/>
          <w:szCs w:val="24"/>
        </w:rPr>
      </w:pPr>
      <w:r>
        <w:rPr>
          <w:rFonts w:hint="eastAsia"/>
          <w:b/>
          <w:noProof/>
          <w:szCs w:val="24"/>
        </w:rPr>
        <w:drawing>
          <wp:inline distT="0" distB="0" distL="0" distR="0" wp14:anchorId="590C09CC" wp14:editId="24A8B84E">
            <wp:extent cx="3932143" cy="2212848"/>
            <wp:effectExtent l="0" t="0" r="0" b="0"/>
            <wp:docPr id="186527624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32143" cy="2212848"/>
                    </a:xfrm>
                    <a:prstGeom prst="rect">
                      <a:avLst/>
                    </a:prstGeom>
                    <a:noFill/>
                  </pic:spPr>
                </pic:pic>
              </a:graphicData>
            </a:graphic>
          </wp:inline>
        </w:drawing>
      </w:r>
    </w:p>
    <w:p w14:paraId="4C2FD1DC" w14:textId="77777777" w:rsidR="00BB50A0" w:rsidRPr="00C47655" w:rsidRDefault="00BB50A0" w:rsidP="00BB50A0">
      <w:pPr>
        <w:pStyle w:val="3"/>
        <w:spacing w:before="160" w:after="80" w:line="240" w:lineRule="auto"/>
        <w:ind w:left="862"/>
        <w:rPr>
          <w:sz w:val="24"/>
          <w:szCs w:val="22"/>
        </w:rPr>
      </w:pPr>
      <w:bookmarkStart w:id="28" w:name="_Toc237277556"/>
      <w:r w:rsidRPr="00C47655">
        <w:rPr>
          <w:rFonts w:ascii="仿宋" w:eastAsia="仿宋" w:hAnsi="仿宋" w:cs="仿宋"/>
          <w:szCs w:val="22"/>
        </w:rPr>
        <w:t>1、报表中心—报送明细</w:t>
      </w:r>
      <w:bookmarkEnd w:id="28"/>
    </w:p>
    <w:p w14:paraId="6192B4CB" w14:textId="22DD6802" w:rsidR="006A6296" w:rsidRDefault="00370545">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查看报表基本信息及历次报送记录，并可查看或下载相应报送文件。</w:t>
      </w:r>
    </w:p>
    <w:p w14:paraId="542EC1B6" w14:textId="77777777" w:rsidR="00BB50A0" w:rsidRDefault="00BB50A0" w:rsidP="00BB50A0">
      <w:pPr>
        <w:spacing w:after="80" w:line="259" w:lineRule="auto"/>
        <w:jc w:val="center"/>
        <w:rPr>
          <w:rFonts w:hint="eastAsia"/>
          <w:szCs w:val="24"/>
        </w:rPr>
      </w:pPr>
      <w:r>
        <w:rPr>
          <w:rFonts w:hint="eastAsia"/>
          <w:noProof/>
          <w:szCs w:val="24"/>
        </w:rPr>
        <w:drawing>
          <wp:inline distT="0" distB="0" distL="0" distR="0" wp14:anchorId="71753A7D" wp14:editId="1520C16A">
            <wp:extent cx="3931861" cy="2212848"/>
            <wp:effectExtent l="0" t="0" r="1270" b="5080"/>
            <wp:docPr id="119020405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31861" cy="2212848"/>
                    </a:xfrm>
                    <a:prstGeom prst="rect">
                      <a:avLst/>
                    </a:prstGeom>
                    <a:noFill/>
                  </pic:spPr>
                </pic:pic>
              </a:graphicData>
            </a:graphic>
          </wp:inline>
        </w:drawing>
      </w:r>
    </w:p>
    <w:p w14:paraId="20CA4786" w14:textId="77777777" w:rsidR="00BB50A0" w:rsidRPr="00C47655" w:rsidRDefault="00BB50A0" w:rsidP="00BB50A0">
      <w:pPr>
        <w:pStyle w:val="3"/>
        <w:pageBreakBefore/>
        <w:spacing w:before="160" w:after="80" w:line="240" w:lineRule="auto"/>
        <w:ind w:left="862"/>
        <w:rPr>
          <w:sz w:val="24"/>
          <w:szCs w:val="22"/>
        </w:rPr>
      </w:pPr>
      <w:bookmarkStart w:id="29" w:name="_Toc237277557"/>
      <w:r w:rsidRPr="00C47655">
        <w:rPr>
          <w:rFonts w:ascii="仿宋" w:eastAsia="仿宋" w:hAnsi="仿宋" w:cs="仿宋"/>
          <w:szCs w:val="22"/>
        </w:rPr>
        <w:lastRenderedPageBreak/>
        <w:t>2、报表中心—报表上传</w:t>
      </w:r>
      <w:bookmarkEnd w:id="29"/>
    </w:p>
    <w:p w14:paraId="0B26A272" w14:textId="054770C2" w:rsidR="006A6296" w:rsidRDefault="002C3382">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在系统中上传</w:t>
      </w:r>
      <w:r w:rsidR="009B15F5">
        <w:rPr>
          <w:rFonts w:ascii="仿宋" w:eastAsia="仿宋" w:hAnsi="仿宋" w:cs="仿宋"/>
          <w:sz w:val="30"/>
        </w:rPr>
        <w:t>报表基本信息</w:t>
      </w:r>
      <w:r>
        <w:rPr>
          <w:rFonts w:ascii="仿宋" w:eastAsia="仿宋" w:hAnsi="仿宋" w:cs="仿宋" w:hint="eastAsia"/>
          <w:sz w:val="30"/>
        </w:rPr>
        <w:t>并上传</w:t>
      </w:r>
      <w:r w:rsidR="009B15F5">
        <w:rPr>
          <w:rFonts w:ascii="仿宋" w:eastAsia="仿宋" w:hAnsi="仿宋" w:cs="仿宋"/>
          <w:sz w:val="30"/>
        </w:rPr>
        <w:t>报表附件，并</w:t>
      </w:r>
      <w:r>
        <w:rPr>
          <w:rFonts w:ascii="仿宋" w:eastAsia="仿宋" w:hAnsi="仿宋" w:cs="仿宋" w:hint="eastAsia"/>
          <w:sz w:val="30"/>
        </w:rPr>
        <w:t>支持</w:t>
      </w:r>
      <w:r w:rsidR="00D46D9B">
        <w:rPr>
          <w:rFonts w:ascii="仿宋" w:eastAsia="仿宋" w:hAnsi="仿宋" w:cs="仿宋" w:hint="eastAsia"/>
          <w:sz w:val="30"/>
        </w:rPr>
        <w:t>系统自动</w:t>
      </w:r>
      <w:r w:rsidR="009B15F5">
        <w:rPr>
          <w:rFonts w:ascii="仿宋" w:eastAsia="仿宋" w:hAnsi="仿宋" w:cs="仿宋"/>
          <w:sz w:val="30"/>
        </w:rPr>
        <w:t>形成报送记录。</w:t>
      </w:r>
    </w:p>
    <w:p w14:paraId="64329CD2" w14:textId="77777777" w:rsidR="00BB50A0" w:rsidRDefault="00BB50A0" w:rsidP="00BB50A0">
      <w:pPr>
        <w:spacing w:after="80" w:line="259" w:lineRule="auto"/>
        <w:jc w:val="center"/>
        <w:rPr>
          <w:rFonts w:hint="eastAsia"/>
          <w:szCs w:val="24"/>
        </w:rPr>
      </w:pPr>
      <w:r>
        <w:rPr>
          <w:rFonts w:hint="eastAsia"/>
          <w:noProof/>
          <w:szCs w:val="24"/>
        </w:rPr>
        <w:drawing>
          <wp:inline distT="0" distB="0" distL="0" distR="0" wp14:anchorId="0F55D3B9" wp14:editId="1AC510C3">
            <wp:extent cx="3931861" cy="2212848"/>
            <wp:effectExtent l="0" t="0" r="0" b="0"/>
            <wp:docPr id="173576724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31861" cy="2212848"/>
                    </a:xfrm>
                    <a:prstGeom prst="rect">
                      <a:avLst/>
                    </a:prstGeom>
                    <a:noFill/>
                  </pic:spPr>
                </pic:pic>
              </a:graphicData>
            </a:graphic>
          </wp:inline>
        </w:drawing>
      </w:r>
    </w:p>
    <w:p w14:paraId="04B700FB" w14:textId="080F3A82" w:rsidR="00BB50A0" w:rsidRPr="00C47655" w:rsidRDefault="00BB50A0" w:rsidP="00BB50A0">
      <w:pPr>
        <w:pStyle w:val="2"/>
        <w:spacing w:before="160" w:after="80" w:line="240" w:lineRule="auto"/>
        <w:rPr>
          <w:sz w:val="24"/>
          <w:szCs w:val="22"/>
        </w:rPr>
      </w:pPr>
      <w:bookmarkStart w:id="30" w:name="_Toc237277558"/>
      <w:r w:rsidRPr="00C47655">
        <w:rPr>
          <w:rFonts w:ascii="仿宋" w:eastAsia="仿宋" w:hAnsi="仿宋" w:cs="仿宋"/>
          <w:szCs w:val="24"/>
        </w:rPr>
        <w:t>（</w:t>
      </w:r>
      <w:r w:rsidR="002124FD" w:rsidRPr="00C47655">
        <w:rPr>
          <w:rFonts w:ascii="仿宋" w:eastAsia="仿宋" w:hAnsi="仿宋" w:cs="仿宋" w:hint="eastAsia"/>
          <w:szCs w:val="24"/>
        </w:rPr>
        <w:t>六</w:t>
      </w:r>
      <w:r w:rsidRPr="00C47655">
        <w:rPr>
          <w:rFonts w:ascii="仿宋" w:eastAsia="仿宋" w:hAnsi="仿宋" w:cs="仿宋"/>
          <w:szCs w:val="24"/>
        </w:rPr>
        <w:t>）定期风险报告管理</w:t>
      </w:r>
      <w:bookmarkEnd w:id="30"/>
    </w:p>
    <w:p w14:paraId="7BAD44BE" w14:textId="57DEB3B3" w:rsidR="006A6296" w:rsidRDefault="002D38D4">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按报告名称、报送期间、报送机构、报告类型及周期查询定期风险报告</w:t>
      </w:r>
      <w:r>
        <w:rPr>
          <w:rFonts w:ascii="仿宋" w:eastAsia="仿宋" w:hAnsi="仿宋" w:cs="仿宋" w:hint="eastAsia"/>
          <w:sz w:val="30"/>
        </w:rPr>
        <w:t>,并</w:t>
      </w:r>
      <w:r w:rsidR="009B15F5">
        <w:rPr>
          <w:rFonts w:ascii="仿宋" w:eastAsia="仿宋" w:hAnsi="仿宋" w:cs="仿宋"/>
          <w:sz w:val="30"/>
        </w:rPr>
        <w:t>支持</w:t>
      </w:r>
      <w:r>
        <w:rPr>
          <w:rFonts w:ascii="仿宋" w:eastAsia="仿宋" w:hAnsi="仿宋" w:cs="仿宋"/>
          <w:sz w:val="30"/>
        </w:rPr>
        <w:t>定期风险报告</w:t>
      </w:r>
      <w:r>
        <w:rPr>
          <w:rFonts w:ascii="仿宋" w:eastAsia="仿宋" w:hAnsi="仿宋" w:cs="仿宋" w:hint="eastAsia"/>
          <w:sz w:val="30"/>
        </w:rPr>
        <w:t>的</w:t>
      </w:r>
      <w:r w:rsidR="009B15F5">
        <w:rPr>
          <w:rFonts w:ascii="仿宋" w:eastAsia="仿宋" w:hAnsi="仿宋" w:cs="仿宋"/>
          <w:sz w:val="30"/>
        </w:rPr>
        <w:t>上传、查看、下载和维护。</w:t>
      </w:r>
    </w:p>
    <w:p w14:paraId="413329A1" w14:textId="77777777" w:rsidR="00BB50A0" w:rsidRDefault="00BB50A0" w:rsidP="00BB50A0">
      <w:pPr>
        <w:spacing w:after="80" w:line="259" w:lineRule="auto"/>
        <w:jc w:val="center"/>
        <w:rPr>
          <w:rFonts w:hint="eastAsia"/>
          <w:b/>
          <w:szCs w:val="24"/>
        </w:rPr>
      </w:pPr>
      <w:r w:rsidRPr="003C77B9">
        <w:rPr>
          <w:b/>
          <w:noProof/>
          <w:szCs w:val="24"/>
        </w:rPr>
        <w:drawing>
          <wp:inline distT="0" distB="0" distL="0" distR="0" wp14:anchorId="4E698257" wp14:editId="08400323">
            <wp:extent cx="3930716" cy="2212848"/>
            <wp:effectExtent l="0" t="0" r="0" b="0"/>
            <wp:docPr id="19723768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30716" cy="2212848"/>
                    </a:xfrm>
                    <a:prstGeom prst="rect">
                      <a:avLst/>
                    </a:prstGeom>
                    <a:noFill/>
                    <a:ln>
                      <a:noFill/>
                    </a:ln>
                  </pic:spPr>
                </pic:pic>
              </a:graphicData>
            </a:graphic>
          </wp:inline>
        </w:drawing>
      </w:r>
    </w:p>
    <w:p w14:paraId="62D0E206" w14:textId="77777777" w:rsidR="00BB50A0" w:rsidRPr="00C47655" w:rsidRDefault="00BB50A0" w:rsidP="00BB50A0">
      <w:pPr>
        <w:pStyle w:val="3"/>
        <w:pageBreakBefore/>
        <w:spacing w:before="160" w:after="80" w:line="240" w:lineRule="auto"/>
        <w:ind w:left="862"/>
        <w:rPr>
          <w:sz w:val="24"/>
          <w:szCs w:val="22"/>
        </w:rPr>
      </w:pPr>
      <w:bookmarkStart w:id="31" w:name="_Toc237277559"/>
      <w:r w:rsidRPr="00C47655">
        <w:rPr>
          <w:rFonts w:ascii="仿宋" w:eastAsia="仿宋" w:hAnsi="仿宋" w:cs="仿宋"/>
          <w:szCs w:val="22"/>
        </w:rPr>
        <w:lastRenderedPageBreak/>
        <w:t>1、定期风险报告管理</w:t>
      </w:r>
      <w:proofErr w:type="gramStart"/>
      <w:r w:rsidRPr="00C47655">
        <w:rPr>
          <w:rFonts w:ascii="仿宋" w:eastAsia="仿宋" w:hAnsi="仿宋" w:cs="仿宋"/>
          <w:szCs w:val="22"/>
        </w:rPr>
        <w:t>—报告</w:t>
      </w:r>
      <w:proofErr w:type="gramEnd"/>
      <w:r w:rsidRPr="00C47655">
        <w:rPr>
          <w:rFonts w:ascii="仿宋" w:eastAsia="仿宋" w:hAnsi="仿宋" w:cs="仿宋"/>
          <w:szCs w:val="22"/>
        </w:rPr>
        <w:t>上传</w:t>
      </w:r>
      <w:bookmarkEnd w:id="31"/>
    </w:p>
    <w:p w14:paraId="027BE689" w14:textId="5D09307B" w:rsidR="006A6296" w:rsidRDefault="0031467D">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在系统中录入</w:t>
      </w:r>
      <w:r w:rsidR="009B15F5">
        <w:rPr>
          <w:rFonts w:ascii="仿宋" w:eastAsia="仿宋" w:hAnsi="仿宋" w:cs="仿宋"/>
          <w:sz w:val="30"/>
        </w:rPr>
        <w:t>定期风险报告基本信息及附件</w:t>
      </w:r>
      <w:r>
        <w:rPr>
          <w:rFonts w:ascii="仿宋" w:eastAsia="仿宋" w:hAnsi="仿宋" w:cs="仿宋" w:hint="eastAsia"/>
          <w:sz w:val="30"/>
        </w:rPr>
        <w:t>材料</w:t>
      </w:r>
      <w:r w:rsidR="009B15F5">
        <w:rPr>
          <w:rFonts w:ascii="仿宋" w:eastAsia="仿宋" w:hAnsi="仿宋" w:cs="仿宋"/>
          <w:sz w:val="30"/>
        </w:rPr>
        <w:t>，并可保存草稿或提交报告。</w:t>
      </w:r>
    </w:p>
    <w:p w14:paraId="6647CDE4" w14:textId="77777777" w:rsidR="00BB50A0" w:rsidRDefault="00BB50A0" w:rsidP="00BB50A0">
      <w:pPr>
        <w:spacing w:after="80" w:line="259" w:lineRule="auto"/>
        <w:jc w:val="center"/>
        <w:rPr>
          <w:rFonts w:hint="eastAsia"/>
          <w:b/>
          <w:szCs w:val="24"/>
        </w:rPr>
      </w:pPr>
      <w:r w:rsidRPr="003C77B9">
        <w:rPr>
          <w:b/>
          <w:noProof/>
          <w:szCs w:val="24"/>
        </w:rPr>
        <w:drawing>
          <wp:inline distT="0" distB="0" distL="0" distR="0" wp14:anchorId="3DBDDEF5" wp14:editId="20EEE7D1">
            <wp:extent cx="3930716" cy="2212848"/>
            <wp:effectExtent l="0" t="0" r="0" b="0"/>
            <wp:docPr id="1908718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30716" cy="2212848"/>
                    </a:xfrm>
                    <a:prstGeom prst="rect">
                      <a:avLst/>
                    </a:prstGeom>
                    <a:noFill/>
                    <a:ln>
                      <a:noFill/>
                    </a:ln>
                  </pic:spPr>
                </pic:pic>
              </a:graphicData>
            </a:graphic>
          </wp:inline>
        </w:drawing>
      </w:r>
    </w:p>
    <w:p w14:paraId="6BB27F8A" w14:textId="1FB60B2E" w:rsidR="00BB50A0" w:rsidRPr="00C47655" w:rsidRDefault="00BB50A0" w:rsidP="00BB50A0">
      <w:pPr>
        <w:pStyle w:val="2"/>
        <w:spacing w:before="160" w:after="80" w:line="240" w:lineRule="auto"/>
        <w:ind w:left="720"/>
        <w:rPr>
          <w:sz w:val="24"/>
          <w:szCs w:val="22"/>
        </w:rPr>
      </w:pPr>
      <w:bookmarkStart w:id="32" w:name="_Toc237277560"/>
      <w:r w:rsidRPr="00C47655">
        <w:rPr>
          <w:rFonts w:ascii="仿宋" w:eastAsia="仿宋" w:hAnsi="仿宋" w:cs="仿宋"/>
          <w:szCs w:val="24"/>
        </w:rPr>
        <w:t>（</w:t>
      </w:r>
      <w:r w:rsidR="002124FD" w:rsidRPr="00C47655">
        <w:rPr>
          <w:rFonts w:ascii="仿宋" w:eastAsia="仿宋" w:hAnsi="仿宋" w:cs="仿宋" w:hint="eastAsia"/>
          <w:szCs w:val="24"/>
        </w:rPr>
        <w:t>七</w:t>
      </w:r>
      <w:r w:rsidRPr="00C47655">
        <w:rPr>
          <w:rFonts w:ascii="仿宋" w:eastAsia="仿宋" w:hAnsi="仿宋" w:cs="仿宋"/>
          <w:szCs w:val="24"/>
        </w:rPr>
        <w:t>）专项风险管理</w:t>
      </w:r>
      <w:bookmarkEnd w:id="32"/>
    </w:p>
    <w:p w14:paraId="39D3CE90" w14:textId="77777777" w:rsidR="00BB50A0" w:rsidRPr="00C47655" w:rsidRDefault="00BB50A0" w:rsidP="00BB50A0">
      <w:pPr>
        <w:pStyle w:val="3"/>
        <w:spacing w:before="160" w:after="80" w:line="240" w:lineRule="auto"/>
        <w:ind w:left="862"/>
        <w:rPr>
          <w:sz w:val="24"/>
          <w:szCs w:val="22"/>
        </w:rPr>
      </w:pPr>
      <w:bookmarkStart w:id="33" w:name="_Toc237277561"/>
      <w:r w:rsidRPr="00C47655">
        <w:rPr>
          <w:rFonts w:ascii="仿宋" w:eastAsia="仿宋" w:hAnsi="仿宋" w:cs="仿宋"/>
          <w:szCs w:val="22"/>
        </w:rPr>
        <w:t>1、</w:t>
      </w:r>
      <w:proofErr w:type="gramStart"/>
      <w:r w:rsidRPr="00C47655">
        <w:rPr>
          <w:rFonts w:ascii="仿宋" w:eastAsia="仿宋" w:hAnsi="仿宋" w:cs="仿宋"/>
          <w:szCs w:val="22"/>
        </w:rPr>
        <w:t>新建专项</w:t>
      </w:r>
      <w:proofErr w:type="gramEnd"/>
      <w:r w:rsidRPr="00C47655">
        <w:rPr>
          <w:rFonts w:ascii="仿宋" w:eastAsia="仿宋" w:hAnsi="仿宋" w:cs="仿宋"/>
          <w:szCs w:val="22"/>
        </w:rPr>
        <w:t>风险提示</w:t>
      </w:r>
      <w:bookmarkEnd w:id="33"/>
    </w:p>
    <w:p w14:paraId="0DA846DA" w14:textId="34B77870" w:rsidR="006A6296" w:rsidRDefault="007D4637">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按创建期间、专项风险类型及下发对象查询专项风险提示</w:t>
      </w:r>
      <w:r>
        <w:rPr>
          <w:rFonts w:ascii="仿宋" w:eastAsia="仿宋" w:hAnsi="仿宋" w:cs="仿宋" w:hint="eastAsia"/>
          <w:sz w:val="30"/>
        </w:rPr>
        <w:t>，并</w:t>
      </w:r>
      <w:r w:rsidR="009B15F5">
        <w:rPr>
          <w:rFonts w:ascii="仿宋" w:eastAsia="仿宋" w:hAnsi="仿宋" w:cs="仿宋"/>
          <w:sz w:val="30"/>
        </w:rPr>
        <w:t>支持</w:t>
      </w:r>
      <w:r>
        <w:rPr>
          <w:rFonts w:ascii="仿宋" w:eastAsia="仿宋" w:hAnsi="仿宋" w:cs="仿宋"/>
          <w:sz w:val="30"/>
        </w:rPr>
        <w:t>提示信息</w:t>
      </w:r>
      <w:r>
        <w:rPr>
          <w:rFonts w:ascii="仿宋" w:eastAsia="仿宋" w:hAnsi="仿宋" w:cs="仿宋" w:hint="eastAsia"/>
          <w:sz w:val="30"/>
        </w:rPr>
        <w:t>的</w:t>
      </w:r>
      <w:r w:rsidR="009B15F5">
        <w:rPr>
          <w:rFonts w:ascii="仿宋" w:eastAsia="仿宋" w:hAnsi="仿宋" w:cs="仿宋"/>
          <w:sz w:val="30"/>
        </w:rPr>
        <w:t>新建、维护和删除。</w:t>
      </w:r>
    </w:p>
    <w:p w14:paraId="0BB2D930" w14:textId="77777777" w:rsidR="00BB50A0" w:rsidRDefault="00BB50A0" w:rsidP="00BB50A0">
      <w:pPr>
        <w:spacing w:after="80" w:line="259" w:lineRule="auto"/>
        <w:jc w:val="center"/>
        <w:rPr>
          <w:rFonts w:hint="eastAsia"/>
          <w:b/>
          <w:szCs w:val="24"/>
        </w:rPr>
      </w:pPr>
      <w:r w:rsidRPr="003C77B9">
        <w:rPr>
          <w:b/>
          <w:noProof/>
          <w:szCs w:val="24"/>
        </w:rPr>
        <w:drawing>
          <wp:inline distT="0" distB="0" distL="0" distR="0" wp14:anchorId="227ED783" wp14:editId="76E7427F">
            <wp:extent cx="3930716" cy="2212848"/>
            <wp:effectExtent l="0" t="0" r="0" b="0"/>
            <wp:docPr id="81623318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0716" cy="2212848"/>
                    </a:xfrm>
                    <a:prstGeom prst="rect">
                      <a:avLst/>
                    </a:prstGeom>
                    <a:noFill/>
                    <a:ln>
                      <a:noFill/>
                    </a:ln>
                  </pic:spPr>
                </pic:pic>
              </a:graphicData>
            </a:graphic>
          </wp:inline>
        </w:drawing>
      </w:r>
    </w:p>
    <w:p w14:paraId="6742BE8F" w14:textId="77777777" w:rsidR="00BB50A0" w:rsidRPr="00C47655" w:rsidRDefault="00BB50A0" w:rsidP="00BB50A0">
      <w:pPr>
        <w:pStyle w:val="4"/>
        <w:pageBreakBefore/>
        <w:spacing w:before="160" w:after="80" w:line="240" w:lineRule="auto"/>
        <w:ind w:firstLine="720"/>
        <w:rPr>
          <w:rFonts w:ascii="华文细黑" w:eastAsia="华文细黑" w:hAnsi="华文细黑" w:hint="eastAsia"/>
          <w:i w:val="0"/>
          <w:color w:val="auto"/>
          <w:sz w:val="24"/>
          <w:szCs w:val="21"/>
        </w:rPr>
      </w:pPr>
      <w:r w:rsidRPr="00C47655">
        <w:rPr>
          <w:rFonts w:ascii="仿宋" w:eastAsia="仿宋" w:hAnsi="仿宋" w:cs="仿宋"/>
          <w:szCs w:val="21"/>
        </w:rPr>
        <w:lastRenderedPageBreak/>
        <w:t>（1）</w:t>
      </w:r>
      <w:proofErr w:type="gramStart"/>
      <w:r w:rsidRPr="00C47655">
        <w:rPr>
          <w:rFonts w:ascii="仿宋" w:eastAsia="仿宋" w:hAnsi="仿宋" w:cs="仿宋"/>
          <w:szCs w:val="21"/>
        </w:rPr>
        <w:t>新建专项</w:t>
      </w:r>
      <w:proofErr w:type="gramEnd"/>
      <w:r w:rsidRPr="00C47655">
        <w:rPr>
          <w:rFonts w:ascii="仿宋" w:eastAsia="仿宋" w:hAnsi="仿宋" w:cs="仿宋"/>
          <w:szCs w:val="21"/>
        </w:rPr>
        <w:t>风险提示—新建提示</w:t>
      </w:r>
    </w:p>
    <w:p w14:paraId="06954FAA" w14:textId="376AEAC3" w:rsidR="006A6296" w:rsidRDefault="00CF3900">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在系统中录入</w:t>
      </w:r>
      <w:r w:rsidR="009B15F5">
        <w:rPr>
          <w:rFonts w:ascii="仿宋" w:eastAsia="仿宋" w:hAnsi="仿宋" w:cs="仿宋"/>
          <w:sz w:val="30"/>
        </w:rPr>
        <w:t>专项风险提示名称、类型、下发机构</w:t>
      </w:r>
      <w:r>
        <w:rPr>
          <w:rFonts w:ascii="仿宋" w:eastAsia="仿宋" w:hAnsi="仿宋" w:cs="仿宋" w:hint="eastAsia"/>
          <w:sz w:val="30"/>
        </w:rPr>
        <w:t>及</w:t>
      </w:r>
      <w:r w:rsidR="009B15F5">
        <w:rPr>
          <w:rFonts w:ascii="仿宋" w:eastAsia="仿宋" w:hAnsi="仿宋" w:cs="仿宋"/>
          <w:sz w:val="30"/>
        </w:rPr>
        <w:t>提示内容</w:t>
      </w:r>
      <w:r>
        <w:rPr>
          <w:rFonts w:ascii="仿宋" w:eastAsia="仿宋" w:hAnsi="仿宋" w:cs="仿宋" w:hint="eastAsia"/>
          <w:sz w:val="30"/>
        </w:rPr>
        <w:t>等基本信息</w:t>
      </w:r>
      <w:r w:rsidR="009B15F5">
        <w:rPr>
          <w:rFonts w:ascii="仿宋" w:eastAsia="仿宋" w:hAnsi="仿宋" w:cs="仿宋"/>
          <w:sz w:val="30"/>
        </w:rPr>
        <w:t>，并</w:t>
      </w:r>
      <w:r>
        <w:rPr>
          <w:rFonts w:ascii="仿宋" w:eastAsia="仿宋" w:hAnsi="仿宋" w:cs="仿宋" w:hint="eastAsia"/>
          <w:sz w:val="30"/>
        </w:rPr>
        <w:t>支持</w:t>
      </w:r>
      <w:r w:rsidR="009B15F5">
        <w:rPr>
          <w:rFonts w:ascii="仿宋" w:eastAsia="仿宋" w:hAnsi="仿宋" w:cs="仿宋"/>
          <w:sz w:val="30"/>
        </w:rPr>
        <w:t>提交下发。</w:t>
      </w:r>
    </w:p>
    <w:p w14:paraId="291DECD3" w14:textId="77777777" w:rsidR="00BB50A0" w:rsidRDefault="00BB50A0" w:rsidP="00BB50A0">
      <w:pPr>
        <w:spacing w:after="80" w:line="259" w:lineRule="auto"/>
        <w:jc w:val="center"/>
        <w:rPr>
          <w:rFonts w:hint="eastAsia"/>
          <w:b/>
          <w:szCs w:val="24"/>
        </w:rPr>
      </w:pPr>
      <w:r w:rsidRPr="00E7161D">
        <w:rPr>
          <w:b/>
          <w:noProof/>
          <w:szCs w:val="24"/>
        </w:rPr>
        <w:drawing>
          <wp:inline distT="0" distB="0" distL="0" distR="0" wp14:anchorId="66D4E14D" wp14:editId="14C57A08">
            <wp:extent cx="3930716" cy="2212848"/>
            <wp:effectExtent l="0" t="0" r="0" b="0"/>
            <wp:docPr id="138007588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30716" cy="2212848"/>
                    </a:xfrm>
                    <a:prstGeom prst="rect">
                      <a:avLst/>
                    </a:prstGeom>
                    <a:noFill/>
                    <a:ln>
                      <a:noFill/>
                    </a:ln>
                  </pic:spPr>
                </pic:pic>
              </a:graphicData>
            </a:graphic>
          </wp:inline>
        </w:drawing>
      </w:r>
    </w:p>
    <w:p w14:paraId="7C1319BD" w14:textId="77777777" w:rsidR="00BB50A0" w:rsidRPr="00C47655" w:rsidRDefault="00BB50A0" w:rsidP="00BB50A0">
      <w:pPr>
        <w:pStyle w:val="3"/>
        <w:spacing w:before="160" w:after="80" w:line="240" w:lineRule="auto"/>
        <w:ind w:left="862"/>
        <w:rPr>
          <w:sz w:val="24"/>
          <w:szCs w:val="22"/>
        </w:rPr>
      </w:pPr>
      <w:bookmarkStart w:id="34" w:name="_Toc237277562"/>
      <w:r w:rsidRPr="00C47655">
        <w:rPr>
          <w:rFonts w:ascii="仿宋" w:eastAsia="仿宋" w:hAnsi="仿宋" w:cs="仿宋"/>
          <w:szCs w:val="22"/>
        </w:rPr>
        <w:t>2、专项风险提示与管理</w:t>
      </w:r>
      <w:bookmarkEnd w:id="34"/>
    </w:p>
    <w:p w14:paraId="03CF659E" w14:textId="5B73BF2C" w:rsidR="006A6296" w:rsidRDefault="0035599C">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按下发期间、专项风险类型、状态及下发对象查询专项风险提示</w:t>
      </w:r>
      <w:r>
        <w:rPr>
          <w:rFonts w:ascii="仿宋" w:eastAsia="仿宋" w:hAnsi="仿宋" w:cs="仿宋" w:hint="eastAsia"/>
          <w:sz w:val="30"/>
        </w:rPr>
        <w:t>，并</w:t>
      </w:r>
      <w:r w:rsidR="009B15F5">
        <w:rPr>
          <w:rFonts w:ascii="仿宋" w:eastAsia="仿宋" w:hAnsi="仿宋" w:cs="仿宋"/>
          <w:sz w:val="30"/>
        </w:rPr>
        <w:t>支持</w:t>
      </w:r>
      <w:r>
        <w:rPr>
          <w:rFonts w:ascii="仿宋" w:eastAsia="仿宋" w:hAnsi="仿宋" w:cs="仿宋"/>
          <w:sz w:val="30"/>
        </w:rPr>
        <w:t>处置状态</w:t>
      </w:r>
      <w:r>
        <w:rPr>
          <w:rFonts w:ascii="仿宋" w:eastAsia="仿宋" w:hAnsi="仿宋" w:cs="仿宋" w:hint="eastAsia"/>
          <w:sz w:val="30"/>
        </w:rPr>
        <w:t>的</w:t>
      </w:r>
      <w:r>
        <w:rPr>
          <w:rFonts w:ascii="仿宋" w:eastAsia="仿宋" w:hAnsi="仿宋" w:cs="仿宋"/>
          <w:sz w:val="30"/>
        </w:rPr>
        <w:t>跟踪提示</w:t>
      </w:r>
      <w:r w:rsidR="009B15F5">
        <w:rPr>
          <w:rFonts w:ascii="仿宋" w:eastAsia="仿宋" w:hAnsi="仿宋" w:cs="仿宋"/>
          <w:sz w:val="30"/>
        </w:rPr>
        <w:t>。</w:t>
      </w:r>
    </w:p>
    <w:p w14:paraId="467A1EE9" w14:textId="77777777" w:rsidR="00BB50A0" w:rsidRDefault="00BB50A0" w:rsidP="00BB50A0">
      <w:pPr>
        <w:spacing w:after="80" w:line="259" w:lineRule="auto"/>
        <w:jc w:val="center"/>
        <w:rPr>
          <w:rFonts w:hint="eastAsia"/>
          <w:b/>
          <w:szCs w:val="24"/>
        </w:rPr>
      </w:pPr>
      <w:r w:rsidRPr="00E7161D">
        <w:rPr>
          <w:b/>
          <w:noProof/>
          <w:szCs w:val="24"/>
        </w:rPr>
        <w:drawing>
          <wp:inline distT="0" distB="0" distL="0" distR="0" wp14:anchorId="5B42F778" wp14:editId="3E2461B7">
            <wp:extent cx="3930716" cy="2212848"/>
            <wp:effectExtent l="0" t="0" r="0" b="0"/>
            <wp:docPr id="18901127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30716" cy="2212848"/>
                    </a:xfrm>
                    <a:prstGeom prst="rect">
                      <a:avLst/>
                    </a:prstGeom>
                    <a:noFill/>
                    <a:ln>
                      <a:noFill/>
                    </a:ln>
                  </pic:spPr>
                </pic:pic>
              </a:graphicData>
            </a:graphic>
          </wp:inline>
        </w:drawing>
      </w:r>
    </w:p>
    <w:p w14:paraId="5600B98B" w14:textId="77777777" w:rsidR="00BB50A0" w:rsidRPr="00C47655" w:rsidRDefault="00BB50A0" w:rsidP="00BB50A0">
      <w:pPr>
        <w:pStyle w:val="4"/>
        <w:pageBreakBefore/>
        <w:spacing w:before="160" w:after="80" w:line="240" w:lineRule="auto"/>
        <w:ind w:firstLine="720"/>
        <w:rPr>
          <w:rFonts w:ascii="华文细黑" w:eastAsia="华文细黑" w:hAnsi="华文细黑" w:hint="eastAsia"/>
          <w:i w:val="0"/>
          <w:color w:val="auto"/>
          <w:sz w:val="24"/>
          <w:szCs w:val="21"/>
        </w:rPr>
      </w:pPr>
      <w:r w:rsidRPr="00C47655">
        <w:rPr>
          <w:rFonts w:ascii="仿宋" w:eastAsia="仿宋" w:hAnsi="仿宋" w:cs="仿宋"/>
          <w:szCs w:val="21"/>
        </w:rPr>
        <w:lastRenderedPageBreak/>
        <w:t>（1）专项风险提示与管理—查看提示</w:t>
      </w:r>
    </w:p>
    <w:p w14:paraId="74DAEEB9" w14:textId="268035BF" w:rsidR="006A6296" w:rsidRDefault="00DD5317">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查看专项风险提示内容，并可下载相关附件和专项风险管理报告。</w:t>
      </w:r>
    </w:p>
    <w:p w14:paraId="0E051843" w14:textId="77777777" w:rsidR="00BB50A0" w:rsidRDefault="00BB50A0" w:rsidP="00BB50A0">
      <w:pPr>
        <w:spacing w:after="80" w:line="259" w:lineRule="auto"/>
        <w:jc w:val="center"/>
        <w:rPr>
          <w:rFonts w:hint="eastAsia"/>
          <w:b/>
          <w:szCs w:val="24"/>
        </w:rPr>
      </w:pPr>
      <w:r w:rsidRPr="00E7161D">
        <w:rPr>
          <w:b/>
          <w:noProof/>
          <w:szCs w:val="24"/>
        </w:rPr>
        <w:drawing>
          <wp:inline distT="0" distB="0" distL="0" distR="0" wp14:anchorId="6D6FDADE" wp14:editId="623C4B5F">
            <wp:extent cx="3930716" cy="2212848"/>
            <wp:effectExtent l="0" t="0" r="0" b="0"/>
            <wp:docPr id="9189860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30716" cy="2212848"/>
                    </a:xfrm>
                    <a:prstGeom prst="rect">
                      <a:avLst/>
                    </a:prstGeom>
                    <a:noFill/>
                    <a:ln>
                      <a:noFill/>
                    </a:ln>
                  </pic:spPr>
                </pic:pic>
              </a:graphicData>
            </a:graphic>
          </wp:inline>
        </w:drawing>
      </w:r>
    </w:p>
    <w:p w14:paraId="748068ED" w14:textId="77777777" w:rsidR="00BB50A0" w:rsidRPr="00C47655" w:rsidRDefault="00BB50A0" w:rsidP="00BB50A0">
      <w:pPr>
        <w:pStyle w:val="3"/>
        <w:spacing w:before="160" w:after="80" w:line="240" w:lineRule="auto"/>
        <w:ind w:left="862"/>
        <w:rPr>
          <w:sz w:val="24"/>
          <w:szCs w:val="22"/>
        </w:rPr>
      </w:pPr>
      <w:bookmarkStart w:id="35" w:name="_Toc237277563"/>
      <w:r w:rsidRPr="00C47655">
        <w:rPr>
          <w:rFonts w:ascii="仿宋" w:eastAsia="仿宋" w:hAnsi="仿宋" w:cs="仿宋"/>
          <w:szCs w:val="22"/>
        </w:rPr>
        <w:t>3、专项风险查看与反馈</w:t>
      </w:r>
      <w:bookmarkEnd w:id="35"/>
    </w:p>
    <w:p w14:paraId="7D463AD7" w14:textId="2C6A9DF1" w:rsidR="006A6296" w:rsidRDefault="00F448BD">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按工单编号、下发期间、专项风险类型及状态查询专项风险事项</w:t>
      </w:r>
      <w:r w:rsidR="00EE0FD6">
        <w:rPr>
          <w:rFonts w:ascii="仿宋" w:eastAsia="仿宋" w:hAnsi="仿宋" w:cs="仿宋" w:hint="eastAsia"/>
          <w:sz w:val="30"/>
        </w:rPr>
        <w:t>，并支</w:t>
      </w:r>
      <w:r w:rsidR="009B15F5">
        <w:rPr>
          <w:rFonts w:ascii="仿宋" w:eastAsia="仿宋" w:hAnsi="仿宋" w:cs="仿宋"/>
          <w:sz w:val="30"/>
        </w:rPr>
        <w:t>持填写或跟踪反馈。</w:t>
      </w:r>
    </w:p>
    <w:p w14:paraId="0A4C35EE" w14:textId="77777777" w:rsidR="00BB50A0" w:rsidRDefault="00BB50A0" w:rsidP="00BB50A0">
      <w:pPr>
        <w:spacing w:after="80" w:line="259" w:lineRule="auto"/>
        <w:jc w:val="center"/>
        <w:rPr>
          <w:rFonts w:hint="eastAsia"/>
          <w:b/>
          <w:szCs w:val="24"/>
        </w:rPr>
      </w:pPr>
      <w:r w:rsidRPr="00E7161D">
        <w:rPr>
          <w:b/>
          <w:noProof/>
          <w:szCs w:val="24"/>
        </w:rPr>
        <w:drawing>
          <wp:inline distT="0" distB="0" distL="0" distR="0" wp14:anchorId="7EDB6652" wp14:editId="18D5EEF1">
            <wp:extent cx="3932333" cy="2212848"/>
            <wp:effectExtent l="0" t="0" r="0" b="0"/>
            <wp:docPr id="1987193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932333" cy="2212848"/>
                    </a:xfrm>
                    <a:prstGeom prst="rect">
                      <a:avLst/>
                    </a:prstGeom>
                    <a:noFill/>
                    <a:ln>
                      <a:noFill/>
                    </a:ln>
                  </pic:spPr>
                </pic:pic>
              </a:graphicData>
            </a:graphic>
          </wp:inline>
        </w:drawing>
      </w:r>
    </w:p>
    <w:p w14:paraId="28BDADA0" w14:textId="77777777" w:rsidR="00BB50A0" w:rsidRPr="00E7161D" w:rsidRDefault="00BB50A0" w:rsidP="00BB50A0">
      <w:pPr>
        <w:pStyle w:val="4"/>
        <w:pageBreakBefore/>
        <w:spacing w:before="160" w:after="80" w:line="240" w:lineRule="auto"/>
        <w:ind w:firstLine="720"/>
        <w:rPr>
          <w:rFonts w:ascii="华文细黑" w:eastAsia="华文细黑" w:hAnsi="华文细黑" w:hint="eastAsia"/>
          <w:i w:val="0"/>
          <w:color w:val="auto"/>
        </w:rPr>
      </w:pPr>
      <w:r w:rsidRPr="00C47655">
        <w:rPr>
          <w:rFonts w:ascii="仿宋" w:eastAsia="仿宋" w:hAnsi="仿宋" w:cs="仿宋"/>
          <w:szCs w:val="21"/>
        </w:rPr>
        <w:lastRenderedPageBreak/>
        <w:t>（1）专项风险查看与反馈—反馈填写</w:t>
      </w:r>
    </w:p>
    <w:p w14:paraId="0FBA9584" w14:textId="5102819B" w:rsidR="006A6296" w:rsidRDefault="009D71B5">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查看专项风险提示基本信息，填写反馈机构、联系人、自查问题及总结反馈等内容</w:t>
      </w:r>
      <w:r w:rsidR="009E640B">
        <w:rPr>
          <w:rFonts w:ascii="仿宋" w:eastAsia="仿宋" w:hAnsi="仿宋" w:cs="仿宋" w:hint="eastAsia"/>
          <w:sz w:val="30"/>
        </w:rPr>
        <w:t>。</w:t>
      </w:r>
      <w:r w:rsidR="009E640B">
        <w:rPr>
          <w:rFonts w:hint="eastAsia"/>
          <w:lang w:val="en-US"/>
        </w:rPr>
        <w:t xml:space="preserve"> </w:t>
      </w:r>
    </w:p>
    <w:p w14:paraId="040699E3" w14:textId="77777777" w:rsidR="00BB50A0" w:rsidRPr="00C47655" w:rsidRDefault="00BB50A0" w:rsidP="00BB50A0">
      <w:pPr>
        <w:spacing w:after="80" w:line="259" w:lineRule="auto"/>
        <w:jc w:val="center"/>
        <w:rPr>
          <w:rFonts w:hint="eastAsia"/>
          <w:b/>
          <w:sz w:val="24"/>
        </w:rPr>
      </w:pPr>
      <w:r w:rsidRPr="00C47655">
        <w:rPr>
          <w:b/>
          <w:noProof/>
          <w:sz w:val="24"/>
        </w:rPr>
        <w:drawing>
          <wp:inline distT="0" distB="0" distL="0" distR="0" wp14:anchorId="60A195D9" wp14:editId="0EFCF1D3">
            <wp:extent cx="3932333" cy="2212848"/>
            <wp:effectExtent l="0" t="0" r="0" b="0"/>
            <wp:docPr id="92930460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932333" cy="2212848"/>
                    </a:xfrm>
                    <a:prstGeom prst="rect">
                      <a:avLst/>
                    </a:prstGeom>
                    <a:noFill/>
                    <a:ln>
                      <a:noFill/>
                    </a:ln>
                  </pic:spPr>
                </pic:pic>
              </a:graphicData>
            </a:graphic>
          </wp:inline>
        </w:drawing>
      </w:r>
    </w:p>
    <w:p w14:paraId="0C4A3E09" w14:textId="77777777" w:rsidR="00BB50A0" w:rsidRPr="00C47655" w:rsidRDefault="00BB50A0" w:rsidP="00BB50A0">
      <w:pPr>
        <w:pStyle w:val="4"/>
        <w:spacing w:before="160" w:after="80" w:line="240" w:lineRule="auto"/>
        <w:ind w:firstLine="720"/>
        <w:rPr>
          <w:rFonts w:ascii="华文细黑" w:eastAsia="华文细黑" w:hAnsi="华文细黑" w:hint="eastAsia"/>
          <w:i w:val="0"/>
          <w:color w:val="auto"/>
          <w:sz w:val="24"/>
          <w:szCs w:val="21"/>
        </w:rPr>
      </w:pPr>
      <w:r w:rsidRPr="00C47655">
        <w:rPr>
          <w:rFonts w:ascii="仿宋" w:eastAsia="仿宋" w:hAnsi="仿宋" w:cs="仿宋"/>
          <w:szCs w:val="21"/>
        </w:rPr>
        <w:t>（2）专项风险提示与管理—反馈评估</w:t>
      </w:r>
    </w:p>
    <w:p w14:paraId="173A84F6" w14:textId="191273F7" w:rsidR="006A6296" w:rsidRDefault="009E640B">
      <w:pPr>
        <w:pStyle w:val="21"/>
        <w:keepNext/>
        <w:spacing w:after="40" w:line="276" w:lineRule="auto"/>
        <w:ind w:firstLine="600"/>
        <w:jc w:val="both"/>
        <w:rPr>
          <w:rFonts w:hint="eastAsia"/>
          <w:lang w:val="en-US"/>
        </w:rPr>
      </w:pPr>
      <w:r>
        <w:rPr>
          <w:rFonts w:ascii="仿宋" w:eastAsia="仿宋" w:hAnsi="仿宋" w:cs="仿宋"/>
          <w:sz w:val="30"/>
        </w:rPr>
        <w:t>支持</w:t>
      </w:r>
      <w:r w:rsidRPr="0043148A">
        <w:rPr>
          <w:rFonts w:ascii="仿宋" w:eastAsia="仿宋" w:hAnsi="仿宋" w:cs="仿宋"/>
          <w:sz w:val="30"/>
        </w:rPr>
        <w:t>具备相应权限的用户</w:t>
      </w:r>
      <w:r>
        <w:rPr>
          <w:rFonts w:ascii="仿宋" w:eastAsia="仿宋" w:hAnsi="仿宋" w:cs="仿宋" w:hint="eastAsia"/>
          <w:sz w:val="30"/>
        </w:rPr>
        <w:t>在系统中</w:t>
      </w:r>
      <w:r w:rsidR="009B15F5">
        <w:rPr>
          <w:rFonts w:ascii="仿宋" w:eastAsia="仿宋" w:hAnsi="仿宋" w:cs="仿宋"/>
          <w:sz w:val="30"/>
        </w:rPr>
        <w:t>查看专项风险提示及机构反馈信息，填写评估结果和分析总结。</w:t>
      </w:r>
    </w:p>
    <w:p w14:paraId="3B0B92DB" w14:textId="77777777" w:rsidR="00BB50A0" w:rsidRDefault="00BB50A0" w:rsidP="00BB50A0">
      <w:pPr>
        <w:spacing w:after="80" w:line="259" w:lineRule="auto"/>
        <w:jc w:val="center"/>
        <w:rPr>
          <w:rFonts w:hint="eastAsia"/>
          <w:b/>
          <w:szCs w:val="24"/>
        </w:rPr>
      </w:pPr>
      <w:r w:rsidRPr="00273D79">
        <w:rPr>
          <w:b/>
          <w:noProof/>
          <w:szCs w:val="24"/>
        </w:rPr>
        <w:drawing>
          <wp:inline distT="0" distB="0" distL="0" distR="0" wp14:anchorId="1006A686" wp14:editId="2282CCF1">
            <wp:extent cx="3930716" cy="2212848"/>
            <wp:effectExtent l="0" t="0" r="0" b="0"/>
            <wp:docPr id="111691690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930716" cy="2212848"/>
                    </a:xfrm>
                    <a:prstGeom prst="rect">
                      <a:avLst/>
                    </a:prstGeom>
                    <a:noFill/>
                    <a:ln>
                      <a:noFill/>
                    </a:ln>
                  </pic:spPr>
                </pic:pic>
              </a:graphicData>
            </a:graphic>
          </wp:inline>
        </w:drawing>
      </w:r>
    </w:p>
    <w:p w14:paraId="79E27342" w14:textId="77777777" w:rsidR="003A2602" w:rsidRDefault="003A2602" w:rsidP="00BB50A0">
      <w:pPr>
        <w:spacing w:after="80" w:line="259" w:lineRule="auto"/>
        <w:jc w:val="center"/>
        <w:rPr>
          <w:rFonts w:hint="eastAsia"/>
          <w:b/>
          <w:szCs w:val="24"/>
        </w:rPr>
      </w:pPr>
    </w:p>
    <w:p w14:paraId="77D3CBA5" w14:textId="027D3008" w:rsidR="003A2602" w:rsidRDefault="003A2602" w:rsidP="003A2602">
      <w:pPr>
        <w:pStyle w:val="1"/>
        <w:spacing w:before="160" w:after="80" w:line="240" w:lineRule="auto"/>
        <w:rPr>
          <w:rFonts w:hint="eastAsia"/>
        </w:rPr>
      </w:pPr>
      <w:bookmarkStart w:id="36" w:name="_Toc237277564"/>
      <w:r>
        <w:rPr>
          <w:rFonts w:ascii="仿宋" w:eastAsia="仿宋" w:hAnsi="仿宋" w:cs="仿宋" w:hint="eastAsia"/>
          <w:sz w:val="32"/>
        </w:rPr>
        <w:t>五</w:t>
      </w:r>
      <w:r>
        <w:rPr>
          <w:rFonts w:ascii="仿宋" w:eastAsia="仿宋" w:hAnsi="仿宋" w:cs="仿宋"/>
          <w:sz w:val="32"/>
        </w:rPr>
        <w:t>、</w:t>
      </w:r>
      <w:r>
        <w:rPr>
          <w:rFonts w:ascii="仿宋" w:eastAsia="仿宋" w:hAnsi="仿宋" w:cs="仿宋" w:hint="eastAsia"/>
          <w:sz w:val="32"/>
        </w:rPr>
        <w:t>数据需求说明</w:t>
      </w:r>
      <w:bookmarkEnd w:id="36"/>
    </w:p>
    <w:p w14:paraId="3B77A20E" w14:textId="77777777" w:rsidR="00C47655" w:rsidRPr="00C47655" w:rsidRDefault="00042ADC" w:rsidP="00042ADC">
      <w:pPr>
        <w:pStyle w:val="2"/>
        <w:spacing w:before="160" w:after="80" w:line="240" w:lineRule="auto"/>
        <w:ind w:left="440"/>
        <w:rPr>
          <w:rFonts w:ascii="仿宋" w:eastAsia="仿宋" w:hAnsi="仿宋" w:cs="仿宋" w:hint="eastAsia"/>
          <w:szCs w:val="28"/>
        </w:rPr>
      </w:pPr>
      <w:bookmarkStart w:id="37" w:name="_Toc237277565"/>
      <w:r w:rsidRPr="00C47655">
        <w:rPr>
          <w:rFonts w:ascii="仿宋" w:eastAsia="仿宋" w:hAnsi="仿宋" w:cs="仿宋"/>
          <w:szCs w:val="28"/>
        </w:rPr>
        <w:t>（</w:t>
      </w:r>
      <w:r w:rsidRPr="00C47655">
        <w:rPr>
          <w:rFonts w:ascii="仿宋" w:eastAsia="仿宋" w:hAnsi="仿宋" w:cs="仿宋" w:hint="eastAsia"/>
          <w:szCs w:val="28"/>
        </w:rPr>
        <w:t>一</w:t>
      </w:r>
      <w:r w:rsidRPr="00C47655">
        <w:rPr>
          <w:rFonts w:ascii="仿宋" w:eastAsia="仿宋" w:hAnsi="仿宋" w:cs="仿宋"/>
          <w:szCs w:val="28"/>
        </w:rPr>
        <w:t>）</w:t>
      </w:r>
      <w:r w:rsidRPr="00042ADC">
        <w:rPr>
          <w:rFonts w:ascii="仿宋" w:eastAsia="仿宋" w:hAnsi="仿宋" w:cs="仿宋"/>
          <w:szCs w:val="28"/>
        </w:rPr>
        <w:t>数据</w:t>
      </w:r>
      <w:bookmarkStart w:id="38" w:name="_Hlk237275134"/>
      <w:r w:rsidR="00C47655" w:rsidRPr="00C47655">
        <w:rPr>
          <w:rFonts w:ascii="仿宋" w:eastAsia="仿宋" w:hAnsi="仿宋" w:cs="仿宋" w:hint="eastAsia"/>
          <w:szCs w:val="28"/>
        </w:rPr>
        <w:t>接入</w:t>
      </w:r>
      <w:bookmarkEnd w:id="37"/>
    </w:p>
    <w:p w14:paraId="20579CF4" w14:textId="28B07288" w:rsidR="00C47655" w:rsidRPr="00C47655" w:rsidRDefault="00C47655" w:rsidP="00C47655">
      <w:pPr>
        <w:rPr>
          <w:rFonts w:ascii="仿宋" w:eastAsia="仿宋" w:hAnsi="仿宋" w:hint="eastAsia"/>
          <w:b/>
          <w:bCs/>
          <w:szCs w:val="28"/>
          <w:lang w:val="en-US"/>
        </w:rPr>
      </w:pPr>
      <w:r w:rsidRPr="00C47655">
        <w:rPr>
          <w:rFonts w:ascii="仿宋" w:eastAsia="仿宋" w:hAnsi="仿宋"/>
          <w:b/>
          <w:bCs/>
          <w:szCs w:val="28"/>
          <w:lang w:val="en-US"/>
        </w:rPr>
        <w:t>1. 数据采集</w:t>
      </w:r>
      <w:r w:rsidR="002D3C06">
        <w:rPr>
          <w:rFonts w:ascii="仿宋" w:eastAsia="仿宋" w:hAnsi="仿宋" w:hint="eastAsia"/>
          <w:b/>
          <w:bCs/>
          <w:szCs w:val="28"/>
          <w:lang w:val="en-US"/>
        </w:rPr>
        <w:t>与管理</w:t>
      </w:r>
      <w:r>
        <w:rPr>
          <w:rFonts w:ascii="仿宋" w:eastAsia="仿宋" w:hAnsi="仿宋" w:hint="eastAsia"/>
          <w:b/>
          <w:bCs/>
          <w:szCs w:val="28"/>
          <w:lang w:val="en-US"/>
        </w:rPr>
        <w:t>机制</w:t>
      </w:r>
    </w:p>
    <w:p w14:paraId="5C2D0F96" w14:textId="77777777" w:rsidR="00C47655" w:rsidRDefault="00C47655" w:rsidP="00C47655">
      <w:pPr>
        <w:ind w:firstLineChars="200" w:firstLine="600"/>
        <w:rPr>
          <w:rFonts w:ascii="仿宋" w:eastAsia="仿宋" w:hAnsi="仿宋" w:cs="仿宋" w:hint="eastAsia"/>
          <w:sz w:val="30"/>
        </w:rPr>
      </w:pPr>
      <w:r w:rsidRPr="00C47655">
        <w:rPr>
          <w:rFonts w:ascii="仿宋" w:eastAsia="仿宋" w:hAnsi="仿宋" w:cs="仿宋"/>
          <w:sz w:val="30"/>
        </w:rPr>
        <w:t>根据集团并表管理业务应用需求，系统需建立统一的数据采集机制，支持对纳入并表管理范围内金融机构相关业务数据</w:t>
      </w:r>
      <w:r w:rsidRPr="00C47655">
        <w:rPr>
          <w:rFonts w:ascii="仿宋" w:eastAsia="仿宋" w:hAnsi="仿宋" w:cs="仿宋"/>
          <w:sz w:val="30"/>
        </w:rPr>
        <w:lastRenderedPageBreak/>
        <w:t>进行归集，为风险并表、资本并表、指标监测预警、集中度风险分析及风险报告等业务应用提供数据支撑。</w:t>
      </w:r>
    </w:p>
    <w:p w14:paraId="403E06ED" w14:textId="3DC3CD0F" w:rsidR="00C47655" w:rsidRPr="00C47655" w:rsidRDefault="00C47655" w:rsidP="00C47655">
      <w:pPr>
        <w:rPr>
          <w:rFonts w:ascii="仿宋" w:eastAsia="仿宋" w:hAnsi="仿宋" w:hint="eastAsia"/>
          <w:b/>
          <w:bCs/>
          <w:szCs w:val="28"/>
          <w:lang w:val="en-US"/>
        </w:rPr>
      </w:pPr>
      <w:r>
        <w:rPr>
          <w:rFonts w:ascii="仿宋" w:eastAsia="仿宋" w:hAnsi="仿宋" w:hint="eastAsia"/>
          <w:b/>
          <w:bCs/>
          <w:szCs w:val="28"/>
          <w:lang w:val="en-US"/>
        </w:rPr>
        <w:t>2</w:t>
      </w:r>
      <w:r w:rsidRPr="00C47655">
        <w:rPr>
          <w:rFonts w:ascii="仿宋" w:eastAsia="仿宋" w:hAnsi="仿宋"/>
          <w:b/>
          <w:bCs/>
          <w:szCs w:val="28"/>
          <w:lang w:val="en-US"/>
        </w:rPr>
        <w:t>. 数据采集</w:t>
      </w:r>
      <w:r>
        <w:rPr>
          <w:rFonts w:ascii="仿宋" w:eastAsia="仿宋" w:hAnsi="仿宋" w:hint="eastAsia"/>
          <w:b/>
          <w:bCs/>
          <w:szCs w:val="28"/>
          <w:lang w:val="en-US"/>
        </w:rPr>
        <w:t>范围</w:t>
      </w:r>
    </w:p>
    <w:p w14:paraId="47BBCA41" w14:textId="77777777" w:rsidR="00C47655" w:rsidRPr="00C47655" w:rsidRDefault="00C47655" w:rsidP="00C47655">
      <w:pPr>
        <w:ind w:firstLineChars="200" w:firstLine="600"/>
        <w:rPr>
          <w:rFonts w:ascii="仿宋" w:eastAsia="仿宋" w:hAnsi="仿宋" w:cs="仿宋" w:hint="eastAsia"/>
          <w:sz w:val="30"/>
        </w:rPr>
      </w:pPr>
      <w:r w:rsidRPr="00C47655">
        <w:rPr>
          <w:rFonts w:ascii="仿宋" w:eastAsia="仿宋" w:hAnsi="仿宋" w:cs="仿宋"/>
          <w:sz w:val="30"/>
        </w:rPr>
        <w:t>系统需根据集团并表管理要求，采集金融机构相关业务明细数据，主要包括金融资产、负债、投融资业务、客户及交易对手、风险指标、财务及资本等相关数据。其中，</w:t>
      </w:r>
      <w:proofErr w:type="gramStart"/>
      <w:r w:rsidRPr="00C47655">
        <w:rPr>
          <w:rFonts w:ascii="仿宋" w:eastAsia="仿宋" w:hAnsi="仿宋" w:cs="仿宋"/>
          <w:sz w:val="30"/>
        </w:rPr>
        <w:t>金融资产及投融资</w:t>
      </w:r>
      <w:proofErr w:type="gramEnd"/>
      <w:r w:rsidRPr="00C47655">
        <w:rPr>
          <w:rFonts w:ascii="仿宋" w:eastAsia="仿宋" w:hAnsi="仿宋" w:cs="仿宋"/>
          <w:sz w:val="30"/>
        </w:rPr>
        <w:t>业务数据用于支撑集团对金融机构业务规模、资产结构及风险情况的分析；客户及交易对手数据用于支撑单一客户、集团客户、行业及区域等多维度集中度风险监测；风险指标及资本相关数据用于支撑指标计算、限额监测及风险预警；财务相关数据用于支撑并</w:t>
      </w:r>
      <w:proofErr w:type="gramStart"/>
      <w:r w:rsidRPr="00C47655">
        <w:rPr>
          <w:rFonts w:ascii="仿宋" w:eastAsia="仿宋" w:hAnsi="仿宋" w:cs="仿宋"/>
          <w:sz w:val="30"/>
        </w:rPr>
        <w:t>表报告</w:t>
      </w:r>
      <w:proofErr w:type="gramEnd"/>
      <w:r w:rsidRPr="00C47655">
        <w:rPr>
          <w:rFonts w:ascii="仿宋" w:eastAsia="仿宋" w:hAnsi="仿宋" w:cs="仿宋"/>
          <w:sz w:val="30"/>
        </w:rPr>
        <w:t>编制及经营情况分析。</w:t>
      </w:r>
    </w:p>
    <w:p w14:paraId="27C10907" w14:textId="3FFB89A9" w:rsidR="002D3C06" w:rsidRPr="00C47655" w:rsidRDefault="002D3C06" w:rsidP="002D3C06">
      <w:pPr>
        <w:pStyle w:val="2"/>
        <w:spacing w:before="160" w:after="80" w:line="240" w:lineRule="auto"/>
        <w:ind w:left="440"/>
        <w:rPr>
          <w:rFonts w:ascii="仿宋" w:eastAsia="仿宋" w:hAnsi="仿宋" w:cs="仿宋" w:hint="eastAsia"/>
          <w:szCs w:val="28"/>
        </w:rPr>
      </w:pPr>
      <w:bookmarkStart w:id="39" w:name="_Toc237277566"/>
      <w:r w:rsidRPr="00C47655">
        <w:rPr>
          <w:rFonts w:ascii="仿宋" w:eastAsia="仿宋" w:hAnsi="仿宋" w:cs="仿宋"/>
          <w:szCs w:val="28"/>
        </w:rPr>
        <w:t>（</w:t>
      </w:r>
      <w:r>
        <w:rPr>
          <w:rFonts w:ascii="仿宋" w:eastAsia="仿宋" w:hAnsi="仿宋" w:cs="仿宋" w:hint="eastAsia"/>
          <w:szCs w:val="28"/>
        </w:rPr>
        <w:t>二</w:t>
      </w:r>
      <w:r w:rsidRPr="00C47655">
        <w:rPr>
          <w:rFonts w:ascii="仿宋" w:eastAsia="仿宋" w:hAnsi="仿宋" w:cs="仿宋"/>
          <w:szCs w:val="28"/>
        </w:rPr>
        <w:t>）</w:t>
      </w:r>
      <w:r w:rsidRPr="00042ADC">
        <w:rPr>
          <w:rFonts w:ascii="仿宋" w:eastAsia="仿宋" w:hAnsi="仿宋" w:cs="仿宋"/>
          <w:szCs w:val="28"/>
        </w:rPr>
        <w:t>数据</w:t>
      </w:r>
      <w:r>
        <w:rPr>
          <w:rFonts w:ascii="仿宋" w:eastAsia="仿宋" w:hAnsi="仿宋" w:cs="仿宋" w:hint="eastAsia"/>
          <w:szCs w:val="28"/>
        </w:rPr>
        <w:t>流转</w:t>
      </w:r>
      <w:bookmarkEnd w:id="39"/>
    </w:p>
    <w:p w14:paraId="604FDB5E" w14:textId="77777777" w:rsidR="002D3C06" w:rsidRPr="002D3C06" w:rsidRDefault="002D3C06" w:rsidP="002D3C06">
      <w:pPr>
        <w:ind w:firstLineChars="200" w:firstLine="600"/>
        <w:rPr>
          <w:rFonts w:ascii="仿宋" w:eastAsia="仿宋" w:hAnsi="仿宋" w:hint="eastAsia"/>
          <w:sz w:val="30"/>
          <w:szCs w:val="30"/>
          <w:lang w:val="en-US"/>
        </w:rPr>
      </w:pPr>
      <w:r w:rsidRPr="002D3C06">
        <w:rPr>
          <w:rFonts w:ascii="仿宋" w:eastAsia="仿宋" w:hAnsi="仿宋"/>
          <w:sz w:val="30"/>
          <w:szCs w:val="30"/>
          <w:lang w:val="en-US"/>
        </w:rPr>
        <w:t>根据集团并表管理业务应用需求，系统需建立覆盖数据采集、处理、应用的数据流转机制，实现各金融机构业务数据向集团层面的统一汇聚和应用支撑。</w:t>
      </w:r>
    </w:p>
    <w:p w14:paraId="729F9610" w14:textId="77777777" w:rsidR="002D3C06" w:rsidRPr="002D3C06" w:rsidRDefault="002D3C06" w:rsidP="002D3C06">
      <w:pPr>
        <w:ind w:firstLineChars="200" w:firstLine="600"/>
        <w:rPr>
          <w:rFonts w:ascii="仿宋" w:eastAsia="仿宋" w:hAnsi="仿宋" w:hint="eastAsia"/>
          <w:sz w:val="30"/>
          <w:szCs w:val="30"/>
          <w:lang w:val="en-US"/>
        </w:rPr>
      </w:pPr>
      <w:r w:rsidRPr="002D3C06">
        <w:rPr>
          <w:rFonts w:ascii="仿宋" w:eastAsia="仿宋" w:hAnsi="仿宋"/>
          <w:sz w:val="30"/>
          <w:szCs w:val="30"/>
          <w:lang w:val="en-US"/>
        </w:rPr>
        <w:t>系统数据主要来源于纳入并表管理范围内金融机构相关业务系统、财务系统及风险管理系统等，通过统一的数据接入机制采集金融机构业务明细数据，并根据集团并表管理要求进行标准化处理。对于不同金融机构间存在的数据口径、业务分类及基础信息差异，系统通过数据映射、维度统一及规则转换等方式，实现数据口径统一和规范化管理。</w:t>
      </w:r>
    </w:p>
    <w:p w14:paraId="571556D4" w14:textId="7B6F2367" w:rsidR="002D3C06" w:rsidRDefault="002D3C06" w:rsidP="002D3C06">
      <w:pPr>
        <w:ind w:firstLineChars="200" w:firstLine="600"/>
        <w:rPr>
          <w:rFonts w:ascii="仿宋" w:eastAsia="仿宋" w:hAnsi="仿宋" w:hint="eastAsia"/>
          <w:sz w:val="30"/>
          <w:szCs w:val="30"/>
          <w:lang w:val="en-US"/>
        </w:rPr>
      </w:pPr>
      <w:r w:rsidRPr="002D3C06">
        <w:rPr>
          <w:rFonts w:ascii="仿宋" w:eastAsia="仿宋" w:hAnsi="仿宋"/>
          <w:sz w:val="30"/>
          <w:szCs w:val="30"/>
          <w:lang w:val="en-US"/>
        </w:rPr>
        <w:t>经处理后的数据进入并表管理系统数据资源体系，形成面向风险并表、资本并表及相关管理应用的数据基础。系统基于</w:t>
      </w:r>
      <w:r w:rsidRPr="002D3C06">
        <w:rPr>
          <w:rFonts w:ascii="仿宋" w:eastAsia="仿宋" w:hAnsi="仿宋"/>
          <w:sz w:val="30"/>
          <w:szCs w:val="30"/>
          <w:lang w:val="en-US"/>
        </w:rPr>
        <w:lastRenderedPageBreak/>
        <w:t>统一的数据资源开展指标计算、风险监测、集中度分析、预警生成及报告编制等业务处理，并将处理结果通过驾驶舱、报表中心及相关功能页面进行展示，为集团开展穿透式、持续性、闭环式并表管理提供数据支撑</w:t>
      </w:r>
      <w:bookmarkEnd w:id="38"/>
      <w:r>
        <w:rPr>
          <w:rFonts w:ascii="仿宋" w:eastAsia="仿宋" w:hAnsi="仿宋" w:hint="eastAsia"/>
          <w:sz w:val="30"/>
          <w:szCs w:val="30"/>
          <w:lang w:val="en-US"/>
        </w:rPr>
        <w:t>。</w:t>
      </w:r>
    </w:p>
    <w:p w14:paraId="331C810D" w14:textId="0D7D4C4F" w:rsidR="00DD1D6A" w:rsidRPr="00C47655" w:rsidRDefault="00DD1D6A" w:rsidP="00DD1D6A">
      <w:pPr>
        <w:pStyle w:val="2"/>
        <w:spacing w:before="160" w:after="80" w:line="240" w:lineRule="auto"/>
        <w:ind w:left="440"/>
        <w:rPr>
          <w:rFonts w:ascii="仿宋" w:eastAsia="仿宋" w:hAnsi="仿宋" w:cs="仿宋" w:hint="eastAsia"/>
          <w:szCs w:val="28"/>
        </w:rPr>
      </w:pPr>
      <w:r w:rsidRPr="00C47655">
        <w:rPr>
          <w:rFonts w:ascii="仿宋" w:eastAsia="仿宋" w:hAnsi="仿宋" w:cs="仿宋"/>
          <w:szCs w:val="28"/>
        </w:rPr>
        <w:t>（</w:t>
      </w:r>
      <w:r>
        <w:rPr>
          <w:rFonts w:ascii="仿宋" w:eastAsia="仿宋" w:hAnsi="仿宋" w:cs="仿宋" w:hint="eastAsia"/>
          <w:szCs w:val="28"/>
        </w:rPr>
        <w:t>三</w:t>
      </w:r>
      <w:r w:rsidRPr="00C47655">
        <w:rPr>
          <w:rFonts w:ascii="仿宋" w:eastAsia="仿宋" w:hAnsi="仿宋" w:cs="仿宋"/>
          <w:szCs w:val="28"/>
        </w:rPr>
        <w:t>）</w:t>
      </w:r>
      <w:r w:rsidRPr="00042ADC">
        <w:rPr>
          <w:rFonts w:ascii="仿宋" w:eastAsia="仿宋" w:hAnsi="仿宋" w:cs="仿宋"/>
          <w:szCs w:val="28"/>
        </w:rPr>
        <w:t>数据</w:t>
      </w:r>
      <w:r>
        <w:rPr>
          <w:rFonts w:ascii="仿宋" w:eastAsia="仿宋" w:hAnsi="仿宋" w:cs="仿宋" w:hint="eastAsia"/>
          <w:szCs w:val="28"/>
        </w:rPr>
        <w:t>能力支撑</w:t>
      </w:r>
    </w:p>
    <w:p w14:paraId="64079D3E" w14:textId="0BE819F6" w:rsidR="00DD1D6A" w:rsidRPr="00C47655" w:rsidRDefault="00DD1D6A" w:rsidP="00DD1D6A">
      <w:pPr>
        <w:rPr>
          <w:rFonts w:ascii="仿宋" w:eastAsia="仿宋" w:hAnsi="仿宋" w:hint="eastAsia"/>
          <w:b/>
          <w:bCs/>
          <w:szCs w:val="28"/>
          <w:lang w:val="en-US"/>
        </w:rPr>
      </w:pPr>
      <w:r w:rsidRPr="00C47655">
        <w:rPr>
          <w:rFonts w:ascii="仿宋" w:eastAsia="仿宋" w:hAnsi="仿宋"/>
          <w:b/>
          <w:bCs/>
          <w:szCs w:val="28"/>
          <w:lang w:val="en-US"/>
        </w:rPr>
        <w:t xml:space="preserve">1. </w:t>
      </w:r>
      <w:r w:rsidRPr="00DD1D6A">
        <w:rPr>
          <w:rFonts w:ascii="仿宋" w:eastAsia="仿宋" w:hAnsi="仿宋"/>
          <w:b/>
          <w:bCs/>
          <w:szCs w:val="28"/>
        </w:rPr>
        <w:t>数据标准管理</w:t>
      </w:r>
    </w:p>
    <w:p w14:paraId="5E24252D" w14:textId="77777777" w:rsidR="00DD1D6A" w:rsidRPr="00DD1D6A" w:rsidRDefault="00DD1D6A" w:rsidP="00DD1D6A">
      <w:pPr>
        <w:ind w:firstLineChars="200" w:firstLine="600"/>
        <w:rPr>
          <w:rFonts w:ascii="仿宋" w:eastAsia="仿宋" w:hAnsi="仿宋" w:hint="eastAsia"/>
          <w:sz w:val="30"/>
          <w:szCs w:val="30"/>
          <w:lang w:val="en-US"/>
        </w:rPr>
      </w:pPr>
      <w:r w:rsidRPr="00DD1D6A">
        <w:rPr>
          <w:rFonts w:ascii="仿宋" w:eastAsia="仿宋" w:hAnsi="仿宋"/>
          <w:sz w:val="30"/>
          <w:szCs w:val="30"/>
          <w:lang w:val="en-US"/>
        </w:rPr>
        <w:t>系统需建立统一的数据标准管理机制，对机构、法人、客户、产品、行业、区域、币种、业务分类等公共维度进行统一管理，实现不同金融机构业务数据的规范化管理和统一应用。</w:t>
      </w:r>
    </w:p>
    <w:p w14:paraId="2BB30CEF" w14:textId="77777777" w:rsidR="00DD1D6A" w:rsidRPr="00DD1D6A" w:rsidRDefault="00DD1D6A" w:rsidP="00DD1D6A">
      <w:pPr>
        <w:ind w:firstLineChars="200" w:firstLine="600"/>
        <w:rPr>
          <w:rFonts w:ascii="仿宋" w:eastAsia="仿宋" w:hAnsi="仿宋" w:hint="eastAsia"/>
          <w:sz w:val="30"/>
          <w:szCs w:val="30"/>
          <w:lang w:val="en-US"/>
        </w:rPr>
      </w:pPr>
      <w:r w:rsidRPr="00DD1D6A">
        <w:rPr>
          <w:rFonts w:ascii="仿宋" w:eastAsia="仿宋" w:hAnsi="仿宋"/>
          <w:sz w:val="30"/>
          <w:szCs w:val="30"/>
          <w:lang w:val="en-US"/>
        </w:rPr>
        <w:t>针对不同金融机构业务系统及数据口径存在差异的情况，系统应支持基础信息映射、业务分类转换及指标口径统一，保障集团层面数据汇</w:t>
      </w:r>
      <w:proofErr w:type="gramStart"/>
      <w:r w:rsidRPr="00DD1D6A">
        <w:rPr>
          <w:rFonts w:ascii="仿宋" w:eastAsia="仿宋" w:hAnsi="仿宋"/>
          <w:sz w:val="30"/>
          <w:szCs w:val="30"/>
          <w:lang w:val="en-US"/>
        </w:rPr>
        <w:t>总分析</w:t>
      </w:r>
      <w:proofErr w:type="gramEnd"/>
      <w:r w:rsidRPr="00DD1D6A">
        <w:rPr>
          <w:rFonts w:ascii="仿宋" w:eastAsia="仿宋" w:hAnsi="仿宋"/>
          <w:sz w:val="30"/>
          <w:szCs w:val="30"/>
          <w:lang w:val="en-US"/>
        </w:rPr>
        <w:t>的一致性。</w:t>
      </w:r>
    </w:p>
    <w:p w14:paraId="632B1248" w14:textId="71B43F39" w:rsidR="00DD1D6A" w:rsidRPr="00C47655" w:rsidRDefault="00962258" w:rsidP="00DD1D6A">
      <w:pPr>
        <w:rPr>
          <w:rFonts w:ascii="仿宋" w:eastAsia="仿宋" w:hAnsi="仿宋" w:hint="eastAsia"/>
          <w:b/>
          <w:bCs/>
          <w:szCs w:val="28"/>
          <w:lang w:val="en-US"/>
        </w:rPr>
      </w:pPr>
      <w:r>
        <w:rPr>
          <w:rFonts w:ascii="仿宋" w:eastAsia="仿宋" w:hAnsi="仿宋" w:hint="eastAsia"/>
          <w:b/>
          <w:bCs/>
          <w:szCs w:val="28"/>
          <w:lang w:val="en-US"/>
        </w:rPr>
        <w:t>2</w:t>
      </w:r>
      <w:r w:rsidR="00DD1D6A" w:rsidRPr="00C47655">
        <w:rPr>
          <w:rFonts w:ascii="仿宋" w:eastAsia="仿宋" w:hAnsi="仿宋"/>
          <w:b/>
          <w:bCs/>
          <w:szCs w:val="28"/>
          <w:lang w:val="en-US"/>
        </w:rPr>
        <w:t xml:space="preserve">. </w:t>
      </w:r>
      <w:r w:rsidR="00DD1D6A" w:rsidRPr="00DD1D6A">
        <w:rPr>
          <w:rFonts w:ascii="仿宋" w:eastAsia="仿宋" w:hAnsi="仿宋"/>
          <w:b/>
          <w:bCs/>
          <w:szCs w:val="28"/>
        </w:rPr>
        <w:t>数据质量管理</w:t>
      </w:r>
    </w:p>
    <w:p w14:paraId="614E96C4" w14:textId="77777777" w:rsidR="00DD1D6A" w:rsidRPr="00DD1D6A" w:rsidRDefault="00DD1D6A" w:rsidP="00DD1D6A">
      <w:pPr>
        <w:ind w:firstLineChars="200" w:firstLine="600"/>
        <w:rPr>
          <w:rFonts w:ascii="仿宋" w:eastAsia="仿宋" w:hAnsi="仿宋" w:hint="eastAsia"/>
          <w:sz w:val="30"/>
          <w:szCs w:val="30"/>
          <w:lang w:val="en-US"/>
        </w:rPr>
      </w:pPr>
      <w:r w:rsidRPr="00DD1D6A">
        <w:rPr>
          <w:rFonts w:ascii="仿宋" w:eastAsia="仿宋" w:hAnsi="仿宋"/>
          <w:sz w:val="30"/>
          <w:szCs w:val="30"/>
          <w:lang w:val="en-US"/>
        </w:rPr>
        <w:t>系统</w:t>
      </w:r>
      <w:proofErr w:type="gramStart"/>
      <w:r w:rsidRPr="00DD1D6A">
        <w:rPr>
          <w:rFonts w:ascii="仿宋" w:eastAsia="仿宋" w:hAnsi="仿宋"/>
          <w:sz w:val="30"/>
          <w:szCs w:val="30"/>
          <w:lang w:val="en-US"/>
        </w:rPr>
        <w:t>需支持</w:t>
      </w:r>
      <w:proofErr w:type="gramEnd"/>
      <w:r w:rsidRPr="00DD1D6A">
        <w:rPr>
          <w:rFonts w:ascii="仿宋" w:eastAsia="仿宋" w:hAnsi="仿宋"/>
          <w:sz w:val="30"/>
          <w:szCs w:val="30"/>
          <w:lang w:val="en-US"/>
        </w:rPr>
        <w:t>对采集数据开展必要的数据质量校验，包括数据完整性、规范性、一致性等方面校验，识别数据缺失、格式异常及口径不一致等问题，并为后续数据补充、调整及应用分析提供依据。</w:t>
      </w:r>
    </w:p>
    <w:p w14:paraId="1EFACAE7" w14:textId="77777777" w:rsidR="00DD1D6A" w:rsidRPr="00DD1D6A" w:rsidRDefault="00DD1D6A" w:rsidP="00DD1D6A">
      <w:pPr>
        <w:ind w:firstLineChars="200" w:firstLine="600"/>
        <w:rPr>
          <w:rFonts w:ascii="仿宋" w:eastAsia="仿宋" w:hAnsi="仿宋" w:hint="eastAsia"/>
          <w:sz w:val="30"/>
          <w:szCs w:val="30"/>
          <w:lang w:val="en-US"/>
        </w:rPr>
      </w:pPr>
      <w:r w:rsidRPr="00DD1D6A">
        <w:rPr>
          <w:rFonts w:ascii="仿宋" w:eastAsia="仿宋" w:hAnsi="仿宋"/>
          <w:sz w:val="30"/>
          <w:szCs w:val="30"/>
          <w:lang w:val="en-US"/>
        </w:rPr>
        <w:t>基于统一的数据基础，系统支持开展指标计算、风险监测、预警分析、集中度穿透分析及报告生成等业务活动，为集团开展穿透式、持续性、闭环式并表管理提供数据基础。</w:t>
      </w:r>
    </w:p>
    <w:p w14:paraId="2DCA4347" w14:textId="77777777" w:rsidR="00DD1D6A" w:rsidRPr="00042ADC" w:rsidRDefault="00DD1D6A" w:rsidP="002D3C06">
      <w:pPr>
        <w:ind w:firstLineChars="200" w:firstLine="600"/>
        <w:rPr>
          <w:rFonts w:ascii="仿宋" w:eastAsia="仿宋" w:hAnsi="仿宋" w:hint="eastAsia"/>
          <w:sz w:val="30"/>
          <w:szCs w:val="30"/>
          <w:lang w:val="en-US"/>
        </w:rPr>
      </w:pPr>
    </w:p>
    <w:p w14:paraId="3978DAFB" w14:textId="15787CF0" w:rsidR="00042ADC" w:rsidRPr="00042ADC" w:rsidRDefault="002D3C06" w:rsidP="006804DA">
      <w:pPr>
        <w:pStyle w:val="1"/>
        <w:spacing w:before="160" w:after="80" w:line="240" w:lineRule="auto"/>
        <w:rPr>
          <w:rFonts w:hint="eastAsia"/>
        </w:rPr>
      </w:pPr>
      <w:bookmarkStart w:id="40" w:name="_Toc237277567"/>
      <w:r>
        <w:rPr>
          <w:rFonts w:ascii="仿宋" w:eastAsia="仿宋" w:hAnsi="仿宋" w:cs="仿宋" w:hint="eastAsia"/>
          <w:sz w:val="32"/>
        </w:rPr>
        <w:lastRenderedPageBreak/>
        <w:t>六</w:t>
      </w:r>
      <w:r w:rsidR="00042ADC">
        <w:rPr>
          <w:rFonts w:ascii="仿宋" w:eastAsia="仿宋" w:hAnsi="仿宋" w:cs="仿宋"/>
          <w:sz w:val="32"/>
        </w:rPr>
        <w:t>、</w:t>
      </w:r>
      <w:r w:rsidR="00042ADC">
        <w:rPr>
          <w:rFonts w:ascii="仿宋" w:eastAsia="仿宋" w:hAnsi="仿宋" w:cs="仿宋" w:hint="eastAsia"/>
          <w:sz w:val="32"/>
        </w:rPr>
        <w:t>技术需求说明</w:t>
      </w:r>
      <w:bookmarkEnd w:id="40"/>
    </w:p>
    <w:p w14:paraId="4ED54180" w14:textId="4B2A2862" w:rsidR="00042ADC" w:rsidRPr="00042ADC" w:rsidRDefault="00042ADC" w:rsidP="00042ADC">
      <w:pPr>
        <w:pStyle w:val="2"/>
        <w:spacing w:before="160" w:after="80" w:line="240" w:lineRule="auto"/>
        <w:ind w:left="440"/>
        <w:rPr>
          <w:sz w:val="30"/>
          <w:szCs w:val="30"/>
        </w:rPr>
      </w:pPr>
      <w:bookmarkStart w:id="41" w:name="_Toc237277568"/>
      <w:r w:rsidRPr="00042ADC">
        <w:rPr>
          <w:rFonts w:ascii="仿宋" w:eastAsia="仿宋" w:hAnsi="仿宋" w:cs="仿宋"/>
          <w:sz w:val="30"/>
          <w:szCs w:val="30"/>
        </w:rPr>
        <w:t>（</w:t>
      </w:r>
      <w:r w:rsidR="006804DA">
        <w:rPr>
          <w:rFonts w:ascii="仿宋" w:eastAsia="仿宋" w:hAnsi="仿宋" w:cs="仿宋" w:hint="eastAsia"/>
          <w:sz w:val="30"/>
          <w:szCs w:val="30"/>
        </w:rPr>
        <w:t>一</w:t>
      </w:r>
      <w:r w:rsidRPr="00042ADC">
        <w:rPr>
          <w:rFonts w:ascii="仿宋" w:eastAsia="仿宋" w:hAnsi="仿宋" w:cs="仿宋"/>
          <w:sz w:val="30"/>
          <w:szCs w:val="30"/>
        </w:rPr>
        <w:t>）</w:t>
      </w:r>
      <w:r w:rsidR="00891C25" w:rsidRPr="00891C25">
        <w:rPr>
          <w:rFonts w:ascii="仿宋" w:eastAsia="仿宋" w:hAnsi="仿宋" w:cs="仿宋"/>
          <w:sz w:val="30"/>
          <w:szCs w:val="30"/>
        </w:rPr>
        <w:t>构建统一复用的技术能力底座</w:t>
      </w:r>
      <w:bookmarkEnd w:id="41"/>
    </w:p>
    <w:p w14:paraId="7379926A" w14:textId="2C7473F1" w:rsidR="00891C25" w:rsidRPr="00891C25" w:rsidRDefault="00891C25" w:rsidP="00891C25">
      <w:pPr>
        <w:spacing w:after="80" w:line="259" w:lineRule="auto"/>
        <w:ind w:firstLineChars="200" w:firstLine="600"/>
        <w:rPr>
          <w:rFonts w:ascii="仿宋" w:eastAsia="仿宋" w:hAnsi="仿宋" w:hint="eastAsia"/>
          <w:bCs/>
          <w:sz w:val="30"/>
          <w:szCs w:val="30"/>
          <w:lang w:val="en-US"/>
        </w:rPr>
      </w:pPr>
      <w:r w:rsidRPr="00891C25">
        <w:rPr>
          <w:rFonts w:ascii="仿宋" w:eastAsia="仿宋" w:hAnsi="仿宋"/>
          <w:bCs/>
          <w:sz w:val="30"/>
          <w:szCs w:val="30"/>
          <w:lang w:val="en-US"/>
        </w:rPr>
        <w:t>并表管理系统建设应坚持“统一建设、能力复用”的原则，围绕风险并表、资本并表、会计并表等多类业务场景，构建统一的技术能力底座，避免不同业务模块分别建设、重复开发。</w:t>
      </w:r>
    </w:p>
    <w:p w14:paraId="13E81767" w14:textId="51FA9108" w:rsidR="00042ADC" w:rsidRPr="00891C25" w:rsidRDefault="00891C25" w:rsidP="00891C25">
      <w:pPr>
        <w:spacing w:after="80" w:line="259" w:lineRule="auto"/>
        <w:ind w:firstLineChars="200" w:firstLine="600"/>
        <w:rPr>
          <w:rFonts w:ascii="仿宋" w:eastAsia="仿宋" w:hAnsi="仿宋" w:hint="eastAsia"/>
          <w:bCs/>
          <w:sz w:val="30"/>
          <w:szCs w:val="30"/>
          <w:lang w:val="en-US"/>
        </w:rPr>
      </w:pPr>
      <w:r w:rsidRPr="00891C25">
        <w:rPr>
          <w:rFonts w:ascii="仿宋" w:eastAsia="仿宋" w:hAnsi="仿宋"/>
          <w:bCs/>
          <w:sz w:val="30"/>
          <w:szCs w:val="30"/>
          <w:lang w:val="en-US"/>
        </w:rPr>
        <w:t>系统应将指标管理、规则配置、模型计算、流程流转、预警监测等共性能力进行统一抽象，形成可复用的基础能力组件，并根据不同业务场景进行灵活组合应用。通过技术能力与业务应用解耦，实现风险并表、资本并表、会计并表等功能模块基于统一能力底座进行建设，提升系统建设效率和业务适应能力。</w:t>
      </w:r>
    </w:p>
    <w:p w14:paraId="1B11C610" w14:textId="704FA837" w:rsidR="00042ADC" w:rsidRPr="00042ADC" w:rsidRDefault="00042ADC" w:rsidP="00042ADC">
      <w:pPr>
        <w:pStyle w:val="2"/>
        <w:spacing w:before="160" w:after="80" w:line="240" w:lineRule="auto"/>
        <w:ind w:left="440"/>
        <w:rPr>
          <w:sz w:val="30"/>
          <w:szCs w:val="30"/>
        </w:rPr>
      </w:pPr>
      <w:bookmarkStart w:id="42" w:name="_Toc237277569"/>
      <w:r w:rsidRPr="00042ADC">
        <w:rPr>
          <w:rFonts w:ascii="仿宋" w:eastAsia="仿宋" w:hAnsi="仿宋" w:cs="仿宋"/>
          <w:sz w:val="30"/>
          <w:szCs w:val="30"/>
        </w:rPr>
        <w:t>（</w:t>
      </w:r>
      <w:r w:rsidR="006804DA">
        <w:rPr>
          <w:rFonts w:ascii="仿宋" w:eastAsia="仿宋" w:hAnsi="仿宋" w:cs="仿宋" w:hint="eastAsia"/>
          <w:sz w:val="30"/>
          <w:szCs w:val="30"/>
        </w:rPr>
        <w:t>二</w:t>
      </w:r>
      <w:r w:rsidRPr="00042ADC">
        <w:rPr>
          <w:rFonts w:ascii="仿宋" w:eastAsia="仿宋" w:hAnsi="仿宋" w:cs="仿宋"/>
          <w:sz w:val="30"/>
          <w:szCs w:val="30"/>
        </w:rPr>
        <w:t>）</w:t>
      </w:r>
      <w:r w:rsidR="00891C25" w:rsidRPr="00891C25">
        <w:rPr>
          <w:rFonts w:ascii="仿宋" w:eastAsia="仿宋" w:hAnsi="仿宋" w:cs="仿宋"/>
          <w:sz w:val="30"/>
          <w:szCs w:val="30"/>
        </w:rPr>
        <w:t>建设配置化、可扩展的业务支撑能力</w:t>
      </w:r>
      <w:bookmarkEnd w:id="42"/>
    </w:p>
    <w:p w14:paraId="093820FB" w14:textId="77777777" w:rsidR="00891C25" w:rsidRPr="00891C25" w:rsidRDefault="00891C25" w:rsidP="00891C25">
      <w:pPr>
        <w:spacing w:after="80" w:line="259" w:lineRule="auto"/>
        <w:ind w:firstLineChars="200" w:firstLine="600"/>
        <w:rPr>
          <w:rFonts w:ascii="仿宋" w:eastAsia="仿宋" w:hAnsi="仿宋" w:hint="eastAsia"/>
          <w:bCs/>
          <w:sz w:val="30"/>
          <w:szCs w:val="30"/>
          <w:lang w:val="en-US"/>
        </w:rPr>
      </w:pPr>
      <w:r w:rsidRPr="00891C25">
        <w:rPr>
          <w:rFonts w:ascii="仿宋" w:eastAsia="仿宋" w:hAnsi="仿宋"/>
          <w:bCs/>
          <w:sz w:val="30"/>
          <w:szCs w:val="30"/>
          <w:lang w:val="en-US"/>
        </w:rPr>
        <w:t>并表管理系统需具备面向集团管理要求变化的灵活配置能力，支持业务规则、指标参数、流程节点及管理范围等内容动态调整，降低系统改造成本，满足监管要求变化及集团管理模式优化需求。</w:t>
      </w:r>
    </w:p>
    <w:p w14:paraId="4955E079" w14:textId="77777777" w:rsidR="00891C25" w:rsidRPr="00891C25" w:rsidRDefault="00891C25" w:rsidP="00891C25">
      <w:pPr>
        <w:spacing w:after="80" w:line="259" w:lineRule="auto"/>
        <w:ind w:firstLineChars="200" w:firstLine="600"/>
        <w:rPr>
          <w:rFonts w:ascii="仿宋" w:eastAsia="仿宋" w:hAnsi="仿宋" w:hint="eastAsia"/>
          <w:bCs/>
          <w:sz w:val="30"/>
          <w:szCs w:val="30"/>
          <w:lang w:val="en-US"/>
        </w:rPr>
      </w:pPr>
      <w:r w:rsidRPr="00891C25">
        <w:rPr>
          <w:rFonts w:ascii="仿宋" w:eastAsia="仿宋" w:hAnsi="仿宋"/>
          <w:bCs/>
          <w:sz w:val="30"/>
          <w:szCs w:val="30"/>
          <w:lang w:val="en-US"/>
        </w:rPr>
        <w:t>系统应支持指标、阈值、规则、流程、机构范围等关键业务要素配置化管理，实现业务逻辑与系统程序相对分离。针对风险偏好调整、风险限额优化、预警规则变化、管理职责调整等场景，可通过配置方式完成业务调整，提升系统适应性。</w:t>
      </w:r>
    </w:p>
    <w:p w14:paraId="77BB308E" w14:textId="6E126005" w:rsidR="00042ADC" w:rsidRPr="00042ADC" w:rsidRDefault="00891C25" w:rsidP="00891C25">
      <w:pPr>
        <w:spacing w:after="80" w:line="259" w:lineRule="auto"/>
        <w:ind w:firstLineChars="200" w:firstLine="600"/>
        <w:rPr>
          <w:rFonts w:ascii="仿宋" w:eastAsia="仿宋" w:hAnsi="仿宋" w:hint="eastAsia"/>
          <w:bCs/>
          <w:sz w:val="30"/>
          <w:szCs w:val="30"/>
          <w:lang w:val="en-US"/>
        </w:rPr>
      </w:pPr>
      <w:r w:rsidRPr="00891C25">
        <w:rPr>
          <w:rFonts w:ascii="仿宋" w:eastAsia="仿宋" w:hAnsi="仿宋"/>
          <w:bCs/>
          <w:sz w:val="30"/>
          <w:szCs w:val="30"/>
          <w:lang w:val="en-US"/>
        </w:rPr>
        <w:t>同时，系统应支持不同并</w:t>
      </w:r>
      <w:proofErr w:type="gramStart"/>
      <w:r w:rsidRPr="00891C25">
        <w:rPr>
          <w:rFonts w:ascii="仿宋" w:eastAsia="仿宋" w:hAnsi="仿宋"/>
          <w:bCs/>
          <w:sz w:val="30"/>
          <w:szCs w:val="30"/>
          <w:lang w:val="en-US"/>
        </w:rPr>
        <w:t>表业务</w:t>
      </w:r>
      <w:proofErr w:type="gramEnd"/>
      <w:r w:rsidRPr="00891C25">
        <w:rPr>
          <w:rFonts w:ascii="仿宋" w:eastAsia="仿宋" w:hAnsi="仿宋"/>
          <w:bCs/>
          <w:sz w:val="30"/>
          <w:szCs w:val="30"/>
          <w:lang w:val="en-US"/>
        </w:rPr>
        <w:t>场景基于统一能力进行扩展，满足风险并表、资本并表、会计并表以及后续关联交易、人工智能、高级分析等功能持续建设需求，避免因业务范围扩展导致系统重复开发。</w:t>
      </w:r>
    </w:p>
    <w:p w14:paraId="6342AF18" w14:textId="196C6CF0" w:rsidR="00042ADC" w:rsidRPr="00042ADC" w:rsidRDefault="00042ADC" w:rsidP="00042ADC">
      <w:pPr>
        <w:pStyle w:val="2"/>
        <w:spacing w:before="160" w:after="80" w:line="240" w:lineRule="auto"/>
        <w:ind w:left="440"/>
        <w:rPr>
          <w:sz w:val="30"/>
          <w:szCs w:val="30"/>
        </w:rPr>
      </w:pPr>
      <w:bookmarkStart w:id="43" w:name="_Toc237277570"/>
      <w:r w:rsidRPr="00042ADC">
        <w:rPr>
          <w:rFonts w:ascii="仿宋" w:eastAsia="仿宋" w:hAnsi="仿宋" w:cs="仿宋"/>
          <w:sz w:val="30"/>
          <w:szCs w:val="30"/>
        </w:rPr>
        <w:t>（</w:t>
      </w:r>
      <w:r w:rsidR="006804DA">
        <w:rPr>
          <w:rFonts w:ascii="仿宋" w:eastAsia="仿宋" w:hAnsi="仿宋" w:cs="仿宋" w:hint="eastAsia"/>
          <w:sz w:val="30"/>
          <w:szCs w:val="30"/>
        </w:rPr>
        <w:t>三</w:t>
      </w:r>
      <w:r w:rsidRPr="00042ADC">
        <w:rPr>
          <w:rFonts w:ascii="仿宋" w:eastAsia="仿宋" w:hAnsi="仿宋" w:cs="仿宋"/>
          <w:sz w:val="30"/>
          <w:szCs w:val="30"/>
        </w:rPr>
        <w:t>）</w:t>
      </w:r>
      <w:r w:rsidR="00891C25" w:rsidRPr="00891C25">
        <w:rPr>
          <w:rFonts w:ascii="仿宋" w:eastAsia="仿宋" w:hAnsi="仿宋" w:cs="仿宋"/>
          <w:sz w:val="30"/>
          <w:szCs w:val="30"/>
        </w:rPr>
        <w:t>强化安全管控与运行保障能力</w:t>
      </w:r>
      <w:bookmarkEnd w:id="43"/>
    </w:p>
    <w:p w14:paraId="066DD6D4" w14:textId="77777777" w:rsidR="00891C25" w:rsidRPr="00891C25" w:rsidRDefault="00891C25" w:rsidP="00891C25">
      <w:pPr>
        <w:spacing w:after="80" w:line="259" w:lineRule="auto"/>
        <w:ind w:firstLineChars="200" w:firstLine="600"/>
        <w:rPr>
          <w:rFonts w:ascii="仿宋" w:eastAsia="仿宋" w:hAnsi="仿宋" w:hint="eastAsia"/>
          <w:bCs/>
          <w:sz w:val="30"/>
          <w:szCs w:val="30"/>
          <w:lang w:val="en-US"/>
        </w:rPr>
      </w:pPr>
      <w:r w:rsidRPr="00891C25">
        <w:rPr>
          <w:rFonts w:ascii="仿宋" w:eastAsia="仿宋" w:hAnsi="仿宋"/>
          <w:bCs/>
          <w:sz w:val="30"/>
          <w:szCs w:val="30"/>
          <w:lang w:val="en-US"/>
        </w:rPr>
        <w:t>并表管理系统面向集团、</w:t>
      </w:r>
      <w:proofErr w:type="gramStart"/>
      <w:r w:rsidRPr="00891C25">
        <w:rPr>
          <w:rFonts w:ascii="仿宋" w:eastAsia="仿宋" w:hAnsi="仿宋"/>
          <w:bCs/>
          <w:sz w:val="30"/>
          <w:szCs w:val="30"/>
          <w:lang w:val="en-US"/>
        </w:rPr>
        <w:t>金控公司</w:t>
      </w:r>
      <w:proofErr w:type="gramEnd"/>
      <w:r w:rsidRPr="00891C25">
        <w:rPr>
          <w:rFonts w:ascii="仿宋" w:eastAsia="仿宋" w:hAnsi="仿宋"/>
          <w:bCs/>
          <w:sz w:val="30"/>
          <w:szCs w:val="30"/>
          <w:lang w:val="en-US"/>
        </w:rPr>
        <w:t>（国资公司）及各金融机构多层级用户提供服务，应具备完善的安全管理和运行保障能力，保障系统稳定运行及业务数据安全。</w:t>
      </w:r>
    </w:p>
    <w:p w14:paraId="3ED729AE" w14:textId="77777777" w:rsidR="00891C25" w:rsidRPr="00891C25" w:rsidRDefault="00891C25" w:rsidP="00891C25">
      <w:pPr>
        <w:spacing w:after="80" w:line="259" w:lineRule="auto"/>
        <w:ind w:firstLineChars="200" w:firstLine="600"/>
        <w:rPr>
          <w:rFonts w:ascii="仿宋" w:eastAsia="仿宋" w:hAnsi="仿宋" w:hint="eastAsia"/>
          <w:bCs/>
          <w:sz w:val="30"/>
          <w:szCs w:val="30"/>
          <w:lang w:val="en-US"/>
        </w:rPr>
      </w:pPr>
      <w:r w:rsidRPr="00891C25">
        <w:rPr>
          <w:rFonts w:ascii="仿宋" w:eastAsia="仿宋" w:hAnsi="仿宋"/>
          <w:bCs/>
          <w:sz w:val="30"/>
          <w:szCs w:val="30"/>
          <w:lang w:val="en-US"/>
        </w:rPr>
        <w:lastRenderedPageBreak/>
        <w:t>系统应支持基于组织机构、用户角色及业务职责进行权限管理，实现功能权限、数据权限及操作权限的差异化配置，满足集团集中管理与金融机构协同执行的管理模式。</w:t>
      </w:r>
    </w:p>
    <w:p w14:paraId="5F66C78F" w14:textId="77777777" w:rsidR="00891C25" w:rsidRPr="00891C25" w:rsidRDefault="00891C25" w:rsidP="00891C25">
      <w:pPr>
        <w:spacing w:after="80" w:line="259" w:lineRule="auto"/>
        <w:ind w:firstLineChars="200" w:firstLine="600"/>
        <w:rPr>
          <w:rFonts w:ascii="仿宋" w:eastAsia="仿宋" w:hAnsi="仿宋" w:hint="eastAsia"/>
          <w:bCs/>
          <w:sz w:val="30"/>
          <w:szCs w:val="30"/>
          <w:lang w:val="en-US"/>
        </w:rPr>
      </w:pPr>
      <w:r w:rsidRPr="00891C25">
        <w:rPr>
          <w:rFonts w:ascii="仿宋" w:eastAsia="仿宋" w:hAnsi="仿宋"/>
          <w:bCs/>
          <w:sz w:val="30"/>
          <w:szCs w:val="30"/>
          <w:lang w:val="en-US"/>
        </w:rPr>
        <w:t>系统应具备用户管理、日志记录、操作留痕、异常监控、消息提醒及审计追溯等基础能力，对关键业务操作、规则调整、流程审批及数据变更进行全过程记录，实现业务操作可查询、过程可追溯、责任可定位。</w:t>
      </w:r>
    </w:p>
    <w:p w14:paraId="0502A081" w14:textId="77777777" w:rsidR="00891C25" w:rsidRPr="00891C25" w:rsidRDefault="00891C25" w:rsidP="00891C25">
      <w:pPr>
        <w:spacing w:after="80" w:line="259" w:lineRule="auto"/>
        <w:ind w:firstLineChars="200" w:firstLine="600"/>
        <w:rPr>
          <w:rFonts w:ascii="仿宋" w:eastAsia="仿宋" w:hAnsi="仿宋" w:hint="eastAsia"/>
          <w:bCs/>
          <w:sz w:val="30"/>
          <w:szCs w:val="30"/>
          <w:lang w:val="en-US"/>
        </w:rPr>
      </w:pPr>
      <w:r w:rsidRPr="00891C25">
        <w:rPr>
          <w:rFonts w:ascii="仿宋" w:eastAsia="仿宋" w:hAnsi="仿宋"/>
          <w:bCs/>
          <w:sz w:val="30"/>
          <w:szCs w:val="30"/>
          <w:lang w:val="en-US"/>
        </w:rPr>
        <w:t>同时，系统应具备持续运行和扩展保障能力，支持后续业务模块增加、管理范围扩展及技术能力升级，为集团并表管理长期数字化建设提供稳定支撑。</w:t>
      </w:r>
    </w:p>
    <w:p w14:paraId="086E2430" w14:textId="2DDC6C9D" w:rsidR="003A2602" w:rsidRPr="00891C25" w:rsidRDefault="003A2602" w:rsidP="00042ADC">
      <w:pPr>
        <w:spacing w:after="80" w:line="259" w:lineRule="auto"/>
        <w:ind w:firstLineChars="200" w:firstLine="600"/>
        <w:rPr>
          <w:rFonts w:ascii="仿宋" w:eastAsia="仿宋" w:hAnsi="仿宋" w:hint="eastAsia"/>
          <w:bCs/>
          <w:sz w:val="30"/>
          <w:szCs w:val="30"/>
          <w:lang w:val="en-US"/>
        </w:rPr>
      </w:pPr>
    </w:p>
    <w:sectPr w:rsidR="003A2602" w:rsidRPr="00891C25">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98CE" w14:textId="77777777" w:rsidR="002A162C" w:rsidRDefault="002A162C" w:rsidP="0081003E">
      <w:pPr>
        <w:rPr>
          <w:rFonts w:hint="eastAsia"/>
        </w:rPr>
      </w:pPr>
      <w:r>
        <w:separator/>
      </w:r>
    </w:p>
  </w:endnote>
  <w:endnote w:type="continuationSeparator" w:id="0">
    <w:p w14:paraId="3DF7A6F6" w14:textId="77777777" w:rsidR="002A162C" w:rsidRDefault="002A162C"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4643"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Pr>
        <w:rFonts w:cs="华文细黑"/>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671C4" w14:textId="77777777" w:rsidR="002A162C" w:rsidRDefault="002A162C" w:rsidP="0081003E">
      <w:pPr>
        <w:rPr>
          <w:rFonts w:hint="eastAsia"/>
        </w:rPr>
      </w:pPr>
      <w:r>
        <w:separator/>
      </w:r>
    </w:p>
  </w:footnote>
  <w:footnote w:type="continuationSeparator" w:id="0">
    <w:p w14:paraId="704F5FEB" w14:textId="77777777" w:rsidR="002A162C" w:rsidRDefault="002A162C"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4398"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61D12C6"/>
    <w:multiLevelType w:val="hybridMultilevel"/>
    <w:tmpl w:val="A93CCDA8"/>
    <w:lvl w:ilvl="0" w:tplc="F2E4BE1C">
      <w:start w:val="1"/>
      <w:numFmt w:val="japaneseCounting"/>
      <w:lvlText w:val="（%1）"/>
      <w:lvlJc w:val="left"/>
      <w:pPr>
        <w:ind w:left="1680" w:hanging="108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9"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7B47F89"/>
    <w:multiLevelType w:val="hybridMultilevel"/>
    <w:tmpl w:val="71A09E46"/>
    <w:lvl w:ilvl="0" w:tplc="338E2C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5"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8"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7"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0"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2"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4"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21"/>
  </w:num>
  <w:num w:numId="2" w16cid:durableId="1857578467">
    <w:abstractNumId w:val="49"/>
  </w:num>
  <w:num w:numId="3" w16cid:durableId="1482842336">
    <w:abstractNumId w:val="29"/>
  </w:num>
  <w:num w:numId="4" w16cid:durableId="1143499298">
    <w:abstractNumId w:val="42"/>
  </w:num>
  <w:num w:numId="5" w16cid:durableId="629437514">
    <w:abstractNumId w:val="3"/>
  </w:num>
  <w:num w:numId="6" w16cid:durableId="1592667698">
    <w:abstractNumId w:val="48"/>
  </w:num>
  <w:num w:numId="7" w16cid:durableId="188421337">
    <w:abstractNumId w:val="40"/>
  </w:num>
  <w:num w:numId="8" w16cid:durableId="452210519">
    <w:abstractNumId w:val="25"/>
  </w:num>
  <w:num w:numId="9" w16cid:durableId="1116488498">
    <w:abstractNumId w:val="10"/>
  </w:num>
  <w:num w:numId="10" w16cid:durableId="185365106">
    <w:abstractNumId w:val="37"/>
  </w:num>
  <w:num w:numId="11" w16cid:durableId="1853882818">
    <w:abstractNumId w:val="24"/>
  </w:num>
  <w:num w:numId="12" w16cid:durableId="1598488746">
    <w:abstractNumId w:val="26"/>
  </w:num>
  <w:num w:numId="13" w16cid:durableId="1657878486">
    <w:abstractNumId w:val="54"/>
  </w:num>
  <w:num w:numId="14" w16cid:durableId="1033112140">
    <w:abstractNumId w:val="15"/>
  </w:num>
  <w:num w:numId="15" w16cid:durableId="1569531842">
    <w:abstractNumId w:val="34"/>
  </w:num>
  <w:num w:numId="16" w16cid:durableId="568614664">
    <w:abstractNumId w:val="47"/>
  </w:num>
  <w:num w:numId="17" w16cid:durableId="1447121578">
    <w:abstractNumId w:val="4"/>
  </w:num>
  <w:num w:numId="18" w16cid:durableId="1680812944">
    <w:abstractNumId w:val="30"/>
  </w:num>
  <w:num w:numId="19" w16cid:durableId="737483215">
    <w:abstractNumId w:val="17"/>
  </w:num>
  <w:num w:numId="20" w16cid:durableId="1044675909">
    <w:abstractNumId w:val="22"/>
  </w:num>
  <w:num w:numId="21" w16cid:durableId="1387558731">
    <w:abstractNumId w:val="13"/>
  </w:num>
  <w:num w:numId="22" w16cid:durableId="176388291">
    <w:abstractNumId w:val="12"/>
  </w:num>
  <w:num w:numId="23" w16cid:durableId="362294687">
    <w:abstractNumId w:val="16"/>
  </w:num>
  <w:num w:numId="24" w16cid:durableId="569581503">
    <w:abstractNumId w:val="32"/>
  </w:num>
  <w:num w:numId="25" w16cid:durableId="222258890">
    <w:abstractNumId w:val="7"/>
  </w:num>
  <w:num w:numId="26" w16cid:durableId="1630477616">
    <w:abstractNumId w:val="46"/>
  </w:num>
  <w:num w:numId="27" w16cid:durableId="1323703998">
    <w:abstractNumId w:val="19"/>
  </w:num>
  <w:num w:numId="28" w16cid:durableId="838423211">
    <w:abstractNumId w:val="51"/>
  </w:num>
  <w:num w:numId="29" w16cid:durableId="2085761012">
    <w:abstractNumId w:val="23"/>
  </w:num>
  <w:num w:numId="30" w16cid:durableId="106245255">
    <w:abstractNumId w:val="35"/>
  </w:num>
  <w:num w:numId="31" w16cid:durableId="1766488145">
    <w:abstractNumId w:val="31"/>
  </w:num>
  <w:num w:numId="32" w16cid:durableId="1539204018">
    <w:abstractNumId w:val="0"/>
  </w:num>
  <w:num w:numId="33" w16cid:durableId="60301231">
    <w:abstractNumId w:val="36"/>
  </w:num>
  <w:num w:numId="34" w16cid:durableId="1607888628">
    <w:abstractNumId w:val="27"/>
  </w:num>
  <w:num w:numId="35" w16cid:durableId="54202255">
    <w:abstractNumId w:val="9"/>
  </w:num>
  <w:num w:numId="36" w16cid:durableId="1577587497">
    <w:abstractNumId w:val="2"/>
  </w:num>
  <w:num w:numId="37" w16cid:durableId="1238323874">
    <w:abstractNumId w:val="41"/>
  </w:num>
  <w:num w:numId="38" w16cid:durableId="963464658">
    <w:abstractNumId w:val="33"/>
  </w:num>
  <w:num w:numId="39" w16cid:durableId="1159804215">
    <w:abstractNumId w:val="28"/>
  </w:num>
  <w:num w:numId="40" w16cid:durableId="834609860">
    <w:abstractNumId w:val="14"/>
  </w:num>
  <w:num w:numId="41" w16cid:durableId="652686829">
    <w:abstractNumId w:val="1"/>
  </w:num>
  <w:num w:numId="42" w16cid:durableId="202772">
    <w:abstractNumId w:val="6"/>
  </w:num>
  <w:num w:numId="43" w16cid:durableId="1685092566">
    <w:abstractNumId w:val="50"/>
  </w:num>
  <w:num w:numId="44" w16cid:durableId="316230008">
    <w:abstractNumId w:val="5"/>
  </w:num>
  <w:num w:numId="45" w16cid:durableId="1575625658">
    <w:abstractNumId w:val="43"/>
  </w:num>
  <w:num w:numId="46" w16cid:durableId="501892926">
    <w:abstractNumId w:val="53"/>
  </w:num>
  <w:num w:numId="47" w16cid:durableId="182136003">
    <w:abstractNumId w:val="52"/>
  </w:num>
  <w:num w:numId="48" w16cid:durableId="159348557">
    <w:abstractNumId w:val="44"/>
  </w:num>
  <w:num w:numId="49" w16cid:durableId="313484763">
    <w:abstractNumId w:val="39"/>
  </w:num>
  <w:num w:numId="50" w16cid:durableId="1640498336">
    <w:abstractNumId w:val="20"/>
  </w:num>
  <w:num w:numId="51" w16cid:durableId="1990355683">
    <w:abstractNumId w:val="38"/>
  </w:num>
  <w:num w:numId="52" w16cid:durableId="444689760">
    <w:abstractNumId w:val="18"/>
  </w:num>
  <w:num w:numId="53" w16cid:durableId="1883128723">
    <w:abstractNumId w:val="11"/>
  </w:num>
  <w:num w:numId="54" w16cid:durableId="1675765107">
    <w:abstractNumId w:val="45"/>
  </w:num>
  <w:num w:numId="55" w16cid:durableId="3739710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369D"/>
    <w:rsid w:val="00007D7F"/>
    <w:rsid w:val="00016772"/>
    <w:rsid w:val="000215F1"/>
    <w:rsid w:val="00026039"/>
    <w:rsid w:val="000338CA"/>
    <w:rsid w:val="00042ADC"/>
    <w:rsid w:val="00044AC4"/>
    <w:rsid w:val="00052C34"/>
    <w:rsid w:val="00063859"/>
    <w:rsid w:val="000661C6"/>
    <w:rsid w:val="00075106"/>
    <w:rsid w:val="00075531"/>
    <w:rsid w:val="00086755"/>
    <w:rsid w:val="00086C79"/>
    <w:rsid w:val="00087B12"/>
    <w:rsid w:val="00092061"/>
    <w:rsid w:val="000A3B29"/>
    <w:rsid w:val="000B59EE"/>
    <w:rsid w:val="000B67C3"/>
    <w:rsid w:val="000C184F"/>
    <w:rsid w:val="000D2CF2"/>
    <w:rsid w:val="000D4DA8"/>
    <w:rsid w:val="000D56A1"/>
    <w:rsid w:val="000D61FA"/>
    <w:rsid w:val="000E3188"/>
    <w:rsid w:val="000E74F5"/>
    <w:rsid w:val="000E75C0"/>
    <w:rsid w:val="000F0855"/>
    <w:rsid w:val="000F4E63"/>
    <w:rsid w:val="000F6918"/>
    <w:rsid w:val="00101AEE"/>
    <w:rsid w:val="00104600"/>
    <w:rsid w:val="00105C0B"/>
    <w:rsid w:val="00106FD7"/>
    <w:rsid w:val="001073BA"/>
    <w:rsid w:val="00116C19"/>
    <w:rsid w:val="00121DBF"/>
    <w:rsid w:val="0012407F"/>
    <w:rsid w:val="00127FF2"/>
    <w:rsid w:val="00131E09"/>
    <w:rsid w:val="001344AF"/>
    <w:rsid w:val="00144868"/>
    <w:rsid w:val="00146D75"/>
    <w:rsid w:val="00147FA5"/>
    <w:rsid w:val="00151E45"/>
    <w:rsid w:val="00173382"/>
    <w:rsid w:val="00174CE6"/>
    <w:rsid w:val="00174FCC"/>
    <w:rsid w:val="0017629E"/>
    <w:rsid w:val="0018174A"/>
    <w:rsid w:val="00182209"/>
    <w:rsid w:val="0018282A"/>
    <w:rsid w:val="00185D7F"/>
    <w:rsid w:val="001914FC"/>
    <w:rsid w:val="001944F5"/>
    <w:rsid w:val="0019477B"/>
    <w:rsid w:val="00195A94"/>
    <w:rsid w:val="00197639"/>
    <w:rsid w:val="001A0EEA"/>
    <w:rsid w:val="001A12D8"/>
    <w:rsid w:val="001A445F"/>
    <w:rsid w:val="001B7917"/>
    <w:rsid w:val="001C29D8"/>
    <w:rsid w:val="001C3E9A"/>
    <w:rsid w:val="001E19F7"/>
    <w:rsid w:val="001E63C6"/>
    <w:rsid w:val="001E6AD1"/>
    <w:rsid w:val="001F17FD"/>
    <w:rsid w:val="001F4B05"/>
    <w:rsid w:val="001F68F2"/>
    <w:rsid w:val="00201F3A"/>
    <w:rsid w:val="002124FD"/>
    <w:rsid w:val="00215516"/>
    <w:rsid w:val="00220D4F"/>
    <w:rsid w:val="00226109"/>
    <w:rsid w:val="002278C7"/>
    <w:rsid w:val="00242C6A"/>
    <w:rsid w:val="00246B4A"/>
    <w:rsid w:val="00251A2A"/>
    <w:rsid w:val="0025295D"/>
    <w:rsid w:val="00254D23"/>
    <w:rsid w:val="00257933"/>
    <w:rsid w:val="00266E40"/>
    <w:rsid w:val="00270291"/>
    <w:rsid w:val="00273D79"/>
    <w:rsid w:val="0028407D"/>
    <w:rsid w:val="0028509F"/>
    <w:rsid w:val="002932A9"/>
    <w:rsid w:val="0029363D"/>
    <w:rsid w:val="00296D98"/>
    <w:rsid w:val="002976D3"/>
    <w:rsid w:val="002A15B6"/>
    <w:rsid w:val="002A162C"/>
    <w:rsid w:val="002B1CE8"/>
    <w:rsid w:val="002B3F26"/>
    <w:rsid w:val="002B6CD5"/>
    <w:rsid w:val="002B7B14"/>
    <w:rsid w:val="002C3382"/>
    <w:rsid w:val="002C35F9"/>
    <w:rsid w:val="002C4AA1"/>
    <w:rsid w:val="002C7054"/>
    <w:rsid w:val="002D1751"/>
    <w:rsid w:val="002D1F05"/>
    <w:rsid w:val="002D38D4"/>
    <w:rsid w:val="002D3C06"/>
    <w:rsid w:val="002D44F4"/>
    <w:rsid w:val="002D522B"/>
    <w:rsid w:val="002E1679"/>
    <w:rsid w:val="002E1A3F"/>
    <w:rsid w:val="002E4752"/>
    <w:rsid w:val="002E6D83"/>
    <w:rsid w:val="002F7E9F"/>
    <w:rsid w:val="0031467D"/>
    <w:rsid w:val="00314EC3"/>
    <w:rsid w:val="00315F4C"/>
    <w:rsid w:val="00315F5E"/>
    <w:rsid w:val="00317C5F"/>
    <w:rsid w:val="00323ED6"/>
    <w:rsid w:val="003251C6"/>
    <w:rsid w:val="00326450"/>
    <w:rsid w:val="00331AFD"/>
    <w:rsid w:val="00332E38"/>
    <w:rsid w:val="003340C6"/>
    <w:rsid w:val="0034539A"/>
    <w:rsid w:val="0035599C"/>
    <w:rsid w:val="00355EC2"/>
    <w:rsid w:val="00370545"/>
    <w:rsid w:val="00374949"/>
    <w:rsid w:val="00385E89"/>
    <w:rsid w:val="00387FB1"/>
    <w:rsid w:val="00391A90"/>
    <w:rsid w:val="00393847"/>
    <w:rsid w:val="003A2602"/>
    <w:rsid w:val="003B13F5"/>
    <w:rsid w:val="003B3223"/>
    <w:rsid w:val="003C277C"/>
    <w:rsid w:val="003C77B9"/>
    <w:rsid w:val="003D3AC8"/>
    <w:rsid w:val="003E6CC0"/>
    <w:rsid w:val="00400BFB"/>
    <w:rsid w:val="00403818"/>
    <w:rsid w:val="004055DA"/>
    <w:rsid w:val="00412353"/>
    <w:rsid w:val="00412D92"/>
    <w:rsid w:val="00421B3C"/>
    <w:rsid w:val="00422FC9"/>
    <w:rsid w:val="0043148A"/>
    <w:rsid w:val="004407C8"/>
    <w:rsid w:val="00442436"/>
    <w:rsid w:val="00443303"/>
    <w:rsid w:val="004436E0"/>
    <w:rsid w:val="004513C9"/>
    <w:rsid w:val="0045298D"/>
    <w:rsid w:val="00455863"/>
    <w:rsid w:val="00456496"/>
    <w:rsid w:val="004738A2"/>
    <w:rsid w:val="00473B21"/>
    <w:rsid w:val="00475A82"/>
    <w:rsid w:val="0048294B"/>
    <w:rsid w:val="0048510C"/>
    <w:rsid w:val="00495955"/>
    <w:rsid w:val="004A38BC"/>
    <w:rsid w:val="004B5D76"/>
    <w:rsid w:val="004C1DD2"/>
    <w:rsid w:val="004C477F"/>
    <w:rsid w:val="004D1118"/>
    <w:rsid w:val="004E2ED5"/>
    <w:rsid w:val="004F6F12"/>
    <w:rsid w:val="00515D0D"/>
    <w:rsid w:val="0051637D"/>
    <w:rsid w:val="0054214A"/>
    <w:rsid w:val="0055121E"/>
    <w:rsid w:val="00552617"/>
    <w:rsid w:val="00553B9F"/>
    <w:rsid w:val="00555D15"/>
    <w:rsid w:val="0055634D"/>
    <w:rsid w:val="00572EEA"/>
    <w:rsid w:val="00580367"/>
    <w:rsid w:val="00587DC4"/>
    <w:rsid w:val="00591044"/>
    <w:rsid w:val="005A5049"/>
    <w:rsid w:val="005D0D1D"/>
    <w:rsid w:val="005D0F0D"/>
    <w:rsid w:val="005D6D38"/>
    <w:rsid w:val="005E22A8"/>
    <w:rsid w:val="005E48FC"/>
    <w:rsid w:val="005E751A"/>
    <w:rsid w:val="005E7D58"/>
    <w:rsid w:val="005F2FF9"/>
    <w:rsid w:val="005F3866"/>
    <w:rsid w:val="005F468B"/>
    <w:rsid w:val="006102FE"/>
    <w:rsid w:val="006315E5"/>
    <w:rsid w:val="00633B79"/>
    <w:rsid w:val="006446C3"/>
    <w:rsid w:val="006461B4"/>
    <w:rsid w:val="0065339A"/>
    <w:rsid w:val="00660866"/>
    <w:rsid w:val="00667094"/>
    <w:rsid w:val="00667452"/>
    <w:rsid w:val="006702DA"/>
    <w:rsid w:val="00676A37"/>
    <w:rsid w:val="006804DA"/>
    <w:rsid w:val="00684D7E"/>
    <w:rsid w:val="00693899"/>
    <w:rsid w:val="00695384"/>
    <w:rsid w:val="006A487C"/>
    <w:rsid w:val="006A6296"/>
    <w:rsid w:val="006A7469"/>
    <w:rsid w:val="006A7E52"/>
    <w:rsid w:val="006C0FDC"/>
    <w:rsid w:val="006C7033"/>
    <w:rsid w:val="006C75A6"/>
    <w:rsid w:val="006D04E5"/>
    <w:rsid w:val="006D4F2D"/>
    <w:rsid w:val="006D799C"/>
    <w:rsid w:val="006E242A"/>
    <w:rsid w:val="006E43FB"/>
    <w:rsid w:val="006E5A52"/>
    <w:rsid w:val="006E65E2"/>
    <w:rsid w:val="006F4724"/>
    <w:rsid w:val="006F5771"/>
    <w:rsid w:val="0070253A"/>
    <w:rsid w:val="00703C4A"/>
    <w:rsid w:val="00706362"/>
    <w:rsid w:val="00706739"/>
    <w:rsid w:val="00710A76"/>
    <w:rsid w:val="00721E8E"/>
    <w:rsid w:val="00723001"/>
    <w:rsid w:val="0072588E"/>
    <w:rsid w:val="00725CA2"/>
    <w:rsid w:val="00730CE4"/>
    <w:rsid w:val="0073313A"/>
    <w:rsid w:val="00735CAC"/>
    <w:rsid w:val="00743DF5"/>
    <w:rsid w:val="00745CF3"/>
    <w:rsid w:val="007521EA"/>
    <w:rsid w:val="00760BB9"/>
    <w:rsid w:val="00763C7C"/>
    <w:rsid w:val="00775622"/>
    <w:rsid w:val="00786ED2"/>
    <w:rsid w:val="00791800"/>
    <w:rsid w:val="00793CAA"/>
    <w:rsid w:val="007A0044"/>
    <w:rsid w:val="007A1B1D"/>
    <w:rsid w:val="007A7690"/>
    <w:rsid w:val="007B44F7"/>
    <w:rsid w:val="007B5D71"/>
    <w:rsid w:val="007C1635"/>
    <w:rsid w:val="007C2E88"/>
    <w:rsid w:val="007C2EB3"/>
    <w:rsid w:val="007D07B0"/>
    <w:rsid w:val="007D4637"/>
    <w:rsid w:val="007D787B"/>
    <w:rsid w:val="007E019E"/>
    <w:rsid w:val="007E0664"/>
    <w:rsid w:val="007E2B9B"/>
    <w:rsid w:val="007F2D27"/>
    <w:rsid w:val="008049DF"/>
    <w:rsid w:val="00805178"/>
    <w:rsid w:val="0081003E"/>
    <w:rsid w:val="0081255B"/>
    <w:rsid w:val="008134AF"/>
    <w:rsid w:val="0081669B"/>
    <w:rsid w:val="008166EE"/>
    <w:rsid w:val="00827DC5"/>
    <w:rsid w:val="00840855"/>
    <w:rsid w:val="00843538"/>
    <w:rsid w:val="00845184"/>
    <w:rsid w:val="0084577F"/>
    <w:rsid w:val="00850436"/>
    <w:rsid w:val="00850F2A"/>
    <w:rsid w:val="008511B2"/>
    <w:rsid w:val="008618AC"/>
    <w:rsid w:val="00863017"/>
    <w:rsid w:val="008668A8"/>
    <w:rsid w:val="00870F91"/>
    <w:rsid w:val="00874B27"/>
    <w:rsid w:val="00874E49"/>
    <w:rsid w:val="0087512D"/>
    <w:rsid w:val="00886B58"/>
    <w:rsid w:val="00891C25"/>
    <w:rsid w:val="008962E3"/>
    <w:rsid w:val="008A2465"/>
    <w:rsid w:val="008A4A80"/>
    <w:rsid w:val="008A4F3A"/>
    <w:rsid w:val="008A7B31"/>
    <w:rsid w:val="008D3CEA"/>
    <w:rsid w:val="008E1474"/>
    <w:rsid w:val="008F4997"/>
    <w:rsid w:val="008F4A1E"/>
    <w:rsid w:val="00904EF0"/>
    <w:rsid w:val="009064AA"/>
    <w:rsid w:val="00913114"/>
    <w:rsid w:val="00927451"/>
    <w:rsid w:val="009301BE"/>
    <w:rsid w:val="00930C9B"/>
    <w:rsid w:val="009447F3"/>
    <w:rsid w:val="009577FB"/>
    <w:rsid w:val="00962258"/>
    <w:rsid w:val="009773A7"/>
    <w:rsid w:val="009833F7"/>
    <w:rsid w:val="009875BF"/>
    <w:rsid w:val="0099051C"/>
    <w:rsid w:val="009B15F5"/>
    <w:rsid w:val="009B1AAF"/>
    <w:rsid w:val="009B31C5"/>
    <w:rsid w:val="009C4AB2"/>
    <w:rsid w:val="009D1A60"/>
    <w:rsid w:val="009D5B11"/>
    <w:rsid w:val="009D71B5"/>
    <w:rsid w:val="009E2419"/>
    <w:rsid w:val="009E4A83"/>
    <w:rsid w:val="009E640B"/>
    <w:rsid w:val="009F0DEE"/>
    <w:rsid w:val="009F4B11"/>
    <w:rsid w:val="009F6CF5"/>
    <w:rsid w:val="009F6D9E"/>
    <w:rsid w:val="009F7D98"/>
    <w:rsid w:val="00A02A3E"/>
    <w:rsid w:val="00A11569"/>
    <w:rsid w:val="00A11D09"/>
    <w:rsid w:val="00A155C4"/>
    <w:rsid w:val="00A3096A"/>
    <w:rsid w:val="00A44AA9"/>
    <w:rsid w:val="00A73FD4"/>
    <w:rsid w:val="00A817AB"/>
    <w:rsid w:val="00A82577"/>
    <w:rsid w:val="00A90131"/>
    <w:rsid w:val="00A90401"/>
    <w:rsid w:val="00A923C3"/>
    <w:rsid w:val="00AA2061"/>
    <w:rsid w:val="00AB1DFC"/>
    <w:rsid w:val="00AB274D"/>
    <w:rsid w:val="00AB5E8D"/>
    <w:rsid w:val="00AC1A24"/>
    <w:rsid w:val="00AC3620"/>
    <w:rsid w:val="00AC5825"/>
    <w:rsid w:val="00AD410B"/>
    <w:rsid w:val="00AD53F0"/>
    <w:rsid w:val="00AE061D"/>
    <w:rsid w:val="00AE09CF"/>
    <w:rsid w:val="00AE2480"/>
    <w:rsid w:val="00AE32AE"/>
    <w:rsid w:val="00AF6010"/>
    <w:rsid w:val="00B06F69"/>
    <w:rsid w:val="00B10FEE"/>
    <w:rsid w:val="00B14CDA"/>
    <w:rsid w:val="00B162D6"/>
    <w:rsid w:val="00B27AFD"/>
    <w:rsid w:val="00B30A2C"/>
    <w:rsid w:val="00B4636A"/>
    <w:rsid w:val="00B6103C"/>
    <w:rsid w:val="00B6593D"/>
    <w:rsid w:val="00B66DF3"/>
    <w:rsid w:val="00B67CBE"/>
    <w:rsid w:val="00B67D01"/>
    <w:rsid w:val="00B72082"/>
    <w:rsid w:val="00B74C52"/>
    <w:rsid w:val="00B75545"/>
    <w:rsid w:val="00B83813"/>
    <w:rsid w:val="00B85A33"/>
    <w:rsid w:val="00B86779"/>
    <w:rsid w:val="00B86ACF"/>
    <w:rsid w:val="00B917D3"/>
    <w:rsid w:val="00B94248"/>
    <w:rsid w:val="00B956DA"/>
    <w:rsid w:val="00B96A61"/>
    <w:rsid w:val="00BB0BCD"/>
    <w:rsid w:val="00BB4233"/>
    <w:rsid w:val="00BB50A0"/>
    <w:rsid w:val="00BC039F"/>
    <w:rsid w:val="00BC0BEA"/>
    <w:rsid w:val="00BC38D6"/>
    <w:rsid w:val="00BD032B"/>
    <w:rsid w:val="00BD0807"/>
    <w:rsid w:val="00BD2B54"/>
    <w:rsid w:val="00BE0078"/>
    <w:rsid w:val="00BE4C95"/>
    <w:rsid w:val="00BE6A4E"/>
    <w:rsid w:val="00BF737B"/>
    <w:rsid w:val="00C10066"/>
    <w:rsid w:val="00C10520"/>
    <w:rsid w:val="00C203A0"/>
    <w:rsid w:val="00C20CC6"/>
    <w:rsid w:val="00C22D95"/>
    <w:rsid w:val="00C23336"/>
    <w:rsid w:val="00C36616"/>
    <w:rsid w:val="00C47527"/>
    <w:rsid w:val="00C47655"/>
    <w:rsid w:val="00C47BA5"/>
    <w:rsid w:val="00C52577"/>
    <w:rsid w:val="00C64AA6"/>
    <w:rsid w:val="00C73AE7"/>
    <w:rsid w:val="00C8496E"/>
    <w:rsid w:val="00C8551D"/>
    <w:rsid w:val="00C86E42"/>
    <w:rsid w:val="00C9741D"/>
    <w:rsid w:val="00CA707E"/>
    <w:rsid w:val="00CB076A"/>
    <w:rsid w:val="00CB077C"/>
    <w:rsid w:val="00CB77BF"/>
    <w:rsid w:val="00CB79EB"/>
    <w:rsid w:val="00CC1972"/>
    <w:rsid w:val="00CC3151"/>
    <w:rsid w:val="00CC54CE"/>
    <w:rsid w:val="00CD4708"/>
    <w:rsid w:val="00CD4814"/>
    <w:rsid w:val="00CD596E"/>
    <w:rsid w:val="00CE0A1E"/>
    <w:rsid w:val="00CE16CF"/>
    <w:rsid w:val="00CE40C4"/>
    <w:rsid w:val="00CF2EC4"/>
    <w:rsid w:val="00CF3900"/>
    <w:rsid w:val="00D04A68"/>
    <w:rsid w:val="00D07B59"/>
    <w:rsid w:val="00D1793B"/>
    <w:rsid w:val="00D22EEE"/>
    <w:rsid w:val="00D2489C"/>
    <w:rsid w:val="00D31363"/>
    <w:rsid w:val="00D35932"/>
    <w:rsid w:val="00D46D9B"/>
    <w:rsid w:val="00D478F5"/>
    <w:rsid w:val="00D50072"/>
    <w:rsid w:val="00D51E91"/>
    <w:rsid w:val="00D56B56"/>
    <w:rsid w:val="00D6105E"/>
    <w:rsid w:val="00D65E8A"/>
    <w:rsid w:val="00D67757"/>
    <w:rsid w:val="00D75948"/>
    <w:rsid w:val="00D83F4E"/>
    <w:rsid w:val="00D86762"/>
    <w:rsid w:val="00D90BEE"/>
    <w:rsid w:val="00D92E5D"/>
    <w:rsid w:val="00D9466F"/>
    <w:rsid w:val="00D96728"/>
    <w:rsid w:val="00DC0644"/>
    <w:rsid w:val="00DC1213"/>
    <w:rsid w:val="00DC4300"/>
    <w:rsid w:val="00DD02E9"/>
    <w:rsid w:val="00DD1D6A"/>
    <w:rsid w:val="00DD5317"/>
    <w:rsid w:val="00E15AD2"/>
    <w:rsid w:val="00E474ED"/>
    <w:rsid w:val="00E54A33"/>
    <w:rsid w:val="00E60709"/>
    <w:rsid w:val="00E61651"/>
    <w:rsid w:val="00E7161D"/>
    <w:rsid w:val="00E75EF9"/>
    <w:rsid w:val="00E81951"/>
    <w:rsid w:val="00E9168A"/>
    <w:rsid w:val="00E96559"/>
    <w:rsid w:val="00EA4BF9"/>
    <w:rsid w:val="00EB02B0"/>
    <w:rsid w:val="00EB545C"/>
    <w:rsid w:val="00EC14FF"/>
    <w:rsid w:val="00EC5A6C"/>
    <w:rsid w:val="00EE0FD6"/>
    <w:rsid w:val="00EE3C87"/>
    <w:rsid w:val="00EE6252"/>
    <w:rsid w:val="00F037C2"/>
    <w:rsid w:val="00F0699D"/>
    <w:rsid w:val="00F07066"/>
    <w:rsid w:val="00F07C21"/>
    <w:rsid w:val="00F15A83"/>
    <w:rsid w:val="00F23456"/>
    <w:rsid w:val="00F2526E"/>
    <w:rsid w:val="00F269AD"/>
    <w:rsid w:val="00F3508B"/>
    <w:rsid w:val="00F37080"/>
    <w:rsid w:val="00F4388B"/>
    <w:rsid w:val="00F43EF6"/>
    <w:rsid w:val="00F448BD"/>
    <w:rsid w:val="00F4734C"/>
    <w:rsid w:val="00F52065"/>
    <w:rsid w:val="00F65543"/>
    <w:rsid w:val="00F66F8C"/>
    <w:rsid w:val="00F674E8"/>
    <w:rsid w:val="00F67640"/>
    <w:rsid w:val="00F67829"/>
    <w:rsid w:val="00F67ED4"/>
    <w:rsid w:val="00F712B9"/>
    <w:rsid w:val="00F720D4"/>
    <w:rsid w:val="00F75622"/>
    <w:rsid w:val="00F827C0"/>
    <w:rsid w:val="00F903CE"/>
    <w:rsid w:val="00F93D26"/>
    <w:rsid w:val="00FA0FF5"/>
    <w:rsid w:val="00FA3479"/>
    <w:rsid w:val="00FB6668"/>
    <w:rsid w:val="00FC284E"/>
    <w:rsid w:val="00FD00B0"/>
    <w:rsid w:val="00FD4442"/>
    <w:rsid w:val="00FE2CF6"/>
    <w:rsid w:val="00FF392D"/>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B73D5"/>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华文细黑" w:eastAsia="华文细黑" w:hAnsi="华文细黑" w:cs="Times New Roman"/>
      <w:kern w:val="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 w:type="paragraph" w:styleId="af5">
    <w:name w:val="No Spacing"/>
    <w:uiPriority w:val="1"/>
    <w:qFormat/>
    <w:rsid w:val="00710A76"/>
    <w:pPr>
      <w:spacing w:after="0" w:line="240" w:lineRule="auto"/>
    </w:pPr>
    <w:rPr>
      <w:rFonts w:ascii="华文细黑" w:eastAsia="华文细黑" w:hAnsi="华文细黑"/>
      <w:sz w:val="28"/>
      <w:lang w:val="en-GB"/>
    </w:rPr>
  </w:style>
  <w:style w:type="paragraph" w:customStyle="1" w:styleId="11">
    <w:name w:val="样式1"/>
    <w:basedOn w:val="a"/>
    <w:link w:val="12"/>
    <w:qFormat/>
    <w:rsid w:val="00710A76"/>
  </w:style>
  <w:style w:type="character" w:customStyle="1" w:styleId="12">
    <w:name w:val="样式1 字符"/>
    <w:basedOn w:val="a0"/>
    <w:link w:val="11"/>
    <w:rsid w:val="00710A76"/>
    <w:rPr>
      <w:rFonts w:ascii="华文细黑" w:eastAsia="华文细黑" w:hAnsi="华文细黑"/>
      <w:sz w:val="28"/>
      <w:lang w:val="en-GB"/>
    </w:rPr>
  </w:style>
  <w:style w:type="paragraph" w:customStyle="1" w:styleId="21">
    <w:name w:val="样式2"/>
    <w:basedOn w:val="a"/>
    <w:link w:val="22"/>
    <w:qFormat/>
    <w:rsid w:val="00710A76"/>
    <w:pPr>
      <w:ind w:firstLineChars="200" w:firstLine="560"/>
    </w:pPr>
  </w:style>
  <w:style w:type="character" w:customStyle="1" w:styleId="22">
    <w:name w:val="样式2 字符"/>
    <w:basedOn w:val="a0"/>
    <w:link w:val="21"/>
    <w:rsid w:val="00710A76"/>
    <w:rPr>
      <w:rFonts w:ascii="华文细黑" w:eastAsia="华文细黑" w:hAnsi="华文细黑"/>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37</Pages>
  <Words>6019</Words>
  <Characters>6081</Characters>
  <Application>Microsoft Office Word</Application>
  <DocSecurity>0</DocSecurity>
  <Lines>608</Lines>
  <Paragraphs>711</Paragraphs>
  <ScaleCrop>false</ScaleCrop>
  <Company>Deloitte Touche Tohmatsu Services, Inc.</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59</cp:revision>
  <dcterms:created xsi:type="dcterms:W3CDTF">2026-08-06T09:13:00Z</dcterms:created>
  <dcterms:modified xsi:type="dcterms:W3CDTF">2026-08-10T10:20:00Z</dcterms:modified>
</cp:coreProperties>
</file>