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C902" w14:textId="77777777" w:rsidR="00BE7122" w:rsidRPr="006708BD" w:rsidRDefault="00BE7122" w:rsidP="00BE7122">
      <w:pPr>
        <w:spacing w:beforeLines="50" w:before="180" w:afterLines="50" w:after="180" w:line="360" w:lineRule="auto"/>
        <w:jc w:val="center"/>
        <w:rPr>
          <w:rFonts w:eastAsia="標楷體"/>
          <w:sz w:val="44"/>
          <w:szCs w:val="44"/>
        </w:rPr>
      </w:pPr>
      <w:r w:rsidRPr="006708BD">
        <w:rPr>
          <w:rFonts w:eastAsia="標楷體" w:hAnsi="標楷體"/>
          <w:sz w:val="44"/>
          <w:szCs w:val="44"/>
        </w:rPr>
        <w:t>國立成功大學</w:t>
      </w:r>
    </w:p>
    <w:p w14:paraId="752C317B" w14:textId="77777777" w:rsidR="00BE7122" w:rsidRPr="006708BD" w:rsidRDefault="00BE7122" w:rsidP="00BE7122">
      <w:pPr>
        <w:spacing w:beforeLines="50" w:before="180" w:afterLines="50" w:after="180" w:line="360" w:lineRule="auto"/>
        <w:jc w:val="center"/>
        <w:rPr>
          <w:rFonts w:eastAsia="標楷體"/>
          <w:sz w:val="44"/>
          <w:szCs w:val="44"/>
        </w:rPr>
      </w:pPr>
      <w:r w:rsidRPr="006708BD">
        <w:rPr>
          <w:rFonts w:eastAsia="標楷體" w:hAnsi="標楷體"/>
          <w:sz w:val="44"/>
          <w:szCs w:val="44"/>
        </w:rPr>
        <w:t>工業與資訊管理</w:t>
      </w:r>
      <w:r>
        <w:rPr>
          <w:rFonts w:eastAsia="標楷體" w:hAnsi="標楷體" w:hint="eastAsia"/>
          <w:sz w:val="44"/>
          <w:szCs w:val="44"/>
        </w:rPr>
        <w:t>學系</w:t>
      </w:r>
      <w:r w:rsidRPr="006708BD">
        <w:rPr>
          <w:rFonts w:eastAsia="標楷體" w:hAnsi="標楷體"/>
          <w:sz w:val="44"/>
          <w:szCs w:val="44"/>
        </w:rPr>
        <w:t>碩士在職專班</w:t>
      </w:r>
    </w:p>
    <w:p w14:paraId="14EE7651" w14:textId="6A8438CD" w:rsidR="00A1330F" w:rsidRPr="00973354" w:rsidRDefault="00BE7122" w:rsidP="00973354">
      <w:pPr>
        <w:spacing w:beforeLines="50" w:before="180" w:afterLines="50" w:after="180" w:line="360" w:lineRule="auto"/>
        <w:jc w:val="center"/>
        <w:rPr>
          <w:rFonts w:eastAsia="標楷體"/>
          <w:sz w:val="44"/>
          <w:szCs w:val="44"/>
        </w:rPr>
      </w:pPr>
      <w:r w:rsidRPr="006708BD">
        <w:rPr>
          <w:rFonts w:eastAsia="標楷體" w:hAnsi="標楷體"/>
          <w:sz w:val="44"/>
          <w:szCs w:val="44"/>
        </w:rPr>
        <w:t>碩士論文</w:t>
      </w:r>
      <w:r>
        <w:rPr>
          <w:rFonts w:eastAsia="標楷體" w:hAnsi="標楷體" w:hint="eastAsia"/>
          <w:sz w:val="44"/>
          <w:szCs w:val="44"/>
        </w:rPr>
        <w:t>計畫書</w:t>
      </w:r>
    </w:p>
    <w:p w14:paraId="298E30E0" w14:textId="77777777" w:rsidR="00A1330F" w:rsidRPr="00ED1983" w:rsidRDefault="00A1330F" w:rsidP="00A1330F">
      <w:pPr>
        <w:overflowPunct w:val="0"/>
        <w:jc w:val="center"/>
        <w:rPr>
          <w:rFonts w:ascii="Times New Roman" w:eastAsia="標楷體" w:hAnsi="Times New Roman"/>
          <w:b/>
          <w:color w:val="000000" w:themeColor="text1"/>
          <w:szCs w:val="24"/>
        </w:rPr>
      </w:pPr>
    </w:p>
    <w:p w14:paraId="4EF5D0F3" w14:textId="4702140F" w:rsidR="00A1330F" w:rsidRPr="00FF1023" w:rsidRDefault="00780D8B" w:rsidP="00FE36AE">
      <w:pPr>
        <w:spacing w:beforeLines="50" w:before="180" w:afterLines="50" w:after="180" w:line="360" w:lineRule="auto"/>
        <w:jc w:val="center"/>
        <w:rPr>
          <w:rStyle w:val="af6"/>
          <w:rFonts w:ascii="標楷體" w:eastAsia="標楷體" w:hAnsi="標楷體" w:cs="Times New Roman"/>
          <w:i w:val="0"/>
          <w:color w:val="000000" w:themeColor="text1"/>
          <w:sz w:val="40"/>
          <w:szCs w:val="40"/>
        </w:rPr>
      </w:pPr>
      <w:r w:rsidRPr="00FF1023">
        <w:rPr>
          <w:rStyle w:val="af6"/>
          <w:rFonts w:ascii="標楷體" w:eastAsia="標楷體" w:hAnsi="標楷體" w:cs="Times New Roman" w:hint="eastAsia"/>
          <w:i w:val="0"/>
          <w:color w:val="000000" w:themeColor="text1"/>
          <w:sz w:val="40"/>
          <w:szCs w:val="40"/>
        </w:rPr>
        <w:t>使用強化學習推薦個人化投資組合</w:t>
      </w:r>
    </w:p>
    <w:p w14:paraId="72BB8FE5" w14:textId="6D2D5DCC" w:rsidR="00A1330F" w:rsidRDefault="00A1330F" w:rsidP="00A1330F">
      <w:pPr>
        <w:overflowPunct w:val="0"/>
        <w:jc w:val="center"/>
        <w:rPr>
          <w:rFonts w:ascii="Times New Roman" w:eastAsia="標楷體" w:hAnsi="Times New Roman"/>
          <w:b/>
          <w:color w:val="000000" w:themeColor="text1"/>
          <w:sz w:val="32"/>
          <w:szCs w:val="32"/>
        </w:rPr>
      </w:pPr>
    </w:p>
    <w:p w14:paraId="00745087" w14:textId="77777777" w:rsidR="00ED1983" w:rsidRPr="00FF1023" w:rsidRDefault="00ED1983" w:rsidP="00A1330F">
      <w:pPr>
        <w:overflowPunct w:val="0"/>
        <w:jc w:val="center"/>
        <w:rPr>
          <w:rFonts w:ascii="Times New Roman" w:eastAsia="標楷體" w:hAnsi="Times New Roman"/>
          <w:b/>
          <w:color w:val="000000" w:themeColor="text1"/>
          <w:sz w:val="32"/>
          <w:szCs w:val="32"/>
        </w:rPr>
      </w:pPr>
    </w:p>
    <w:p w14:paraId="6BB39537" w14:textId="1FD92FF0" w:rsidR="00A1330F" w:rsidRPr="00CF3C5D" w:rsidRDefault="00973354" w:rsidP="00A1330F">
      <w:pPr>
        <w:overflowPunct w:val="0"/>
        <w:jc w:val="center"/>
        <w:rPr>
          <w:rFonts w:ascii="Times New Roman" w:eastAsia="標楷體" w:hAnsi="Times New Roman"/>
          <w:bCs/>
          <w:color w:val="000000" w:themeColor="text1"/>
          <w:sz w:val="36"/>
          <w:szCs w:val="36"/>
        </w:rPr>
      </w:pPr>
      <w:r w:rsidRPr="00CF3C5D">
        <w:rPr>
          <w:rFonts w:ascii="Times New Roman" w:eastAsia="標楷體" w:hAnsi="Times New Roman"/>
          <w:bCs/>
          <w:color w:val="000000" w:themeColor="text1"/>
          <w:sz w:val="36"/>
          <w:szCs w:val="36"/>
        </w:rPr>
        <w:t xml:space="preserve">Use </w:t>
      </w:r>
      <w:r w:rsidR="009272B6" w:rsidRPr="00CF3C5D">
        <w:rPr>
          <w:rFonts w:ascii="Times New Roman" w:eastAsia="標楷體" w:hAnsi="Times New Roman" w:hint="eastAsia"/>
          <w:bCs/>
          <w:color w:val="000000" w:themeColor="text1"/>
          <w:sz w:val="36"/>
          <w:szCs w:val="36"/>
        </w:rPr>
        <w:t>R</w:t>
      </w:r>
      <w:r w:rsidRPr="00CF3C5D">
        <w:rPr>
          <w:rFonts w:ascii="Times New Roman" w:eastAsia="標楷體" w:hAnsi="Times New Roman"/>
          <w:bCs/>
          <w:color w:val="000000" w:themeColor="text1"/>
          <w:sz w:val="36"/>
          <w:szCs w:val="36"/>
        </w:rPr>
        <w:t xml:space="preserve">einforcement </w:t>
      </w:r>
      <w:r w:rsidR="009272B6" w:rsidRPr="00CF3C5D">
        <w:rPr>
          <w:rFonts w:ascii="Times New Roman" w:eastAsia="標楷體" w:hAnsi="Times New Roman" w:hint="eastAsia"/>
          <w:bCs/>
          <w:color w:val="000000" w:themeColor="text1"/>
          <w:sz w:val="36"/>
          <w:szCs w:val="36"/>
        </w:rPr>
        <w:t>L</w:t>
      </w:r>
      <w:r w:rsidRPr="00CF3C5D">
        <w:rPr>
          <w:rFonts w:ascii="Times New Roman" w:eastAsia="標楷體" w:hAnsi="Times New Roman"/>
          <w:bCs/>
          <w:color w:val="000000" w:themeColor="text1"/>
          <w:sz w:val="36"/>
          <w:szCs w:val="36"/>
        </w:rPr>
        <w:t xml:space="preserve">earning to </w:t>
      </w:r>
      <w:r w:rsidR="009272B6" w:rsidRPr="00CF3C5D">
        <w:rPr>
          <w:rFonts w:ascii="Times New Roman" w:eastAsia="標楷體" w:hAnsi="Times New Roman" w:hint="eastAsia"/>
          <w:bCs/>
          <w:color w:val="000000" w:themeColor="text1"/>
          <w:sz w:val="36"/>
          <w:szCs w:val="36"/>
        </w:rPr>
        <w:t>R</w:t>
      </w:r>
      <w:r w:rsidRPr="00CF3C5D">
        <w:rPr>
          <w:rFonts w:ascii="Times New Roman" w:eastAsia="標楷體" w:hAnsi="Times New Roman"/>
          <w:bCs/>
          <w:color w:val="000000" w:themeColor="text1"/>
          <w:sz w:val="36"/>
          <w:szCs w:val="36"/>
        </w:rPr>
        <w:t xml:space="preserve">ecommend a </w:t>
      </w:r>
      <w:r w:rsidR="009272B6" w:rsidRPr="00CF3C5D">
        <w:rPr>
          <w:rFonts w:ascii="Times New Roman" w:eastAsia="標楷體" w:hAnsi="Times New Roman" w:hint="eastAsia"/>
          <w:bCs/>
          <w:color w:val="000000" w:themeColor="text1"/>
          <w:sz w:val="36"/>
          <w:szCs w:val="36"/>
        </w:rPr>
        <w:t>P</w:t>
      </w:r>
      <w:r w:rsidRPr="00CF3C5D">
        <w:rPr>
          <w:rFonts w:ascii="Times New Roman" w:eastAsia="標楷體" w:hAnsi="Times New Roman"/>
          <w:bCs/>
          <w:color w:val="000000" w:themeColor="text1"/>
          <w:sz w:val="36"/>
          <w:szCs w:val="36"/>
        </w:rPr>
        <w:t xml:space="preserve">ersonalized </w:t>
      </w:r>
      <w:r w:rsidR="009272B6" w:rsidRPr="00CF3C5D">
        <w:rPr>
          <w:rFonts w:ascii="Times New Roman" w:eastAsia="標楷體" w:hAnsi="Times New Roman" w:hint="eastAsia"/>
          <w:bCs/>
          <w:color w:val="000000" w:themeColor="text1"/>
          <w:sz w:val="36"/>
          <w:szCs w:val="36"/>
        </w:rPr>
        <w:t>P</w:t>
      </w:r>
      <w:r w:rsidRPr="00CF3C5D">
        <w:rPr>
          <w:rFonts w:ascii="Times New Roman" w:eastAsia="標楷體" w:hAnsi="Times New Roman"/>
          <w:bCs/>
          <w:color w:val="000000" w:themeColor="text1"/>
          <w:sz w:val="36"/>
          <w:szCs w:val="36"/>
        </w:rPr>
        <w:t>ortfolio</w:t>
      </w:r>
    </w:p>
    <w:p w14:paraId="199A40A4" w14:textId="4DAE9823" w:rsidR="00973354" w:rsidRPr="00ED1983" w:rsidRDefault="00973354" w:rsidP="00A1330F">
      <w:pPr>
        <w:overflowPunct w:val="0"/>
        <w:jc w:val="center"/>
        <w:rPr>
          <w:rFonts w:ascii="Times New Roman" w:eastAsia="標楷體" w:hAnsi="Times New Roman"/>
          <w:b/>
          <w:color w:val="000000" w:themeColor="text1"/>
          <w:sz w:val="36"/>
          <w:szCs w:val="36"/>
        </w:rPr>
      </w:pPr>
    </w:p>
    <w:p w14:paraId="3E0F5846" w14:textId="77777777" w:rsidR="00973354" w:rsidRPr="00ED1983" w:rsidRDefault="00973354" w:rsidP="00A1330F">
      <w:pPr>
        <w:overflowPunct w:val="0"/>
        <w:jc w:val="center"/>
        <w:rPr>
          <w:rFonts w:ascii="Times New Roman" w:eastAsia="標楷體" w:hAnsi="Times New Roman"/>
          <w:b/>
          <w:color w:val="000000" w:themeColor="text1"/>
          <w:sz w:val="36"/>
          <w:szCs w:val="36"/>
        </w:rPr>
      </w:pPr>
    </w:p>
    <w:p w14:paraId="713D7733" w14:textId="15DEF562" w:rsidR="00814B66" w:rsidRPr="007006D0" w:rsidRDefault="00814B66" w:rsidP="00814B66">
      <w:pPr>
        <w:autoSpaceDE w:val="0"/>
        <w:autoSpaceDN w:val="0"/>
        <w:adjustRightInd w:val="0"/>
        <w:snapToGri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指 導 教 授：</w:t>
      </w:r>
      <w:r>
        <w:rPr>
          <w:rFonts w:ascii="標楷體" w:eastAsia="標楷體" w:hint="eastAsia"/>
          <w:color w:val="000000"/>
          <w:kern w:val="0"/>
          <w:sz w:val="36"/>
          <w:szCs w:val="36"/>
        </w:rPr>
        <w:t>王惠嘉</w:t>
      </w:r>
      <w:r w:rsidRPr="007006D0">
        <w:rPr>
          <w:rFonts w:ascii="標楷體" w:eastAsia="標楷體" w:hint="eastAsia"/>
          <w:color w:val="000000"/>
          <w:kern w:val="0"/>
          <w:sz w:val="36"/>
          <w:szCs w:val="36"/>
        </w:rPr>
        <w:t xml:space="preserve"> 博士</w:t>
      </w:r>
    </w:p>
    <w:p w14:paraId="115E319E" w14:textId="0D74364D" w:rsidR="008B612F" w:rsidRDefault="00814B66" w:rsidP="008B612F">
      <w:pPr>
        <w:autoSpaceDE w:val="0"/>
        <w:autoSpaceDN w:val="0"/>
        <w:adjustRightInd w:val="0"/>
        <w:snapToGrid w:val="0"/>
        <w:spacing w:before="100" w:beforeAutospacing="1" w:after="100" w:afterAutospacing="1" w:line="400" w:lineRule="exact"/>
        <w:ind w:leftChars="402" w:left="965" w:rightChars="525" w:right="1260" w:firstLineChars="125" w:firstLine="450"/>
        <w:rPr>
          <w:rFonts w:ascii="標楷體" w:eastAsia="標楷體"/>
          <w:color w:val="000000"/>
          <w:kern w:val="0"/>
          <w:sz w:val="36"/>
          <w:szCs w:val="36"/>
        </w:rPr>
      </w:pPr>
      <w:r>
        <w:rPr>
          <w:rFonts w:ascii="標楷體" w:eastAsia="標楷體" w:hint="eastAsia"/>
          <w:color w:val="000000"/>
          <w:kern w:val="0"/>
          <w:sz w:val="36"/>
          <w:szCs w:val="36"/>
        </w:rPr>
        <w:t>口 試 委 員</w:t>
      </w:r>
      <w:r w:rsidR="004A1F11" w:rsidRPr="007006D0">
        <w:rPr>
          <w:rFonts w:ascii="標楷體" w:eastAsia="標楷體" w:hint="eastAsia"/>
          <w:color w:val="000000"/>
          <w:kern w:val="0"/>
          <w:sz w:val="36"/>
          <w:szCs w:val="36"/>
        </w:rPr>
        <w:t>：</w:t>
      </w:r>
      <w:r w:rsidR="006B079E">
        <w:rPr>
          <w:rFonts w:ascii="標楷體" w:eastAsia="標楷體" w:hint="eastAsia"/>
          <w:color w:val="000000"/>
          <w:kern w:val="0"/>
          <w:sz w:val="36"/>
          <w:szCs w:val="36"/>
        </w:rPr>
        <w:t>王</w:t>
      </w:r>
      <w:r>
        <w:rPr>
          <w:rFonts w:ascii="標楷體" w:eastAsia="標楷體" w:hint="eastAsia"/>
          <w:color w:val="000000"/>
          <w:kern w:val="0"/>
          <w:sz w:val="36"/>
          <w:szCs w:val="36"/>
        </w:rPr>
        <w:t>維聰</w:t>
      </w:r>
      <w:r w:rsidRPr="007006D0">
        <w:rPr>
          <w:rFonts w:ascii="標楷體" w:eastAsia="標楷體" w:hint="eastAsia"/>
          <w:color w:val="000000"/>
          <w:kern w:val="0"/>
          <w:sz w:val="36"/>
          <w:szCs w:val="36"/>
        </w:rPr>
        <w:t xml:space="preserve"> 博士</w:t>
      </w:r>
    </w:p>
    <w:p w14:paraId="12BC761A" w14:textId="11F4C2B3" w:rsidR="00814B66" w:rsidRPr="007006D0" w:rsidRDefault="008B612F" w:rsidP="008B612F">
      <w:pPr>
        <w:autoSpaceDE w:val="0"/>
        <w:autoSpaceDN w:val="0"/>
        <w:adjustRightInd w:val="0"/>
        <w:snapToGrid w:val="0"/>
        <w:spacing w:before="100" w:beforeAutospacing="1" w:after="100" w:afterAutospacing="1" w:line="400" w:lineRule="exact"/>
        <w:ind w:leftChars="402" w:left="965" w:rightChars="525" w:right="1260" w:firstLineChars="125" w:firstLine="450"/>
        <w:rPr>
          <w:rFonts w:ascii="標楷體" w:eastAsia="標楷體"/>
          <w:color w:val="000000"/>
          <w:kern w:val="0"/>
          <w:sz w:val="36"/>
          <w:szCs w:val="36"/>
        </w:rPr>
      </w:pPr>
      <w:r w:rsidRPr="008B612F">
        <w:rPr>
          <w:rFonts w:ascii="標楷體" w:eastAsia="標楷體"/>
          <w:color w:val="FFFFFF" w:themeColor="background1"/>
          <w:kern w:val="0"/>
          <w:sz w:val="36"/>
          <w:szCs w:val="36"/>
        </w:rPr>
        <w:tab/>
      </w:r>
      <w:r w:rsidRPr="008B612F">
        <w:rPr>
          <w:rFonts w:ascii="標楷體" w:eastAsia="標楷體" w:hint="eastAsia"/>
          <w:color w:val="FFFFFF" w:themeColor="background1"/>
          <w:kern w:val="0"/>
          <w:sz w:val="36"/>
          <w:szCs w:val="36"/>
        </w:rPr>
        <w:t>口 試 委 員 :</w:t>
      </w:r>
      <w:r w:rsidR="00305515">
        <w:rPr>
          <w:rFonts w:ascii="標楷體" w:eastAsia="標楷體" w:hint="eastAsia"/>
          <w:color w:val="000000"/>
          <w:kern w:val="0"/>
          <w:sz w:val="36"/>
          <w:szCs w:val="36"/>
        </w:rPr>
        <w:t>侯</w:t>
      </w:r>
      <w:r w:rsidR="00814B66">
        <w:rPr>
          <w:rFonts w:ascii="標楷體" w:eastAsia="標楷體" w:hint="eastAsia"/>
          <w:color w:val="000000"/>
          <w:kern w:val="0"/>
          <w:sz w:val="36"/>
          <w:szCs w:val="36"/>
        </w:rPr>
        <w:t>建任</w:t>
      </w:r>
      <w:r>
        <w:rPr>
          <w:rFonts w:ascii="標楷體" w:eastAsia="標楷體" w:hint="eastAsia"/>
          <w:color w:val="000000"/>
          <w:kern w:val="0"/>
          <w:sz w:val="36"/>
          <w:szCs w:val="36"/>
        </w:rPr>
        <w:t xml:space="preserve"> </w:t>
      </w:r>
      <w:r w:rsidR="00814B66" w:rsidRPr="007006D0">
        <w:rPr>
          <w:rFonts w:ascii="標楷體" w:eastAsia="標楷體" w:hint="eastAsia"/>
          <w:color w:val="000000"/>
          <w:kern w:val="0"/>
          <w:sz w:val="36"/>
          <w:szCs w:val="36"/>
        </w:rPr>
        <w:t>博士</w:t>
      </w:r>
    </w:p>
    <w:p w14:paraId="382F502E" w14:textId="53D4137E"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研  究  生</w:t>
      </w:r>
      <w:r w:rsidR="008C3189">
        <w:rPr>
          <w:rFonts w:ascii="標楷體" w:eastAsia="標楷體" w:hint="eastAsia"/>
          <w:color w:val="000000"/>
          <w:kern w:val="0"/>
          <w:sz w:val="36"/>
          <w:szCs w:val="36"/>
        </w:rPr>
        <w:t xml:space="preserve"> </w:t>
      </w:r>
      <w:r w:rsidR="008C3189" w:rsidRPr="007006D0">
        <w:rPr>
          <w:rFonts w:ascii="標楷體" w:eastAsia="標楷體" w:hint="eastAsia"/>
          <w:color w:val="000000"/>
          <w:kern w:val="0"/>
          <w:sz w:val="36"/>
          <w:szCs w:val="36"/>
        </w:rPr>
        <w:t>：</w:t>
      </w:r>
      <w:r w:rsidR="00745C49">
        <w:rPr>
          <w:rFonts w:ascii="標楷體" w:eastAsia="標楷體" w:hint="eastAsia"/>
          <w:color w:val="000000"/>
          <w:kern w:val="0"/>
          <w:sz w:val="36"/>
          <w:szCs w:val="36"/>
        </w:rPr>
        <w:t>吳翌暄</w:t>
      </w:r>
    </w:p>
    <w:p w14:paraId="0A23BDEB" w14:textId="3169AA27"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 xml:space="preserve">時間 : </w:t>
      </w:r>
      <w:r>
        <w:rPr>
          <w:rFonts w:ascii="標楷體" w:eastAsia="標楷體" w:hint="eastAsia"/>
          <w:color w:val="000000"/>
          <w:kern w:val="0"/>
          <w:sz w:val="36"/>
          <w:szCs w:val="36"/>
        </w:rPr>
        <w:t>十二月</w:t>
      </w:r>
      <w:r w:rsidR="00745C49">
        <w:rPr>
          <w:rFonts w:ascii="標楷體" w:eastAsia="標楷體" w:hint="eastAsia"/>
          <w:color w:val="000000"/>
          <w:kern w:val="0"/>
          <w:sz w:val="36"/>
          <w:szCs w:val="36"/>
        </w:rPr>
        <w:t>十七</w:t>
      </w:r>
      <w:r>
        <w:rPr>
          <w:rFonts w:ascii="標楷體" w:eastAsia="標楷體" w:hint="eastAsia"/>
          <w:color w:val="000000"/>
          <w:kern w:val="0"/>
          <w:sz w:val="36"/>
          <w:szCs w:val="36"/>
        </w:rPr>
        <w:t>日晚上7</w:t>
      </w:r>
      <w:r w:rsidRPr="007006D0">
        <w:rPr>
          <w:rFonts w:ascii="標楷體" w:eastAsia="標楷體" w:hint="eastAsia"/>
          <w:color w:val="000000"/>
          <w:kern w:val="0"/>
          <w:sz w:val="36"/>
          <w:szCs w:val="36"/>
        </w:rPr>
        <w:t>:10</w:t>
      </w:r>
    </w:p>
    <w:p w14:paraId="1839A59C" w14:textId="7907A392" w:rsidR="004C3E74" w:rsidRPr="007006D0" w:rsidRDefault="004C3E74" w:rsidP="004C3E74">
      <w:pPr>
        <w:autoSpaceDE w:val="0"/>
        <w:autoSpaceDN w:val="0"/>
        <w:adjustRightInd w:val="0"/>
        <w:spacing w:before="100" w:beforeAutospacing="1" w:after="100" w:afterAutospacing="1" w:line="400" w:lineRule="exact"/>
        <w:ind w:firstLineChars="400" w:firstLine="1440"/>
        <w:rPr>
          <w:rFonts w:ascii="標楷體" w:eastAsia="標楷體"/>
          <w:color w:val="000000"/>
          <w:kern w:val="0"/>
          <w:sz w:val="36"/>
          <w:szCs w:val="36"/>
        </w:rPr>
      </w:pPr>
      <w:r w:rsidRPr="007006D0">
        <w:rPr>
          <w:rFonts w:ascii="標楷體" w:eastAsia="標楷體" w:hint="eastAsia"/>
          <w:color w:val="000000"/>
          <w:kern w:val="0"/>
          <w:sz w:val="36"/>
          <w:szCs w:val="36"/>
        </w:rPr>
        <w:t>地點 : 612</w:t>
      </w:r>
      <w:r w:rsidR="00CF61C5">
        <w:rPr>
          <w:rFonts w:ascii="標楷體" w:eastAsia="標楷體"/>
          <w:color w:val="000000"/>
          <w:kern w:val="0"/>
          <w:sz w:val="36"/>
          <w:szCs w:val="36"/>
        </w:rPr>
        <w:t>04</w:t>
      </w:r>
      <w:r w:rsidRPr="007006D0">
        <w:rPr>
          <w:rFonts w:ascii="標楷體" w:eastAsia="標楷體" w:hint="eastAsia"/>
          <w:color w:val="000000"/>
          <w:kern w:val="0"/>
          <w:sz w:val="36"/>
          <w:szCs w:val="36"/>
        </w:rPr>
        <w:t xml:space="preserve"> 教室</w:t>
      </w:r>
    </w:p>
    <w:p w14:paraId="554E4FB0" w14:textId="77777777" w:rsidR="00CF61C5" w:rsidRPr="007006D0" w:rsidRDefault="00CF61C5" w:rsidP="00CF61C5">
      <w:pPr>
        <w:autoSpaceDE w:val="0"/>
        <w:autoSpaceDN w:val="0"/>
        <w:adjustRightInd w:val="0"/>
        <w:spacing w:before="100" w:beforeAutospacing="1" w:after="100" w:afterAutospacing="1" w:line="400" w:lineRule="exact"/>
        <w:jc w:val="center"/>
      </w:pPr>
      <w:r w:rsidRPr="007006D0">
        <w:rPr>
          <w:rFonts w:ascii="標楷體" w:eastAsia="標楷體" w:hint="eastAsia"/>
          <w:color w:val="000000"/>
          <w:kern w:val="0"/>
          <w:sz w:val="44"/>
          <w:szCs w:val="44"/>
        </w:rPr>
        <w:t xml:space="preserve">中 華 民 國 </w:t>
      </w:r>
      <w:r>
        <w:rPr>
          <w:rFonts w:ascii="標楷體" w:eastAsia="標楷體" w:hint="eastAsia"/>
          <w:color w:val="000000"/>
          <w:kern w:val="0"/>
          <w:sz w:val="44"/>
          <w:szCs w:val="44"/>
        </w:rPr>
        <w:t>一百一零</w:t>
      </w:r>
      <w:r w:rsidRPr="007006D0">
        <w:rPr>
          <w:rFonts w:ascii="標楷體" w:eastAsia="標楷體" w:hint="eastAsia"/>
          <w:color w:val="000000"/>
          <w:kern w:val="0"/>
          <w:sz w:val="44"/>
          <w:szCs w:val="44"/>
        </w:rPr>
        <w:t xml:space="preserve"> 年 十 二 月</w:t>
      </w:r>
    </w:p>
    <w:p w14:paraId="096334B9" w14:textId="77777777" w:rsidR="00410689" w:rsidRPr="00CF61C5" w:rsidRDefault="00410689" w:rsidP="00E73BFD">
      <w:pPr>
        <w:rPr>
          <w:rFonts w:ascii="Times New Roman" w:eastAsia="標楷體" w:hAnsi="Times New Roman"/>
          <w:b/>
          <w:color w:val="000000" w:themeColor="text1"/>
          <w:sz w:val="32"/>
          <w:szCs w:val="32"/>
        </w:rPr>
        <w:sectPr w:rsidR="00410689" w:rsidRPr="00CF61C5" w:rsidSect="00CB2094">
          <w:footerReference w:type="default" r:id="rId8"/>
          <w:footerReference w:type="first" r:id="rId9"/>
          <w:pgSz w:w="11906" w:h="16838"/>
          <w:pgMar w:top="1440" w:right="1797" w:bottom="1440" w:left="1797" w:header="851" w:footer="992" w:gutter="0"/>
          <w:pgNumType w:fmt="upperRoman"/>
          <w:cols w:space="425"/>
          <w:titlePg/>
          <w:docGrid w:type="lines" w:linePitch="360"/>
        </w:sectPr>
      </w:pPr>
    </w:p>
    <w:p w14:paraId="426382F0" w14:textId="152583C8" w:rsidR="00493E31" w:rsidRPr="001A2F60" w:rsidRDefault="007C45C3" w:rsidP="00822C7B">
      <w:pPr>
        <w:pStyle w:val="af5"/>
        <w:tabs>
          <w:tab w:val="right" w:leader="dot" w:pos="8302"/>
        </w:tabs>
        <w:ind w:leftChars="0" w:left="721" w:hanging="721"/>
        <w:jc w:val="center"/>
        <w:outlineLvl w:val="0"/>
        <w:rPr>
          <w:rFonts w:ascii="Times New Roman" w:eastAsia="標楷體" w:hAnsi="Times New Roman"/>
          <w:b/>
          <w:color w:val="000000" w:themeColor="text1"/>
          <w:sz w:val="36"/>
          <w:szCs w:val="36"/>
        </w:rPr>
      </w:pPr>
      <w:bookmarkStart w:id="0" w:name="_Toc90024200"/>
      <w:r w:rsidRPr="001A2F60">
        <w:rPr>
          <w:rFonts w:ascii="Times New Roman" w:eastAsia="標楷體" w:hAnsi="Times New Roman" w:hint="eastAsia"/>
          <w:b/>
          <w:color w:val="000000" w:themeColor="text1"/>
          <w:sz w:val="36"/>
          <w:szCs w:val="36"/>
        </w:rPr>
        <w:lastRenderedPageBreak/>
        <w:t>摘要</w:t>
      </w:r>
      <w:bookmarkEnd w:id="0"/>
    </w:p>
    <w:p w14:paraId="5880FAED" w14:textId="0127C214" w:rsidR="004251FD" w:rsidRPr="00AE6388" w:rsidRDefault="00C70403" w:rsidP="001F2032">
      <w:pPr>
        <w:pStyle w:val="part"/>
        <w:shd w:val="clear" w:color="auto" w:fill="FFFFFF"/>
        <w:spacing w:line="360" w:lineRule="auto"/>
        <w:ind w:firstLineChars="200" w:firstLine="490"/>
        <w:jc w:val="both"/>
        <w:rPr>
          <w:rFonts w:ascii="Times New Roman" w:eastAsia="標楷體" w:hAnsi="Times New Roman" w:cstheme="minorBidi"/>
          <w:color w:val="000000" w:themeColor="text1"/>
          <w:kern w:val="2"/>
          <w:szCs w:val="22"/>
        </w:rPr>
      </w:pPr>
      <w:r w:rsidRPr="00EF7F56">
        <w:rPr>
          <w:rFonts w:ascii="Times New Roman" w:eastAsia="標楷體" w:hAnsi="Times New Roman" w:cs="Segoe UI" w:hint="eastAsia"/>
          <w:color w:val="000000" w:themeColor="text1"/>
          <w:spacing w:val="5"/>
        </w:rPr>
        <w:t>在這個高</w:t>
      </w:r>
      <w:r>
        <w:rPr>
          <w:rFonts w:ascii="Times New Roman" w:eastAsia="標楷體" w:hAnsi="Times New Roman" w:cs="Segoe UI" w:hint="eastAsia"/>
          <w:color w:val="000000" w:themeColor="text1"/>
          <w:spacing w:val="5"/>
        </w:rPr>
        <w:t>通膨</w:t>
      </w:r>
      <w:r w:rsidRPr="00EF7F56">
        <w:rPr>
          <w:rFonts w:ascii="Times New Roman" w:eastAsia="標楷體" w:hAnsi="Times New Roman" w:cs="Segoe UI" w:hint="eastAsia"/>
          <w:color w:val="000000" w:themeColor="text1"/>
          <w:spacing w:val="5"/>
        </w:rPr>
        <w:t>物價</w:t>
      </w:r>
      <w:r w:rsidR="00481554">
        <w:rPr>
          <w:rFonts w:ascii="Times New Roman" w:eastAsia="標楷體" w:hAnsi="Times New Roman" w:cs="Segoe UI" w:hint="eastAsia"/>
          <w:color w:val="000000" w:themeColor="text1"/>
          <w:spacing w:val="5"/>
        </w:rPr>
        <w:t>與</w:t>
      </w:r>
      <w:r w:rsidRPr="00EF7F56">
        <w:rPr>
          <w:rFonts w:ascii="Times New Roman" w:eastAsia="標楷體" w:hAnsi="Times New Roman" w:cs="Segoe UI" w:hint="eastAsia"/>
          <w:color w:val="000000" w:themeColor="text1"/>
          <w:spacing w:val="5"/>
        </w:rPr>
        <w:t>低利率的時代</w:t>
      </w:r>
      <w:r w:rsidR="004251FD" w:rsidRPr="00EF7F56">
        <w:rPr>
          <w:rFonts w:ascii="Times New Roman" w:eastAsia="標楷體" w:hAnsi="Times New Roman" w:cstheme="minorBidi" w:hint="eastAsia"/>
          <w:color w:val="000000" w:themeColor="text1"/>
          <w:kern w:val="2"/>
          <w:szCs w:val="22"/>
        </w:rPr>
        <w:t>，社會大眾為了增加收入往往會以投資金融來增加自己的被動收入，主要是以股票為投資標的</w:t>
      </w:r>
      <w:r w:rsidR="00AD1767">
        <w:rPr>
          <w:rFonts w:ascii="Times New Roman" w:eastAsia="標楷體" w:hAnsi="Times New Roman" w:cstheme="minorBidi" w:hint="eastAsia"/>
          <w:color w:val="000000" w:themeColor="text1"/>
          <w:kern w:val="2"/>
          <w:szCs w:val="22"/>
        </w:rPr>
        <w:t>。</w:t>
      </w:r>
      <w:r w:rsidR="00F2688B">
        <w:rPr>
          <w:rFonts w:ascii="Times New Roman" w:eastAsia="標楷體" w:hAnsi="Times New Roman" w:cstheme="minorBidi" w:hint="eastAsia"/>
          <w:color w:val="000000" w:themeColor="text1"/>
          <w:kern w:val="2"/>
          <w:szCs w:val="22"/>
        </w:rPr>
        <w:t>由於</w:t>
      </w:r>
      <w:r w:rsidR="004251FD" w:rsidRPr="00EF7F56">
        <w:rPr>
          <w:rFonts w:ascii="Times New Roman" w:eastAsia="標楷體" w:hAnsi="Times New Roman" w:cstheme="minorBidi" w:hint="eastAsia"/>
          <w:color w:val="000000" w:themeColor="text1"/>
          <w:kern w:val="2"/>
          <w:szCs w:val="22"/>
        </w:rPr>
        <w:t>投資有風險，且每人的</w:t>
      </w:r>
      <w:r w:rsidR="000C430F">
        <w:rPr>
          <w:rFonts w:ascii="Times New Roman" w:eastAsia="標楷體" w:hAnsi="Times New Roman" w:cstheme="minorBidi" w:hint="eastAsia"/>
          <w:color w:val="000000" w:themeColor="text1"/>
          <w:kern w:val="2"/>
          <w:szCs w:val="22"/>
        </w:rPr>
        <w:t>投資個性</w:t>
      </w:r>
      <w:r w:rsidR="0024626C">
        <w:rPr>
          <w:rFonts w:ascii="Times New Roman" w:eastAsia="標楷體" w:hAnsi="Times New Roman" w:cstheme="minorBidi" w:hint="eastAsia"/>
          <w:color w:val="000000" w:themeColor="text1"/>
          <w:kern w:val="2"/>
          <w:szCs w:val="22"/>
        </w:rPr>
        <w:t>(</w:t>
      </w:r>
      <w:r w:rsidR="0024626C">
        <w:rPr>
          <w:rFonts w:ascii="Times New Roman" w:eastAsia="標楷體" w:hAnsi="Times New Roman" w:cstheme="minorBidi" w:hint="eastAsia"/>
          <w:color w:val="000000" w:themeColor="text1"/>
          <w:kern w:val="2"/>
          <w:szCs w:val="22"/>
        </w:rPr>
        <w:t>風險接受度</w:t>
      </w:r>
      <w:r w:rsidR="0024626C">
        <w:rPr>
          <w:rFonts w:ascii="Times New Roman" w:eastAsia="標楷體" w:hAnsi="Times New Roman" w:cstheme="minorBidi"/>
          <w:color w:val="000000" w:themeColor="text1"/>
          <w:kern w:val="2"/>
          <w:szCs w:val="22"/>
        </w:rPr>
        <w:t>)</w:t>
      </w:r>
      <w:r w:rsidR="004251FD" w:rsidRPr="00EF7F56">
        <w:rPr>
          <w:rFonts w:ascii="Times New Roman" w:eastAsia="標楷體" w:hAnsi="Times New Roman" w:cstheme="minorBidi" w:hint="eastAsia"/>
          <w:color w:val="000000" w:themeColor="text1"/>
          <w:kern w:val="2"/>
          <w:szCs w:val="22"/>
        </w:rPr>
        <w:t>各不相同，有些是偏</w:t>
      </w:r>
      <w:r w:rsidR="0066784B">
        <w:rPr>
          <w:rFonts w:ascii="Times New Roman" w:eastAsia="標楷體" w:hAnsi="Times New Roman" w:cstheme="minorBidi" w:hint="eastAsia"/>
          <w:color w:val="000000" w:themeColor="text1"/>
          <w:kern w:val="2"/>
          <w:szCs w:val="22"/>
        </w:rPr>
        <w:t>好</w:t>
      </w:r>
      <w:r w:rsidR="004251FD" w:rsidRPr="00EF7F56">
        <w:rPr>
          <w:rFonts w:ascii="Times New Roman" w:eastAsia="標楷體" w:hAnsi="Times New Roman" w:cstheme="minorBidi" w:hint="eastAsia"/>
          <w:color w:val="000000" w:themeColor="text1"/>
          <w:kern w:val="2"/>
          <w:szCs w:val="22"/>
        </w:rPr>
        <w:t>承擔風險來獲得最大報酬，有</w:t>
      </w:r>
      <w:r w:rsidR="0059635B">
        <w:rPr>
          <w:rFonts w:ascii="Times New Roman" w:eastAsia="標楷體" w:hAnsi="Times New Roman" w:cstheme="minorBidi" w:hint="eastAsia"/>
          <w:color w:val="000000" w:themeColor="text1"/>
          <w:kern w:val="2"/>
          <w:szCs w:val="22"/>
        </w:rPr>
        <w:t>些</w:t>
      </w:r>
      <w:r w:rsidR="004251FD" w:rsidRPr="00EF7F56">
        <w:rPr>
          <w:rFonts w:ascii="Times New Roman" w:eastAsia="標楷體" w:hAnsi="Times New Roman" w:cstheme="minorBidi" w:hint="eastAsia"/>
          <w:color w:val="000000" w:themeColor="text1"/>
          <w:kern w:val="2"/>
          <w:szCs w:val="22"/>
        </w:rPr>
        <w:t>是害怕風險而規避風險來獲得</w:t>
      </w:r>
      <w:r w:rsidR="005F4814">
        <w:rPr>
          <w:rFonts w:ascii="Times New Roman" w:eastAsia="標楷體" w:hAnsi="Times New Roman" w:cstheme="minorBidi" w:hint="eastAsia"/>
          <w:color w:val="000000" w:themeColor="text1"/>
          <w:kern w:val="2"/>
          <w:szCs w:val="22"/>
        </w:rPr>
        <w:t>穩</w:t>
      </w:r>
      <w:r w:rsidR="004251FD" w:rsidRPr="00EF7F56">
        <w:rPr>
          <w:rFonts w:ascii="Times New Roman" w:eastAsia="標楷體" w:hAnsi="Times New Roman" w:cstheme="minorBidi" w:hint="eastAsia"/>
          <w:color w:val="000000" w:themeColor="text1"/>
          <w:kern w:val="2"/>
          <w:szCs w:val="22"/>
        </w:rPr>
        <w:t>定的報酬。總而言之投資是介於報酬與風險之間的取捨，</w:t>
      </w:r>
      <w:r w:rsidR="00180229" w:rsidRPr="00EF7F56">
        <w:rPr>
          <w:rFonts w:ascii="Times New Roman" w:eastAsia="標楷體" w:hAnsi="Times New Roman" w:cstheme="minorBidi" w:hint="eastAsia"/>
          <w:color w:val="000000" w:themeColor="text1"/>
          <w:kern w:val="2"/>
          <w:szCs w:val="22"/>
        </w:rPr>
        <w:t>而</w:t>
      </w:r>
      <w:r w:rsidR="00180229">
        <w:rPr>
          <w:rFonts w:ascii="Times New Roman" w:eastAsia="標楷體" w:hAnsi="Times New Roman" w:cstheme="minorBidi" w:hint="eastAsia"/>
          <w:color w:val="000000" w:themeColor="text1"/>
          <w:kern w:val="2"/>
          <w:szCs w:val="22"/>
        </w:rPr>
        <w:t>且投資的風險接受度</w:t>
      </w:r>
      <w:r w:rsidR="00180229" w:rsidRPr="00EF7F56">
        <w:rPr>
          <w:rFonts w:ascii="Times New Roman" w:eastAsia="標楷體" w:hAnsi="Times New Roman" w:cstheme="minorBidi" w:hint="eastAsia"/>
          <w:color w:val="000000" w:themeColor="text1"/>
          <w:kern w:val="2"/>
          <w:szCs w:val="22"/>
        </w:rPr>
        <w:t>是取決於投資人</w:t>
      </w:r>
      <w:r w:rsidR="00180229">
        <w:rPr>
          <w:rFonts w:ascii="Times New Roman" w:eastAsia="標楷體" w:hAnsi="Times New Roman" w:cstheme="minorBidi" w:hint="eastAsia"/>
          <w:color w:val="000000" w:themeColor="text1"/>
          <w:kern w:val="2"/>
          <w:szCs w:val="22"/>
        </w:rPr>
        <w:t>對</w:t>
      </w:r>
      <w:r w:rsidR="00180229" w:rsidRPr="00EF7F56">
        <w:rPr>
          <w:rFonts w:ascii="Times New Roman" w:eastAsia="標楷體" w:hAnsi="Times New Roman" w:cstheme="minorBidi" w:hint="eastAsia"/>
          <w:color w:val="000000" w:themeColor="text1"/>
          <w:kern w:val="2"/>
          <w:szCs w:val="22"/>
        </w:rPr>
        <w:t>風險</w:t>
      </w:r>
      <w:r w:rsidR="00180229">
        <w:rPr>
          <w:rFonts w:ascii="Times New Roman" w:eastAsia="標楷體" w:hAnsi="Times New Roman" w:cstheme="minorBidi" w:hint="eastAsia"/>
          <w:color w:val="000000" w:themeColor="text1"/>
          <w:kern w:val="2"/>
          <w:szCs w:val="22"/>
        </w:rPr>
        <w:t>的接受度</w:t>
      </w:r>
      <w:r w:rsidR="00180229" w:rsidRPr="00EF7F56">
        <w:rPr>
          <w:rFonts w:ascii="Times New Roman" w:eastAsia="標楷體" w:hAnsi="Times New Roman" w:cstheme="minorBidi" w:hint="eastAsia"/>
          <w:color w:val="000000" w:themeColor="text1"/>
          <w:kern w:val="2"/>
          <w:szCs w:val="22"/>
        </w:rPr>
        <w:t>個性</w:t>
      </w:r>
      <w:r w:rsidR="004251FD" w:rsidRPr="00EF7F56">
        <w:rPr>
          <w:rFonts w:ascii="Times New Roman" w:eastAsia="標楷體" w:hAnsi="Times New Roman" w:cstheme="minorBidi" w:hint="eastAsia"/>
          <w:color w:val="000000" w:themeColor="text1"/>
          <w:kern w:val="2"/>
          <w:szCs w:val="22"/>
        </w:rPr>
        <w:t>。因此本研究</w:t>
      </w:r>
      <w:r w:rsidR="00180229">
        <w:rPr>
          <w:rFonts w:ascii="Times New Roman" w:eastAsia="標楷體" w:hAnsi="Times New Roman" w:cstheme="minorBidi" w:hint="eastAsia"/>
          <w:color w:val="000000" w:themeColor="text1"/>
          <w:kern w:val="2"/>
          <w:szCs w:val="22"/>
        </w:rPr>
        <w:t>將設計</w:t>
      </w:r>
      <w:r w:rsidR="00A4061D">
        <w:rPr>
          <w:rFonts w:ascii="Times New Roman" w:eastAsia="標楷體" w:hAnsi="Times New Roman" w:cstheme="minorBidi" w:hint="eastAsia"/>
          <w:color w:val="000000" w:themeColor="text1"/>
          <w:kern w:val="2"/>
          <w:szCs w:val="22"/>
        </w:rPr>
        <w:t>以</w:t>
      </w:r>
      <w:r w:rsidR="004251FD" w:rsidRPr="00EF7F56">
        <w:rPr>
          <w:rFonts w:ascii="Times New Roman" w:eastAsia="標楷體" w:hAnsi="Times New Roman" w:cstheme="minorBidi" w:hint="eastAsia"/>
          <w:color w:val="000000" w:themeColor="text1"/>
          <w:kern w:val="2"/>
          <w:szCs w:val="22"/>
        </w:rPr>
        <w:t>投資人</w:t>
      </w:r>
      <w:r w:rsidR="00EE00FA">
        <w:rPr>
          <w:rFonts w:ascii="Times New Roman" w:eastAsia="標楷體" w:hAnsi="Times New Roman" w:cstheme="minorBidi" w:hint="eastAsia"/>
          <w:color w:val="000000" w:themeColor="text1"/>
          <w:kern w:val="2"/>
          <w:szCs w:val="22"/>
        </w:rPr>
        <w:t>個性</w:t>
      </w:r>
      <w:r w:rsidR="004251FD" w:rsidRPr="00EF7F56">
        <w:rPr>
          <w:rFonts w:ascii="Times New Roman" w:eastAsia="標楷體" w:hAnsi="Times New Roman" w:cstheme="minorBidi" w:hint="eastAsia"/>
          <w:color w:val="000000" w:themeColor="text1"/>
          <w:kern w:val="2"/>
          <w:szCs w:val="22"/>
        </w:rPr>
        <w:t>來推薦個人化的投資組合</w:t>
      </w:r>
      <w:r w:rsidR="004251FD" w:rsidRPr="00AE6388">
        <w:rPr>
          <w:rFonts w:ascii="Times New Roman" w:eastAsia="標楷體" w:hAnsi="Times New Roman" w:cstheme="minorBidi" w:hint="eastAsia"/>
          <w:color w:val="000000" w:themeColor="text1"/>
          <w:kern w:val="2"/>
          <w:szCs w:val="22"/>
        </w:rPr>
        <w:t>。</w:t>
      </w:r>
      <w:r w:rsidR="000F0E85" w:rsidRPr="00AE6388">
        <w:rPr>
          <w:rFonts w:ascii="Times New Roman" w:eastAsia="標楷體" w:hAnsi="Times New Roman" w:cstheme="minorBidi" w:hint="eastAsia"/>
          <w:color w:val="000000" w:themeColor="text1"/>
          <w:kern w:val="2"/>
          <w:szCs w:val="22"/>
        </w:rPr>
        <w:t>主要是採用</w:t>
      </w:r>
      <w:r w:rsidR="00EE3CB4" w:rsidRPr="00AE6388">
        <w:rPr>
          <w:rFonts w:ascii="Times New Roman" w:eastAsia="標楷體" w:hAnsi="Times New Roman" w:cstheme="minorBidi" w:hint="eastAsia"/>
          <w:color w:val="000000" w:themeColor="text1"/>
          <w:kern w:val="2"/>
          <w:szCs w:val="22"/>
        </w:rPr>
        <w:t>問卷來</w:t>
      </w:r>
      <w:r w:rsidR="00180229" w:rsidRPr="00AE6388">
        <w:rPr>
          <w:rFonts w:ascii="Times New Roman" w:eastAsia="標楷體" w:hAnsi="Times New Roman" w:cstheme="minorBidi" w:hint="eastAsia"/>
          <w:color w:val="000000" w:themeColor="text1"/>
          <w:kern w:val="2"/>
          <w:szCs w:val="22"/>
        </w:rPr>
        <w:t>評估</w:t>
      </w:r>
      <w:r w:rsidR="00043915" w:rsidRPr="00AE6388">
        <w:rPr>
          <w:rFonts w:ascii="Times New Roman" w:eastAsia="標楷體" w:hAnsi="Times New Roman" w:cstheme="minorBidi" w:hint="eastAsia"/>
          <w:color w:val="000000" w:themeColor="text1"/>
          <w:kern w:val="2"/>
          <w:szCs w:val="22"/>
        </w:rPr>
        <w:t>投資人</w:t>
      </w:r>
      <w:r w:rsidR="008937AE" w:rsidRPr="00AE6388">
        <w:rPr>
          <w:rFonts w:ascii="Times New Roman" w:eastAsia="標楷體" w:hAnsi="Times New Roman" w:cstheme="minorBidi" w:hint="eastAsia"/>
          <w:color w:val="000000" w:themeColor="text1"/>
          <w:kern w:val="2"/>
          <w:szCs w:val="22"/>
        </w:rPr>
        <w:t>個性</w:t>
      </w:r>
      <w:r w:rsidR="00A3775A">
        <w:rPr>
          <w:rFonts w:ascii="Times New Roman" w:eastAsia="標楷體" w:hAnsi="Times New Roman" w:cstheme="minorBidi" w:hint="eastAsia"/>
          <w:color w:val="000000" w:themeColor="text1"/>
          <w:kern w:val="2"/>
          <w:szCs w:val="22"/>
        </w:rPr>
        <w:t>(</w:t>
      </w:r>
      <w:r w:rsidR="00A3775A">
        <w:rPr>
          <w:rFonts w:ascii="Times New Roman" w:eastAsia="標楷體" w:hAnsi="Times New Roman" w:cstheme="minorBidi" w:hint="eastAsia"/>
          <w:color w:val="000000" w:themeColor="text1"/>
          <w:kern w:val="2"/>
          <w:szCs w:val="22"/>
        </w:rPr>
        <w:t>風險態度</w:t>
      </w:r>
      <w:r w:rsidR="00A3775A">
        <w:rPr>
          <w:rFonts w:ascii="Times New Roman" w:eastAsia="標楷體" w:hAnsi="Times New Roman" w:cstheme="minorBidi"/>
          <w:color w:val="000000" w:themeColor="text1"/>
          <w:kern w:val="2"/>
          <w:szCs w:val="22"/>
        </w:rPr>
        <w:t>)</w:t>
      </w:r>
      <w:r w:rsidR="00EE3CB4" w:rsidRPr="00AE6388">
        <w:rPr>
          <w:rFonts w:ascii="Times New Roman" w:eastAsia="標楷體" w:hAnsi="Times New Roman" w:cstheme="minorBidi" w:hint="eastAsia"/>
          <w:color w:val="000000" w:themeColor="text1"/>
          <w:kern w:val="2"/>
          <w:szCs w:val="22"/>
        </w:rPr>
        <w:t>，</w:t>
      </w:r>
      <w:r w:rsidR="00434F8D" w:rsidRPr="00AE6388">
        <w:rPr>
          <w:rFonts w:ascii="Times New Roman" w:eastAsia="標楷體" w:hAnsi="Times New Roman" w:cs="Times New Roman" w:hint="eastAsia"/>
          <w:color w:val="000000" w:themeColor="text1"/>
        </w:rPr>
        <w:t>並採用</w:t>
      </w:r>
      <w:r w:rsidR="00434F8D" w:rsidRPr="00AE6388">
        <w:rPr>
          <w:rFonts w:ascii="Times New Roman" w:eastAsia="標楷體" w:hAnsi="Times New Roman" w:cs="Times New Roman" w:hint="eastAsia"/>
          <w:color w:val="000000" w:themeColor="text1"/>
        </w:rPr>
        <w:t>B</w:t>
      </w:r>
      <w:r w:rsidR="00434F8D" w:rsidRPr="00AE6388">
        <w:rPr>
          <w:rFonts w:ascii="Times New Roman" w:eastAsia="標楷體" w:hAnsi="Times New Roman" w:cs="Times New Roman"/>
          <w:color w:val="000000" w:themeColor="text1"/>
        </w:rPr>
        <w:t>eta</w:t>
      </w:r>
      <w:r w:rsidR="00434F8D" w:rsidRPr="00AE6388">
        <w:rPr>
          <w:rFonts w:ascii="Times New Roman" w:eastAsia="標楷體" w:hAnsi="Times New Roman" w:cs="Times New Roman" w:hint="eastAsia"/>
          <w:color w:val="000000" w:themeColor="text1"/>
        </w:rPr>
        <w:t>對股票進行分類</w:t>
      </w:r>
      <w:r w:rsidR="00434F8D" w:rsidRPr="00AE6388">
        <w:rPr>
          <w:rFonts w:ascii="Times New Roman" w:eastAsia="標楷體" w:hAnsi="Times New Roman" w:cstheme="minorBidi" w:hint="eastAsia"/>
          <w:color w:val="000000" w:themeColor="text1"/>
          <w:kern w:val="2"/>
          <w:szCs w:val="22"/>
        </w:rPr>
        <w:t>(</w:t>
      </w:r>
      <w:r w:rsidR="00434F8D" w:rsidRPr="00AE6388">
        <w:rPr>
          <w:rFonts w:ascii="Times New Roman" w:eastAsia="標楷體" w:hAnsi="Times New Roman" w:cstheme="minorBidi" w:hint="eastAsia"/>
          <w:color w:val="000000" w:themeColor="text1"/>
          <w:kern w:val="2"/>
          <w:szCs w:val="22"/>
        </w:rPr>
        <w:t>找出跟投資人個性對應</w:t>
      </w:r>
      <w:r w:rsidR="002B7EF2" w:rsidRPr="00AE6388">
        <w:rPr>
          <w:rFonts w:ascii="Times New Roman" w:eastAsia="標楷體" w:hAnsi="Times New Roman" w:cstheme="minorBidi" w:hint="eastAsia"/>
          <w:color w:val="000000" w:themeColor="text1"/>
          <w:kern w:val="2"/>
          <w:szCs w:val="22"/>
        </w:rPr>
        <w:t>的股票</w:t>
      </w:r>
      <w:r w:rsidR="00434F8D" w:rsidRPr="00AE6388">
        <w:rPr>
          <w:rFonts w:ascii="Times New Roman" w:eastAsia="標楷體" w:hAnsi="Times New Roman" w:cstheme="minorBidi"/>
          <w:color w:val="000000" w:themeColor="text1"/>
          <w:kern w:val="2"/>
          <w:szCs w:val="22"/>
        </w:rPr>
        <w:t>)</w:t>
      </w:r>
      <w:r w:rsidR="00180229" w:rsidRPr="00AE6388">
        <w:rPr>
          <w:rFonts w:ascii="Times New Roman" w:eastAsia="標楷體" w:hAnsi="Times New Roman" w:cstheme="minorBidi" w:hint="eastAsia"/>
          <w:color w:val="000000" w:themeColor="text1"/>
          <w:kern w:val="2"/>
          <w:szCs w:val="22"/>
        </w:rPr>
        <w:t>，並</w:t>
      </w:r>
      <w:r w:rsidR="00AE6388">
        <w:rPr>
          <w:rFonts w:ascii="Times New Roman" w:eastAsia="標楷體" w:hAnsi="Times New Roman" w:cstheme="minorBidi" w:hint="eastAsia"/>
          <w:color w:val="000000" w:themeColor="text1"/>
          <w:kern w:val="2"/>
          <w:szCs w:val="22"/>
        </w:rPr>
        <w:t>提供</w:t>
      </w:r>
      <w:r w:rsidR="00E42FA5">
        <w:rPr>
          <w:rFonts w:ascii="Times New Roman" w:eastAsia="標楷體" w:hAnsi="Times New Roman" w:cstheme="minorBidi" w:hint="eastAsia"/>
          <w:color w:val="000000" w:themeColor="text1"/>
          <w:kern w:val="2"/>
          <w:szCs w:val="22"/>
        </w:rPr>
        <w:t>股票</w:t>
      </w:r>
      <w:r w:rsidR="00006D3D">
        <w:rPr>
          <w:rFonts w:ascii="Times New Roman" w:eastAsia="標楷體" w:hAnsi="Times New Roman" w:cstheme="minorBidi" w:hint="eastAsia"/>
          <w:color w:val="000000" w:themeColor="text1"/>
          <w:kern w:val="2"/>
          <w:szCs w:val="22"/>
        </w:rPr>
        <w:t>評</w:t>
      </w:r>
      <w:r w:rsidR="00E42FA5">
        <w:rPr>
          <w:rFonts w:ascii="Times New Roman" w:eastAsia="標楷體" w:hAnsi="Times New Roman" w:cstheme="minorBidi" w:hint="eastAsia"/>
          <w:color w:val="000000" w:themeColor="text1"/>
          <w:kern w:val="2"/>
          <w:szCs w:val="22"/>
        </w:rPr>
        <w:t>價與</w:t>
      </w:r>
      <w:r w:rsidR="00AE6388">
        <w:rPr>
          <w:rFonts w:ascii="Times New Roman" w:eastAsia="標楷體" w:hAnsi="Times New Roman" w:cstheme="minorBidi" w:hint="eastAsia"/>
          <w:color w:val="000000" w:themeColor="text1"/>
          <w:kern w:val="2"/>
          <w:szCs w:val="22"/>
        </w:rPr>
        <w:t>技術指標給</w:t>
      </w:r>
      <w:r w:rsidR="000F0E85" w:rsidRPr="00AE6388">
        <w:rPr>
          <w:rFonts w:ascii="Times New Roman" w:eastAsia="標楷體" w:hAnsi="Times New Roman" w:cstheme="minorBidi" w:hint="eastAsia"/>
          <w:color w:val="000000" w:themeColor="text1"/>
          <w:kern w:val="2"/>
          <w:szCs w:val="22"/>
        </w:rPr>
        <w:t>強化學習</w:t>
      </w:r>
      <w:r w:rsidR="00200465" w:rsidRPr="00AE6388">
        <w:rPr>
          <w:rFonts w:ascii="Times New Roman" w:eastAsia="標楷體" w:hAnsi="Times New Roman" w:cstheme="minorBidi" w:hint="eastAsia"/>
          <w:color w:val="000000" w:themeColor="text1"/>
          <w:kern w:val="2"/>
          <w:szCs w:val="22"/>
        </w:rPr>
        <w:t>進行</w:t>
      </w:r>
      <w:r w:rsidR="009258B6">
        <w:rPr>
          <w:rFonts w:ascii="Times New Roman" w:eastAsia="標楷體" w:hAnsi="Times New Roman" w:cstheme="minorBidi" w:hint="eastAsia"/>
          <w:color w:val="000000" w:themeColor="text1"/>
          <w:kern w:val="2"/>
          <w:szCs w:val="22"/>
        </w:rPr>
        <w:t>資產配置</w:t>
      </w:r>
      <w:r w:rsidR="00200465" w:rsidRPr="00AE6388">
        <w:rPr>
          <w:rFonts w:ascii="Times New Roman" w:eastAsia="標楷體" w:hAnsi="Times New Roman" w:cstheme="minorBidi" w:hint="eastAsia"/>
          <w:color w:val="000000" w:themeColor="text1"/>
          <w:kern w:val="2"/>
          <w:szCs w:val="22"/>
        </w:rPr>
        <w:t>，</w:t>
      </w:r>
      <w:r w:rsidR="00AE6388" w:rsidRPr="00CE29C0">
        <w:rPr>
          <w:rFonts w:ascii="Times New Roman" w:eastAsia="標楷體" w:hAnsi="Times New Roman" w:cstheme="minorBidi" w:hint="eastAsia"/>
          <w:color w:val="000000" w:themeColor="text1"/>
          <w:kern w:val="2"/>
          <w:szCs w:val="22"/>
        </w:rPr>
        <w:t>期望能為不同風格的投資人，找到投資績效良好且最適合他們的投資組合</w:t>
      </w:r>
      <w:r w:rsidR="00233610" w:rsidRPr="00AE6388">
        <w:rPr>
          <w:rFonts w:ascii="Times New Roman" w:eastAsia="標楷體" w:hAnsi="Times New Roman" w:cstheme="minorBidi" w:hint="eastAsia"/>
          <w:color w:val="000000" w:themeColor="text1"/>
          <w:kern w:val="2"/>
          <w:szCs w:val="22"/>
        </w:rPr>
        <w:t>。</w:t>
      </w:r>
    </w:p>
    <w:p w14:paraId="042809BB" w14:textId="0F0A0754" w:rsidR="00493E31" w:rsidRPr="004251FD" w:rsidRDefault="00493E31">
      <w:pPr>
        <w:widowControl/>
        <w:rPr>
          <w:rFonts w:ascii="Times New Roman" w:eastAsia="標楷體" w:hAnsi="Times New Roman"/>
          <w:b/>
          <w:color w:val="000000" w:themeColor="text1"/>
          <w:sz w:val="32"/>
          <w:szCs w:val="32"/>
        </w:rPr>
      </w:pPr>
    </w:p>
    <w:p w14:paraId="0EC7E46E" w14:textId="77777777" w:rsidR="00493E31" w:rsidRDefault="00493E31">
      <w:pPr>
        <w:widowControl/>
        <w:rPr>
          <w:rFonts w:ascii="Times New Roman" w:eastAsia="標楷體" w:hAnsi="Times New Roman"/>
          <w:b/>
          <w:color w:val="000000" w:themeColor="text1"/>
          <w:sz w:val="32"/>
          <w:szCs w:val="32"/>
        </w:rPr>
      </w:pPr>
    </w:p>
    <w:p w14:paraId="5BF95777" w14:textId="079D5803" w:rsidR="00493E31" w:rsidRDefault="00493E31">
      <w:pPr>
        <w:widowControl/>
        <w:rPr>
          <w:rFonts w:ascii="Times New Roman" w:eastAsia="標楷體" w:hAnsi="Times New Roman"/>
          <w:b/>
          <w:color w:val="000000" w:themeColor="text1"/>
          <w:sz w:val="32"/>
          <w:szCs w:val="32"/>
        </w:rPr>
      </w:pPr>
    </w:p>
    <w:p w14:paraId="3A460E28" w14:textId="2C99EEAC" w:rsidR="00493E31" w:rsidRDefault="00493E31">
      <w:pPr>
        <w:widowControl/>
        <w:rPr>
          <w:rFonts w:ascii="Times New Roman" w:eastAsia="標楷體" w:hAnsi="Times New Roman"/>
          <w:b/>
          <w:color w:val="000000" w:themeColor="text1"/>
          <w:sz w:val="32"/>
          <w:szCs w:val="32"/>
        </w:rPr>
      </w:pPr>
    </w:p>
    <w:p w14:paraId="286603AB" w14:textId="6CA78006" w:rsidR="00493E31" w:rsidRDefault="00493E31">
      <w:pPr>
        <w:widowControl/>
        <w:rPr>
          <w:rFonts w:ascii="Times New Roman" w:eastAsia="標楷體" w:hAnsi="Times New Roman"/>
          <w:b/>
          <w:color w:val="000000" w:themeColor="text1"/>
          <w:sz w:val="32"/>
          <w:szCs w:val="32"/>
        </w:rPr>
      </w:pPr>
    </w:p>
    <w:p w14:paraId="70E75C44" w14:textId="5B3D5E54" w:rsidR="00493E31" w:rsidRDefault="00493E31">
      <w:pPr>
        <w:widowControl/>
        <w:rPr>
          <w:rFonts w:ascii="Times New Roman" w:eastAsia="標楷體" w:hAnsi="Times New Roman"/>
          <w:b/>
          <w:color w:val="000000" w:themeColor="text1"/>
          <w:sz w:val="32"/>
          <w:szCs w:val="32"/>
        </w:rPr>
      </w:pPr>
    </w:p>
    <w:p w14:paraId="5C58B214" w14:textId="35D4EE2A" w:rsidR="00493E31" w:rsidRPr="00C00C92" w:rsidRDefault="00C00C92">
      <w:pPr>
        <w:widowControl/>
        <w:rPr>
          <w:rFonts w:ascii="Times New Roman" w:eastAsia="標楷體" w:hAnsi="Times New Roman"/>
          <w:b/>
          <w:color w:val="000000" w:themeColor="text1"/>
          <w:sz w:val="32"/>
          <w:szCs w:val="32"/>
        </w:rPr>
      </w:pPr>
      <w:r w:rsidRPr="000449B5">
        <w:rPr>
          <w:rFonts w:ascii="Times New Roman" w:eastAsia="標楷體" w:hAnsi="Times New Roman" w:cs="Segoe UI" w:hint="eastAsia"/>
          <w:color w:val="000000" w:themeColor="text1"/>
          <w:spacing w:val="5"/>
          <w:kern w:val="0"/>
          <w:szCs w:val="24"/>
        </w:rPr>
        <w:t>關鍵字：強化學習</w:t>
      </w:r>
      <w:r>
        <w:rPr>
          <w:rFonts w:ascii="Times New Roman" w:eastAsia="標楷體" w:hAnsi="Times New Roman" w:cs="Segoe UI" w:hint="eastAsia"/>
          <w:color w:val="000000" w:themeColor="text1"/>
          <w:spacing w:val="5"/>
          <w:kern w:val="0"/>
          <w:szCs w:val="24"/>
        </w:rPr>
        <w:t>、</w:t>
      </w:r>
      <w:r w:rsidRPr="000449B5">
        <w:rPr>
          <w:rFonts w:ascii="Times New Roman" w:eastAsia="標楷體" w:hAnsi="Times New Roman" w:cs="Segoe UI" w:hint="eastAsia"/>
          <w:color w:val="000000" w:themeColor="text1"/>
          <w:spacing w:val="5"/>
          <w:kern w:val="0"/>
          <w:szCs w:val="24"/>
        </w:rPr>
        <w:t>投資組合</w:t>
      </w:r>
      <w:r>
        <w:rPr>
          <w:rFonts w:ascii="Times New Roman" w:eastAsia="標楷體" w:hAnsi="Times New Roman" w:cs="Segoe UI" w:hint="eastAsia"/>
          <w:color w:val="000000" w:themeColor="text1"/>
          <w:spacing w:val="5"/>
          <w:kern w:val="0"/>
          <w:szCs w:val="24"/>
        </w:rPr>
        <w:t>、</w:t>
      </w:r>
      <w:r w:rsidRPr="000449B5">
        <w:rPr>
          <w:rFonts w:ascii="Times New Roman" w:eastAsia="標楷體" w:hAnsi="Times New Roman" w:cs="Segoe UI" w:hint="eastAsia"/>
          <w:color w:val="000000" w:themeColor="text1"/>
          <w:spacing w:val="5"/>
          <w:kern w:val="0"/>
          <w:szCs w:val="24"/>
        </w:rPr>
        <w:t>個人化推</w:t>
      </w:r>
      <w:r w:rsidR="00253A29" w:rsidRPr="002400AD">
        <w:rPr>
          <w:rFonts w:ascii="Times New Roman" w:eastAsia="標楷體" w:hAnsi="Times New Roman" w:cs="Segoe UI"/>
          <w:color w:val="000000" w:themeColor="text1"/>
          <w:spacing w:val="5"/>
          <w:kern w:val="0"/>
          <w:szCs w:val="24"/>
        </w:rPr>
        <w:t>薦</w:t>
      </w:r>
    </w:p>
    <w:p w14:paraId="0B57AFCC" w14:textId="62CCBF2D" w:rsidR="000449B5" w:rsidRDefault="000449B5">
      <w:pPr>
        <w:widowControl/>
        <w:rPr>
          <w:rFonts w:ascii="Times New Roman" w:eastAsia="標楷體" w:hAnsi="Times New Roman"/>
          <w:b/>
          <w:color w:val="000000" w:themeColor="text1"/>
          <w:sz w:val="32"/>
          <w:szCs w:val="32"/>
        </w:rPr>
      </w:pPr>
    </w:p>
    <w:p w14:paraId="63CF1CFA" w14:textId="77777777" w:rsidR="002931F6" w:rsidRDefault="002931F6">
      <w:pPr>
        <w:widowControl/>
        <w:rPr>
          <w:rFonts w:ascii="Times New Roman" w:eastAsia="標楷體" w:hAnsi="Times New Roman"/>
          <w:b/>
          <w:color w:val="000000" w:themeColor="text1"/>
          <w:sz w:val="32"/>
          <w:szCs w:val="32"/>
        </w:rPr>
      </w:pPr>
    </w:p>
    <w:p w14:paraId="30F098F6" w14:textId="5BB26A04" w:rsidR="00C00C92" w:rsidRDefault="00C00C92">
      <w:pPr>
        <w:widowControl/>
        <w:rPr>
          <w:rFonts w:ascii="Times New Roman" w:eastAsia="標楷體" w:hAnsi="Times New Roman"/>
          <w:b/>
          <w:color w:val="000000" w:themeColor="text1"/>
          <w:sz w:val="32"/>
          <w:szCs w:val="32"/>
        </w:rPr>
      </w:pPr>
    </w:p>
    <w:p w14:paraId="669A0DF1" w14:textId="77777777" w:rsidR="000C1894" w:rsidRDefault="000C1894">
      <w:pPr>
        <w:widowControl/>
        <w:rPr>
          <w:rFonts w:ascii="Times New Roman" w:eastAsia="標楷體" w:hAnsi="Times New Roman"/>
          <w:b/>
          <w:color w:val="000000" w:themeColor="text1"/>
          <w:sz w:val="32"/>
          <w:szCs w:val="32"/>
        </w:rPr>
      </w:pPr>
    </w:p>
    <w:sdt>
      <w:sdtPr>
        <w:rPr>
          <w:rFonts w:ascii="Times New Roman" w:eastAsia="標楷體" w:hAnsi="Times New Roman" w:cstheme="minorBidi"/>
          <w:color w:val="000000" w:themeColor="text1"/>
          <w:kern w:val="2"/>
          <w:sz w:val="24"/>
          <w:szCs w:val="22"/>
          <w:lang w:val="zh-TW"/>
        </w:rPr>
        <w:id w:val="764886249"/>
        <w:docPartObj>
          <w:docPartGallery w:val="Table of Contents"/>
          <w:docPartUnique/>
        </w:docPartObj>
      </w:sdtPr>
      <w:sdtEndPr/>
      <w:sdtContent>
        <w:p w14:paraId="2642807B" w14:textId="77777777" w:rsidR="0057717F" w:rsidRPr="00F001A7" w:rsidRDefault="0057717F" w:rsidP="00F001A7">
          <w:pPr>
            <w:pStyle w:val="a5"/>
            <w:spacing w:line="240" w:lineRule="auto"/>
            <w:jc w:val="center"/>
            <w:rPr>
              <w:rFonts w:ascii="Times New Roman" w:eastAsia="標楷體" w:hAnsi="Times New Roman" w:cs="Segoe UI"/>
              <w:bCs/>
              <w:color w:val="000000" w:themeColor="text1"/>
              <w:spacing w:val="5"/>
              <w:sz w:val="36"/>
              <w:szCs w:val="36"/>
            </w:rPr>
          </w:pPr>
          <w:r w:rsidRPr="00F001A7">
            <w:rPr>
              <w:rFonts w:ascii="Times New Roman" w:eastAsia="標楷體" w:hAnsi="Times New Roman" w:cs="Segoe UI"/>
              <w:bCs/>
              <w:color w:val="000000" w:themeColor="text1"/>
              <w:spacing w:val="5"/>
              <w:sz w:val="36"/>
              <w:szCs w:val="36"/>
            </w:rPr>
            <w:t>目錄</w:t>
          </w:r>
        </w:p>
        <w:p w14:paraId="01FBE9B6" w14:textId="07C164EB" w:rsidR="00F001A7" w:rsidRPr="00F001A7" w:rsidRDefault="0057717F" w:rsidP="00F001A7">
          <w:pPr>
            <w:pStyle w:val="11"/>
            <w:spacing w:line="240" w:lineRule="auto"/>
            <w:rPr>
              <w:rFonts w:asciiTheme="minorHAnsi" w:eastAsiaTheme="minorEastAsia" w:hAnsiTheme="minorHAnsi" w:cstheme="minorBidi"/>
              <w:b w:val="0"/>
              <w:szCs w:val="22"/>
            </w:rPr>
          </w:pPr>
          <w:r w:rsidRPr="00F001A7">
            <w:rPr>
              <w:b w:val="0"/>
              <w:color w:val="000000" w:themeColor="text1"/>
              <w:sz w:val="32"/>
              <w:szCs w:val="32"/>
            </w:rPr>
            <w:fldChar w:fldCharType="begin"/>
          </w:r>
          <w:r w:rsidRPr="00F001A7">
            <w:rPr>
              <w:b w:val="0"/>
              <w:color w:val="000000" w:themeColor="text1"/>
            </w:rPr>
            <w:instrText xml:space="preserve"> TOC \o "1-3" \h \z \u </w:instrText>
          </w:r>
          <w:r w:rsidRPr="00F001A7">
            <w:rPr>
              <w:b w:val="0"/>
              <w:color w:val="000000" w:themeColor="text1"/>
              <w:sz w:val="32"/>
              <w:szCs w:val="32"/>
            </w:rPr>
            <w:fldChar w:fldCharType="separate"/>
          </w:r>
          <w:hyperlink w:anchor="_Toc90024200" w:history="1">
            <w:r w:rsidR="00F001A7" w:rsidRPr="00F001A7">
              <w:rPr>
                <w:rStyle w:val="a4"/>
                <w:rFonts w:hint="eastAsia"/>
                <w:b w:val="0"/>
              </w:rPr>
              <w:t>摘要</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_Toc90024200 \h </w:instrText>
            </w:r>
            <w:r w:rsidR="00F001A7" w:rsidRPr="00F001A7">
              <w:rPr>
                <w:b w:val="0"/>
                <w:webHidden/>
              </w:rPr>
            </w:r>
            <w:r w:rsidR="00F001A7" w:rsidRPr="00F001A7">
              <w:rPr>
                <w:b w:val="0"/>
                <w:webHidden/>
              </w:rPr>
              <w:fldChar w:fldCharType="separate"/>
            </w:r>
            <w:r w:rsidR="00400953">
              <w:rPr>
                <w:b w:val="0"/>
                <w:webHidden/>
              </w:rPr>
              <w:t>I</w:t>
            </w:r>
            <w:r w:rsidR="00F001A7" w:rsidRPr="00F001A7">
              <w:rPr>
                <w:b w:val="0"/>
                <w:webHidden/>
              </w:rPr>
              <w:fldChar w:fldCharType="end"/>
            </w:r>
          </w:hyperlink>
        </w:p>
        <w:p w14:paraId="384195E7" w14:textId="7D895B6F"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01" w:history="1">
            <w:r w:rsidR="00F001A7" w:rsidRPr="00F001A7">
              <w:rPr>
                <w:rStyle w:val="a4"/>
                <w:rFonts w:hint="eastAsia"/>
                <w:b w:val="0"/>
              </w:rPr>
              <w:t>圖目錄</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_Toc90024201 \h </w:instrText>
            </w:r>
            <w:r w:rsidR="00F001A7" w:rsidRPr="00F001A7">
              <w:rPr>
                <w:b w:val="0"/>
                <w:webHidden/>
              </w:rPr>
            </w:r>
            <w:r w:rsidR="00F001A7" w:rsidRPr="00F001A7">
              <w:rPr>
                <w:b w:val="0"/>
                <w:webHidden/>
              </w:rPr>
              <w:fldChar w:fldCharType="separate"/>
            </w:r>
            <w:r w:rsidR="00400953">
              <w:rPr>
                <w:b w:val="0"/>
                <w:webHidden/>
              </w:rPr>
              <w:t>III</w:t>
            </w:r>
            <w:r w:rsidR="00F001A7" w:rsidRPr="00F001A7">
              <w:rPr>
                <w:b w:val="0"/>
                <w:webHidden/>
              </w:rPr>
              <w:fldChar w:fldCharType="end"/>
            </w:r>
          </w:hyperlink>
        </w:p>
        <w:p w14:paraId="47208DE5" w14:textId="07428BC3"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02" w:history="1">
            <w:r w:rsidR="00F001A7" w:rsidRPr="00F001A7">
              <w:rPr>
                <w:rStyle w:val="a4"/>
                <w:rFonts w:hint="eastAsia"/>
                <w:b w:val="0"/>
              </w:rPr>
              <w:t>表目錄</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_Toc90024202 \h </w:instrText>
            </w:r>
            <w:r w:rsidR="00F001A7" w:rsidRPr="00F001A7">
              <w:rPr>
                <w:b w:val="0"/>
                <w:webHidden/>
              </w:rPr>
            </w:r>
            <w:r w:rsidR="00F001A7" w:rsidRPr="00F001A7">
              <w:rPr>
                <w:b w:val="0"/>
                <w:webHidden/>
              </w:rPr>
              <w:fldChar w:fldCharType="separate"/>
            </w:r>
            <w:r w:rsidR="00400953">
              <w:rPr>
                <w:b w:val="0"/>
                <w:webHidden/>
              </w:rPr>
              <w:t>IV</w:t>
            </w:r>
            <w:r w:rsidR="00F001A7" w:rsidRPr="00F001A7">
              <w:rPr>
                <w:b w:val="0"/>
                <w:webHidden/>
              </w:rPr>
              <w:fldChar w:fldCharType="end"/>
            </w:r>
          </w:hyperlink>
        </w:p>
        <w:p w14:paraId="46F065E7" w14:textId="4C17FBE1"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03" w:history="1">
            <w:r w:rsidR="00F001A7" w:rsidRPr="00F001A7">
              <w:rPr>
                <w:rStyle w:val="a4"/>
                <w:rFonts w:hint="eastAsia"/>
                <w:b w:val="0"/>
              </w:rPr>
              <w:t>第一章</w:t>
            </w:r>
            <w:r w:rsidR="00F001A7" w:rsidRPr="00F001A7">
              <w:rPr>
                <w:rFonts w:asciiTheme="minorHAnsi" w:eastAsiaTheme="minorEastAsia" w:hAnsiTheme="minorHAnsi" w:cstheme="minorBidi"/>
                <w:b w:val="0"/>
                <w:szCs w:val="22"/>
              </w:rPr>
              <w:tab/>
            </w:r>
            <w:r w:rsidR="00F001A7" w:rsidRPr="00F001A7">
              <w:rPr>
                <w:rStyle w:val="a4"/>
                <w:rFonts w:hint="eastAsia"/>
                <w:b w:val="0"/>
              </w:rPr>
              <w:t>緒論</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_Toc90024203 \h </w:instrText>
            </w:r>
            <w:r w:rsidR="00F001A7" w:rsidRPr="00F001A7">
              <w:rPr>
                <w:b w:val="0"/>
                <w:webHidden/>
              </w:rPr>
            </w:r>
            <w:r w:rsidR="00F001A7" w:rsidRPr="00F001A7">
              <w:rPr>
                <w:b w:val="0"/>
                <w:webHidden/>
              </w:rPr>
              <w:fldChar w:fldCharType="separate"/>
            </w:r>
            <w:r w:rsidR="00400953">
              <w:rPr>
                <w:b w:val="0"/>
                <w:webHidden/>
              </w:rPr>
              <w:t>1</w:t>
            </w:r>
            <w:r w:rsidR="00F001A7" w:rsidRPr="00F001A7">
              <w:rPr>
                <w:b w:val="0"/>
                <w:webHidden/>
              </w:rPr>
              <w:fldChar w:fldCharType="end"/>
            </w:r>
          </w:hyperlink>
        </w:p>
        <w:p w14:paraId="0F823559" w14:textId="5AFBC510" w:rsidR="00F001A7" w:rsidRPr="00F001A7" w:rsidRDefault="00F474AA" w:rsidP="00F001A7">
          <w:pPr>
            <w:pStyle w:val="21"/>
            <w:spacing w:line="240" w:lineRule="auto"/>
            <w:rPr>
              <w:rFonts w:asciiTheme="minorHAnsi" w:eastAsiaTheme="minorEastAsia" w:hAnsiTheme="minorHAnsi" w:cstheme="minorBidi"/>
              <w:b w:val="0"/>
            </w:rPr>
          </w:pPr>
          <w:hyperlink w:anchor="_Toc90024204" w:history="1">
            <w:r w:rsidR="00F001A7" w:rsidRPr="00F001A7">
              <w:rPr>
                <w:rStyle w:val="a4"/>
                <w:b w:val="0"/>
              </w:rPr>
              <w:t>1.1</w:t>
            </w:r>
            <w:r w:rsidR="00F001A7" w:rsidRPr="00F001A7">
              <w:rPr>
                <w:rFonts w:asciiTheme="minorHAnsi" w:eastAsiaTheme="minorEastAsia" w:hAnsiTheme="minorHAnsi" w:cstheme="minorBidi"/>
                <w:b w:val="0"/>
              </w:rPr>
              <w:tab/>
            </w:r>
            <w:r w:rsidR="00F001A7" w:rsidRPr="00F001A7">
              <w:rPr>
                <w:rStyle w:val="a4"/>
                <w:rFonts w:hint="eastAsia"/>
                <w:b w:val="0"/>
              </w:rPr>
              <w:t>研究背景與動機</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_Toc90024204 \h </w:instrText>
            </w:r>
            <w:r w:rsidR="00F001A7" w:rsidRPr="00F001A7">
              <w:rPr>
                <w:b w:val="0"/>
                <w:webHidden/>
              </w:rPr>
            </w:r>
            <w:r w:rsidR="00F001A7" w:rsidRPr="00F001A7">
              <w:rPr>
                <w:b w:val="0"/>
                <w:webHidden/>
              </w:rPr>
              <w:fldChar w:fldCharType="separate"/>
            </w:r>
            <w:r w:rsidR="00400953">
              <w:rPr>
                <w:b w:val="0"/>
                <w:webHidden/>
              </w:rPr>
              <w:t>1</w:t>
            </w:r>
            <w:r w:rsidR="00F001A7" w:rsidRPr="00F001A7">
              <w:rPr>
                <w:b w:val="0"/>
                <w:webHidden/>
              </w:rPr>
              <w:fldChar w:fldCharType="end"/>
            </w:r>
          </w:hyperlink>
        </w:p>
        <w:p w14:paraId="1145566D" w14:textId="20394DE0" w:rsidR="00F001A7" w:rsidRPr="00F001A7" w:rsidRDefault="00F474AA" w:rsidP="00F001A7">
          <w:pPr>
            <w:pStyle w:val="21"/>
            <w:spacing w:line="240" w:lineRule="auto"/>
            <w:rPr>
              <w:rFonts w:asciiTheme="minorHAnsi" w:eastAsiaTheme="minorEastAsia" w:hAnsiTheme="minorHAnsi" w:cstheme="minorBidi"/>
              <w:b w:val="0"/>
            </w:rPr>
          </w:pPr>
          <w:hyperlink w:anchor="_Toc90024205" w:history="1">
            <w:r w:rsidR="00F001A7" w:rsidRPr="00F001A7">
              <w:rPr>
                <w:rStyle w:val="a4"/>
                <w:b w:val="0"/>
              </w:rPr>
              <w:t>1.2</w:t>
            </w:r>
            <w:r w:rsidR="00F001A7" w:rsidRPr="00F001A7">
              <w:rPr>
                <w:rFonts w:asciiTheme="minorHAnsi" w:eastAsiaTheme="minorEastAsia" w:hAnsiTheme="minorHAnsi" w:cstheme="minorBidi"/>
                <w:b w:val="0"/>
              </w:rPr>
              <w:tab/>
            </w:r>
            <w:r w:rsidR="00F001A7" w:rsidRPr="00F001A7">
              <w:rPr>
                <w:rStyle w:val="a4"/>
                <w:rFonts w:hint="eastAsia"/>
                <w:b w:val="0"/>
              </w:rPr>
              <w:t>研究目的</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_Toc90024205 \h </w:instrText>
            </w:r>
            <w:r w:rsidR="00F001A7" w:rsidRPr="00F001A7">
              <w:rPr>
                <w:b w:val="0"/>
                <w:webHidden/>
              </w:rPr>
            </w:r>
            <w:r w:rsidR="00F001A7" w:rsidRPr="00F001A7">
              <w:rPr>
                <w:b w:val="0"/>
                <w:webHidden/>
              </w:rPr>
              <w:fldChar w:fldCharType="separate"/>
            </w:r>
            <w:r w:rsidR="00400953">
              <w:rPr>
                <w:b w:val="0"/>
                <w:webHidden/>
              </w:rPr>
              <w:t>3</w:t>
            </w:r>
            <w:r w:rsidR="00F001A7" w:rsidRPr="00F001A7">
              <w:rPr>
                <w:b w:val="0"/>
                <w:webHidden/>
              </w:rPr>
              <w:fldChar w:fldCharType="end"/>
            </w:r>
          </w:hyperlink>
        </w:p>
        <w:p w14:paraId="2C1144D4" w14:textId="71968A45" w:rsidR="00F001A7" w:rsidRPr="00F001A7" w:rsidRDefault="00F474AA" w:rsidP="00F001A7">
          <w:pPr>
            <w:pStyle w:val="21"/>
            <w:spacing w:line="240" w:lineRule="auto"/>
            <w:rPr>
              <w:rFonts w:asciiTheme="minorHAnsi" w:eastAsiaTheme="minorEastAsia" w:hAnsiTheme="minorHAnsi" w:cstheme="minorBidi"/>
              <w:b w:val="0"/>
            </w:rPr>
          </w:pPr>
          <w:hyperlink w:anchor="_Toc90024206" w:history="1">
            <w:r w:rsidR="00F001A7" w:rsidRPr="00F001A7">
              <w:rPr>
                <w:rStyle w:val="a4"/>
                <w:b w:val="0"/>
              </w:rPr>
              <w:t>1.3</w:t>
            </w:r>
            <w:r w:rsidR="00F001A7" w:rsidRPr="00F001A7">
              <w:rPr>
                <w:rFonts w:asciiTheme="minorHAnsi" w:eastAsiaTheme="minorEastAsia" w:hAnsiTheme="minorHAnsi" w:cstheme="minorBidi"/>
                <w:b w:val="0"/>
              </w:rPr>
              <w:tab/>
            </w:r>
            <w:r w:rsidR="00F001A7" w:rsidRPr="00F001A7">
              <w:rPr>
                <w:rStyle w:val="a4"/>
                <w:rFonts w:hint="eastAsia"/>
                <w:b w:val="0"/>
              </w:rPr>
              <w:t>研究範圍與限制</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_Toc90024206 \h </w:instrText>
            </w:r>
            <w:r w:rsidR="00F001A7" w:rsidRPr="00F001A7">
              <w:rPr>
                <w:b w:val="0"/>
                <w:webHidden/>
              </w:rPr>
            </w:r>
            <w:r w:rsidR="00F001A7" w:rsidRPr="00F001A7">
              <w:rPr>
                <w:b w:val="0"/>
                <w:webHidden/>
              </w:rPr>
              <w:fldChar w:fldCharType="separate"/>
            </w:r>
            <w:r w:rsidR="00400953">
              <w:rPr>
                <w:b w:val="0"/>
                <w:webHidden/>
              </w:rPr>
              <w:t>3</w:t>
            </w:r>
            <w:r w:rsidR="00F001A7" w:rsidRPr="00F001A7">
              <w:rPr>
                <w:b w:val="0"/>
                <w:webHidden/>
              </w:rPr>
              <w:fldChar w:fldCharType="end"/>
            </w:r>
          </w:hyperlink>
        </w:p>
        <w:p w14:paraId="2D8A3975" w14:textId="6D8829DB" w:rsidR="00F001A7" w:rsidRPr="00F001A7" w:rsidRDefault="00F474AA" w:rsidP="00F001A7">
          <w:pPr>
            <w:pStyle w:val="21"/>
            <w:spacing w:line="240" w:lineRule="auto"/>
            <w:rPr>
              <w:rFonts w:asciiTheme="minorHAnsi" w:eastAsiaTheme="minorEastAsia" w:hAnsiTheme="minorHAnsi" w:cstheme="minorBidi"/>
              <w:b w:val="0"/>
            </w:rPr>
          </w:pPr>
          <w:hyperlink w:anchor="_Toc90024207" w:history="1">
            <w:r w:rsidR="00F001A7" w:rsidRPr="00F001A7">
              <w:rPr>
                <w:rStyle w:val="a4"/>
                <w:b w:val="0"/>
              </w:rPr>
              <w:t>1.4</w:t>
            </w:r>
            <w:r w:rsidR="00F001A7" w:rsidRPr="00F001A7">
              <w:rPr>
                <w:rFonts w:asciiTheme="minorHAnsi" w:eastAsiaTheme="minorEastAsia" w:hAnsiTheme="minorHAnsi" w:cstheme="minorBidi"/>
                <w:b w:val="0"/>
              </w:rPr>
              <w:tab/>
            </w:r>
            <w:r w:rsidR="00F001A7" w:rsidRPr="00F001A7">
              <w:rPr>
                <w:rStyle w:val="a4"/>
                <w:rFonts w:hint="eastAsia"/>
                <w:b w:val="0"/>
              </w:rPr>
              <w:t>研究流程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_Toc90024207 \h </w:instrText>
            </w:r>
            <w:r w:rsidR="00F001A7" w:rsidRPr="00F001A7">
              <w:rPr>
                <w:b w:val="0"/>
                <w:webHidden/>
              </w:rPr>
            </w:r>
            <w:r w:rsidR="00F001A7" w:rsidRPr="00F001A7">
              <w:rPr>
                <w:b w:val="0"/>
                <w:webHidden/>
              </w:rPr>
              <w:fldChar w:fldCharType="separate"/>
            </w:r>
            <w:r w:rsidR="00400953">
              <w:rPr>
                <w:b w:val="0"/>
                <w:webHidden/>
              </w:rPr>
              <w:t>4</w:t>
            </w:r>
            <w:r w:rsidR="00F001A7" w:rsidRPr="00F001A7">
              <w:rPr>
                <w:b w:val="0"/>
                <w:webHidden/>
              </w:rPr>
              <w:fldChar w:fldCharType="end"/>
            </w:r>
          </w:hyperlink>
        </w:p>
        <w:p w14:paraId="2ACAF913" w14:textId="779AEE80" w:rsidR="00F001A7" w:rsidRPr="00F001A7" w:rsidRDefault="00F474AA" w:rsidP="00F001A7">
          <w:pPr>
            <w:pStyle w:val="21"/>
            <w:spacing w:line="240" w:lineRule="auto"/>
            <w:rPr>
              <w:rFonts w:asciiTheme="minorHAnsi" w:eastAsiaTheme="minorEastAsia" w:hAnsiTheme="minorHAnsi" w:cstheme="minorBidi"/>
              <w:b w:val="0"/>
            </w:rPr>
          </w:pPr>
          <w:hyperlink w:anchor="_Toc90024208" w:history="1">
            <w:r w:rsidR="00F001A7" w:rsidRPr="00F001A7">
              <w:rPr>
                <w:rStyle w:val="a4"/>
                <w:b w:val="0"/>
              </w:rPr>
              <w:t>1.5</w:t>
            </w:r>
            <w:r w:rsidR="00F001A7" w:rsidRPr="00F001A7">
              <w:rPr>
                <w:rFonts w:asciiTheme="minorHAnsi" w:eastAsiaTheme="minorEastAsia" w:hAnsiTheme="minorHAnsi" w:cstheme="minorBidi"/>
                <w:b w:val="0"/>
              </w:rPr>
              <w:tab/>
            </w:r>
            <w:r w:rsidR="00F001A7" w:rsidRPr="00F001A7">
              <w:rPr>
                <w:rStyle w:val="a4"/>
                <w:rFonts w:hint="eastAsia"/>
                <w:b w:val="0"/>
              </w:rPr>
              <w:t>論文架構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_Toc90024208 \h </w:instrText>
            </w:r>
            <w:r w:rsidR="00F001A7" w:rsidRPr="00F001A7">
              <w:rPr>
                <w:b w:val="0"/>
                <w:webHidden/>
              </w:rPr>
            </w:r>
            <w:r w:rsidR="00F001A7" w:rsidRPr="00F001A7">
              <w:rPr>
                <w:b w:val="0"/>
                <w:webHidden/>
              </w:rPr>
              <w:fldChar w:fldCharType="separate"/>
            </w:r>
            <w:r w:rsidR="00400953">
              <w:rPr>
                <w:b w:val="0"/>
                <w:webHidden/>
              </w:rPr>
              <w:t>5</w:t>
            </w:r>
            <w:r w:rsidR="00F001A7" w:rsidRPr="00F001A7">
              <w:rPr>
                <w:b w:val="0"/>
                <w:webHidden/>
              </w:rPr>
              <w:fldChar w:fldCharType="end"/>
            </w:r>
          </w:hyperlink>
        </w:p>
        <w:p w14:paraId="47C210E3" w14:textId="1DA5C753"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09" w:history="1">
            <w:r w:rsidR="00F001A7" w:rsidRPr="00F001A7">
              <w:rPr>
                <w:rStyle w:val="a4"/>
                <w:rFonts w:hint="eastAsia"/>
                <w:b w:val="0"/>
              </w:rPr>
              <w:t>第二章</w:t>
            </w:r>
            <w:r w:rsidR="00F001A7" w:rsidRPr="00F001A7">
              <w:rPr>
                <w:rFonts w:asciiTheme="minorHAnsi" w:eastAsiaTheme="minorEastAsia" w:hAnsiTheme="minorHAnsi" w:cstheme="minorBidi"/>
                <w:b w:val="0"/>
                <w:szCs w:val="22"/>
              </w:rPr>
              <w:tab/>
            </w:r>
            <w:r w:rsidR="00F001A7" w:rsidRPr="00F001A7">
              <w:rPr>
                <w:rStyle w:val="a4"/>
                <w:rFonts w:hint="eastAsia"/>
                <w:b w:val="0"/>
              </w:rPr>
              <w:t>文獻探討</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_Toc90024209 \h </w:instrText>
            </w:r>
            <w:r w:rsidR="00F001A7" w:rsidRPr="00F001A7">
              <w:rPr>
                <w:b w:val="0"/>
                <w:webHidden/>
              </w:rPr>
            </w:r>
            <w:r w:rsidR="00F001A7" w:rsidRPr="00F001A7">
              <w:rPr>
                <w:b w:val="0"/>
                <w:webHidden/>
              </w:rPr>
              <w:fldChar w:fldCharType="separate"/>
            </w:r>
            <w:r w:rsidR="00400953">
              <w:rPr>
                <w:b w:val="0"/>
                <w:webHidden/>
              </w:rPr>
              <w:t>6</w:t>
            </w:r>
            <w:r w:rsidR="00F001A7" w:rsidRPr="00F001A7">
              <w:rPr>
                <w:b w:val="0"/>
                <w:webHidden/>
              </w:rPr>
              <w:fldChar w:fldCharType="end"/>
            </w:r>
          </w:hyperlink>
        </w:p>
        <w:p w14:paraId="7B0EBD23" w14:textId="37C0EB82" w:rsidR="00F001A7" w:rsidRPr="00F001A7" w:rsidRDefault="00F474AA" w:rsidP="00F001A7">
          <w:pPr>
            <w:pStyle w:val="21"/>
            <w:spacing w:line="240" w:lineRule="auto"/>
            <w:rPr>
              <w:rFonts w:asciiTheme="minorHAnsi" w:eastAsiaTheme="minorEastAsia" w:hAnsiTheme="minorHAnsi" w:cstheme="minorBidi"/>
              <w:b w:val="0"/>
            </w:rPr>
          </w:pPr>
          <w:hyperlink w:anchor="_Toc90024210" w:history="1">
            <w:r w:rsidR="00F001A7" w:rsidRPr="00F001A7">
              <w:rPr>
                <w:rStyle w:val="a4"/>
                <w:b w:val="0"/>
              </w:rPr>
              <w:t>2.1</w:t>
            </w:r>
            <w:r w:rsidR="00F001A7" w:rsidRPr="00F001A7">
              <w:rPr>
                <w:rFonts w:asciiTheme="minorHAnsi" w:eastAsiaTheme="minorEastAsia" w:hAnsiTheme="minorHAnsi" w:cstheme="minorBidi"/>
                <w:b w:val="0"/>
              </w:rPr>
              <w:tab/>
            </w:r>
            <w:r w:rsidR="00F001A7" w:rsidRPr="00F001A7">
              <w:rPr>
                <w:rStyle w:val="a4"/>
                <w:rFonts w:hint="eastAsia"/>
                <w:b w:val="0"/>
              </w:rPr>
              <w:t>投資人風險態度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_Toc90024210 \h </w:instrText>
            </w:r>
            <w:r w:rsidR="00F001A7" w:rsidRPr="00F001A7">
              <w:rPr>
                <w:b w:val="0"/>
                <w:webHidden/>
              </w:rPr>
            </w:r>
            <w:r w:rsidR="00F001A7" w:rsidRPr="00F001A7">
              <w:rPr>
                <w:b w:val="0"/>
                <w:webHidden/>
              </w:rPr>
              <w:fldChar w:fldCharType="separate"/>
            </w:r>
            <w:r w:rsidR="00400953">
              <w:rPr>
                <w:b w:val="0"/>
                <w:webHidden/>
              </w:rPr>
              <w:t>6</w:t>
            </w:r>
            <w:r w:rsidR="00F001A7" w:rsidRPr="00F001A7">
              <w:rPr>
                <w:b w:val="0"/>
                <w:webHidden/>
              </w:rPr>
              <w:fldChar w:fldCharType="end"/>
            </w:r>
          </w:hyperlink>
        </w:p>
        <w:p w14:paraId="7F7ADE66" w14:textId="04DED055" w:rsidR="00F001A7" w:rsidRPr="00F001A7" w:rsidRDefault="00F474AA" w:rsidP="00F001A7">
          <w:pPr>
            <w:pStyle w:val="21"/>
            <w:spacing w:line="240" w:lineRule="auto"/>
            <w:rPr>
              <w:rFonts w:asciiTheme="minorHAnsi" w:eastAsiaTheme="minorEastAsia" w:hAnsiTheme="minorHAnsi" w:cstheme="minorBidi"/>
              <w:b w:val="0"/>
            </w:rPr>
          </w:pPr>
          <w:hyperlink w:anchor="_Toc90024211" w:history="1">
            <w:r w:rsidR="00F001A7" w:rsidRPr="00F001A7">
              <w:rPr>
                <w:rStyle w:val="a4"/>
                <w:b w:val="0"/>
              </w:rPr>
              <w:t>2.2</w:t>
            </w:r>
            <w:r w:rsidR="00F001A7" w:rsidRPr="00F001A7">
              <w:rPr>
                <w:rFonts w:asciiTheme="minorHAnsi" w:eastAsiaTheme="minorEastAsia" w:hAnsiTheme="minorHAnsi" w:cstheme="minorBidi"/>
                <w:b w:val="0"/>
              </w:rPr>
              <w:tab/>
            </w:r>
            <w:r w:rsidR="00F001A7" w:rsidRPr="00F001A7">
              <w:rPr>
                <w:rStyle w:val="a4"/>
                <w:rFonts w:hint="eastAsia"/>
                <w:b w:val="0"/>
              </w:rPr>
              <w:t>投資組合</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_Toc90024211 \h </w:instrText>
            </w:r>
            <w:r w:rsidR="00F001A7" w:rsidRPr="00F001A7">
              <w:rPr>
                <w:b w:val="0"/>
                <w:webHidden/>
              </w:rPr>
            </w:r>
            <w:r w:rsidR="00F001A7" w:rsidRPr="00F001A7">
              <w:rPr>
                <w:b w:val="0"/>
                <w:webHidden/>
              </w:rPr>
              <w:fldChar w:fldCharType="separate"/>
            </w:r>
            <w:r w:rsidR="00400953">
              <w:rPr>
                <w:b w:val="0"/>
                <w:webHidden/>
              </w:rPr>
              <w:t>8</w:t>
            </w:r>
            <w:r w:rsidR="00F001A7" w:rsidRPr="00F001A7">
              <w:rPr>
                <w:b w:val="0"/>
                <w:webHidden/>
              </w:rPr>
              <w:fldChar w:fldCharType="end"/>
            </w:r>
          </w:hyperlink>
        </w:p>
        <w:p w14:paraId="27B2E478" w14:textId="2FC9276C"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12" w:history="1">
            <w:r w:rsidR="00F001A7" w:rsidRPr="00F001A7">
              <w:rPr>
                <w:rStyle w:val="a4"/>
                <w:rFonts w:cs="Times New Roman"/>
                <w:bCs/>
                <w:noProof/>
              </w:rPr>
              <w:t>2.2.1</w:t>
            </w:r>
            <w:r w:rsidR="00F001A7" w:rsidRPr="00F001A7">
              <w:rPr>
                <w:rFonts w:asciiTheme="minorHAnsi" w:eastAsiaTheme="minorEastAsia" w:hAnsiTheme="minorHAnsi"/>
                <w:bCs/>
                <w:noProof/>
              </w:rPr>
              <w:tab/>
            </w:r>
            <w:r w:rsidR="00F001A7" w:rsidRPr="00F001A7">
              <w:rPr>
                <w:rStyle w:val="a4"/>
                <w:rFonts w:cs="Times New Roman" w:hint="eastAsia"/>
                <w:bCs/>
                <w:noProof/>
              </w:rPr>
              <w:t>投資組合策略</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_Toc90024212 \h </w:instrText>
            </w:r>
            <w:r w:rsidR="00F001A7" w:rsidRPr="00F001A7">
              <w:rPr>
                <w:bCs/>
                <w:noProof/>
                <w:webHidden/>
              </w:rPr>
            </w:r>
            <w:r w:rsidR="00F001A7" w:rsidRPr="00F001A7">
              <w:rPr>
                <w:bCs/>
                <w:noProof/>
                <w:webHidden/>
              </w:rPr>
              <w:fldChar w:fldCharType="separate"/>
            </w:r>
            <w:r w:rsidR="00400953">
              <w:rPr>
                <w:bCs/>
                <w:noProof/>
                <w:webHidden/>
              </w:rPr>
              <w:t>8</w:t>
            </w:r>
            <w:r w:rsidR="00F001A7" w:rsidRPr="00F001A7">
              <w:rPr>
                <w:bCs/>
                <w:noProof/>
                <w:webHidden/>
              </w:rPr>
              <w:fldChar w:fldCharType="end"/>
            </w:r>
          </w:hyperlink>
        </w:p>
        <w:p w14:paraId="14F39B59" w14:textId="099EF5A7"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13" w:history="1">
            <w:r w:rsidR="00F001A7" w:rsidRPr="00F001A7">
              <w:rPr>
                <w:rStyle w:val="a4"/>
                <w:rFonts w:cs="Times New Roman"/>
                <w:bCs/>
                <w:noProof/>
              </w:rPr>
              <w:t>2.2.2</w:t>
            </w:r>
            <w:r w:rsidR="00F001A7" w:rsidRPr="00F001A7">
              <w:rPr>
                <w:rFonts w:asciiTheme="minorHAnsi" w:eastAsiaTheme="minorEastAsia" w:hAnsiTheme="minorHAnsi"/>
                <w:bCs/>
                <w:noProof/>
              </w:rPr>
              <w:tab/>
            </w:r>
            <w:r w:rsidR="00F001A7" w:rsidRPr="00F001A7">
              <w:rPr>
                <w:rStyle w:val="a4"/>
                <w:rFonts w:cs="Times New Roman" w:hint="eastAsia"/>
                <w:bCs/>
                <w:noProof/>
              </w:rPr>
              <w:t>資產配置</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_Toc90024213 \h </w:instrText>
            </w:r>
            <w:r w:rsidR="00F001A7" w:rsidRPr="00F001A7">
              <w:rPr>
                <w:bCs/>
                <w:noProof/>
                <w:webHidden/>
              </w:rPr>
            </w:r>
            <w:r w:rsidR="00F001A7" w:rsidRPr="00F001A7">
              <w:rPr>
                <w:bCs/>
                <w:noProof/>
                <w:webHidden/>
              </w:rPr>
              <w:fldChar w:fldCharType="separate"/>
            </w:r>
            <w:r w:rsidR="00400953">
              <w:rPr>
                <w:bCs/>
                <w:noProof/>
                <w:webHidden/>
              </w:rPr>
              <w:t>8</w:t>
            </w:r>
            <w:r w:rsidR="00F001A7" w:rsidRPr="00F001A7">
              <w:rPr>
                <w:bCs/>
                <w:noProof/>
                <w:webHidden/>
              </w:rPr>
              <w:fldChar w:fldCharType="end"/>
            </w:r>
          </w:hyperlink>
        </w:p>
        <w:p w14:paraId="609B714F" w14:textId="3CCAF32C"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14" w:history="1">
            <w:r w:rsidR="00F001A7" w:rsidRPr="00F001A7">
              <w:rPr>
                <w:rStyle w:val="a4"/>
                <w:rFonts w:cs="Times New Roman"/>
                <w:bCs/>
                <w:noProof/>
              </w:rPr>
              <w:t>2.2.3</w:t>
            </w:r>
            <w:r w:rsidR="00F001A7" w:rsidRPr="00F001A7">
              <w:rPr>
                <w:rFonts w:asciiTheme="minorHAnsi" w:eastAsiaTheme="minorEastAsia" w:hAnsiTheme="minorHAnsi"/>
                <w:bCs/>
                <w:noProof/>
              </w:rPr>
              <w:tab/>
            </w:r>
            <w:r w:rsidR="00F001A7" w:rsidRPr="00F001A7">
              <w:rPr>
                <w:rStyle w:val="a4"/>
                <w:rFonts w:cs="Times New Roman" w:hint="eastAsia"/>
                <w:bCs/>
                <w:noProof/>
              </w:rPr>
              <w:t>風險指標</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_Toc90024214 \h </w:instrText>
            </w:r>
            <w:r w:rsidR="00F001A7" w:rsidRPr="00F001A7">
              <w:rPr>
                <w:bCs/>
                <w:noProof/>
                <w:webHidden/>
              </w:rPr>
            </w:r>
            <w:r w:rsidR="00F001A7" w:rsidRPr="00F001A7">
              <w:rPr>
                <w:bCs/>
                <w:noProof/>
                <w:webHidden/>
              </w:rPr>
              <w:fldChar w:fldCharType="separate"/>
            </w:r>
            <w:r w:rsidR="00400953">
              <w:rPr>
                <w:bCs/>
                <w:noProof/>
                <w:webHidden/>
              </w:rPr>
              <w:t>9</w:t>
            </w:r>
            <w:r w:rsidR="00F001A7" w:rsidRPr="00F001A7">
              <w:rPr>
                <w:bCs/>
                <w:noProof/>
                <w:webHidden/>
              </w:rPr>
              <w:fldChar w:fldCharType="end"/>
            </w:r>
          </w:hyperlink>
        </w:p>
        <w:p w14:paraId="4656C495" w14:textId="6B8BD6BF" w:rsidR="00F001A7" w:rsidRPr="00F001A7" w:rsidRDefault="00F474AA" w:rsidP="00F001A7">
          <w:pPr>
            <w:pStyle w:val="21"/>
            <w:spacing w:line="240" w:lineRule="auto"/>
            <w:rPr>
              <w:rFonts w:asciiTheme="minorHAnsi" w:eastAsiaTheme="minorEastAsia" w:hAnsiTheme="minorHAnsi" w:cstheme="minorBidi"/>
              <w:b w:val="0"/>
            </w:rPr>
          </w:pPr>
          <w:hyperlink w:anchor="_Toc90024215" w:history="1">
            <w:r w:rsidR="00F001A7" w:rsidRPr="00F001A7">
              <w:rPr>
                <w:rStyle w:val="a4"/>
                <w:b w:val="0"/>
              </w:rPr>
              <w:t>2.3</w:t>
            </w:r>
            <w:r w:rsidR="00F001A7" w:rsidRPr="00F001A7">
              <w:rPr>
                <w:rFonts w:asciiTheme="minorHAnsi" w:eastAsiaTheme="minorEastAsia" w:hAnsiTheme="minorHAnsi" w:cstheme="minorBidi"/>
                <w:b w:val="0"/>
              </w:rPr>
              <w:tab/>
            </w:r>
            <w:r w:rsidR="00F001A7" w:rsidRPr="00F001A7">
              <w:rPr>
                <w:rStyle w:val="a4"/>
                <w:rFonts w:hint="eastAsia"/>
                <w:b w:val="0"/>
              </w:rPr>
              <w:t>選股策略</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_Toc90024215 \h </w:instrText>
            </w:r>
            <w:r w:rsidR="00F001A7" w:rsidRPr="00F001A7">
              <w:rPr>
                <w:b w:val="0"/>
                <w:webHidden/>
              </w:rPr>
            </w:r>
            <w:r w:rsidR="00F001A7" w:rsidRPr="00F001A7">
              <w:rPr>
                <w:b w:val="0"/>
                <w:webHidden/>
              </w:rPr>
              <w:fldChar w:fldCharType="separate"/>
            </w:r>
            <w:r w:rsidR="00400953">
              <w:rPr>
                <w:b w:val="0"/>
                <w:webHidden/>
              </w:rPr>
              <w:t>11</w:t>
            </w:r>
            <w:r w:rsidR="00F001A7" w:rsidRPr="00F001A7">
              <w:rPr>
                <w:b w:val="0"/>
                <w:webHidden/>
              </w:rPr>
              <w:fldChar w:fldCharType="end"/>
            </w:r>
          </w:hyperlink>
        </w:p>
        <w:p w14:paraId="09C05CA7" w14:textId="515E7858" w:rsidR="00F001A7" w:rsidRPr="00F001A7" w:rsidRDefault="00F474AA" w:rsidP="00F001A7">
          <w:pPr>
            <w:pStyle w:val="21"/>
            <w:spacing w:line="240" w:lineRule="auto"/>
            <w:rPr>
              <w:rFonts w:asciiTheme="minorHAnsi" w:eastAsiaTheme="minorEastAsia" w:hAnsiTheme="minorHAnsi" w:cstheme="minorBidi"/>
              <w:b w:val="0"/>
            </w:rPr>
          </w:pPr>
          <w:hyperlink w:anchor="_Toc90024216" w:history="1">
            <w:r w:rsidR="00F001A7" w:rsidRPr="00F001A7">
              <w:rPr>
                <w:rStyle w:val="a4"/>
                <w:b w:val="0"/>
              </w:rPr>
              <w:t>2.4</w:t>
            </w:r>
            <w:r w:rsidR="00F001A7" w:rsidRPr="00F001A7">
              <w:rPr>
                <w:rFonts w:asciiTheme="minorHAnsi" w:eastAsiaTheme="minorEastAsia" w:hAnsiTheme="minorHAnsi" w:cstheme="minorBidi"/>
                <w:b w:val="0"/>
              </w:rPr>
              <w:tab/>
            </w:r>
            <w:r w:rsidR="00F001A7" w:rsidRPr="00F001A7">
              <w:rPr>
                <w:rStyle w:val="a4"/>
                <w:rFonts w:hint="eastAsia"/>
                <w:b w:val="0"/>
              </w:rPr>
              <w:t>擇時交易策略</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_Toc90024216 \h </w:instrText>
            </w:r>
            <w:r w:rsidR="00F001A7" w:rsidRPr="00F001A7">
              <w:rPr>
                <w:b w:val="0"/>
                <w:webHidden/>
              </w:rPr>
            </w:r>
            <w:r w:rsidR="00F001A7" w:rsidRPr="00F001A7">
              <w:rPr>
                <w:b w:val="0"/>
                <w:webHidden/>
              </w:rPr>
              <w:fldChar w:fldCharType="separate"/>
            </w:r>
            <w:r w:rsidR="00400953">
              <w:rPr>
                <w:b w:val="0"/>
                <w:webHidden/>
              </w:rPr>
              <w:t>15</w:t>
            </w:r>
            <w:r w:rsidR="00F001A7" w:rsidRPr="00F001A7">
              <w:rPr>
                <w:b w:val="0"/>
                <w:webHidden/>
              </w:rPr>
              <w:fldChar w:fldCharType="end"/>
            </w:r>
          </w:hyperlink>
        </w:p>
        <w:p w14:paraId="33AF21F3" w14:textId="77B3A0EE" w:rsidR="00F001A7" w:rsidRPr="00F001A7" w:rsidRDefault="00F474AA" w:rsidP="00F001A7">
          <w:pPr>
            <w:pStyle w:val="21"/>
            <w:spacing w:line="240" w:lineRule="auto"/>
            <w:rPr>
              <w:rFonts w:asciiTheme="minorHAnsi" w:eastAsiaTheme="minorEastAsia" w:hAnsiTheme="minorHAnsi" w:cstheme="minorBidi"/>
              <w:b w:val="0"/>
            </w:rPr>
          </w:pPr>
          <w:hyperlink w:anchor="_Toc90024217" w:history="1">
            <w:r w:rsidR="00F001A7" w:rsidRPr="00F001A7">
              <w:rPr>
                <w:rStyle w:val="a4"/>
                <w:b w:val="0"/>
              </w:rPr>
              <w:t>2.5</w:t>
            </w:r>
            <w:r w:rsidR="00F001A7" w:rsidRPr="00F001A7">
              <w:rPr>
                <w:rFonts w:asciiTheme="minorHAnsi" w:eastAsiaTheme="minorEastAsia" w:hAnsiTheme="minorHAnsi" w:cstheme="minorBidi"/>
                <w:b w:val="0"/>
              </w:rPr>
              <w:tab/>
            </w:r>
            <w:r w:rsidR="00F001A7" w:rsidRPr="00F001A7">
              <w:rPr>
                <w:rStyle w:val="a4"/>
                <w:rFonts w:hint="eastAsia"/>
                <w:b w:val="0"/>
              </w:rPr>
              <w:t>強化學習</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_Toc90024217 \h </w:instrText>
            </w:r>
            <w:r w:rsidR="00F001A7" w:rsidRPr="00F001A7">
              <w:rPr>
                <w:b w:val="0"/>
                <w:webHidden/>
              </w:rPr>
            </w:r>
            <w:r w:rsidR="00F001A7" w:rsidRPr="00F001A7">
              <w:rPr>
                <w:b w:val="0"/>
                <w:webHidden/>
              </w:rPr>
              <w:fldChar w:fldCharType="separate"/>
            </w:r>
            <w:r w:rsidR="00400953">
              <w:rPr>
                <w:b w:val="0"/>
                <w:webHidden/>
              </w:rPr>
              <w:t>19</w:t>
            </w:r>
            <w:r w:rsidR="00F001A7" w:rsidRPr="00F001A7">
              <w:rPr>
                <w:b w:val="0"/>
                <w:webHidden/>
              </w:rPr>
              <w:fldChar w:fldCharType="end"/>
            </w:r>
          </w:hyperlink>
        </w:p>
        <w:p w14:paraId="60B6325B" w14:textId="51C866B6"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18" w:history="1">
            <w:r w:rsidR="00F001A7" w:rsidRPr="00F001A7">
              <w:rPr>
                <w:rStyle w:val="a4"/>
                <w:rFonts w:cs="Times New Roman"/>
                <w:bCs/>
                <w:noProof/>
              </w:rPr>
              <w:t>2.5.1</w:t>
            </w:r>
            <w:r w:rsidR="00F001A7" w:rsidRPr="00F001A7">
              <w:rPr>
                <w:rFonts w:asciiTheme="minorHAnsi" w:eastAsiaTheme="minorEastAsia" w:hAnsiTheme="minorHAnsi"/>
                <w:bCs/>
                <w:noProof/>
              </w:rPr>
              <w:tab/>
            </w:r>
            <w:r w:rsidR="00F001A7" w:rsidRPr="00F001A7">
              <w:rPr>
                <w:rStyle w:val="a4"/>
                <w:rFonts w:cs="Times New Roman" w:hint="eastAsia"/>
                <w:bCs/>
                <w:noProof/>
              </w:rPr>
              <w:t>馬可夫決策</w:t>
            </w:r>
            <w:r w:rsidR="00F001A7" w:rsidRPr="00F001A7">
              <w:rPr>
                <w:rStyle w:val="a4"/>
                <w:rFonts w:cs="Times New Roman"/>
                <w:bCs/>
                <w:noProof/>
              </w:rPr>
              <w:t>(MDP)</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_Toc90024218 \h </w:instrText>
            </w:r>
            <w:r w:rsidR="00F001A7" w:rsidRPr="00F001A7">
              <w:rPr>
                <w:bCs/>
                <w:noProof/>
                <w:webHidden/>
              </w:rPr>
            </w:r>
            <w:r w:rsidR="00F001A7" w:rsidRPr="00F001A7">
              <w:rPr>
                <w:bCs/>
                <w:noProof/>
                <w:webHidden/>
              </w:rPr>
              <w:fldChar w:fldCharType="separate"/>
            </w:r>
            <w:r w:rsidR="00400953">
              <w:rPr>
                <w:bCs/>
                <w:noProof/>
                <w:webHidden/>
              </w:rPr>
              <w:t>19</w:t>
            </w:r>
            <w:r w:rsidR="00F001A7" w:rsidRPr="00F001A7">
              <w:rPr>
                <w:bCs/>
                <w:noProof/>
                <w:webHidden/>
              </w:rPr>
              <w:fldChar w:fldCharType="end"/>
            </w:r>
          </w:hyperlink>
        </w:p>
        <w:p w14:paraId="48B6A70C" w14:textId="5FFBB8B6"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19" w:history="1">
            <w:r w:rsidR="00F001A7" w:rsidRPr="00F001A7">
              <w:rPr>
                <w:rStyle w:val="a4"/>
                <w:rFonts w:cs="Times New Roman"/>
                <w:bCs/>
                <w:noProof/>
              </w:rPr>
              <w:t>2.5.2</w:t>
            </w:r>
            <w:r w:rsidR="00F001A7" w:rsidRPr="00F001A7">
              <w:rPr>
                <w:rFonts w:asciiTheme="minorHAnsi" w:eastAsiaTheme="minorEastAsia" w:hAnsiTheme="minorHAnsi"/>
                <w:bCs/>
                <w:noProof/>
              </w:rPr>
              <w:tab/>
            </w:r>
            <w:r w:rsidR="00F001A7" w:rsidRPr="00F001A7">
              <w:rPr>
                <w:rStyle w:val="a4"/>
                <w:rFonts w:cs="Times New Roman"/>
                <w:bCs/>
                <w:noProof/>
              </w:rPr>
              <w:t>Q</w:t>
            </w:r>
            <w:r w:rsidR="00F001A7" w:rsidRPr="00F001A7">
              <w:rPr>
                <w:rStyle w:val="a4"/>
                <w:rFonts w:cs="Times New Roman" w:hint="eastAsia"/>
                <w:bCs/>
                <w:noProof/>
              </w:rPr>
              <w:t>學習</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_Toc90024219 \h </w:instrText>
            </w:r>
            <w:r w:rsidR="00F001A7" w:rsidRPr="00F001A7">
              <w:rPr>
                <w:bCs/>
                <w:noProof/>
                <w:webHidden/>
              </w:rPr>
            </w:r>
            <w:r w:rsidR="00F001A7" w:rsidRPr="00F001A7">
              <w:rPr>
                <w:bCs/>
                <w:noProof/>
                <w:webHidden/>
              </w:rPr>
              <w:fldChar w:fldCharType="separate"/>
            </w:r>
            <w:r w:rsidR="00400953">
              <w:rPr>
                <w:bCs/>
                <w:noProof/>
                <w:webHidden/>
              </w:rPr>
              <w:t>20</w:t>
            </w:r>
            <w:r w:rsidR="00F001A7" w:rsidRPr="00F001A7">
              <w:rPr>
                <w:bCs/>
                <w:noProof/>
                <w:webHidden/>
              </w:rPr>
              <w:fldChar w:fldCharType="end"/>
            </w:r>
          </w:hyperlink>
        </w:p>
        <w:p w14:paraId="223356F8" w14:textId="763B438B"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20" w:history="1">
            <w:r w:rsidR="00F001A7" w:rsidRPr="00F001A7">
              <w:rPr>
                <w:rStyle w:val="a4"/>
                <w:rFonts w:cs="Times New Roman"/>
                <w:bCs/>
                <w:noProof/>
              </w:rPr>
              <w:t>2.5.3</w:t>
            </w:r>
            <w:r w:rsidR="00F001A7" w:rsidRPr="00F001A7">
              <w:rPr>
                <w:rFonts w:asciiTheme="minorHAnsi" w:eastAsiaTheme="minorEastAsia" w:hAnsiTheme="minorHAnsi"/>
                <w:bCs/>
                <w:noProof/>
              </w:rPr>
              <w:tab/>
            </w:r>
            <w:r w:rsidR="00F001A7" w:rsidRPr="00F001A7">
              <w:rPr>
                <w:rStyle w:val="a4"/>
                <w:rFonts w:cs="Times New Roman" w:hint="eastAsia"/>
                <w:bCs/>
                <w:noProof/>
              </w:rPr>
              <w:t>強化學習之文獻回顧</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_Toc90024220 \h </w:instrText>
            </w:r>
            <w:r w:rsidR="00F001A7" w:rsidRPr="00F001A7">
              <w:rPr>
                <w:bCs/>
                <w:noProof/>
                <w:webHidden/>
              </w:rPr>
            </w:r>
            <w:r w:rsidR="00F001A7" w:rsidRPr="00F001A7">
              <w:rPr>
                <w:bCs/>
                <w:noProof/>
                <w:webHidden/>
              </w:rPr>
              <w:fldChar w:fldCharType="separate"/>
            </w:r>
            <w:r w:rsidR="00400953">
              <w:rPr>
                <w:bCs/>
                <w:noProof/>
                <w:webHidden/>
              </w:rPr>
              <w:t>21</w:t>
            </w:r>
            <w:r w:rsidR="00F001A7" w:rsidRPr="00F001A7">
              <w:rPr>
                <w:bCs/>
                <w:noProof/>
                <w:webHidden/>
              </w:rPr>
              <w:fldChar w:fldCharType="end"/>
            </w:r>
          </w:hyperlink>
        </w:p>
        <w:p w14:paraId="269C393E" w14:textId="0C982DBC"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21" w:history="1">
            <w:r w:rsidR="00F001A7" w:rsidRPr="00F001A7">
              <w:rPr>
                <w:rStyle w:val="a4"/>
                <w:b w:val="0"/>
              </w:rPr>
              <w:t>2.6</w:t>
            </w:r>
            <w:r w:rsidR="00F001A7" w:rsidRPr="00F001A7">
              <w:rPr>
                <w:rFonts w:asciiTheme="minorHAnsi" w:eastAsiaTheme="minorEastAsia" w:hAnsiTheme="minorHAnsi" w:cstheme="minorBidi"/>
                <w:b w:val="0"/>
                <w:szCs w:val="22"/>
              </w:rPr>
              <w:tab/>
            </w:r>
            <w:r w:rsidR="00F001A7" w:rsidRPr="00F001A7">
              <w:rPr>
                <w:rStyle w:val="a4"/>
                <w:rFonts w:hint="eastAsia"/>
                <w:b w:val="0"/>
              </w:rPr>
              <w:t>小結</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_Toc90024221 \h </w:instrText>
            </w:r>
            <w:r w:rsidR="00F001A7" w:rsidRPr="00F001A7">
              <w:rPr>
                <w:b w:val="0"/>
                <w:webHidden/>
              </w:rPr>
            </w:r>
            <w:r w:rsidR="00F001A7" w:rsidRPr="00F001A7">
              <w:rPr>
                <w:b w:val="0"/>
                <w:webHidden/>
              </w:rPr>
              <w:fldChar w:fldCharType="separate"/>
            </w:r>
            <w:r w:rsidR="00400953">
              <w:rPr>
                <w:b w:val="0"/>
                <w:webHidden/>
              </w:rPr>
              <w:t>21</w:t>
            </w:r>
            <w:r w:rsidR="00F001A7" w:rsidRPr="00F001A7">
              <w:rPr>
                <w:b w:val="0"/>
                <w:webHidden/>
              </w:rPr>
              <w:fldChar w:fldCharType="end"/>
            </w:r>
          </w:hyperlink>
        </w:p>
        <w:p w14:paraId="524CCE7F" w14:textId="71EE1D7C"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22" w:history="1">
            <w:r w:rsidR="00F001A7" w:rsidRPr="00F001A7">
              <w:rPr>
                <w:rStyle w:val="a4"/>
                <w:rFonts w:hint="eastAsia"/>
                <w:b w:val="0"/>
              </w:rPr>
              <w:t>第三章</w:t>
            </w:r>
            <w:r w:rsidR="00F001A7" w:rsidRPr="00F001A7">
              <w:rPr>
                <w:rFonts w:asciiTheme="minorHAnsi" w:eastAsiaTheme="minorEastAsia" w:hAnsiTheme="minorHAnsi" w:cstheme="minorBidi"/>
                <w:b w:val="0"/>
                <w:szCs w:val="22"/>
              </w:rPr>
              <w:tab/>
            </w:r>
            <w:r w:rsidR="00F001A7" w:rsidRPr="00F001A7">
              <w:rPr>
                <w:rStyle w:val="a4"/>
                <w:rFonts w:hint="eastAsia"/>
                <w:b w:val="0"/>
              </w:rPr>
              <w:t>研究方法</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_Toc90024222 \h </w:instrText>
            </w:r>
            <w:r w:rsidR="00F001A7" w:rsidRPr="00F001A7">
              <w:rPr>
                <w:b w:val="0"/>
                <w:webHidden/>
              </w:rPr>
            </w:r>
            <w:r w:rsidR="00F001A7" w:rsidRPr="00F001A7">
              <w:rPr>
                <w:b w:val="0"/>
                <w:webHidden/>
              </w:rPr>
              <w:fldChar w:fldCharType="separate"/>
            </w:r>
            <w:r w:rsidR="00400953">
              <w:rPr>
                <w:b w:val="0"/>
                <w:webHidden/>
              </w:rPr>
              <w:t>22</w:t>
            </w:r>
            <w:r w:rsidR="00F001A7" w:rsidRPr="00F001A7">
              <w:rPr>
                <w:b w:val="0"/>
                <w:webHidden/>
              </w:rPr>
              <w:fldChar w:fldCharType="end"/>
            </w:r>
          </w:hyperlink>
        </w:p>
        <w:p w14:paraId="679AC935" w14:textId="4CD00398" w:rsidR="00F001A7" w:rsidRPr="00F001A7" w:rsidRDefault="00F474AA" w:rsidP="00F001A7">
          <w:pPr>
            <w:pStyle w:val="21"/>
            <w:spacing w:line="240" w:lineRule="auto"/>
            <w:rPr>
              <w:rFonts w:asciiTheme="minorHAnsi" w:eastAsiaTheme="minorEastAsia" w:hAnsiTheme="minorHAnsi" w:cstheme="minorBidi"/>
              <w:b w:val="0"/>
            </w:rPr>
          </w:pPr>
          <w:hyperlink w:anchor="_Toc90024223" w:history="1">
            <w:r w:rsidR="00F001A7" w:rsidRPr="00F001A7">
              <w:rPr>
                <w:rStyle w:val="a4"/>
                <w:b w:val="0"/>
              </w:rPr>
              <w:t>3.1</w:t>
            </w:r>
            <w:r w:rsidR="00F001A7" w:rsidRPr="00F001A7">
              <w:rPr>
                <w:rFonts w:asciiTheme="minorHAnsi" w:eastAsiaTheme="minorEastAsia" w:hAnsiTheme="minorHAnsi" w:cstheme="minorBidi"/>
                <w:b w:val="0"/>
              </w:rPr>
              <w:tab/>
            </w:r>
            <w:r w:rsidR="00F001A7" w:rsidRPr="00F001A7">
              <w:rPr>
                <w:rStyle w:val="a4"/>
                <w:rFonts w:hint="eastAsia"/>
                <w:b w:val="0"/>
              </w:rPr>
              <w:t>問題描述</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_Toc90024223 \h </w:instrText>
            </w:r>
            <w:r w:rsidR="00F001A7" w:rsidRPr="00F001A7">
              <w:rPr>
                <w:b w:val="0"/>
                <w:webHidden/>
              </w:rPr>
            </w:r>
            <w:r w:rsidR="00F001A7" w:rsidRPr="00F001A7">
              <w:rPr>
                <w:b w:val="0"/>
                <w:webHidden/>
              </w:rPr>
              <w:fldChar w:fldCharType="separate"/>
            </w:r>
            <w:r w:rsidR="00400953">
              <w:rPr>
                <w:b w:val="0"/>
                <w:webHidden/>
              </w:rPr>
              <w:t>22</w:t>
            </w:r>
            <w:r w:rsidR="00F001A7" w:rsidRPr="00F001A7">
              <w:rPr>
                <w:b w:val="0"/>
                <w:webHidden/>
              </w:rPr>
              <w:fldChar w:fldCharType="end"/>
            </w:r>
          </w:hyperlink>
        </w:p>
        <w:p w14:paraId="3825E5BF" w14:textId="4DA8A84F" w:rsidR="00F001A7" w:rsidRPr="00F001A7" w:rsidRDefault="00F474AA" w:rsidP="00F001A7">
          <w:pPr>
            <w:pStyle w:val="21"/>
            <w:spacing w:line="240" w:lineRule="auto"/>
            <w:rPr>
              <w:rFonts w:asciiTheme="minorHAnsi" w:eastAsiaTheme="minorEastAsia" w:hAnsiTheme="minorHAnsi" w:cstheme="minorBidi"/>
              <w:b w:val="0"/>
            </w:rPr>
          </w:pPr>
          <w:hyperlink w:anchor="_Toc90024224" w:history="1">
            <w:r w:rsidR="00F001A7" w:rsidRPr="00F001A7">
              <w:rPr>
                <w:rStyle w:val="a4"/>
                <w:b w:val="0"/>
              </w:rPr>
              <w:t>3.2</w:t>
            </w:r>
            <w:r w:rsidR="00F001A7" w:rsidRPr="00F001A7">
              <w:rPr>
                <w:rFonts w:asciiTheme="minorHAnsi" w:eastAsiaTheme="minorEastAsia" w:hAnsiTheme="minorHAnsi" w:cstheme="minorBidi"/>
                <w:b w:val="0"/>
              </w:rPr>
              <w:tab/>
            </w:r>
            <w:r w:rsidR="00F001A7" w:rsidRPr="00F001A7">
              <w:rPr>
                <w:rStyle w:val="a4"/>
                <w:rFonts w:hint="eastAsia"/>
                <w:b w:val="0"/>
              </w:rPr>
              <w:t>研究架構</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_Toc90024224 \h </w:instrText>
            </w:r>
            <w:r w:rsidR="00F001A7" w:rsidRPr="00F001A7">
              <w:rPr>
                <w:b w:val="0"/>
                <w:webHidden/>
              </w:rPr>
            </w:r>
            <w:r w:rsidR="00F001A7" w:rsidRPr="00F001A7">
              <w:rPr>
                <w:b w:val="0"/>
                <w:webHidden/>
              </w:rPr>
              <w:fldChar w:fldCharType="separate"/>
            </w:r>
            <w:r w:rsidR="00400953">
              <w:rPr>
                <w:b w:val="0"/>
                <w:webHidden/>
              </w:rPr>
              <w:t>23</w:t>
            </w:r>
            <w:r w:rsidR="00F001A7" w:rsidRPr="00F001A7">
              <w:rPr>
                <w:b w:val="0"/>
                <w:webHidden/>
              </w:rPr>
              <w:fldChar w:fldCharType="end"/>
            </w:r>
          </w:hyperlink>
        </w:p>
        <w:p w14:paraId="20EBB505" w14:textId="4E2BCD74" w:rsidR="00F001A7" w:rsidRPr="00F001A7" w:rsidRDefault="00F474AA" w:rsidP="00F001A7">
          <w:pPr>
            <w:pStyle w:val="21"/>
            <w:spacing w:line="240" w:lineRule="auto"/>
            <w:rPr>
              <w:rFonts w:asciiTheme="minorHAnsi" w:eastAsiaTheme="minorEastAsia" w:hAnsiTheme="minorHAnsi" w:cstheme="minorBidi"/>
              <w:b w:val="0"/>
            </w:rPr>
          </w:pPr>
          <w:hyperlink w:anchor="_Toc90024225" w:history="1">
            <w:r w:rsidR="00F001A7" w:rsidRPr="00F001A7">
              <w:rPr>
                <w:rStyle w:val="a4"/>
                <w:b w:val="0"/>
              </w:rPr>
              <w:t>3.3</w:t>
            </w:r>
            <w:r w:rsidR="00F001A7" w:rsidRPr="00F001A7">
              <w:rPr>
                <w:rFonts w:asciiTheme="minorHAnsi" w:eastAsiaTheme="minorEastAsia" w:hAnsiTheme="minorHAnsi" w:cstheme="minorBidi"/>
                <w:b w:val="0"/>
              </w:rPr>
              <w:tab/>
            </w:r>
            <w:r w:rsidR="00F001A7" w:rsidRPr="00F001A7">
              <w:rPr>
                <w:rStyle w:val="a4"/>
                <w:rFonts w:hint="eastAsia"/>
                <w:b w:val="0"/>
              </w:rPr>
              <w:t>投資個性</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_Toc90024225 \h </w:instrText>
            </w:r>
            <w:r w:rsidR="00F001A7" w:rsidRPr="00F001A7">
              <w:rPr>
                <w:b w:val="0"/>
                <w:webHidden/>
              </w:rPr>
            </w:r>
            <w:r w:rsidR="00F001A7" w:rsidRPr="00F001A7">
              <w:rPr>
                <w:b w:val="0"/>
                <w:webHidden/>
              </w:rPr>
              <w:fldChar w:fldCharType="separate"/>
            </w:r>
            <w:r w:rsidR="00400953">
              <w:rPr>
                <w:b w:val="0"/>
                <w:webHidden/>
              </w:rPr>
              <w:t>24</w:t>
            </w:r>
            <w:r w:rsidR="00F001A7" w:rsidRPr="00F001A7">
              <w:rPr>
                <w:b w:val="0"/>
                <w:webHidden/>
              </w:rPr>
              <w:fldChar w:fldCharType="end"/>
            </w:r>
          </w:hyperlink>
        </w:p>
        <w:p w14:paraId="0D8C321F" w14:textId="30BACB13" w:rsidR="00F001A7" w:rsidRPr="00F001A7" w:rsidRDefault="00F474AA" w:rsidP="00F001A7">
          <w:pPr>
            <w:pStyle w:val="21"/>
            <w:spacing w:line="240" w:lineRule="auto"/>
            <w:rPr>
              <w:rFonts w:asciiTheme="minorHAnsi" w:eastAsiaTheme="minorEastAsia" w:hAnsiTheme="minorHAnsi" w:cstheme="minorBidi"/>
              <w:b w:val="0"/>
            </w:rPr>
          </w:pPr>
          <w:hyperlink w:anchor="_Toc90024226" w:history="1">
            <w:r w:rsidR="00F001A7" w:rsidRPr="00F001A7">
              <w:rPr>
                <w:rStyle w:val="a4"/>
                <w:b w:val="0"/>
              </w:rPr>
              <w:t>3.4</w:t>
            </w:r>
            <w:r w:rsidR="00F001A7" w:rsidRPr="00F001A7">
              <w:rPr>
                <w:rFonts w:asciiTheme="minorHAnsi" w:eastAsiaTheme="minorEastAsia" w:hAnsiTheme="minorHAnsi" w:cstheme="minorBidi"/>
                <w:b w:val="0"/>
              </w:rPr>
              <w:tab/>
            </w:r>
            <w:r w:rsidR="00F001A7" w:rsidRPr="00F001A7">
              <w:rPr>
                <w:rStyle w:val="a4"/>
                <w:rFonts w:hint="eastAsia"/>
                <w:b w:val="0"/>
              </w:rPr>
              <w:t>股票分類</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_Toc90024226 \h </w:instrText>
            </w:r>
            <w:r w:rsidR="00F001A7" w:rsidRPr="00F001A7">
              <w:rPr>
                <w:b w:val="0"/>
                <w:webHidden/>
              </w:rPr>
            </w:r>
            <w:r w:rsidR="00F001A7" w:rsidRPr="00F001A7">
              <w:rPr>
                <w:b w:val="0"/>
                <w:webHidden/>
              </w:rPr>
              <w:fldChar w:fldCharType="separate"/>
            </w:r>
            <w:r w:rsidR="00400953">
              <w:rPr>
                <w:b w:val="0"/>
                <w:webHidden/>
              </w:rPr>
              <w:t>26</w:t>
            </w:r>
            <w:r w:rsidR="00F001A7" w:rsidRPr="00F001A7">
              <w:rPr>
                <w:b w:val="0"/>
                <w:webHidden/>
              </w:rPr>
              <w:fldChar w:fldCharType="end"/>
            </w:r>
          </w:hyperlink>
        </w:p>
        <w:p w14:paraId="566B96AB" w14:textId="2EB0B0D5"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27" w:history="1">
            <w:r w:rsidR="00F001A7" w:rsidRPr="00F001A7">
              <w:rPr>
                <w:rStyle w:val="a4"/>
                <w:rFonts w:cs="Times New Roman"/>
                <w:bCs/>
                <w:noProof/>
              </w:rPr>
              <w:t>3.1.1</w:t>
            </w:r>
            <w:r w:rsidR="00F001A7" w:rsidRPr="00F001A7">
              <w:rPr>
                <w:rFonts w:asciiTheme="minorHAnsi" w:eastAsiaTheme="minorEastAsia" w:hAnsiTheme="minorHAnsi"/>
                <w:bCs/>
                <w:noProof/>
              </w:rPr>
              <w:tab/>
            </w:r>
            <w:r w:rsidR="00F001A7" w:rsidRPr="00F001A7">
              <w:rPr>
                <w:rStyle w:val="a4"/>
                <w:rFonts w:cs="Times New Roman" w:hint="eastAsia"/>
                <w:bCs/>
                <w:noProof/>
              </w:rPr>
              <w:t>分類規則</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_Toc90024227 \h </w:instrText>
            </w:r>
            <w:r w:rsidR="00F001A7" w:rsidRPr="00F001A7">
              <w:rPr>
                <w:bCs/>
                <w:noProof/>
                <w:webHidden/>
              </w:rPr>
            </w:r>
            <w:r w:rsidR="00F001A7" w:rsidRPr="00F001A7">
              <w:rPr>
                <w:bCs/>
                <w:noProof/>
                <w:webHidden/>
              </w:rPr>
              <w:fldChar w:fldCharType="separate"/>
            </w:r>
            <w:r w:rsidR="00400953">
              <w:rPr>
                <w:bCs/>
                <w:noProof/>
                <w:webHidden/>
              </w:rPr>
              <w:t>27</w:t>
            </w:r>
            <w:r w:rsidR="00F001A7" w:rsidRPr="00F001A7">
              <w:rPr>
                <w:bCs/>
                <w:noProof/>
                <w:webHidden/>
              </w:rPr>
              <w:fldChar w:fldCharType="end"/>
            </w:r>
          </w:hyperlink>
        </w:p>
        <w:p w14:paraId="787FFBEE" w14:textId="57E402CB"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28" w:history="1">
            <w:r w:rsidR="00F001A7" w:rsidRPr="00F001A7">
              <w:rPr>
                <w:rStyle w:val="a4"/>
                <w:rFonts w:cs="Times New Roman"/>
                <w:bCs/>
                <w:noProof/>
              </w:rPr>
              <w:t>3.1.2</w:t>
            </w:r>
            <w:r w:rsidR="00F001A7" w:rsidRPr="00F001A7">
              <w:rPr>
                <w:rFonts w:asciiTheme="minorHAnsi" w:eastAsiaTheme="minorEastAsia" w:hAnsiTheme="minorHAnsi"/>
                <w:bCs/>
                <w:noProof/>
              </w:rPr>
              <w:tab/>
            </w:r>
            <w:r w:rsidR="00F001A7" w:rsidRPr="00F001A7">
              <w:rPr>
                <w:rStyle w:val="a4"/>
                <w:rFonts w:cs="Times New Roman" w:hint="eastAsia"/>
                <w:bCs/>
                <w:noProof/>
              </w:rPr>
              <w:t>股票評價</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_Toc90024228 \h </w:instrText>
            </w:r>
            <w:r w:rsidR="00F001A7" w:rsidRPr="00F001A7">
              <w:rPr>
                <w:bCs/>
                <w:noProof/>
                <w:webHidden/>
              </w:rPr>
            </w:r>
            <w:r w:rsidR="00F001A7" w:rsidRPr="00F001A7">
              <w:rPr>
                <w:bCs/>
                <w:noProof/>
                <w:webHidden/>
              </w:rPr>
              <w:fldChar w:fldCharType="separate"/>
            </w:r>
            <w:r w:rsidR="00400953">
              <w:rPr>
                <w:bCs/>
                <w:noProof/>
                <w:webHidden/>
              </w:rPr>
              <w:t>28</w:t>
            </w:r>
            <w:r w:rsidR="00F001A7" w:rsidRPr="00F001A7">
              <w:rPr>
                <w:bCs/>
                <w:noProof/>
                <w:webHidden/>
              </w:rPr>
              <w:fldChar w:fldCharType="end"/>
            </w:r>
          </w:hyperlink>
        </w:p>
        <w:p w14:paraId="60F0C32F" w14:textId="162BCB61" w:rsidR="00F001A7" w:rsidRPr="00F001A7" w:rsidRDefault="00F474AA" w:rsidP="00F001A7">
          <w:pPr>
            <w:pStyle w:val="31"/>
            <w:tabs>
              <w:tab w:val="left" w:pos="1920"/>
              <w:tab w:val="right" w:leader="dot" w:pos="8302"/>
            </w:tabs>
            <w:spacing w:line="240" w:lineRule="auto"/>
            <w:rPr>
              <w:rFonts w:asciiTheme="minorHAnsi" w:eastAsiaTheme="minorEastAsia" w:hAnsiTheme="minorHAnsi"/>
              <w:bCs/>
              <w:noProof/>
            </w:rPr>
          </w:pPr>
          <w:hyperlink w:anchor="_Toc90024229" w:history="1">
            <w:r w:rsidR="00F001A7" w:rsidRPr="00F001A7">
              <w:rPr>
                <w:rStyle w:val="a4"/>
                <w:rFonts w:cs="Times New Roman"/>
                <w:bCs/>
                <w:noProof/>
              </w:rPr>
              <w:t>3.1.3</w:t>
            </w:r>
            <w:r w:rsidR="00F001A7" w:rsidRPr="00F001A7">
              <w:rPr>
                <w:rFonts w:asciiTheme="minorHAnsi" w:eastAsiaTheme="minorEastAsia" w:hAnsiTheme="minorHAnsi"/>
                <w:bCs/>
                <w:noProof/>
              </w:rPr>
              <w:tab/>
            </w:r>
            <w:r w:rsidR="00F001A7" w:rsidRPr="00F001A7">
              <w:rPr>
                <w:rStyle w:val="a4"/>
                <w:rFonts w:cs="Times New Roman" w:hint="eastAsia"/>
                <w:bCs/>
                <w:noProof/>
              </w:rPr>
              <w:t>技術指標</w:t>
            </w:r>
            <w:r w:rsidR="00F001A7" w:rsidRPr="00F001A7">
              <w:rPr>
                <w:bCs/>
                <w:noProof/>
                <w:webHidden/>
              </w:rPr>
              <w:tab/>
            </w:r>
            <w:r w:rsidR="00F001A7" w:rsidRPr="00F001A7">
              <w:rPr>
                <w:bCs/>
                <w:noProof/>
                <w:webHidden/>
              </w:rPr>
              <w:fldChar w:fldCharType="begin"/>
            </w:r>
            <w:r w:rsidR="00F001A7" w:rsidRPr="00F001A7">
              <w:rPr>
                <w:bCs/>
                <w:noProof/>
                <w:webHidden/>
              </w:rPr>
              <w:instrText xml:space="preserve"> PAGEREF _Toc90024229 \h </w:instrText>
            </w:r>
            <w:r w:rsidR="00F001A7" w:rsidRPr="00F001A7">
              <w:rPr>
                <w:bCs/>
                <w:noProof/>
                <w:webHidden/>
              </w:rPr>
            </w:r>
            <w:r w:rsidR="00F001A7" w:rsidRPr="00F001A7">
              <w:rPr>
                <w:bCs/>
                <w:noProof/>
                <w:webHidden/>
              </w:rPr>
              <w:fldChar w:fldCharType="separate"/>
            </w:r>
            <w:r w:rsidR="00400953">
              <w:rPr>
                <w:bCs/>
                <w:noProof/>
                <w:webHidden/>
              </w:rPr>
              <w:t>31</w:t>
            </w:r>
            <w:r w:rsidR="00F001A7" w:rsidRPr="00F001A7">
              <w:rPr>
                <w:bCs/>
                <w:noProof/>
                <w:webHidden/>
              </w:rPr>
              <w:fldChar w:fldCharType="end"/>
            </w:r>
          </w:hyperlink>
        </w:p>
        <w:p w14:paraId="0F7CC74E" w14:textId="570BC01A" w:rsidR="00F001A7" w:rsidRPr="00F001A7" w:rsidRDefault="00F474AA" w:rsidP="00F001A7">
          <w:pPr>
            <w:pStyle w:val="21"/>
            <w:spacing w:line="240" w:lineRule="auto"/>
            <w:rPr>
              <w:rFonts w:asciiTheme="minorHAnsi" w:eastAsiaTheme="minorEastAsia" w:hAnsiTheme="minorHAnsi" w:cstheme="minorBidi"/>
              <w:b w:val="0"/>
            </w:rPr>
          </w:pPr>
          <w:hyperlink w:anchor="_Toc90024230" w:history="1">
            <w:r w:rsidR="00F001A7" w:rsidRPr="00F001A7">
              <w:rPr>
                <w:rStyle w:val="a4"/>
                <w:b w:val="0"/>
              </w:rPr>
              <w:t>3.5</w:t>
            </w:r>
            <w:r w:rsidR="00F001A7" w:rsidRPr="00F001A7">
              <w:rPr>
                <w:rFonts w:asciiTheme="minorHAnsi" w:eastAsiaTheme="minorEastAsia" w:hAnsiTheme="minorHAnsi" w:cstheme="minorBidi"/>
                <w:b w:val="0"/>
              </w:rPr>
              <w:tab/>
            </w:r>
            <w:r w:rsidR="00F001A7" w:rsidRPr="00F001A7">
              <w:rPr>
                <w:rStyle w:val="a4"/>
                <w:rFonts w:hint="eastAsia"/>
                <w:b w:val="0"/>
              </w:rPr>
              <w:t>投資組合推薦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_Toc90024230 \h </w:instrText>
            </w:r>
            <w:r w:rsidR="00F001A7" w:rsidRPr="00F001A7">
              <w:rPr>
                <w:b w:val="0"/>
                <w:webHidden/>
              </w:rPr>
            </w:r>
            <w:r w:rsidR="00F001A7" w:rsidRPr="00F001A7">
              <w:rPr>
                <w:b w:val="0"/>
                <w:webHidden/>
              </w:rPr>
              <w:fldChar w:fldCharType="separate"/>
            </w:r>
            <w:r w:rsidR="00400953">
              <w:rPr>
                <w:b w:val="0"/>
                <w:webHidden/>
              </w:rPr>
              <w:t>33</w:t>
            </w:r>
            <w:r w:rsidR="00F001A7" w:rsidRPr="00F001A7">
              <w:rPr>
                <w:b w:val="0"/>
                <w:webHidden/>
              </w:rPr>
              <w:fldChar w:fldCharType="end"/>
            </w:r>
          </w:hyperlink>
        </w:p>
        <w:p w14:paraId="40F6BE06" w14:textId="64325907" w:rsidR="00F001A7" w:rsidRPr="00F001A7" w:rsidRDefault="00F474AA" w:rsidP="00F001A7">
          <w:pPr>
            <w:pStyle w:val="21"/>
            <w:spacing w:line="240" w:lineRule="auto"/>
            <w:rPr>
              <w:rFonts w:asciiTheme="minorHAnsi" w:eastAsiaTheme="minorEastAsia" w:hAnsiTheme="minorHAnsi" w:cstheme="minorBidi"/>
              <w:b w:val="0"/>
            </w:rPr>
          </w:pPr>
          <w:hyperlink w:anchor="_Toc90024231" w:history="1">
            <w:r w:rsidR="00F001A7" w:rsidRPr="00F001A7">
              <w:rPr>
                <w:rStyle w:val="a4"/>
                <w:b w:val="0"/>
              </w:rPr>
              <w:t>3.6</w:t>
            </w:r>
            <w:r w:rsidR="00F001A7" w:rsidRPr="00F001A7">
              <w:rPr>
                <w:rFonts w:asciiTheme="minorHAnsi" w:eastAsiaTheme="minorEastAsia" w:hAnsiTheme="minorHAnsi" w:cstheme="minorBidi"/>
                <w:b w:val="0"/>
              </w:rPr>
              <w:tab/>
            </w:r>
            <w:r w:rsidR="00F001A7" w:rsidRPr="00F001A7">
              <w:rPr>
                <w:rStyle w:val="a4"/>
                <w:rFonts w:hint="eastAsia"/>
                <w:b w:val="0"/>
              </w:rPr>
              <w:t>評估指標</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_Toc90024231 \h </w:instrText>
            </w:r>
            <w:r w:rsidR="00F001A7" w:rsidRPr="00F001A7">
              <w:rPr>
                <w:b w:val="0"/>
                <w:webHidden/>
              </w:rPr>
            </w:r>
            <w:r w:rsidR="00F001A7" w:rsidRPr="00F001A7">
              <w:rPr>
                <w:b w:val="0"/>
                <w:webHidden/>
              </w:rPr>
              <w:fldChar w:fldCharType="separate"/>
            </w:r>
            <w:r w:rsidR="00400953">
              <w:rPr>
                <w:b w:val="0"/>
                <w:webHidden/>
              </w:rPr>
              <w:t>35</w:t>
            </w:r>
            <w:r w:rsidR="00F001A7" w:rsidRPr="00F001A7">
              <w:rPr>
                <w:b w:val="0"/>
                <w:webHidden/>
              </w:rPr>
              <w:fldChar w:fldCharType="end"/>
            </w:r>
          </w:hyperlink>
        </w:p>
        <w:p w14:paraId="54E4B8FB" w14:textId="7C7E2AF1"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32" w:history="1">
            <w:r w:rsidR="00F001A7" w:rsidRPr="00F001A7">
              <w:rPr>
                <w:rStyle w:val="a4"/>
                <w:rFonts w:hint="eastAsia"/>
                <w:b w:val="0"/>
              </w:rPr>
              <w:t>第四章</w:t>
            </w:r>
            <w:r w:rsidR="00F001A7" w:rsidRPr="00F001A7">
              <w:rPr>
                <w:rFonts w:asciiTheme="minorHAnsi" w:eastAsiaTheme="minorEastAsia" w:hAnsiTheme="minorHAnsi" w:cstheme="minorBidi"/>
                <w:b w:val="0"/>
                <w:szCs w:val="22"/>
              </w:rPr>
              <w:tab/>
            </w:r>
            <w:r w:rsidR="00F001A7" w:rsidRPr="00F001A7">
              <w:rPr>
                <w:rStyle w:val="a4"/>
                <w:rFonts w:hint="eastAsia"/>
                <w:b w:val="0"/>
              </w:rPr>
              <w:t>預期進度</w:t>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_Toc90024232 \h </w:instrText>
            </w:r>
            <w:r w:rsidR="00F001A7" w:rsidRPr="00F001A7">
              <w:rPr>
                <w:b w:val="0"/>
                <w:webHidden/>
              </w:rPr>
            </w:r>
            <w:r w:rsidR="00F001A7" w:rsidRPr="00F001A7">
              <w:rPr>
                <w:b w:val="0"/>
                <w:webHidden/>
              </w:rPr>
              <w:fldChar w:fldCharType="separate"/>
            </w:r>
            <w:r w:rsidR="00400953">
              <w:rPr>
                <w:b w:val="0"/>
                <w:webHidden/>
              </w:rPr>
              <w:t>35</w:t>
            </w:r>
            <w:r w:rsidR="00F001A7" w:rsidRPr="00F001A7">
              <w:rPr>
                <w:b w:val="0"/>
                <w:webHidden/>
              </w:rPr>
              <w:fldChar w:fldCharType="end"/>
            </w:r>
          </w:hyperlink>
        </w:p>
        <w:p w14:paraId="659955FD" w14:textId="44E6FF6C" w:rsidR="00F001A7" w:rsidRPr="00F001A7" w:rsidRDefault="00F474AA" w:rsidP="00F001A7">
          <w:pPr>
            <w:pStyle w:val="11"/>
            <w:spacing w:line="240" w:lineRule="auto"/>
            <w:rPr>
              <w:rFonts w:asciiTheme="minorHAnsi" w:eastAsiaTheme="minorEastAsia" w:hAnsiTheme="minorHAnsi" w:cstheme="minorBidi"/>
              <w:b w:val="0"/>
              <w:szCs w:val="22"/>
            </w:rPr>
          </w:pPr>
          <w:hyperlink w:anchor="_Toc90024233" w:history="1">
            <w:r w:rsidR="00F001A7" w:rsidRPr="00F001A7">
              <w:rPr>
                <w:rStyle w:val="a4"/>
                <w:rFonts w:hint="eastAsia"/>
                <w:b w:val="0"/>
              </w:rPr>
              <w:t>參考文獻</w:t>
            </w:r>
            <w:r w:rsidR="00F001A7" w:rsidRPr="00F001A7">
              <w:rPr>
                <w:b w:val="0"/>
                <w:webHidden/>
              </w:rPr>
              <w:tab/>
            </w:r>
            <w:r w:rsidR="00F001A7" w:rsidRPr="00F001A7">
              <w:rPr>
                <w:b w:val="0"/>
                <w:webHidden/>
              </w:rPr>
              <w:tab/>
            </w:r>
            <w:r w:rsidR="00F001A7" w:rsidRPr="00F001A7">
              <w:rPr>
                <w:b w:val="0"/>
                <w:webHidden/>
              </w:rPr>
              <w:fldChar w:fldCharType="begin"/>
            </w:r>
            <w:r w:rsidR="00F001A7" w:rsidRPr="00F001A7">
              <w:rPr>
                <w:b w:val="0"/>
                <w:webHidden/>
              </w:rPr>
              <w:instrText xml:space="preserve"> PAGEREF _Toc90024233 \h </w:instrText>
            </w:r>
            <w:r w:rsidR="00F001A7" w:rsidRPr="00F001A7">
              <w:rPr>
                <w:b w:val="0"/>
                <w:webHidden/>
              </w:rPr>
            </w:r>
            <w:r w:rsidR="00F001A7" w:rsidRPr="00F001A7">
              <w:rPr>
                <w:b w:val="0"/>
                <w:webHidden/>
              </w:rPr>
              <w:fldChar w:fldCharType="separate"/>
            </w:r>
            <w:r w:rsidR="00400953">
              <w:rPr>
                <w:b w:val="0"/>
                <w:webHidden/>
              </w:rPr>
              <w:t>36</w:t>
            </w:r>
            <w:r w:rsidR="00F001A7" w:rsidRPr="00F001A7">
              <w:rPr>
                <w:b w:val="0"/>
                <w:webHidden/>
              </w:rPr>
              <w:fldChar w:fldCharType="end"/>
            </w:r>
          </w:hyperlink>
        </w:p>
        <w:p w14:paraId="27F2D96D" w14:textId="67A9BE15" w:rsidR="0057717F" w:rsidRPr="00391E73" w:rsidRDefault="0057717F" w:rsidP="00391E73">
          <w:pPr>
            <w:rPr>
              <w:rFonts w:ascii="Times New Roman" w:eastAsia="標楷體" w:hAnsi="Times New Roman"/>
              <w:color w:val="000000" w:themeColor="text1"/>
              <w:lang w:val="zh-TW"/>
            </w:rPr>
          </w:pPr>
          <w:r w:rsidRPr="00F001A7">
            <w:rPr>
              <w:rFonts w:ascii="Times New Roman" w:eastAsia="標楷體" w:hAnsi="Times New Roman"/>
              <w:bCs/>
              <w:color w:val="000000" w:themeColor="text1"/>
              <w:lang w:val="zh-TW"/>
            </w:rPr>
            <w:fldChar w:fldCharType="end"/>
          </w:r>
        </w:p>
      </w:sdtContent>
    </w:sdt>
    <w:p w14:paraId="43FB0473" w14:textId="77777777" w:rsidR="00027A2B" w:rsidRPr="000449B5" w:rsidRDefault="00027A2B">
      <w:pPr>
        <w:widowControl/>
        <w:rPr>
          <w:rFonts w:ascii="Times New Roman" w:eastAsia="標楷體" w:hAnsi="Times New Roman" w:cs="Segoe UI"/>
          <w:color w:val="000000" w:themeColor="text1"/>
          <w:spacing w:val="5"/>
          <w:kern w:val="0"/>
          <w:szCs w:val="24"/>
        </w:rPr>
      </w:pPr>
    </w:p>
    <w:p w14:paraId="00493D7E" w14:textId="75917FE8" w:rsidR="005C3D48" w:rsidRPr="00606AA4" w:rsidRDefault="00DC4327" w:rsidP="00606AA4">
      <w:pPr>
        <w:pStyle w:val="af5"/>
        <w:tabs>
          <w:tab w:val="right" w:leader="dot" w:pos="8302"/>
        </w:tabs>
        <w:ind w:left="1681" w:hanging="721"/>
        <w:jc w:val="center"/>
        <w:outlineLvl w:val="0"/>
        <w:rPr>
          <w:rFonts w:ascii="Times New Roman" w:eastAsia="標楷體" w:hAnsi="Times New Roman"/>
          <w:b/>
          <w:color w:val="000000" w:themeColor="text1"/>
          <w:sz w:val="36"/>
          <w:szCs w:val="36"/>
        </w:rPr>
      </w:pPr>
      <w:bookmarkStart w:id="1" w:name="_Toc90024201"/>
      <w:r w:rsidRPr="001A2F60">
        <w:rPr>
          <w:rFonts w:ascii="Times New Roman" w:eastAsia="標楷體" w:hAnsi="Times New Roman" w:hint="eastAsia"/>
          <w:b/>
          <w:color w:val="000000" w:themeColor="text1"/>
          <w:sz w:val="36"/>
          <w:szCs w:val="36"/>
        </w:rPr>
        <w:lastRenderedPageBreak/>
        <w:t>圖目錄</w:t>
      </w:r>
      <w:bookmarkEnd w:id="1"/>
      <w:r w:rsidR="005C3D48">
        <w:rPr>
          <w:rFonts w:ascii="Times New Roman" w:eastAsia="標楷體" w:hAnsi="Times New Roman"/>
          <w:b/>
          <w:color w:val="000000" w:themeColor="text1"/>
          <w:sz w:val="32"/>
          <w:szCs w:val="32"/>
        </w:rPr>
        <w:fldChar w:fldCharType="begin"/>
      </w:r>
      <w:r w:rsidR="005C3D48">
        <w:rPr>
          <w:rFonts w:ascii="Times New Roman" w:eastAsia="標楷體" w:hAnsi="Times New Roman"/>
          <w:b/>
          <w:color w:val="000000" w:themeColor="text1"/>
          <w:sz w:val="32"/>
          <w:szCs w:val="32"/>
        </w:rPr>
        <w:instrText xml:space="preserve"> TOC \h \z \c "</w:instrText>
      </w:r>
      <w:r w:rsidR="005C3D48">
        <w:rPr>
          <w:rFonts w:ascii="Times New Roman" w:eastAsia="標楷體" w:hAnsi="Times New Roman"/>
          <w:b/>
          <w:color w:val="000000" w:themeColor="text1"/>
          <w:sz w:val="32"/>
          <w:szCs w:val="32"/>
        </w:rPr>
        <w:instrText>圖</w:instrText>
      </w:r>
      <w:r w:rsidR="005C3D48">
        <w:rPr>
          <w:rFonts w:ascii="Times New Roman" w:eastAsia="標楷體" w:hAnsi="Times New Roman"/>
          <w:b/>
          <w:color w:val="000000" w:themeColor="text1"/>
          <w:sz w:val="32"/>
          <w:szCs w:val="32"/>
        </w:rPr>
        <w:instrText xml:space="preserve"> 1 -" </w:instrText>
      </w:r>
      <w:r w:rsidR="005C3D48">
        <w:rPr>
          <w:rFonts w:ascii="Times New Roman" w:eastAsia="標楷體" w:hAnsi="Times New Roman"/>
          <w:b/>
          <w:color w:val="000000" w:themeColor="text1"/>
          <w:sz w:val="32"/>
          <w:szCs w:val="32"/>
        </w:rPr>
        <w:fldChar w:fldCharType="separate"/>
      </w:r>
    </w:p>
    <w:p w14:paraId="7FAB4991" w14:textId="77777777" w:rsidR="001C5BD9" w:rsidRDefault="005C3D48" w:rsidP="00606AA4">
      <w:pPr>
        <w:widowControl/>
        <w:rPr>
          <w:noProof/>
        </w:rPr>
      </w:pPr>
      <w:r>
        <w:rPr>
          <w:rFonts w:ascii="Times New Roman" w:eastAsia="標楷體" w:hAnsi="Times New Roman"/>
          <w:b/>
          <w:color w:val="000000" w:themeColor="text1"/>
          <w:sz w:val="32"/>
          <w:szCs w:val="32"/>
        </w:rPr>
        <w:fldChar w:fldCharType="end"/>
      </w:r>
      <w:r w:rsidR="00606AA4">
        <w:rPr>
          <w:rFonts w:ascii="Times New Roman" w:eastAsia="標楷體" w:hAnsi="Times New Roman"/>
          <w:b/>
          <w:color w:val="000000" w:themeColor="text1"/>
          <w:sz w:val="32"/>
          <w:szCs w:val="32"/>
        </w:rPr>
        <w:fldChar w:fldCharType="begin"/>
      </w:r>
      <w:r w:rsidR="00606AA4">
        <w:rPr>
          <w:rFonts w:ascii="Times New Roman" w:eastAsia="標楷體" w:hAnsi="Times New Roman"/>
          <w:b/>
          <w:color w:val="000000" w:themeColor="text1"/>
          <w:sz w:val="32"/>
          <w:szCs w:val="32"/>
        </w:rPr>
        <w:instrText xml:space="preserve"> TOC \h \z \c "</w:instrText>
      </w:r>
      <w:r w:rsidR="00606AA4">
        <w:rPr>
          <w:rFonts w:ascii="Times New Roman" w:eastAsia="標楷體" w:hAnsi="Times New Roman"/>
          <w:b/>
          <w:color w:val="000000" w:themeColor="text1"/>
          <w:sz w:val="32"/>
          <w:szCs w:val="32"/>
        </w:rPr>
        <w:instrText>圖</w:instrText>
      </w:r>
      <w:r w:rsidR="00606AA4">
        <w:rPr>
          <w:rFonts w:ascii="Times New Roman" w:eastAsia="標楷體" w:hAnsi="Times New Roman"/>
          <w:b/>
          <w:color w:val="000000" w:themeColor="text1"/>
          <w:sz w:val="32"/>
          <w:szCs w:val="32"/>
        </w:rPr>
        <w:instrText xml:space="preserve"> 1 -" </w:instrText>
      </w:r>
      <w:r w:rsidR="00606AA4">
        <w:rPr>
          <w:rFonts w:ascii="Times New Roman" w:eastAsia="標楷體" w:hAnsi="Times New Roman"/>
          <w:b/>
          <w:color w:val="000000" w:themeColor="text1"/>
          <w:sz w:val="32"/>
          <w:szCs w:val="32"/>
        </w:rPr>
        <w:fldChar w:fldCharType="separate"/>
      </w:r>
    </w:p>
    <w:p w14:paraId="69324160" w14:textId="500BC2B6" w:rsidR="001C5BD9" w:rsidRDefault="00F474AA" w:rsidP="001C5BD9">
      <w:pPr>
        <w:pStyle w:val="af5"/>
        <w:tabs>
          <w:tab w:val="right" w:leader="dot" w:pos="8302"/>
        </w:tabs>
        <w:ind w:leftChars="0" w:left="0" w:firstLineChars="0" w:firstLine="0"/>
        <w:rPr>
          <w:noProof/>
        </w:rPr>
      </w:pPr>
      <w:hyperlink w:anchor="_Toc90034378" w:history="1">
        <w:r w:rsidR="001C5BD9" w:rsidRPr="00CB5F49">
          <w:rPr>
            <w:rStyle w:val="a4"/>
            <w:rFonts w:eastAsia="標楷體" w:cs="Segoe UI" w:hint="eastAsia"/>
            <w:noProof/>
            <w:spacing w:val="5"/>
          </w:rPr>
          <w:t>圖</w:t>
        </w:r>
        <w:r w:rsidR="001C5BD9" w:rsidRPr="00CB5F49">
          <w:rPr>
            <w:rStyle w:val="a4"/>
            <w:rFonts w:eastAsia="標楷體" w:cs="Segoe UI"/>
            <w:noProof/>
            <w:spacing w:val="5"/>
          </w:rPr>
          <w:t xml:space="preserve"> 1 - 1 </w:t>
        </w:r>
        <w:r w:rsidR="001C5BD9" w:rsidRPr="00CB5F49">
          <w:rPr>
            <w:rStyle w:val="a4"/>
            <w:rFonts w:eastAsia="標楷體" w:cs="Segoe UI" w:hint="eastAsia"/>
            <w:noProof/>
            <w:spacing w:val="5"/>
          </w:rPr>
          <w:t>中央銀行提供存款利率</w:t>
        </w:r>
        <w:r w:rsidR="001C5BD9">
          <w:rPr>
            <w:noProof/>
            <w:webHidden/>
          </w:rPr>
          <w:tab/>
        </w:r>
        <w:r w:rsidR="001C5BD9">
          <w:rPr>
            <w:noProof/>
            <w:webHidden/>
          </w:rPr>
          <w:fldChar w:fldCharType="begin"/>
        </w:r>
        <w:r w:rsidR="001C5BD9">
          <w:rPr>
            <w:noProof/>
            <w:webHidden/>
          </w:rPr>
          <w:instrText xml:space="preserve"> PAGEREF _Toc90034378 \h </w:instrText>
        </w:r>
        <w:r w:rsidR="001C5BD9">
          <w:rPr>
            <w:noProof/>
            <w:webHidden/>
          </w:rPr>
        </w:r>
        <w:r w:rsidR="001C5BD9">
          <w:rPr>
            <w:noProof/>
            <w:webHidden/>
          </w:rPr>
          <w:fldChar w:fldCharType="separate"/>
        </w:r>
        <w:r w:rsidR="001C5BD9">
          <w:rPr>
            <w:noProof/>
            <w:webHidden/>
          </w:rPr>
          <w:t>1</w:t>
        </w:r>
        <w:r w:rsidR="001C5BD9">
          <w:rPr>
            <w:noProof/>
            <w:webHidden/>
          </w:rPr>
          <w:fldChar w:fldCharType="end"/>
        </w:r>
      </w:hyperlink>
    </w:p>
    <w:p w14:paraId="4802E9E6" w14:textId="488EC7C3" w:rsidR="001C5BD9" w:rsidRDefault="00F474AA" w:rsidP="001C5BD9">
      <w:pPr>
        <w:pStyle w:val="af5"/>
        <w:tabs>
          <w:tab w:val="right" w:leader="dot" w:pos="8302"/>
        </w:tabs>
        <w:ind w:leftChars="0" w:left="0" w:firstLineChars="0" w:firstLine="0"/>
        <w:rPr>
          <w:noProof/>
        </w:rPr>
      </w:pPr>
      <w:hyperlink w:anchor="_Toc90034379" w:history="1">
        <w:r w:rsidR="001C5BD9" w:rsidRPr="00CB5F49">
          <w:rPr>
            <w:rStyle w:val="a4"/>
            <w:rFonts w:eastAsia="標楷體" w:cs="Segoe UI" w:hint="eastAsia"/>
            <w:noProof/>
            <w:spacing w:val="5"/>
          </w:rPr>
          <w:t>圖</w:t>
        </w:r>
        <w:r w:rsidR="001C5BD9" w:rsidRPr="00CB5F49">
          <w:rPr>
            <w:rStyle w:val="a4"/>
            <w:rFonts w:eastAsia="標楷體" w:cs="Segoe UI"/>
            <w:noProof/>
            <w:spacing w:val="5"/>
          </w:rPr>
          <w:t xml:space="preserve"> 1 - 2 </w:t>
        </w:r>
        <w:r w:rsidR="001C5BD9" w:rsidRPr="00CB5F49">
          <w:rPr>
            <w:rStyle w:val="a4"/>
            <w:rFonts w:eastAsia="標楷體" w:cs="Segoe UI" w:hint="eastAsia"/>
            <w:noProof/>
            <w:spacing w:val="5"/>
          </w:rPr>
          <w:t>台灣</w:t>
        </w:r>
        <w:r w:rsidR="001C5BD9" w:rsidRPr="00CB5F49">
          <w:rPr>
            <w:rStyle w:val="a4"/>
            <w:rFonts w:eastAsia="標楷體" w:cs="Segoe UI"/>
            <w:noProof/>
            <w:spacing w:val="5"/>
          </w:rPr>
          <w:t>CPI</w:t>
        </w:r>
        <w:r w:rsidR="001C5BD9" w:rsidRPr="00CB5F49">
          <w:rPr>
            <w:rStyle w:val="a4"/>
            <w:rFonts w:eastAsia="標楷體" w:cs="Segoe UI" w:hint="eastAsia"/>
            <w:noProof/>
            <w:spacing w:val="5"/>
          </w:rPr>
          <w:t>年增率</w:t>
        </w:r>
        <w:r w:rsidR="001C5BD9">
          <w:rPr>
            <w:noProof/>
            <w:webHidden/>
          </w:rPr>
          <w:tab/>
        </w:r>
        <w:r w:rsidR="001C5BD9">
          <w:rPr>
            <w:noProof/>
            <w:webHidden/>
          </w:rPr>
          <w:fldChar w:fldCharType="begin"/>
        </w:r>
        <w:r w:rsidR="001C5BD9">
          <w:rPr>
            <w:noProof/>
            <w:webHidden/>
          </w:rPr>
          <w:instrText xml:space="preserve"> PAGEREF _Toc90034379 \h </w:instrText>
        </w:r>
        <w:r w:rsidR="001C5BD9">
          <w:rPr>
            <w:noProof/>
            <w:webHidden/>
          </w:rPr>
        </w:r>
        <w:r w:rsidR="001C5BD9">
          <w:rPr>
            <w:noProof/>
            <w:webHidden/>
          </w:rPr>
          <w:fldChar w:fldCharType="separate"/>
        </w:r>
        <w:r w:rsidR="001C5BD9">
          <w:rPr>
            <w:noProof/>
            <w:webHidden/>
          </w:rPr>
          <w:t>1</w:t>
        </w:r>
        <w:r w:rsidR="001C5BD9">
          <w:rPr>
            <w:noProof/>
            <w:webHidden/>
          </w:rPr>
          <w:fldChar w:fldCharType="end"/>
        </w:r>
      </w:hyperlink>
    </w:p>
    <w:p w14:paraId="32D3F738" w14:textId="6DB3A7D9" w:rsidR="001C5BD9" w:rsidRDefault="00F474AA" w:rsidP="001C5BD9">
      <w:pPr>
        <w:pStyle w:val="af5"/>
        <w:tabs>
          <w:tab w:val="right" w:leader="dot" w:pos="8302"/>
        </w:tabs>
        <w:ind w:leftChars="0" w:left="0" w:firstLineChars="0" w:firstLine="0"/>
        <w:rPr>
          <w:noProof/>
        </w:rPr>
      </w:pPr>
      <w:hyperlink w:anchor="_Toc90034380" w:history="1">
        <w:r w:rsidR="001C5BD9" w:rsidRPr="00CB5F49">
          <w:rPr>
            <w:rStyle w:val="a4"/>
            <w:rFonts w:eastAsia="標楷體" w:hint="eastAsia"/>
            <w:noProof/>
          </w:rPr>
          <w:t>圖</w:t>
        </w:r>
        <w:r w:rsidR="001C5BD9" w:rsidRPr="00CB5F49">
          <w:rPr>
            <w:rStyle w:val="a4"/>
            <w:rFonts w:eastAsia="標楷體"/>
            <w:noProof/>
          </w:rPr>
          <w:t xml:space="preserve"> 1 - 3 2020</w:t>
        </w:r>
        <w:r w:rsidR="001C5BD9" w:rsidRPr="00CB5F49">
          <w:rPr>
            <w:rStyle w:val="a4"/>
            <w:rFonts w:eastAsia="標楷體" w:hint="eastAsia"/>
            <w:noProof/>
          </w:rPr>
          <w:t>年財管理調查最喜歡的理財工具</w:t>
        </w:r>
        <w:r w:rsidR="001C5BD9">
          <w:rPr>
            <w:noProof/>
            <w:webHidden/>
          </w:rPr>
          <w:tab/>
        </w:r>
        <w:r w:rsidR="001C5BD9">
          <w:rPr>
            <w:noProof/>
            <w:webHidden/>
          </w:rPr>
          <w:fldChar w:fldCharType="begin"/>
        </w:r>
        <w:r w:rsidR="001C5BD9">
          <w:rPr>
            <w:noProof/>
            <w:webHidden/>
          </w:rPr>
          <w:instrText xml:space="preserve"> PAGEREF _Toc90034380 \h </w:instrText>
        </w:r>
        <w:r w:rsidR="001C5BD9">
          <w:rPr>
            <w:noProof/>
            <w:webHidden/>
          </w:rPr>
        </w:r>
        <w:r w:rsidR="001C5BD9">
          <w:rPr>
            <w:noProof/>
            <w:webHidden/>
          </w:rPr>
          <w:fldChar w:fldCharType="separate"/>
        </w:r>
        <w:r w:rsidR="001C5BD9">
          <w:rPr>
            <w:noProof/>
            <w:webHidden/>
          </w:rPr>
          <w:t>2</w:t>
        </w:r>
        <w:r w:rsidR="001C5BD9">
          <w:rPr>
            <w:noProof/>
            <w:webHidden/>
          </w:rPr>
          <w:fldChar w:fldCharType="end"/>
        </w:r>
      </w:hyperlink>
    </w:p>
    <w:p w14:paraId="08BFF0F2" w14:textId="634D4822" w:rsidR="001C5BD9" w:rsidRDefault="00F474AA" w:rsidP="001C5BD9">
      <w:pPr>
        <w:pStyle w:val="af5"/>
        <w:tabs>
          <w:tab w:val="right" w:leader="dot" w:pos="8302"/>
        </w:tabs>
        <w:ind w:leftChars="0" w:left="0" w:firstLineChars="0" w:firstLine="0"/>
        <w:rPr>
          <w:noProof/>
        </w:rPr>
      </w:pPr>
      <w:hyperlink w:anchor="_Toc90034381" w:history="1">
        <w:r w:rsidR="001C5BD9" w:rsidRPr="00CB5F49">
          <w:rPr>
            <w:rStyle w:val="a4"/>
            <w:rFonts w:eastAsia="標楷體" w:hint="eastAsia"/>
            <w:noProof/>
          </w:rPr>
          <w:t>圖</w:t>
        </w:r>
        <w:r w:rsidR="001C5BD9" w:rsidRPr="00CB5F49">
          <w:rPr>
            <w:rStyle w:val="a4"/>
            <w:rFonts w:eastAsia="標楷體"/>
            <w:noProof/>
          </w:rPr>
          <w:t xml:space="preserve"> 1 - 4</w:t>
        </w:r>
        <w:r w:rsidR="001C5BD9" w:rsidRPr="00CB5F49">
          <w:rPr>
            <w:rStyle w:val="a4"/>
            <w:rFonts w:eastAsia="標楷體" w:hint="eastAsia"/>
            <w:noProof/>
          </w:rPr>
          <w:t>研究流程圖</w:t>
        </w:r>
        <w:r w:rsidR="001C5BD9">
          <w:rPr>
            <w:noProof/>
            <w:webHidden/>
          </w:rPr>
          <w:tab/>
        </w:r>
        <w:r w:rsidR="001C5BD9">
          <w:rPr>
            <w:noProof/>
            <w:webHidden/>
          </w:rPr>
          <w:fldChar w:fldCharType="begin"/>
        </w:r>
        <w:r w:rsidR="001C5BD9">
          <w:rPr>
            <w:noProof/>
            <w:webHidden/>
          </w:rPr>
          <w:instrText xml:space="preserve"> PAGEREF _Toc90034381 \h </w:instrText>
        </w:r>
        <w:r w:rsidR="001C5BD9">
          <w:rPr>
            <w:noProof/>
            <w:webHidden/>
          </w:rPr>
        </w:r>
        <w:r w:rsidR="001C5BD9">
          <w:rPr>
            <w:noProof/>
            <w:webHidden/>
          </w:rPr>
          <w:fldChar w:fldCharType="separate"/>
        </w:r>
        <w:r w:rsidR="001C5BD9">
          <w:rPr>
            <w:noProof/>
            <w:webHidden/>
          </w:rPr>
          <w:t>4</w:t>
        </w:r>
        <w:r w:rsidR="001C5BD9">
          <w:rPr>
            <w:noProof/>
            <w:webHidden/>
          </w:rPr>
          <w:fldChar w:fldCharType="end"/>
        </w:r>
      </w:hyperlink>
    </w:p>
    <w:p w14:paraId="468B1FF9" w14:textId="67075C79" w:rsidR="001C5BD9" w:rsidRDefault="00F474AA" w:rsidP="001C5BD9">
      <w:pPr>
        <w:pStyle w:val="af5"/>
        <w:tabs>
          <w:tab w:val="right" w:leader="dot" w:pos="8302"/>
        </w:tabs>
        <w:ind w:leftChars="0" w:left="0" w:firstLineChars="0" w:firstLine="0"/>
        <w:rPr>
          <w:noProof/>
        </w:rPr>
      </w:pPr>
      <w:hyperlink w:anchor="_Toc90034382" w:history="1">
        <w:r w:rsidR="001C5BD9" w:rsidRPr="00CB5F49">
          <w:rPr>
            <w:rStyle w:val="a4"/>
            <w:rFonts w:eastAsia="標楷體" w:hint="eastAsia"/>
            <w:noProof/>
          </w:rPr>
          <w:t>圖</w:t>
        </w:r>
        <w:r w:rsidR="001C5BD9" w:rsidRPr="00CB5F49">
          <w:rPr>
            <w:rStyle w:val="a4"/>
            <w:rFonts w:eastAsia="標楷體"/>
            <w:noProof/>
          </w:rPr>
          <w:t xml:space="preserve"> 1 - 5 </w:t>
        </w:r>
        <w:r w:rsidR="001C5BD9" w:rsidRPr="00CB5F49">
          <w:rPr>
            <w:rStyle w:val="a4"/>
            <w:rFonts w:eastAsia="標楷體" w:hint="eastAsia"/>
            <w:noProof/>
          </w:rPr>
          <w:t>台積電不同區間</w:t>
        </w:r>
        <w:r w:rsidR="001C5BD9" w:rsidRPr="00CB5F49">
          <w:rPr>
            <w:rStyle w:val="a4"/>
            <w:rFonts w:eastAsia="標楷體"/>
            <w:noProof/>
          </w:rPr>
          <w:t>Beta</w:t>
        </w:r>
        <w:r w:rsidR="001C5BD9" w:rsidRPr="00CB5F49">
          <w:rPr>
            <w:rStyle w:val="a4"/>
            <w:rFonts w:eastAsia="標楷體" w:hint="eastAsia"/>
            <w:noProof/>
          </w:rPr>
          <w:t>值</w:t>
        </w:r>
        <w:r w:rsidR="001C5BD9">
          <w:rPr>
            <w:noProof/>
            <w:webHidden/>
          </w:rPr>
          <w:tab/>
        </w:r>
        <w:r w:rsidR="001C5BD9">
          <w:rPr>
            <w:noProof/>
            <w:webHidden/>
          </w:rPr>
          <w:fldChar w:fldCharType="begin"/>
        </w:r>
        <w:r w:rsidR="001C5BD9">
          <w:rPr>
            <w:noProof/>
            <w:webHidden/>
          </w:rPr>
          <w:instrText xml:space="preserve"> PAGEREF _Toc90034382 \h </w:instrText>
        </w:r>
        <w:r w:rsidR="001C5BD9">
          <w:rPr>
            <w:noProof/>
            <w:webHidden/>
          </w:rPr>
        </w:r>
        <w:r w:rsidR="001C5BD9">
          <w:rPr>
            <w:noProof/>
            <w:webHidden/>
          </w:rPr>
          <w:fldChar w:fldCharType="separate"/>
        </w:r>
        <w:r w:rsidR="001C5BD9">
          <w:rPr>
            <w:noProof/>
            <w:webHidden/>
          </w:rPr>
          <w:t>10</w:t>
        </w:r>
        <w:r w:rsidR="001C5BD9">
          <w:rPr>
            <w:noProof/>
            <w:webHidden/>
          </w:rPr>
          <w:fldChar w:fldCharType="end"/>
        </w:r>
      </w:hyperlink>
    </w:p>
    <w:p w14:paraId="625665CD" w14:textId="4ECAB38D" w:rsidR="001C5BD9" w:rsidRDefault="00F474AA" w:rsidP="001C5BD9">
      <w:pPr>
        <w:pStyle w:val="af5"/>
        <w:tabs>
          <w:tab w:val="right" w:leader="dot" w:pos="8302"/>
        </w:tabs>
        <w:ind w:leftChars="0" w:left="0" w:firstLineChars="0" w:firstLine="0"/>
        <w:rPr>
          <w:noProof/>
        </w:rPr>
      </w:pPr>
      <w:hyperlink w:anchor="_Toc90034383" w:history="1">
        <w:r w:rsidR="001C5BD9" w:rsidRPr="00CB5F49">
          <w:rPr>
            <w:rStyle w:val="a4"/>
            <w:rFonts w:eastAsia="標楷體" w:hint="eastAsia"/>
            <w:noProof/>
          </w:rPr>
          <w:t>圖</w:t>
        </w:r>
        <w:r w:rsidR="001C5BD9" w:rsidRPr="00CB5F49">
          <w:rPr>
            <w:rStyle w:val="a4"/>
            <w:rFonts w:eastAsia="標楷體"/>
            <w:noProof/>
          </w:rPr>
          <w:t xml:space="preserve"> 1 - 6</w:t>
        </w:r>
        <w:r w:rsidR="001C5BD9" w:rsidRPr="00CB5F49">
          <w:rPr>
            <w:rStyle w:val="a4"/>
            <w:rFonts w:eastAsia="標楷體" w:hint="eastAsia"/>
            <w:noProof/>
          </w:rPr>
          <w:t>研究架構</w:t>
        </w:r>
        <w:r w:rsidR="001C5BD9">
          <w:rPr>
            <w:noProof/>
            <w:webHidden/>
          </w:rPr>
          <w:tab/>
        </w:r>
        <w:r w:rsidR="001C5BD9">
          <w:rPr>
            <w:noProof/>
            <w:webHidden/>
          </w:rPr>
          <w:fldChar w:fldCharType="begin"/>
        </w:r>
        <w:r w:rsidR="001C5BD9">
          <w:rPr>
            <w:noProof/>
            <w:webHidden/>
          </w:rPr>
          <w:instrText xml:space="preserve"> PAGEREF _Toc90034383 \h </w:instrText>
        </w:r>
        <w:r w:rsidR="001C5BD9">
          <w:rPr>
            <w:noProof/>
            <w:webHidden/>
          </w:rPr>
        </w:r>
        <w:r w:rsidR="001C5BD9">
          <w:rPr>
            <w:noProof/>
            <w:webHidden/>
          </w:rPr>
          <w:fldChar w:fldCharType="separate"/>
        </w:r>
        <w:r w:rsidR="001C5BD9">
          <w:rPr>
            <w:noProof/>
            <w:webHidden/>
          </w:rPr>
          <w:t>23</w:t>
        </w:r>
        <w:r w:rsidR="001C5BD9">
          <w:rPr>
            <w:noProof/>
            <w:webHidden/>
          </w:rPr>
          <w:fldChar w:fldCharType="end"/>
        </w:r>
      </w:hyperlink>
    </w:p>
    <w:p w14:paraId="278C5B37" w14:textId="55F49B5E" w:rsidR="001C5BD9" w:rsidRDefault="00F474AA" w:rsidP="001C5BD9">
      <w:pPr>
        <w:pStyle w:val="af5"/>
        <w:tabs>
          <w:tab w:val="right" w:leader="dot" w:pos="8302"/>
        </w:tabs>
        <w:ind w:leftChars="0" w:left="0" w:firstLineChars="0" w:firstLine="0"/>
        <w:rPr>
          <w:noProof/>
        </w:rPr>
      </w:pPr>
      <w:hyperlink w:anchor="_Toc90034384" w:history="1">
        <w:r w:rsidR="001C5BD9" w:rsidRPr="00CB5F49">
          <w:rPr>
            <w:rStyle w:val="a4"/>
            <w:rFonts w:eastAsia="標楷體" w:hint="eastAsia"/>
            <w:noProof/>
          </w:rPr>
          <w:t>圖</w:t>
        </w:r>
        <w:r w:rsidR="001C5BD9" w:rsidRPr="00CB5F49">
          <w:rPr>
            <w:rStyle w:val="a4"/>
            <w:rFonts w:eastAsia="標楷體"/>
            <w:noProof/>
          </w:rPr>
          <w:t xml:space="preserve"> 1 - 7</w:t>
        </w:r>
        <w:r w:rsidR="001C5BD9" w:rsidRPr="00CB5F49">
          <w:rPr>
            <w:rStyle w:val="a4"/>
            <w:rFonts w:eastAsia="標楷體" w:hint="eastAsia"/>
            <w:noProof/>
          </w:rPr>
          <w:t>投資人風險分類架構圖</w:t>
        </w:r>
        <w:r w:rsidR="001C5BD9">
          <w:rPr>
            <w:noProof/>
            <w:webHidden/>
          </w:rPr>
          <w:tab/>
        </w:r>
        <w:r w:rsidR="001C5BD9">
          <w:rPr>
            <w:noProof/>
            <w:webHidden/>
          </w:rPr>
          <w:fldChar w:fldCharType="begin"/>
        </w:r>
        <w:r w:rsidR="001C5BD9">
          <w:rPr>
            <w:noProof/>
            <w:webHidden/>
          </w:rPr>
          <w:instrText xml:space="preserve"> PAGEREF _Toc90034384 \h </w:instrText>
        </w:r>
        <w:r w:rsidR="001C5BD9">
          <w:rPr>
            <w:noProof/>
            <w:webHidden/>
          </w:rPr>
        </w:r>
        <w:r w:rsidR="001C5BD9">
          <w:rPr>
            <w:noProof/>
            <w:webHidden/>
          </w:rPr>
          <w:fldChar w:fldCharType="separate"/>
        </w:r>
        <w:r w:rsidR="001C5BD9">
          <w:rPr>
            <w:noProof/>
            <w:webHidden/>
          </w:rPr>
          <w:t>24</w:t>
        </w:r>
        <w:r w:rsidR="001C5BD9">
          <w:rPr>
            <w:noProof/>
            <w:webHidden/>
          </w:rPr>
          <w:fldChar w:fldCharType="end"/>
        </w:r>
      </w:hyperlink>
    </w:p>
    <w:p w14:paraId="4E941C7B" w14:textId="40B524DC" w:rsidR="001C5BD9" w:rsidRDefault="00F474AA" w:rsidP="001C5BD9">
      <w:pPr>
        <w:pStyle w:val="af5"/>
        <w:tabs>
          <w:tab w:val="right" w:leader="dot" w:pos="8302"/>
        </w:tabs>
        <w:ind w:leftChars="0" w:left="0" w:firstLineChars="0" w:firstLine="0"/>
        <w:rPr>
          <w:noProof/>
        </w:rPr>
      </w:pPr>
      <w:hyperlink w:anchor="_Toc90034385" w:history="1">
        <w:r w:rsidR="001C5BD9" w:rsidRPr="00CB5F49">
          <w:rPr>
            <w:rStyle w:val="a4"/>
            <w:rFonts w:eastAsia="標楷體" w:hint="eastAsia"/>
            <w:noProof/>
          </w:rPr>
          <w:t>圖</w:t>
        </w:r>
        <w:r w:rsidR="001C5BD9" w:rsidRPr="00CB5F49">
          <w:rPr>
            <w:rStyle w:val="a4"/>
            <w:rFonts w:eastAsia="標楷體"/>
            <w:noProof/>
          </w:rPr>
          <w:t xml:space="preserve"> 1 - 8</w:t>
        </w:r>
        <w:r w:rsidR="001C5BD9" w:rsidRPr="00CB5F49">
          <w:rPr>
            <w:rStyle w:val="a4"/>
            <w:rFonts w:eastAsia="標楷體" w:hint="eastAsia"/>
            <w:noProof/>
          </w:rPr>
          <w:t>投資風險態度評估</w:t>
        </w:r>
        <w:r w:rsidR="001C5BD9">
          <w:rPr>
            <w:noProof/>
            <w:webHidden/>
          </w:rPr>
          <w:tab/>
        </w:r>
        <w:r w:rsidR="001C5BD9">
          <w:rPr>
            <w:noProof/>
            <w:webHidden/>
          </w:rPr>
          <w:fldChar w:fldCharType="begin"/>
        </w:r>
        <w:r w:rsidR="001C5BD9">
          <w:rPr>
            <w:noProof/>
            <w:webHidden/>
          </w:rPr>
          <w:instrText xml:space="preserve"> PAGEREF _Toc90034385 \h </w:instrText>
        </w:r>
        <w:r w:rsidR="001C5BD9">
          <w:rPr>
            <w:noProof/>
            <w:webHidden/>
          </w:rPr>
        </w:r>
        <w:r w:rsidR="001C5BD9">
          <w:rPr>
            <w:noProof/>
            <w:webHidden/>
          </w:rPr>
          <w:fldChar w:fldCharType="separate"/>
        </w:r>
        <w:r w:rsidR="001C5BD9">
          <w:rPr>
            <w:noProof/>
            <w:webHidden/>
          </w:rPr>
          <w:t>25</w:t>
        </w:r>
        <w:r w:rsidR="001C5BD9">
          <w:rPr>
            <w:noProof/>
            <w:webHidden/>
          </w:rPr>
          <w:fldChar w:fldCharType="end"/>
        </w:r>
      </w:hyperlink>
    </w:p>
    <w:p w14:paraId="231569CF" w14:textId="6846736A" w:rsidR="001C5BD9" w:rsidRDefault="00F474AA" w:rsidP="001C5BD9">
      <w:pPr>
        <w:pStyle w:val="af5"/>
        <w:tabs>
          <w:tab w:val="right" w:leader="dot" w:pos="8302"/>
        </w:tabs>
        <w:ind w:leftChars="0" w:left="0" w:firstLineChars="0" w:firstLine="0"/>
        <w:rPr>
          <w:noProof/>
        </w:rPr>
      </w:pPr>
      <w:hyperlink w:anchor="_Toc90034386" w:history="1">
        <w:r w:rsidR="001C5BD9" w:rsidRPr="00CB5F49">
          <w:rPr>
            <w:rStyle w:val="a4"/>
            <w:rFonts w:eastAsia="標楷體" w:hint="eastAsia"/>
            <w:noProof/>
          </w:rPr>
          <w:t>圖</w:t>
        </w:r>
        <w:r w:rsidR="001C5BD9" w:rsidRPr="00CB5F49">
          <w:rPr>
            <w:rStyle w:val="a4"/>
            <w:rFonts w:eastAsia="標楷體"/>
            <w:noProof/>
          </w:rPr>
          <w:t xml:space="preserve"> 1 - 9</w:t>
        </w:r>
        <w:r w:rsidR="001C5BD9" w:rsidRPr="00CB5F49">
          <w:rPr>
            <w:rStyle w:val="a4"/>
            <w:rFonts w:eastAsia="標楷體" w:hint="eastAsia"/>
            <w:noProof/>
          </w:rPr>
          <w:t>股票分類架構圖</w:t>
        </w:r>
        <w:r w:rsidR="001C5BD9">
          <w:rPr>
            <w:noProof/>
            <w:webHidden/>
          </w:rPr>
          <w:tab/>
        </w:r>
        <w:r w:rsidR="001C5BD9">
          <w:rPr>
            <w:noProof/>
            <w:webHidden/>
          </w:rPr>
          <w:fldChar w:fldCharType="begin"/>
        </w:r>
        <w:r w:rsidR="001C5BD9">
          <w:rPr>
            <w:noProof/>
            <w:webHidden/>
          </w:rPr>
          <w:instrText xml:space="preserve"> PAGEREF _Toc90034386 \h </w:instrText>
        </w:r>
        <w:r w:rsidR="001C5BD9">
          <w:rPr>
            <w:noProof/>
            <w:webHidden/>
          </w:rPr>
        </w:r>
        <w:r w:rsidR="001C5BD9">
          <w:rPr>
            <w:noProof/>
            <w:webHidden/>
          </w:rPr>
          <w:fldChar w:fldCharType="separate"/>
        </w:r>
        <w:r w:rsidR="001C5BD9">
          <w:rPr>
            <w:noProof/>
            <w:webHidden/>
          </w:rPr>
          <w:t>26</w:t>
        </w:r>
        <w:r w:rsidR="001C5BD9">
          <w:rPr>
            <w:noProof/>
            <w:webHidden/>
          </w:rPr>
          <w:fldChar w:fldCharType="end"/>
        </w:r>
      </w:hyperlink>
    </w:p>
    <w:p w14:paraId="0788FCD9" w14:textId="20D1A4E5" w:rsidR="001C5BD9" w:rsidRDefault="00F474AA" w:rsidP="001C5BD9">
      <w:pPr>
        <w:pStyle w:val="af5"/>
        <w:tabs>
          <w:tab w:val="right" w:leader="dot" w:pos="8302"/>
        </w:tabs>
        <w:ind w:leftChars="0" w:left="0" w:firstLineChars="0" w:firstLine="0"/>
        <w:rPr>
          <w:noProof/>
        </w:rPr>
      </w:pPr>
      <w:hyperlink w:anchor="_Toc90034387" w:history="1">
        <w:r w:rsidR="001C5BD9" w:rsidRPr="00CB5F49">
          <w:rPr>
            <w:rStyle w:val="a4"/>
            <w:rFonts w:eastAsia="標楷體" w:hint="eastAsia"/>
            <w:noProof/>
          </w:rPr>
          <w:t>圖</w:t>
        </w:r>
        <w:r w:rsidR="001C5BD9" w:rsidRPr="00CB5F49">
          <w:rPr>
            <w:rStyle w:val="a4"/>
            <w:rFonts w:eastAsia="標楷體"/>
            <w:noProof/>
          </w:rPr>
          <w:t xml:space="preserve"> 1 - 10</w:t>
        </w:r>
        <w:r w:rsidR="001C5BD9" w:rsidRPr="00CB5F49">
          <w:rPr>
            <w:rStyle w:val="a4"/>
            <w:rFonts w:eastAsia="標楷體" w:hint="eastAsia"/>
            <w:noProof/>
          </w:rPr>
          <w:t>股票分類舉例示意圖</w:t>
        </w:r>
        <w:r w:rsidR="001C5BD9">
          <w:rPr>
            <w:noProof/>
            <w:webHidden/>
          </w:rPr>
          <w:tab/>
        </w:r>
        <w:r w:rsidR="001C5BD9">
          <w:rPr>
            <w:noProof/>
            <w:webHidden/>
          </w:rPr>
          <w:fldChar w:fldCharType="begin"/>
        </w:r>
        <w:r w:rsidR="001C5BD9">
          <w:rPr>
            <w:noProof/>
            <w:webHidden/>
          </w:rPr>
          <w:instrText xml:space="preserve"> PAGEREF _Toc90034387 \h </w:instrText>
        </w:r>
        <w:r w:rsidR="001C5BD9">
          <w:rPr>
            <w:noProof/>
            <w:webHidden/>
          </w:rPr>
        </w:r>
        <w:r w:rsidR="001C5BD9">
          <w:rPr>
            <w:noProof/>
            <w:webHidden/>
          </w:rPr>
          <w:fldChar w:fldCharType="separate"/>
        </w:r>
        <w:r w:rsidR="001C5BD9">
          <w:rPr>
            <w:noProof/>
            <w:webHidden/>
          </w:rPr>
          <w:t>27</w:t>
        </w:r>
        <w:r w:rsidR="001C5BD9">
          <w:rPr>
            <w:noProof/>
            <w:webHidden/>
          </w:rPr>
          <w:fldChar w:fldCharType="end"/>
        </w:r>
      </w:hyperlink>
    </w:p>
    <w:p w14:paraId="2D58D1B9" w14:textId="0D019BA7" w:rsidR="001C5BD9" w:rsidRDefault="00F474AA" w:rsidP="001C5BD9">
      <w:pPr>
        <w:pStyle w:val="af5"/>
        <w:tabs>
          <w:tab w:val="right" w:leader="dot" w:pos="8302"/>
        </w:tabs>
        <w:ind w:leftChars="0" w:left="0" w:firstLineChars="0" w:firstLine="0"/>
        <w:rPr>
          <w:noProof/>
        </w:rPr>
      </w:pPr>
      <w:hyperlink w:anchor="_Toc90034388" w:history="1">
        <w:r w:rsidR="001C5BD9" w:rsidRPr="00CB5F49">
          <w:rPr>
            <w:rStyle w:val="a4"/>
            <w:rFonts w:eastAsia="標楷體" w:hint="eastAsia"/>
            <w:noProof/>
          </w:rPr>
          <w:t>圖</w:t>
        </w:r>
        <w:r w:rsidR="001C5BD9" w:rsidRPr="00CB5F49">
          <w:rPr>
            <w:rStyle w:val="a4"/>
            <w:rFonts w:eastAsia="標楷體"/>
            <w:noProof/>
          </w:rPr>
          <w:t xml:space="preserve"> 1 - 11 </w:t>
        </w:r>
        <w:r w:rsidR="001C5BD9" w:rsidRPr="00CB5F49">
          <w:rPr>
            <w:rStyle w:val="a4"/>
            <w:rFonts w:eastAsia="標楷體" w:hint="eastAsia"/>
            <w:noProof/>
          </w:rPr>
          <w:t>公開資訊觀測站</w:t>
        </w:r>
        <w:r w:rsidR="001C5BD9" w:rsidRPr="00CB5F49">
          <w:rPr>
            <w:rStyle w:val="a4"/>
            <w:rFonts w:eastAsia="標楷體"/>
            <w:noProof/>
          </w:rPr>
          <w:t>-</w:t>
        </w:r>
        <w:r w:rsidR="001C5BD9" w:rsidRPr="00CB5F49">
          <w:rPr>
            <w:rStyle w:val="a4"/>
            <w:rFonts w:eastAsia="標楷體" w:hint="eastAsia"/>
            <w:noProof/>
          </w:rPr>
          <w:t>財務報表路徑</w:t>
        </w:r>
        <w:r w:rsidR="001C5BD9">
          <w:rPr>
            <w:noProof/>
            <w:webHidden/>
          </w:rPr>
          <w:tab/>
        </w:r>
        <w:r w:rsidR="001C5BD9">
          <w:rPr>
            <w:noProof/>
            <w:webHidden/>
          </w:rPr>
          <w:fldChar w:fldCharType="begin"/>
        </w:r>
        <w:r w:rsidR="001C5BD9">
          <w:rPr>
            <w:noProof/>
            <w:webHidden/>
          </w:rPr>
          <w:instrText xml:space="preserve"> PAGEREF _Toc90034388 \h </w:instrText>
        </w:r>
        <w:r w:rsidR="001C5BD9">
          <w:rPr>
            <w:noProof/>
            <w:webHidden/>
          </w:rPr>
        </w:r>
        <w:r w:rsidR="001C5BD9">
          <w:rPr>
            <w:noProof/>
            <w:webHidden/>
          </w:rPr>
          <w:fldChar w:fldCharType="separate"/>
        </w:r>
        <w:r w:rsidR="001C5BD9">
          <w:rPr>
            <w:noProof/>
            <w:webHidden/>
          </w:rPr>
          <w:t>29</w:t>
        </w:r>
        <w:r w:rsidR="001C5BD9">
          <w:rPr>
            <w:noProof/>
            <w:webHidden/>
          </w:rPr>
          <w:fldChar w:fldCharType="end"/>
        </w:r>
      </w:hyperlink>
    </w:p>
    <w:p w14:paraId="43726539" w14:textId="41034F7E" w:rsidR="001C5BD9" w:rsidRDefault="00F474AA" w:rsidP="001C5BD9">
      <w:pPr>
        <w:pStyle w:val="af5"/>
        <w:tabs>
          <w:tab w:val="right" w:leader="dot" w:pos="8302"/>
        </w:tabs>
        <w:ind w:leftChars="0" w:left="0" w:firstLineChars="0" w:firstLine="0"/>
        <w:rPr>
          <w:noProof/>
        </w:rPr>
      </w:pPr>
      <w:hyperlink w:anchor="_Toc90034389" w:history="1">
        <w:r w:rsidR="001C5BD9" w:rsidRPr="00CB5F49">
          <w:rPr>
            <w:rStyle w:val="a4"/>
            <w:rFonts w:eastAsia="標楷體" w:hint="eastAsia"/>
            <w:noProof/>
          </w:rPr>
          <w:t>圖</w:t>
        </w:r>
        <w:r w:rsidR="001C5BD9" w:rsidRPr="00CB5F49">
          <w:rPr>
            <w:rStyle w:val="a4"/>
            <w:rFonts w:eastAsia="標楷體"/>
            <w:noProof/>
          </w:rPr>
          <w:t xml:space="preserve"> 1 - 12</w:t>
        </w:r>
        <w:r w:rsidR="001C5BD9" w:rsidRPr="00CB5F49">
          <w:rPr>
            <w:rStyle w:val="a4"/>
            <w:rFonts w:eastAsia="標楷體" w:hint="eastAsia"/>
            <w:noProof/>
          </w:rPr>
          <w:t>營收指標示意圖</w:t>
        </w:r>
        <w:r w:rsidR="001C5BD9">
          <w:rPr>
            <w:noProof/>
            <w:webHidden/>
          </w:rPr>
          <w:tab/>
        </w:r>
        <w:r w:rsidR="001C5BD9">
          <w:rPr>
            <w:noProof/>
            <w:webHidden/>
          </w:rPr>
          <w:fldChar w:fldCharType="begin"/>
        </w:r>
        <w:r w:rsidR="001C5BD9">
          <w:rPr>
            <w:noProof/>
            <w:webHidden/>
          </w:rPr>
          <w:instrText xml:space="preserve"> PAGEREF _Toc90034389 \h </w:instrText>
        </w:r>
        <w:r w:rsidR="001C5BD9">
          <w:rPr>
            <w:noProof/>
            <w:webHidden/>
          </w:rPr>
        </w:r>
        <w:r w:rsidR="001C5BD9">
          <w:rPr>
            <w:noProof/>
            <w:webHidden/>
          </w:rPr>
          <w:fldChar w:fldCharType="separate"/>
        </w:r>
        <w:r w:rsidR="001C5BD9">
          <w:rPr>
            <w:noProof/>
            <w:webHidden/>
          </w:rPr>
          <w:t>30</w:t>
        </w:r>
        <w:r w:rsidR="001C5BD9">
          <w:rPr>
            <w:noProof/>
            <w:webHidden/>
          </w:rPr>
          <w:fldChar w:fldCharType="end"/>
        </w:r>
      </w:hyperlink>
    </w:p>
    <w:p w14:paraId="16A20C55" w14:textId="21D7A7B7" w:rsidR="001C5BD9" w:rsidRDefault="00F474AA" w:rsidP="001C5BD9">
      <w:pPr>
        <w:pStyle w:val="af5"/>
        <w:tabs>
          <w:tab w:val="right" w:leader="dot" w:pos="8302"/>
        </w:tabs>
        <w:ind w:leftChars="0" w:left="0" w:firstLineChars="0" w:firstLine="0"/>
        <w:rPr>
          <w:noProof/>
        </w:rPr>
      </w:pPr>
      <w:hyperlink w:anchor="_Toc90034390" w:history="1">
        <w:r w:rsidR="001C5BD9" w:rsidRPr="00CB5F49">
          <w:rPr>
            <w:rStyle w:val="a4"/>
            <w:rFonts w:eastAsia="標楷體" w:hint="eastAsia"/>
            <w:noProof/>
          </w:rPr>
          <w:t>圖</w:t>
        </w:r>
        <w:r w:rsidR="001C5BD9" w:rsidRPr="00CB5F49">
          <w:rPr>
            <w:rStyle w:val="a4"/>
            <w:rFonts w:eastAsia="標楷體"/>
            <w:noProof/>
          </w:rPr>
          <w:t xml:space="preserve"> 1 - 13 yfinance</w:t>
        </w:r>
        <w:r w:rsidR="001C5BD9" w:rsidRPr="00CB5F49">
          <w:rPr>
            <w:rStyle w:val="a4"/>
            <w:rFonts w:eastAsia="標楷體" w:hint="eastAsia"/>
            <w:noProof/>
          </w:rPr>
          <w:t>程式範例</w:t>
        </w:r>
        <w:r w:rsidR="001C5BD9">
          <w:rPr>
            <w:noProof/>
            <w:webHidden/>
          </w:rPr>
          <w:tab/>
        </w:r>
        <w:r w:rsidR="001C5BD9">
          <w:rPr>
            <w:noProof/>
            <w:webHidden/>
          </w:rPr>
          <w:fldChar w:fldCharType="begin"/>
        </w:r>
        <w:r w:rsidR="001C5BD9">
          <w:rPr>
            <w:noProof/>
            <w:webHidden/>
          </w:rPr>
          <w:instrText xml:space="preserve"> PAGEREF _Toc90034390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61BFDD70" w14:textId="2C43A5A6" w:rsidR="001C5BD9" w:rsidRDefault="00F474AA" w:rsidP="001C5BD9">
      <w:pPr>
        <w:pStyle w:val="af5"/>
        <w:tabs>
          <w:tab w:val="right" w:leader="dot" w:pos="8302"/>
        </w:tabs>
        <w:ind w:leftChars="0" w:left="0" w:firstLineChars="0" w:firstLine="0"/>
        <w:rPr>
          <w:noProof/>
        </w:rPr>
      </w:pPr>
      <w:hyperlink w:anchor="_Toc90034391" w:history="1">
        <w:r w:rsidR="001C5BD9" w:rsidRPr="00CB5F49">
          <w:rPr>
            <w:rStyle w:val="a4"/>
            <w:rFonts w:eastAsia="標楷體" w:hint="eastAsia"/>
            <w:noProof/>
          </w:rPr>
          <w:t>圖</w:t>
        </w:r>
        <w:r w:rsidR="001C5BD9" w:rsidRPr="00CB5F49">
          <w:rPr>
            <w:rStyle w:val="a4"/>
            <w:rFonts w:eastAsia="標楷體"/>
            <w:noProof/>
          </w:rPr>
          <w:t xml:space="preserve"> 1 - 14</w:t>
        </w:r>
        <w:r w:rsidR="001C5BD9" w:rsidRPr="00CB5F49">
          <w:rPr>
            <w:rStyle w:val="a4"/>
            <w:rFonts w:eastAsia="標楷體" w:hint="eastAsia"/>
            <w:noProof/>
          </w:rPr>
          <w:t>個股交易記錄示意圖</w:t>
        </w:r>
        <w:r w:rsidR="001C5BD9">
          <w:rPr>
            <w:noProof/>
            <w:webHidden/>
          </w:rPr>
          <w:tab/>
        </w:r>
        <w:r w:rsidR="001C5BD9">
          <w:rPr>
            <w:noProof/>
            <w:webHidden/>
          </w:rPr>
          <w:fldChar w:fldCharType="begin"/>
        </w:r>
        <w:r w:rsidR="001C5BD9">
          <w:rPr>
            <w:noProof/>
            <w:webHidden/>
          </w:rPr>
          <w:instrText xml:space="preserve"> PAGEREF _Toc90034391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189EF33F" w14:textId="5868C1DB" w:rsidR="001C5BD9" w:rsidRDefault="00F474AA" w:rsidP="001C5BD9">
      <w:pPr>
        <w:pStyle w:val="af5"/>
        <w:tabs>
          <w:tab w:val="right" w:leader="dot" w:pos="8302"/>
        </w:tabs>
        <w:ind w:leftChars="0" w:left="0" w:firstLineChars="0" w:firstLine="0"/>
        <w:rPr>
          <w:noProof/>
        </w:rPr>
      </w:pPr>
      <w:hyperlink w:anchor="_Toc90034392" w:history="1">
        <w:r w:rsidR="001C5BD9" w:rsidRPr="00CB5F49">
          <w:rPr>
            <w:rStyle w:val="a4"/>
            <w:rFonts w:eastAsia="標楷體" w:hint="eastAsia"/>
            <w:noProof/>
          </w:rPr>
          <w:t>圖</w:t>
        </w:r>
        <w:r w:rsidR="001C5BD9" w:rsidRPr="00CB5F49">
          <w:rPr>
            <w:rStyle w:val="a4"/>
            <w:rFonts w:eastAsia="標楷體"/>
            <w:noProof/>
          </w:rPr>
          <w:t xml:space="preserve"> 1 - 15</w:t>
        </w:r>
        <w:r w:rsidR="001C5BD9" w:rsidRPr="00CB5F49">
          <w:rPr>
            <w:rStyle w:val="a4"/>
            <w:rFonts w:eastAsia="標楷體" w:hint="eastAsia"/>
            <w:noProof/>
          </w:rPr>
          <w:t>為技術指標示意圖</w:t>
        </w:r>
        <w:r w:rsidR="001C5BD9">
          <w:rPr>
            <w:noProof/>
            <w:webHidden/>
          </w:rPr>
          <w:tab/>
        </w:r>
        <w:r w:rsidR="001C5BD9">
          <w:rPr>
            <w:noProof/>
            <w:webHidden/>
          </w:rPr>
          <w:fldChar w:fldCharType="begin"/>
        </w:r>
        <w:r w:rsidR="001C5BD9">
          <w:rPr>
            <w:noProof/>
            <w:webHidden/>
          </w:rPr>
          <w:instrText xml:space="preserve"> PAGEREF _Toc90034392 \h </w:instrText>
        </w:r>
        <w:r w:rsidR="001C5BD9">
          <w:rPr>
            <w:noProof/>
            <w:webHidden/>
          </w:rPr>
        </w:r>
        <w:r w:rsidR="001C5BD9">
          <w:rPr>
            <w:noProof/>
            <w:webHidden/>
          </w:rPr>
          <w:fldChar w:fldCharType="separate"/>
        </w:r>
        <w:r w:rsidR="001C5BD9">
          <w:rPr>
            <w:noProof/>
            <w:webHidden/>
          </w:rPr>
          <w:t>32</w:t>
        </w:r>
        <w:r w:rsidR="001C5BD9">
          <w:rPr>
            <w:noProof/>
            <w:webHidden/>
          </w:rPr>
          <w:fldChar w:fldCharType="end"/>
        </w:r>
      </w:hyperlink>
    </w:p>
    <w:p w14:paraId="24E67E65" w14:textId="49D854B0" w:rsidR="001C5BD9" w:rsidRDefault="00F474AA" w:rsidP="001C5BD9">
      <w:pPr>
        <w:pStyle w:val="af5"/>
        <w:tabs>
          <w:tab w:val="right" w:leader="dot" w:pos="8302"/>
        </w:tabs>
        <w:ind w:leftChars="0" w:left="0" w:firstLineChars="0" w:firstLine="0"/>
        <w:rPr>
          <w:noProof/>
        </w:rPr>
      </w:pPr>
      <w:hyperlink w:anchor="_Toc90034393" w:history="1">
        <w:r w:rsidR="001C5BD9" w:rsidRPr="00CB5F49">
          <w:rPr>
            <w:rStyle w:val="a4"/>
            <w:rFonts w:eastAsia="標楷體" w:hint="eastAsia"/>
            <w:noProof/>
          </w:rPr>
          <w:t>圖</w:t>
        </w:r>
        <w:r w:rsidR="001C5BD9" w:rsidRPr="00CB5F49">
          <w:rPr>
            <w:rStyle w:val="a4"/>
            <w:rFonts w:eastAsia="標楷體"/>
            <w:noProof/>
          </w:rPr>
          <w:t xml:space="preserve"> 1 - 16</w:t>
        </w:r>
        <w:r w:rsidR="001C5BD9" w:rsidRPr="00CB5F49">
          <w:rPr>
            <w:rStyle w:val="a4"/>
            <w:rFonts w:eastAsia="標楷體" w:hint="eastAsia"/>
            <w:noProof/>
          </w:rPr>
          <w:t>強化學習</w:t>
        </w:r>
        <w:r w:rsidR="001C5BD9" w:rsidRPr="00CB5F49">
          <w:rPr>
            <w:rStyle w:val="a4"/>
            <w:rFonts w:eastAsia="標楷體"/>
            <w:noProof/>
          </w:rPr>
          <w:t>-</w:t>
        </w:r>
        <w:r w:rsidR="001C5BD9" w:rsidRPr="00CB5F49">
          <w:rPr>
            <w:rStyle w:val="a4"/>
            <w:rFonts w:eastAsia="標楷體" w:hint="eastAsia"/>
            <w:noProof/>
          </w:rPr>
          <w:t>投資組合推薦架構</w:t>
        </w:r>
        <w:r w:rsidR="001C5BD9">
          <w:rPr>
            <w:noProof/>
            <w:webHidden/>
          </w:rPr>
          <w:tab/>
        </w:r>
        <w:r w:rsidR="001C5BD9">
          <w:rPr>
            <w:noProof/>
            <w:webHidden/>
          </w:rPr>
          <w:fldChar w:fldCharType="begin"/>
        </w:r>
        <w:r w:rsidR="001C5BD9">
          <w:rPr>
            <w:noProof/>
            <w:webHidden/>
          </w:rPr>
          <w:instrText xml:space="preserve"> PAGEREF _Toc90034393 \h </w:instrText>
        </w:r>
        <w:r w:rsidR="001C5BD9">
          <w:rPr>
            <w:noProof/>
            <w:webHidden/>
          </w:rPr>
        </w:r>
        <w:r w:rsidR="001C5BD9">
          <w:rPr>
            <w:noProof/>
            <w:webHidden/>
          </w:rPr>
          <w:fldChar w:fldCharType="separate"/>
        </w:r>
        <w:r w:rsidR="001C5BD9">
          <w:rPr>
            <w:noProof/>
            <w:webHidden/>
          </w:rPr>
          <w:t>33</w:t>
        </w:r>
        <w:r w:rsidR="001C5BD9">
          <w:rPr>
            <w:noProof/>
            <w:webHidden/>
          </w:rPr>
          <w:fldChar w:fldCharType="end"/>
        </w:r>
      </w:hyperlink>
    </w:p>
    <w:p w14:paraId="398BBF9C" w14:textId="4F51F52F" w:rsidR="001C5BD9" w:rsidRDefault="00F474AA" w:rsidP="001C5BD9">
      <w:pPr>
        <w:pStyle w:val="af5"/>
        <w:tabs>
          <w:tab w:val="right" w:leader="dot" w:pos="8302"/>
        </w:tabs>
        <w:ind w:leftChars="0" w:left="0" w:firstLineChars="0" w:firstLine="0"/>
        <w:rPr>
          <w:noProof/>
        </w:rPr>
      </w:pPr>
      <w:hyperlink w:anchor="_Toc90034394" w:history="1">
        <w:r w:rsidR="001C5BD9" w:rsidRPr="00CB5F49">
          <w:rPr>
            <w:rStyle w:val="a4"/>
            <w:rFonts w:eastAsia="標楷體" w:hint="eastAsia"/>
            <w:noProof/>
          </w:rPr>
          <w:t>圖</w:t>
        </w:r>
        <w:r w:rsidR="001C5BD9" w:rsidRPr="00CB5F49">
          <w:rPr>
            <w:rStyle w:val="a4"/>
            <w:rFonts w:eastAsia="標楷體"/>
            <w:noProof/>
          </w:rPr>
          <w:t xml:space="preserve"> 1 - 17</w:t>
        </w:r>
        <w:r w:rsidR="001C5BD9" w:rsidRPr="00CB5F49">
          <w:rPr>
            <w:rStyle w:val="a4"/>
            <w:rFonts w:eastAsia="標楷體" w:hint="eastAsia"/>
            <w:noProof/>
          </w:rPr>
          <w:t>交易訊號示意圖</w:t>
        </w:r>
        <w:r w:rsidR="001C5BD9">
          <w:rPr>
            <w:noProof/>
            <w:webHidden/>
          </w:rPr>
          <w:tab/>
        </w:r>
        <w:r w:rsidR="001C5BD9">
          <w:rPr>
            <w:noProof/>
            <w:webHidden/>
          </w:rPr>
          <w:fldChar w:fldCharType="begin"/>
        </w:r>
        <w:r w:rsidR="001C5BD9">
          <w:rPr>
            <w:noProof/>
            <w:webHidden/>
          </w:rPr>
          <w:instrText xml:space="preserve"> PAGEREF _Toc90034394 \h </w:instrText>
        </w:r>
        <w:r w:rsidR="001C5BD9">
          <w:rPr>
            <w:noProof/>
            <w:webHidden/>
          </w:rPr>
        </w:r>
        <w:r w:rsidR="001C5BD9">
          <w:rPr>
            <w:noProof/>
            <w:webHidden/>
          </w:rPr>
          <w:fldChar w:fldCharType="separate"/>
        </w:r>
        <w:r w:rsidR="001C5BD9">
          <w:rPr>
            <w:noProof/>
            <w:webHidden/>
          </w:rPr>
          <w:t>34</w:t>
        </w:r>
        <w:r w:rsidR="001C5BD9">
          <w:rPr>
            <w:noProof/>
            <w:webHidden/>
          </w:rPr>
          <w:fldChar w:fldCharType="end"/>
        </w:r>
      </w:hyperlink>
    </w:p>
    <w:p w14:paraId="4142921F" w14:textId="7CEC03F3" w:rsidR="001C5BD9" w:rsidRDefault="00F474AA" w:rsidP="001C5BD9">
      <w:pPr>
        <w:pStyle w:val="af5"/>
        <w:tabs>
          <w:tab w:val="right" w:leader="dot" w:pos="8302"/>
        </w:tabs>
        <w:ind w:leftChars="0" w:left="0" w:firstLineChars="0" w:firstLine="0"/>
        <w:rPr>
          <w:noProof/>
        </w:rPr>
      </w:pPr>
      <w:hyperlink w:anchor="_Toc90034395" w:history="1">
        <w:r w:rsidR="001C5BD9" w:rsidRPr="00CB5F49">
          <w:rPr>
            <w:rStyle w:val="a4"/>
            <w:rFonts w:eastAsia="標楷體" w:hint="eastAsia"/>
            <w:noProof/>
          </w:rPr>
          <w:t>圖</w:t>
        </w:r>
        <w:r w:rsidR="001C5BD9" w:rsidRPr="00CB5F49">
          <w:rPr>
            <w:rStyle w:val="a4"/>
            <w:rFonts w:eastAsia="標楷體"/>
            <w:noProof/>
          </w:rPr>
          <w:t xml:space="preserve"> 1 - 18</w:t>
        </w:r>
        <w:r w:rsidR="001C5BD9" w:rsidRPr="00CB5F49">
          <w:rPr>
            <w:rStyle w:val="a4"/>
            <w:rFonts w:eastAsia="標楷體" w:hint="eastAsia"/>
            <w:noProof/>
          </w:rPr>
          <w:t>保守型投資組合舉例說明</w:t>
        </w:r>
        <w:r w:rsidR="001C5BD9">
          <w:rPr>
            <w:noProof/>
            <w:webHidden/>
          </w:rPr>
          <w:tab/>
        </w:r>
        <w:r w:rsidR="001C5BD9">
          <w:rPr>
            <w:noProof/>
            <w:webHidden/>
          </w:rPr>
          <w:fldChar w:fldCharType="begin"/>
        </w:r>
        <w:r w:rsidR="001C5BD9">
          <w:rPr>
            <w:noProof/>
            <w:webHidden/>
          </w:rPr>
          <w:instrText xml:space="preserve"> PAGEREF _Toc90034395 \h </w:instrText>
        </w:r>
        <w:r w:rsidR="001C5BD9">
          <w:rPr>
            <w:noProof/>
            <w:webHidden/>
          </w:rPr>
        </w:r>
        <w:r w:rsidR="001C5BD9">
          <w:rPr>
            <w:noProof/>
            <w:webHidden/>
          </w:rPr>
          <w:fldChar w:fldCharType="separate"/>
        </w:r>
        <w:r w:rsidR="001C5BD9">
          <w:rPr>
            <w:noProof/>
            <w:webHidden/>
          </w:rPr>
          <w:t>34</w:t>
        </w:r>
        <w:r w:rsidR="001C5BD9">
          <w:rPr>
            <w:noProof/>
            <w:webHidden/>
          </w:rPr>
          <w:fldChar w:fldCharType="end"/>
        </w:r>
      </w:hyperlink>
    </w:p>
    <w:p w14:paraId="31EC8FEC" w14:textId="1C986295" w:rsidR="001C5BD9" w:rsidRDefault="00F474AA" w:rsidP="001C5BD9">
      <w:pPr>
        <w:pStyle w:val="af5"/>
        <w:tabs>
          <w:tab w:val="right" w:leader="dot" w:pos="8302"/>
        </w:tabs>
        <w:ind w:leftChars="0" w:left="0" w:firstLineChars="0" w:firstLine="0"/>
        <w:rPr>
          <w:noProof/>
        </w:rPr>
      </w:pPr>
      <w:hyperlink w:anchor="_Toc90034396" w:history="1">
        <w:r w:rsidR="001C5BD9" w:rsidRPr="00CB5F49">
          <w:rPr>
            <w:rStyle w:val="a4"/>
            <w:rFonts w:eastAsia="標楷體" w:hint="eastAsia"/>
            <w:noProof/>
          </w:rPr>
          <w:t>圖</w:t>
        </w:r>
        <w:r w:rsidR="001C5BD9" w:rsidRPr="00CB5F49">
          <w:rPr>
            <w:rStyle w:val="a4"/>
            <w:rFonts w:eastAsia="標楷體"/>
            <w:noProof/>
          </w:rPr>
          <w:t xml:space="preserve"> 1 - 19 </w:t>
        </w:r>
        <w:r w:rsidR="001C5BD9" w:rsidRPr="00CB5F49">
          <w:rPr>
            <w:rStyle w:val="a4"/>
            <w:rFonts w:eastAsia="標楷體" w:hint="eastAsia"/>
            <w:noProof/>
          </w:rPr>
          <w:t>任務進度表</w:t>
        </w:r>
        <w:r w:rsidR="001C5BD9">
          <w:rPr>
            <w:noProof/>
            <w:webHidden/>
          </w:rPr>
          <w:tab/>
        </w:r>
        <w:r w:rsidR="001C5BD9">
          <w:rPr>
            <w:noProof/>
            <w:webHidden/>
          </w:rPr>
          <w:fldChar w:fldCharType="begin"/>
        </w:r>
        <w:r w:rsidR="001C5BD9">
          <w:rPr>
            <w:noProof/>
            <w:webHidden/>
          </w:rPr>
          <w:instrText xml:space="preserve"> PAGEREF _Toc90034396 \h </w:instrText>
        </w:r>
        <w:r w:rsidR="001C5BD9">
          <w:rPr>
            <w:noProof/>
            <w:webHidden/>
          </w:rPr>
        </w:r>
        <w:r w:rsidR="001C5BD9">
          <w:rPr>
            <w:noProof/>
            <w:webHidden/>
          </w:rPr>
          <w:fldChar w:fldCharType="separate"/>
        </w:r>
        <w:r w:rsidR="001C5BD9">
          <w:rPr>
            <w:noProof/>
            <w:webHidden/>
          </w:rPr>
          <w:t>35</w:t>
        </w:r>
        <w:r w:rsidR="001C5BD9">
          <w:rPr>
            <w:noProof/>
            <w:webHidden/>
          </w:rPr>
          <w:fldChar w:fldCharType="end"/>
        </w:r>
      </w:hyperlink>
    </w:p>
    <w:p w14:paraId="4D715C02" w14:textId="203896A2" w:rsidR="0084309E" w:rsidRDefault="00606AA4" w:rsidP="00606AA4">
      <w:pPr>
        <w:widowControl/>
        <w:rPr>
          <w:rFonts w:ascii="Times New Roman" w:eastAsia="標楷體" w:hAnsi="Times New Roman"/>
          <w:b/>
          <w:color w:val="000000" w:themeColor="text1"/>
          <w:sz w:val="32"/>
          <w:szCs w:val="32"/>
        </w:rPr>
      </w:pPr>
      <w:r>
        <w:rPr>
          <w:rFonts w:ascii="Times New Roman" w:eastAsia="標楷體" w:hAnsi="Times New Roman"/>
          <w:b/>
          <w:color w:val="000000" w:themeColor="text1"/>
          <w:sz w:val="32"/>
          <w:szCs w:val="32"/>
        </w:rPr>
        <w:fldChar w:fldCharType="end"/>
      </w:r>
    </w:p>
    <w:p w14:paraId="2A8ACD6B" w14:textId="29F7520C" w:rsidR="00606AA4" w:rsidRDefault="00606AA4" w:rsidP="009A7DE4">
      <w:pPr>
        <w:widowControl/>
        <w:rPr>
          <w:rFonts w:ascii="Times New Roman" w:eastAsia="標楷體" w:hAnsi="Times New Roman"/>
          <w:b/>
          <w:color w:val="000000" w:themeColor="text1"/>
          <w:sz w:val="32"/>
          <w:szCs w:val="32"/>
        </w:rPr>
      </w:pPr>
    </w:p>
    <w:p w14:paraId="1013577A" w14:textId="510F90E0" w:rsidR="00606AA4" w:rsidRDefault="00606AA4" w:rsidP="009A7DE4">
      <w:pPr>
        <w:widowControl/>
        <w:rPr>
          <w:rFonts w:ascii="Times New Roman" w:eastAsia="標楷體" w:hAnsi="Times New Roman"/>
          <w:b/>
          <w:color w:val="000000" w:themeColor="text1"/>
          <w:sz w:val="32"/>
          <w:szCs w:val="32"/>
        </w:rPr>
      </w:pPr>
    </w:p>
    <w:p w14:paraId="5D35CBFF" w14:textId="73DFE1AE" w:rsidR="00606AA4" w:rsidRDefault="00606AA4" w:rsidP="009A7DE4">
      <w:pPr>
        <w:widowControl/>
        <w:rPr>
          <w:rFonts w:ascii="Times New Roman" w:eastAsia="標楷體" w:hAnsi="Times New Roman"/>
          <w:b/>
          <w:color w:val="000000" w:themeColor="text1"/>
          <w:sz w:val="32"/>
          <w:szCs w:val="32"/>
        </w:rPr>
      </w:pPr>
    </w:p>
    <w:p w14:paraId="6EE1CD90" w14:textId="6798092B" w:rsidR="00606AA4" w:rsidRDefault="00606AA4" w:rsidP="009A7DE4">
      <w:pPr>
        <w:widowControl/>
        <w:rPr>
          <w:rFonts w:ascii="Times New Roman" w:eastAsia="標楷體" w:hAnsi="Times New Roman"/>
          <w:b/>
          <w:color w:val="000000" w:themeColor="text1"/>
          <w:sz w:val="32"/>
          <w:szCs w:val="32"/>
        </w:rPr>
      </w:pPr>
    </w:p>
    <w:p w14:paraId="4EA49A33" w14:textId="1BBC7FBB" w:rsidR="00606AA4" w:rsidRDefault="00606AA4" w:rsidP="009A7DE4">
      <w:pPr>
        <w:widowControl/>
        <w:rPr>
          <w:rFonts w:ascii="Times New Roman" w:eastAsia="標楷體" w:hAnsi="Times New Roman"/>
          <w:b/>
          <w:color w:val="000000" w:themeColor="text1"/>
          <w:sz w:val="32"/>
          <w:szCs w:val="32"/>
        </w:rPr>
      </w:pPr>
    </w:p>
    <w:p w14:paraId="297CDD4F" w14:textId="3642F844" w:rsidR="00606AA4" w:rsidRDefault="00606AA4" w:rsidP="009A7DE4">
      <w:pPr>
        <w:widowControl/>
        <w:rPr>
          <w:rFonts w:ascii="Times New Roman" w:eastAsia="標楷體" w:hAnsi="Times New Roman"/>
          <w:b/>
          <w:color w:val="000000" w:themeColor="text1"/>
          <w:sz w:val="32"/>
          <w:szCs w:val="32"/>
        </w:rPr>
      </w:pPr>
    </w:p>
    <w:p w14:paraId="662ECC31" w14:textId="77777777" w:rsidR="000C1894" w:rsidRPr="00EF7F56" w:rsidRDefault="000C1894" w:rsidP="009A7DE4">
      <w:pPr>
        <w:widowControl/>
        <w:rPr>
          <w:rFonts w:ascii="Times New Roman" w:eastAsia="標楷體" w:hAnsi="Times New Roman" w:cs="Times New Roman"/>
          <w:b/>
          <w:color w:val="000000" w:themeColor="text1"/>
          <w:sz w:val="32"/>
          <w:szCs w:val="32"/>
        </w:rPr>
      </w:pPr>
    </w:p>
    <w:p w14:paraId="21254833" w14:textId="28769622" w:rsidR="0030527B" w:rsidRPr="001A2F60" w:rsidRDefault="000244D6" w:rsidP="00A50E31">
      <w:pPr>
        <w:pStyle w:val="af5"/>
        <w:tabs>
          <w:tab w:val="right" w:leader="dot" w:pos="8302"/>
        </w:tabs>
        <w:ind w:left="1681" w:hanging="721"/>
        <w:jc w:val="center"/>
        <w:outlineLvl w:val="0"/>
        <w:rPr>
          <w:rFonts w:ascii="Times New Roman" w:eastAsia="標楷體" w:hAnsi="Times New Roman"/>
          <w:b/>
          <w:color w:val="000000" w:themeColor="text1"/>
          <w:sz w:val="36"/>
          <w:szCs w:val="36"/>
        </w:rPr>
      </w:pPr>
      <w:bookmarkStart w:id="2" w:name="_Toc90024202"/>
      <w:r w:rsidRPr="001A2F60">
        <w:rPr>
          <w:rFonts w:ascii="Times New Roman" w:eastAsia="標楷體" w:hAnsi="Times New Roman" w:hint="eastAsia"/>
          <w:b/>
          <w:color w:val="000000" w:themeColor="text1"/>
          <w:sz w:val="36"/>
          <w:szCs w:val="36"/>
        </w:rPr>
        <w:lastRenderedPageBreak/>
        <w:t>表目錄</w:t>
      </w:r>
      <w:bookmarkEnd w:id="2"/>
    </w:p>
    <w:p w14:paraId="449116E1" w14:textId="6C04EB28" w:rsidR="00606AA4" w:rsidRDefault="00606AA4" w:rsidP="00606AA4">
      <w:pPr>
        <w:pStyle w:val="af5"/>
        <w:tabs>
          <w:tab w:val="right" w:leader="dot" w:pos="8302"/>
        </w:tabs>
        <w:ind w:leftChars="0" w:left="0" w:firstLineChars="0" w:firstLine="0"/>
        <w:rPr>
          <w:noProof/>
        </w:rPr>
      </w:pPr>
      <w:r>
        <w:rPr>
          <w:rFonts w:ascii="Times New Roman" w:eastAsia="標楷體" w:hAnsi="Times New Roman"/>
          <w:b/>
          <w:color w:val="000000" w:themeColor="text1"/>
          <w:sz w:val="32"/>
          <w:szCs w:val="32"/>
        </w:rPr>
        <w:fldChar w:fldCharType="begin"/>
      </w:r>
      <w:r>
        <w:rPr>
          <w:rFonts w:ascii="Times New Roman" w:eastAsia="標楷體" w:hAnsi="Times New Roman"/>
          <w:b/>
          <w:color w:val="000000" w:themeColor="text1"/>
          <w:sz w:val="32"/>
          <w:szCs w:val="32"/>
        </w:rPr>
        <w:instrText xml:space="preserve"> TOC \h \z \c "</w:instrText>
      </w:r>
      <w:r>
        <w:rPr>
          <w:rFonts w:ascii="Times New Roman" w:eastAsia="標楷體" w:hAnsi="Times New Roman"/>
          <w:b/>
          <w:color w:val="000000" w:themeColor="text1"/>
          <w:sz w:val="32"/>
          <w:szCs w:val="32"/>
        </w:rPr>
        <w:instrText>表</w:instrText>
      </w:r>
      <w:r>
        <w:rPr>
          <w:rFonts w:ascii="Times New Roman" w:eastAsia="標楷體" w:hAnsi="Times New Roman"/>
          <w:b/>
          <w:color w:val="000000" w:themeColor="text1"/>
          <w:sz w:val="32"/>
          <w:szCs w:val="32"/>
        </w:rPr>
        <w:instrText xml:space="preserve"> 1 -" </w:instrText>
      </w:r>
      <w:r>
        <w:rPr>
          <w:rFonts w:ascii="Times New Roman" w:eastAsia="標楷體" w:hAnsi="Times New Roman"/>
          <w:b/>
          <w:color w:val="000000" w:themeColor="text1"/>
          <w:sz w:val="32"/>
          <w:szCs w:val="32"/>
        </w:rPr>
        <w:fldChar w:fldCharType="separate"/>
      </w:r>
      <w:hyperlink w:anchor="_Toc90023007" w:history="1">
        <w:r w:rsidRPr="0056633E">
          <w:rPr>
            <w:rStyle w:val="a4"/>
            <w:rFonts w:eastAsia="標楷體" w:hint="eastAsia"/>
            <w:noProof/>
          </w:rPr>
          <w:t>表</w:t>
        </w:r>
        <w:r w:rsidRPr="0056633E">
          <w:rPr>
            <w:rStyle w:val="a4"/>
            <w:rFonts w:eastAsia="標楷體"/>
            <w:noProof/>
          </w:rPr>
          <w:t xml:space="preserve"> 1 - 1</w:t>
        </w:r>
        <w:r w:rsidRPr="0056633E">
          <w:rPr>
            <w:rStyle w:val="a4"/>
            <w:rFonts w:eastAsia="標楷體" w:hint="eastAsia"/>
            <w:noProof/>
          </w:rPr>
          <w:t>投資個性測驗</w:t>
        </w:r>
        <w:r>
          <w:rPr>
            <w:noProof/>
            <w:webHidden/>
          </w:rPr>
          <w:tab/>
        </w:r>
        <w:r>
          <w:rPr>
            <w:noProof/>
            <w:webHidden/>
          </w:rPr>
          <w:fldChar w:fldCharType="begin"/>
        </w:r>
        <w:r>
          <w:rPr>
            <w:noProof/>
            <w:webHidden/>
          </w:rPr>
          <w:instrText xml:space="preserve"> PAGEREF _Toc90023007 \h </w:instrText>
        </w:r>
        <w:r>
          <w:rPr>
            <w:noProof/>
            <w:webHidden/>
          </w:rPr>
        </w:r>
        <w:r>
          <w:rPr>
            <w:noProof/>
            <w:webHidden/>
          </w:rPr>
          <w:fldChar w:fldCharType="separate"/>
        </w:r>
        <w:r>
          <w:rPr>
            <w:noProof/>
            <w:webHidden/>
          </w:rPr>
          <w:t>7</w:t>
        </w:r>
        <w:r>
          <w:rPr>
            <w:noProof/>
            <w:webHidden/>
          </w:rPr>
          <w:fldChar w:fldCharType="end"/>
        </w:r>
      </w:hyperlink>
    </w:p>
    <w:p w14:paraId="0D2780BF" w14:textId="78C85DE4" w:rsidR="00606AA4" w:rsidRDefault="00F474AA" w:rsidP="00606AA4">
      <w:pPr>
        <w:pStyle w:val="af5"/>
        <w:tabs>
          <w:tab w:val="right" w:leader="dot" w:pos="8302"/>
        </w:tabs>
        <w:ind w:leftChars="0" w:left="0" w:firstLineChars="0" w:firstLine="0"/>
        <w:rPr>
          <w:noProof/>
        </w:rPr>
      </w:pPr>
      <w:hyperlink w:anchor="_Toc90023008" w:history="1">
        <w:r w:rsidR="00606AA4" w:rsidRPr="0056633E">
          <w:rPr>
            <w:rStyle w:val="a4"/>
            <w:rFonts w:ascii="Cambria Math" w:eastAsia="標楷體" w:hAnsi="Cambria Math" w:hint="eastAsia"/>
            <w:iCs/>
            <w:noProof/>
          </w:rPr>
          <w:t>表</w:t>
        </w:r>
        <w:r w:rsidR="00606AA4" w:rsidRPr="0056633E">
          <w:rPr>
            <w:rStyle w:val="a4"/>
            <w:rFonts w:ascii="Cambria Math" w:eastAsia="標楷體" w:hAnsi="Cambria Math"/>
            <w:iCs/>
            <w:noProof/>
          </w:rPr>
          <w:t xml:space="preserve"> 1 - 2 </w:t>
        </w:r>
        <w:r w:rsidR="00606AA4" w:rsidRPr="0056633E">
          <w:rPr>
            <w:rStyle w:val="a4"/>
            <w:rFonts w:ascii="Cambria Math" w:eastAsia="標楷體" w:hAnsi="Cambria Math" w:hint="eastAsia"/>
            <w:iCs/>
            <w:noProof/>
          </w:rPr>
          <w:t>夏普值範例示意圖</w:t>
        </w:r>
        <w:r w:rsidR="00606AA4">
          <w:rPr>
            <w:noProof/>
            <w:webHidden/>
          </w:rPr>
          <w:tab/>
        </w:r>
        <w:r w:rsidR="00606AA4">
          <w:rPr>
            <w:noProof/>
            <w:webHidden/>
          </w:rPr>
          <w:fldChar w:fldCharType="begin"/>
        </w:r>
        <w:r w:rsidR="00606AA4">
          <w:rPr>
            <w:noProof/>
            <w:webHidden/>
          </w:rPr>
          <w:instrText xml:space="preserve"> PAGEREF _Toc90023008 \h </w:instrText>
        </w:r>
        <w:r w:rsidR="00606AA4">
          <w:rPr>
            <w:noProof/>
            <w:webHidden/>
          </w:rPr>
        </w:r>
        <w:r w:rsidR="00606AA4">
          <w:rPr>
            <w:noProof/>
            <w:webHidden/>
          </w:rPr>
          <w:fldChar w:fldCharType="separate"/>
        </w:r>
        <w:r w:rsidR="00606AA4">
          <w:rPr>
            <w:noProof/>
            <w:webHidden/>
          </w:rPr>
          <w:t>10</w:t>
        </w:r>
        <w:r w:rsidR="00606AA4">
          <w:rPr>
            <w:noProof/>
            <w:webHidden/>
          </w:rPr>
          <w:fldChar w:fldCharType="end"/>
        </w:r>
      </w:hyperlink>
    </w:p>
    <w:p w14:paraId="3F82CC0B" w14:textId="25AF7B9E" w:rsidR="00606AA4" w:rsidRDefault="00F474AA" w:rsidP="00606AA4">
      <w:pPr>
        <w:pStyle w:val="af5"/>
        <w:tabs>
          <w:tab w:val="right" w:leader="dot" w:pos="8302"/>
        </w:tabs>
        <w:ind w:leftChars="0" w:left="0" w:firstLineChars="0" w:firstLine="0"/>
        <w:rPr>
          <w:noProof/>
        </w:rPr>
      </w:pPr>
      <w:hyperlink w:anchor="_Toc90023009" w:history="1">
        <w:r w:rsidR="00606AA4" w:rsidRPr="0056633E">
          <w:rPr>
            <w:rStyle w:val="a4"/>
            <w:rFonts w:eastAsia="標楷體" w:cs="新細明體" w:hint="eastAsia"/>
            <w:noProof/>
            <w:kern w:val="0"/>
          </w:rPr>
          <w:t>表</w:t>
        </w:r>
        <w:r w:rsidR="00606AA4" w:rsidRPr="0056633E">
          <w:rPr>
            <w:rStyle w:val="a4"/>
            <w:rFonts w:eastAsia="標楷體" w:cs="新細明體"/>
            <w:noProof/>
            <w:kern w:val="0"/>
          </w:rPr>
          <w:t xml:space="preserve"> 1 - 3</w:t>
        </w:r>
        <w:r w:rsidR="00606AA4" w:rsidRPr="0056633E">
          <w:rPr>
            <w:rStyle w:val="a4"/>
            <w:rFonts w:eastAsia="標楷體" w:cs="新細明體" w:hint="eastAsia"/>
            <w:noProof/>
            <w:kern w:val="0"/>
          </w:rPr>
          <w:t>使用基本面財務指標之選用表</w:t>
        </w:r>
        <w:r w:rsidR="00606AA4">
          <w:rPr>
            <w:noProof/>
            <w:webHidden/>
          </w:rPr>
          <w:tab/>
        </w:r>
        <w:r w:rsidR="00606AA4">
          <w:rPr>
            <w:noProof/>
            <w:webHidden/>
          </w:rPr>
          <w:fldChar w:fldCharType="begin"/>
        </w:r>
        <w:r w:rsidR="00606AA4">
          <w:rPr>
            <w:noProof/>
            <w:webHidden/>
          </w:rPr>
          <w:instrText xml:space="preserve"> PAGEREF _Toc90023009 \h </w:instrText>
        </w:r>
        <w:r w:rsidR="00606AA4">
          <w:rPr>
            <w:noProof/>
            <w:webHidden/>
          </w:rPr>
        </w:r>
        <w:r w:rsidR="00606AA4">
          <w:rPr>
            <w:noProof/>
            <w:webHidden/>
          </w:rPr>
          <w:fldChar w:fldCharType="separate"/>
        </w:r>
        <w:r w:rsidR="00606AA4">
          <w:rPr>
            <w:noProof/>
            <w:webHidden/>
          </w:rPr>
          <w:t>14</w:t>
        </w:r>
        <w:r w:rsidR="00606AA4">
          <w:rPr>
            <w:noProof/>
            <w:webHidden/>
          </w:rPr>
          <w:fldChar w:fldCharType="end"/>
        </w:r>
      </w:hyperlink>
    </w:p>
    <w:p w14:paraId="17DAA5BA" w14:textId="74A1C308" w:rsidR="00606AA4" w:rsidRDefault="00F474AA" w:rsidP="00606AA4">
      <w:pPr>
        <w:pStyle w:val="af5"/>
        <w:tabs>
          <w:tab w:val="right" w:leader="dot" w:pos="8302"/>
        </w:tabs>
        <w:ind w:leftChars="0" w:left="0" w:firstLineChars="0" w:firstLine="0"/>
        <w:rPr>
          <w:noProof/>
        </w:rPr>
      </w:pPr>
      <w:hyperlink w:anchor="_Toc90023010" w:history="1">
        <w:r w:rsidR="00606AA4" w:rsidRPr="0056633E">
          <w:rPr>
            <w:rStyle w:val="a4"/>
            <w:rFonts w:eastAsia="標楷體" w:hint="eastAsia"/>
            <w:noProof/>
          </w:rPr>
          <w:t>表</w:t>
        </w:r>
        <w:r w:rsidR="00606AA4" w:rsidRPr="0056633E">
          <w:rPr>
            <w:rStyle w:val="a4"/>
            <w:rFonts w:eastAsia="標楷體"/>
            <w:noProof/>
          </w:rPr>
          <w:t xml:space="preserve"> 1 - 4</w:t>
        </w:r>
        <w:r w:rsidR="00606AA4" w:rsidRPr="0056633E">
          <w:rPr>
            <w:rStyle w:val="a4"/>
            <w:rFonts w:eastAsia="標楷體" w:hint="eastAsia"/>
            <w:noProof/>
          </w:rPr>
          <w:t>使用技術指標之選用表</w:t>
        </w:r>
        <w:r w:rsidR="00606AA4">
          <w:rPr>
            <w:noProof/>
            <w:webHidden/>
          </w:rPr>
          <w:tab/>
        </w:r>
        <w:r w:rsidR="00606AA4">
          <w:rPr>
            <w:noProof/>
            <w:webHidden/>
          </w:rPr>
          <w:fldChar w:fldCharType="begin"/>
        </w:r>
        <w:r w:rsidR="00606AA4">
          <w:rPr>
            <w:noProof/>
            <w:webHidden/>
          </w:rPr>
          <w:instrText xml:space="preserve"> PAGEREF _Toc90023010 \h </w:instrText>
        </w:r>
        <w:r w:rsidR="00606AA4">
          <w:rPr>
            <w:noProof/>
            <w:webHidden/>
          </w:rPr>
        </w:r>
        <w:r w:rsidR="00606AA4">
          <w:rPr>
            <w:noProof/>
            <w:webHidden/>
          </w:rPr>
          <w:fldChar w:fldCharType="separate"/>
        </w:r>
        <w:r w:rsidR="00606AA4">
          <w:rPr>
            <w:noProof/>
            <w:webHidden/>
          </w:rPr>
          <w:t>15</w:t>
        </w:r>
        <w:r w:rsidR="00606AA4">
          <w:rPr>
            <w:noProof/>
            <w:webHidden/>
          </w:rPr>
          <w:fldChar w:fldCharType="end"/>
        </w:r>
      </w:hyperlink>
    </w:p>
    <w:p w14:paraId="3A14A158" w14:textId="196C990E" w:rsidR="00606AA4" w:rsidRDefault="00F474AA" w:rsidP="00606AA4">
      <w:pPr>
        <w:pStyle w:val="af5"/>
        <w:tabs>
          <w:tab w:val="right" w:leader="dot" w:pos="8302"/>
        </w:tabs>
        <w:ind w:leftChars="0" w:left="0" w:firstLineChars="0" w:firstLine="0"/>
        <w:rPr>
          <w:noProof/>
        </w:rPr>
      </w:pPr>
      <w:hyperlink w:anchor="_Toc90023011" w:history="1">
        <w:r w:rsidR="00606AA4" w:rsidRPr="0056633E">
          <w:rPr>
            <w:rStyle w:val="a4"/>
            <w:rFonts w:ascii="Times New Roman" w:eastAsia="標楷體" w:hAnsi="Times New Roman" w:hint="eastAsia"/>
            <w:noProof/>
          </w:rPr>
          <w:t>表</w:t>
        </w:r>
        <w:r w:rsidR="00606AA4" w:rsidRPr="0056633E">
          <w:rPr>
            <w:rStyle w:val="a4"/>
            <w:rFonts w:ascii="Times New Roman" w:eastAsia="標楷體" w:hAnsi="Times New Roman"/>
            <w:noProof/>
          </w:rPr>
          <w:t xml:space="preserve"> 1 - 5</w:t>
        </w:r>
        <w:r w:rsidR="00606AA4" w:rsidRPr="0056633E">
          <w:rPr>
            <w:rStyle w:val="a4"/>
            <w:rFonts w:ascii="Times New Roman" w:eastAsia="標楷體" w:hAnsi="Times New Roman" w:hint="eastAsia"/>
            <w:noProof/>
          </w:rPr>
          <w:t>強化學習架構圖</w:t>
        </w:r>
        <w:r w:rsidR="00606AA4">
          <w:rPr>
            <w:noProof/>
            <w:webHidden/>
          </w:rPr>
          <w:tab/>
        </w:r>
        <w:r w:rsidR="00606AA4">
          <w:rPr>
            <w:noProof/>
            <w:webHidden/>
          </w:rPr>
          <w:fldChar w:fldCharType="begin"/>
        </w:r>
        <w:r w:rsidR="00606AA4">
          <w:rPr>
            <w:noProof/>
            <w:webHidden/>
          </w:rPr>
          <w:instrText xml:space="preserve"> PAGEREF _Toc90023011 \h </w:instrText>
        </w:r>
        <w:r w:rsidR="00606AA4">
          <w:rPr>
            <w:noProof/>
            <w:webHidden/>
          </w:rPr>
        </w:r>
        <w:r w:rsidR="00606AA4">
          <w:rPr>
            <w:noProof/>
            <w:webHidden/>
          </w:rPr>
          <w:fldChar w:fldCharType="separate"/>
        </w:r>
        <w:r w:rsidR="00606AA4">
          <w:rPr>
            <w:noProof/>
            <w:webHidden/>
          </w:rPr>
          <w:t>19</w:t>
        </w:r>
        <w:r w:rsidR="00606AA4">
          <w:rPr>
            <w:noProof/>
            <w:webHidden/>
          </w:rPr>
          <w:fldChar w:fldCharType="end"/>
        </w:r>
      </w:hyperlink>
    </w:p>
    <w:p w14:paraId="447E7F77" w14:textId="1C145C62" w:rsidR="00606AA4" w:rsidRDefault="00F474AA" w:rsidP="00606AA4">
      <w:pPr>
        <w:pStyle w:val="af5"/>
        <w:tabs>
          <w:tab w:val="right" w:leader="dot" w:pos="8302"/>
        </w:tabs>
        <w:ind w:leftChars="0" w:left="0" w:firstLineChars="0" w:firstLine="0"/>
        <w:rPr>
          <w:noProof/>
        </w:rPr>
      </w:pPr>
      <w:hyperlink w:anchor="_Toc90023012" w:history="1">
        <w:r w:rsidR="00606AA4" w:rsidRPr="0056633E">
          <w:rPr>
            <w:rStyle w:val="a4"/>
            <w:rFonts w:eastAsia="標楷體" w:hint="eastAsia"/>
            <w:noProof/>
          </w:rPr>
          <w:t>表</w:t>
        </w:r>
        <w:r w:rsidR="00606AA4" w:rsidRPr="0056633E">
          <w:rPr>
            <w:rStyle w:val="a4"/>
            <w:rFonts w:eastAsia="標楷體"/>
            <w:noProof/>
          </w:rPr>
          <w:t xml:space="preserve"> 1 - 6 </w:t>
        </w:r>
        <w:r w:rsidR="00606AA4" w:rsidRPr="0056633E">
          <w:rPr>
            <w:rStyle w:val="a4"/>
            <w:rFonts w:eastAsia="標楷體" w:hint="eastAsia"/>
            <w:noProof/>
          </w:rPr>
          <w:t>本次研究使用基本面匯整表</w:t>
        </w:r>
        <w:r w:rsidR="00606AA4">
          <w:rPr>
            <w:noProof/>
            <w:webHidden/>
          </w:rPr>
          <w:tab/>
        </w:r>
        <w:r w:rsidR="00606AA4">
          <w:rPr>
            <w:noProof/>
            <w:webHidden/>
          </w:rPr>
          <w:fldChar w:fldCharType="begin"/>
        </w:r>
        <w:r w:rsidR="00606AA4">
          <w:rPr>
            <w:noProof/>
            <w:webHidden/>
          </w:rPr>
          <w:instrText xml:space="preserve"> PAGEREF _Toc90023012 \h </w:instrText>
        </w:r>
        <w:r w:rsidR="00606AA4">
          <w:rPr>
            <w:noProof/>
            <w:webHidden/>
          </w:rPr>
        </w:r>
        <w:r w:rsidR="00606AA4">
          <w:rPr>
            <w:noProof/>
            <w:webHidden/>
          </w:rPr>
          <w:fldChar w:fldCharType="separate"/>
        </w:r>
        <w:r w:rsidR="00606AA4">
          <w:rPr>
            <w:noProof/>
            <w:webHidden/>
          </w:rPr>
          <w:t>28</w:t>
        </w:r>
        <w:r w:rsidR="00606AA4">
          <w:rPr>
            <w:noProof/>
            <w:webHidden/>
          </w:rPr>
          <w:fldChar w:fldCharType="end"/>
        </w:r>
      </w:hyperlink>
    </w:p>
    <w:p w14:paraId="43ECD18C" w14:textId="4101E169" w:rsidR="00606AA4" w:rsidRDefault="00F474AA" w:rsidP="00606AA4">
      <w:pPr>
        <w:pStyle w:val="af5"/>
        <w:tabs>
          <w:tab w:val="right" w:leader="dot" w:pos="8302"/>
        </w:tabs>
        <w:ind w:leftChars="0" w:left="0" w:firstLineChars="0" w:firstLine="0"/>
        <w:rPr>
          <w:noProof/>
        </w:rPr>
      </w:pPr>
      <w:hyperlink w:anchor="_Toc90023013" w:history="1">
        <w:r w:rsidR="00606AA4" w:rsidRPr="0056633E">
          <w:rPr>
            <w:rStyle w:val="a4"/>
            <w:rFonts w:eastAsia="標楷體" w:hint="eastAsia"/>
            <w:noProof/>
          </w:rPr>
          <w:t>表</w:t>
        </w:r>
        <w:r w:rsidR="00606AA4" w:rsidRPr="0056633E">
          <w:rPr>
            <w:rStyle w:val="a4"/>
            <w:rFonts w:eastAsia="標楷體"/>
            <w:noProof/>
          </w:rPr>
          <w:t xml:space="preserve"> 1 - 7</w:t>
        </w:r>
        <w:r w:rsidR="00606AA4" w:rsidRPr="0056633E">
          <w:rPr>
            <w:rStyle w:val="a4"/>
            <w:rFonts w:eastAsia="標楷體" w:hint="eastAsia"/>
            <w:noProof/>
          </w:rPr>
          <w:t>本次研究使用技術指標匯整表</w:t>
        </w:r>
        <w:r w:rsidR="00606AA4">
          <w:rPr>
            <w:noProof/>
            <w:webHidden/>
          </w:rPr>
          <w:tab/>
        </w:r>
        <w:r w:rsidR="00606AA4">
          <w:rPr>
            <w:noProof/>
            <w:webHidden/>
          </w:rPr>
          <w:fldChar w:fldCharType="begin"/>
        </w:r>
        <w:r w:rsidR="00606AA4">
          <w:rPr>
            <w:noProof/>
            <w:webHidden/>
          </w:rPr>
          <w:instrText xml:space="preserve"> PAGEREF _Toc90023013 \h </w:instrText>
        </w:r>
        <w:r w:rsidR="00606AA4">
          <w:rPr>
            <w:noProof/>
            <w:webHidden/>
          </w:rPr>
        </w:r>
        <w:r w:rsidR="00606AA4">
          <w:rPr>
            <w:noProof/>
            <w:webHidden/>
          </w:rPr>
          <w:fldChar w:fldCharType="separate"/>
        </w:r>
        <w:r w:rsidR="00606AA4">
          <w:rPr>
            <w:noProof/>
            <w:webHidden/>
          </w:rPr>
          <w:t>31</w:t>
        </w:r>
        <w:r w:rsidR="00606AA4">
          <w:rPr>
            <w:noProof/>
            <w:webHidden/>
          </w:rPr>
          <w:fldChar w:fldCharType="end"/>
        </w:r>
      </w:hyperlink>
    </w:p>
    <w:p w14:paraId="6F2FAF1D" w14:textId="5C4BEBEC" w:rsidR="00606AA4" w:rsidRDefault="00F474AA" w:rsidP="00606AA4">
      <w:pPr>
        <w:pStyle w:val="af5"/>
        <w:tabs>
          <w:tab w:val="right" w:leader="dot" w:pos="8302"/>
        </w:tabs>
        <w:ind w:leftChars="0" w:left="0" w:firstLineChars="0" w:firstLine="0"/>
        <w:rPr>
          <w:noProof/>
        </w:rPr>
      </w:pPr>
      <w:hyperlink w:anchor="_Toc90023014" w:history="1">
        <w:r w:rsidR="00606AA4" w:rsidRPr="0056633E">
          <w:rPr>
            <w:rStyle w:val="a4"/>
            <w:rFonts w:eastAsia="標楷體" w:hint="eastAsia"/>
            <w:noProof/>
          </w:rPr>
          <w:t>表</w:t>
        </w:r>
        <w:r w:rsidR="00606AA4" w:rsidRPr="0056633E">
          <w:rPr>
            <w:rStyle w:val="a4"/>
            <w:rFonts w:eastAsia="標楷體"/>
            <w:noProof/>
          </w:rPr>
          <w:t xml:space="preserve"> 1 - 8 </w:t>
        </w:r>
        <w:r w:rsidR="00606AA4" w:rsidRPr="0056633E">
          <w:rPr>
            <w:rStyle w:val="a4"/>
            <w:rFonts w:eastAsia="標楷體" w:hint="eastAsia"/>
            <w:noProof/>
          </w:rPr>
          <w:t>技術指標買賣訊號規則</w:t>
        </w:r>
        <w:r w:rsidR="00606AA4">
          <w:rPr>
            <w:noProof/>
            <w:webHidden/>
          </w:rPr>
          <w:tab/>
        </w:r>
        <w:r w:rsidR="00606AA4">
          <w:rPr>
            <w:noProof/>
            <w:webHidden/>
          </w:rPr>
          <w:fldChar w:fldCharType="begin"/>
        </w:r>
        <w:r w:rsidR="00606AA4">
          <w:rPr>
            <w:noProof/>
            <w:webHidden/>
          </w:rPr>
          <w:instrText xml:space="preserve"> PAGEREF _Toc90023014 \h </w:instrText>
        </w:r>
        <w:r w:rsidR="00606AA4">
          <w:rPr>
            <w:noProof/>
            <w:webHidden/>
          </w:rPr>
        </w:r>
        <w:r w:rsidR="00606AA4">
          <w:rPr>
            <w:noProof/>
            <w:webHidden/>
          </w:rPr>
          <w:fldChar w:fldCharType="separate"/>
        </w:r>
        <w:r w:rsidR="00606AA4">
          <w:rPr>
            <w:noProof/>
            <w:webHidden/>
          </w:rPr>
          <w:t>35</w:t>
        </w:r>
        <w:r w:rsidR="00606AA4">
          <w:rPr>
            <w:noProof/>
            <w:webHidden/>
          </w:rPr>
          <w:fldChar w:fldCharType="end"/>
        </w:r>
      </w:hyperlink>
    </w:p>
    <w:p w14:paraId="3EBFEBD5" w14:textId="135DE1C6" w:rsidR="00882381" w:rsidRPr="00EF7F56" w:rsidRDefault="00606AA4" w:rsidP="00606AA4">
      <w:pPr>
        <w:pStyle w:val="af5"/>
        <w:tabs>
          <w:tab w:val="right" w:leader="dot" w:pos="8302"/>
        </w:tabs>
        <w:ind w:leftChars="0" w:left="0" w:firstLineChars="0" w:firstLine="0"/>
        <w:rPr>
          <w:rFonts w:ascii="Times New Roman" w:eastAsia="標楷體" w:hAnsi="Times New Roman"/>
          <w:b/>
          <w:color w:val="000000" w:themeColor="text1"/>
          <w:sz w:val="32"/>
          <w:szCs w:val="32"/>
        </w:rPr>
      </w:pPr>
      <w:r>
        <w:rPr>
          <w:rFonts w:ascii="Times New Roman" w:eastAsia="標楷體" w:hAnsi="Times New Roman"/>
          <w:b/>
          <w:color w:val="000000" w:themeColor="text1"/>
          <w:sz w:val="32"/>
          <w:szCs w:val="32"/>
        </w:rPr>
        <w:fldChar w:fldCharType="end"/>
      </w:r>
    </w:p>
    <w:p w14:paraId="5F6AF7AB" w14:textId="3EC10DB2" w:rsidR="0030527B" w:rsidRPr="00EF7F56" w:rsidRDefault="0030527B">
      <w:pPr>
        <w:widowControl/>
        <w:rPr>
          <w:rFonts w:ascii="Times New Roman" w:eastAsia="標楷體" w:hAnsi="Times New Roman"/>
          <w:b/>
          <w:color w:val="000000" w:themeColor="text1"/>
          <w:sz w:val="32"/>
          <w:szCs w:val="32"/>
        </w:rPr>
      </w:pPr>
    </w:p>
    <w:p w14:paraId="02661503" w14:textId="77777777" w:rsidR="00ED7EFB" w:rsidRDefault="00ED7EFB" w:rsidP="0057717F">
      <w:pPr>
        <w:widowControl/>
        <w:rPr>
          <w:rFonts w:ascii="Times New Roman" w:eastAsia="標楷體" w:hAnsi="Times New Roman"/>
          <w:b/>
          <w:color w:val="000000" w:themeColor="text1"/>
          <w:sz w:val="32"/>
          <w:szCs w:val="32"/>
        </w:rPr>
      </w:pPr>
    </w:p>
    <w:p w14:paraId="4B8E4A5C" w14:textId="77777777" w:rsidR="00ED7EFB" w:rsidRDefault="00ED7EFB" w:rsidP="0057717F">
      <w:pPr>
        <w:widowControl/>
        <w:rPr>
          <w:rFonts w:ascii="Times New Roman" w:eastAsia="標楷體" w:hAnsi="Times New Roman"/>
          <w:b/>
          <w:color w:val="000000" w:themeColor="text1"/>
          <w:sz w:val="32"/>
          <w:szCs w:val="32"/>
        </w:rPr>
      </w:pPr>
    </w:p>
    <w:p w14:paraId="7F7DD3EB" w14:textId="77777777" w:rsidR="00ED7EFB" w:rsidRDefault="00ED7EFB" w:rsidP="0057717F">
      <w:pPr>
        <w:widowControl/>
        <w:rPr>
          <w:rFonts w:ascii="Times New Roman" w:eastAsia="標楷體" w:hAnsi="Times New Roman"/>
          <w:b/>
          <w:color w:val="000000" w:themeColor="text1"/>
          <w:sz w:val="32"/>
          <w:szCs w:val="32"/>
        </w:rPr>
      </w:pPr>
    </w:p>
    <w:p w14:paraId="103CF553" w14:textId="77777777" w:rsidR="00ED7EFB" w:rsidRDefault="00ED7EFB" w:rsidP="0057717F">
      <w:pPr>
        <w:widowControl/>
        <w:rPr>
          <w:rFonts w:ascii="Times New Roman" w:eastAsia="標楷體" w:hAnsi="Times New Roman"/>
          <w:b/>
          <w:color w:val="000000" w:themeColor="text1"/>
          <w:sz w:val="32"/>
          <w:szCs w:val="32"/>
        </w:rPr>
      </w:pPr>
    </w:p>
    <w:p w14:paraId="3A3EA5C6" w14:textId="77777777" w:rsidR="00ED7EFB" w:rsidRDefault="00ED7EFB" w:rsidP="0057717F">
      <w:pPr>
        <w:widowControl/>
        <w:rPr>
          <w:rFonts w:ascii="Times New Roman" w:eastAsia="標楷體" w:hAnsi="Times New Roman"/>
          <w:b/>
          <w:color w:val="000000" w:themeColor="text1"/>
          <w:sz w:val="32"/>
          <w:szCs w:val="32"/>
        </w:rPr>
      </w:pPr>
    </w:p>
    <w:p w14:paraId="5D6FAB5A" w14:textId="77777777" w:rsidR="00ED7EFB" w:rsidRDefault="00ED7EFB" w:rsidP="0057717F">
      <w:pPr>
        <w:widowControl/>
        <w:rPr>
          <w:rFonts w:ascii="Times New Roman" w:eastAsia="標楷體" w:hAnsi="Times New Roman"/>
          <w:b/>
          <w:color w:val="000000" w:themeColor="text1"/>
          <w:sz w:val="32"/>
          <w:szCs w:val="32"/>
        </w:rPr>
      </w:pPr>
    </w:p>
    <w:p w14:paraId="4170E2C6" w14:textId="77777777" w:rsidR="00ED7EFB" w:rsidRDefault="00ED7EFB" w:rsidP="0057717F">
      <w:pPr>
        <w:widowControl/>
        <w:rPr>
          <w:rFonts w:ascii="Times New Roman" w:eastAsia="標楷體" w:hAnsi="Times New Roman"/>
          <w:b/>
          <w:color w:val="000000" w:themeColor="text1"/>
          <w:sz w:val="32"/>
          <w:szCs w:val="32"/>
        </w:rPr>
      </w:pPr>
    </w:p>
    <w:p w14:paraId="21BBE462" w14:textId="77777777" w:rsidR="00ED7EFB" w:rsidRDefault="00ED7EFB" w:rsidP="0057717F">
      <w:pPr>
        <w:widowControl/>
        <w:rPr>
          <w:rFonts w:ascii="Times New Roman" w:eastAsia="標楷體" w:hAnsi="Times New Roman"/>
          <w:b/>
          <w:color w:val="000000" w:themeColor="text1"/>
          <w:sz w:val="32"/>
          <w:szCs w:val="32"/>
        </w:rPr>
      </w:pPr>
    </w:p>
    <w:p w14:paraId="595A34B7" w14:textId="77777777" w:rsidR="00ED7EFB" w:rsidRDefault="00ED7EFB" w:rsidP="0057717F">
      <w:pPr>
        <w:widowControl/>
        <w:rPr>
          <w:rFonts w:ascii="Times New Roman" w:eastAsia="標楷體" w:hAnsi="Times New Roman"/>
          <w:b/>
          <w:color w:val="000000" w:themeColor="text1"/>
          <w:sz w:val="32"/>
          <w:szCs w:val="32"/>
        </w:rPr>
      </w:pPr>
    </w:p>
    <w:p w14:paraId="0004B594" w14:textId="77777777" w:rsidR="00ED7EFB" w:rsidRDefault="00ED7EFB" w:rsidP="0057717F">
      <w:pPr>
        <w:widowControl/>
        <w:rPr>
          <w:rFonts w:ascii="Times New Roman" w:eastAsia="標楷體" w:hAnsi="Times New Roman"/>
          <w:b/>
          <w:color w:val="000000" w:themeColor="text1"/>
          <w:sz w:val="32"/>
          <w:szCs w:val="32"/>
        </w:rPr>
      </w:pPr>
    </w:p>
    <w:p w14:paraId="293F1B72" w14:textId="77777777" w:rsidR="00ED7EFB" w:rsidRDefault="00ED7EFB" w:rsidP="0057717F">
      <w:pPr>
        <w:widowControl/>
        <w:rPr>
          <w:rFonts w:ascii="Times New Roman" w:eastAsia="標楷體" w:hAnsi="Times New Roman"/>
          <w:b/>
          <w:color w:val="000000" w:themeColor="text1"/>
          <w:sz w:val="32"/>
          <w:szCs w:val="32"/>
        </w:rPr>
      </w:pPr>
    </w:p>
    <w:p w14:paraId="3245FAB8" w14:textId="77777777" w:rsidR="00ED7EFB" w:rsidRDefault="00ED7EFB" w:rsidP="0057717F">
      <w:pPr>
        <w:widowControl/>
        <w:rPr>
          <w:rFonts w:ascii="Times New Roman" w:eastAsia="標楷體" w:hAnsi="Times New Roman"/>
          <w:b/>
          <w:color w:val="000000" w:themeColor="text1"/>
          <w:sz w:val="32"/>
          <w:szCs w:val="32"/>
        </w:rPr>
        <w:sectPr w:rsidR="00ED7EFB" w:rsidSect="00CB2094">
          <w:footerReference w:type="default" r:id="rId10"/>
          <w:pgSz w:w="11906" w:h="16838"/>
          <w:pgMar w:top="1440" w:right="1797" w:bottom="1440" w:left="1797" w:header="851" w:footer="992" w:gutter="0"/>
          <w:pgNumType w:fmt="upperRoman" w:start="1"/>
          <w:cols w:space="425"/>
          <w:docGrid w:type="lines" w:linePitch="360"/>
        </w:sectPr>
      </w:pPr>
    </w:p>
    <w:p w14:paraId="53A0A5CE" w14:textId="556B5F3E" w:rsidR="00166800" w:rsidRPr="00EF7F56" w:rsidRDefault="00BD0AF1"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3" w:name="_Toc78641023"/>
      <w:bookmarkStart w:id="4" w:name="_Toc78670555"/>
      <w:bookmarkStart w:id="5" w:name="_Toc90024203"/>
      <w:r w:rsidRPr="00EF7F56">
        <w:rPr>
          <w:rFonts w:ascii="Times New Roman" w:eastAsia="標楷體" w:hAnsi="Times New Roman" w:cs="Times New Roman" w:hint="eastAsia"/>
          <w:b/>
          <w:bCs/>
          <w:color w:val="000000" w:themeColor="text1"/>
          <w:kern w:val="2"/>
          <w:sz w:val="36"/>
          <w:szCs w:val="36"/>
        </w:rPr>
        <w:lastRenderedPageBreak/>
        <w:t>緒論</w:t>
      </w:r>
      <w:bookmarkEnd w:id="3"/>
      <w:bookmarkEnd w:id="4"/>
      <w:bookmarkEnd w:id="5"/>
    </w:p>
    <w:p w14:paraId="124FBBA5" w14:textId="4377818F" w:rsidR="00AB7C10" w:rsidRPr="00EF7F56" w:rsidRDefault="001C5BF7" w:rsidP="00F360D7">
      <w:pPr>
        <w:pStyle w:val="part"/>
        <w:shd w:val="clear" w:color="auto" w:fill="FFFFFF"/>
        <w:spacing w:line="360" w:lineRule="auto"/>
        <w:ind w:firstLineChars="200" w:firstLine="490"/>
        <w:rPr>
          <w:rFonts w:ascii="Times New Roman" w:eastAsia="標楷體" w:hAnsi="Times New Roman" w:cs="Segoe UI"/>
          <w:color w:val="000000" w:themeColor="text1"/>
          <w:spacing w:val="5"/>
        </w:rPr>
      </w:pPr>
      <w:r w:rsidRPr="00EF7F56">
        <w:rPr>
          <w:rFonts w:ascii="Times New Roman" w:eastAsia="標楷體" w:hAnsi="Times New Roman" w:cs="Segoe UI" w:hint="eastAsia"/>
          <w:color w:val="000000" w:themeColor="text1"/>
          <w:spacing w:val="5"/>
        </w:rPr>
        <w:t>在這個高</w:t>
      </w:r>
      <w:r>
        <w:rPr>
          <w:rFonts w:ascii="Times New Roman" w:eastAsia="標楷體" w:hAnsi="Times New Roman" w:cs="Segoe UI" w:hint="eastAsia"/>
          <w:color w:val="000000" w:themeColor="text1"/>
          <w:spacing w:val="5"/>
        </w:rPr>
        <w:t>通膨</w:t>
      </w:r>
      <w:r w:rsidRPr="00EF7F56">
        <w:rPr>
          <w:rFonts w:ascii="Times New Roman" w:eastAsia="標楷體" w:hAnsi="Times New Roman" w:cs="Segoe UI" w:hint="eastAsia"/>
          <w:color w:val="000000" w:themeColor="text1"/>
          <w:spacing w:val="5"/>
        </w:rPr>
        <w:t>物價</w:t>
      </w:r>
      <w:r w:rsidR="008029CF">
        <w:rPr>
          <w:rFonts w:ascii="Times New Roman" w:eastAsia="標楷體" w:hAnsi="Times New Roman" w:cs="Segoe UI" w:hint="eastAsia"/>
          <w:color w:val="000000" w:themeColor="text1"/>
          <w:spacing w:val="5"/>
        </w:rPr>
        <w:t>與</w:t>
      </w:r>
      <w:r w:rsidRPr="00EF7F56">
        <w:rPr>
          <w:rFonts w:ascii="Times New Roman" w:eastAsia="標楷體" w:hAnsi="Times New Roman" w:cs="Segoe UI" w:hint="eastAsia"/>
          <w:color w:val="000000" w:themeColor="text1"/>
          <w:spacing w:val="5"/>
        </w:rPr>
        <w:t>低利率的時代</w:t>
      </w:r>
      <w:r w:rsidR="007A2A7F">
        <w:rPr>
          <w:rFonts w:ascii="Times New Roman" w:eastAsia="標楷體" w:hAnsi="Times New Roman" w:cs="Segoe UI" w:hint="eastAsia"/>
          <w:color w:val="000000" w:themeColor="text1"/>
          <w:spacing w:val="5"/>
        </w:rPr>
        <w:t>，</w:t>
      </w:r>
      <w:r w:rsidR="00D072DA" w:rsidRPr="00EF7F56">
        <w:rPr>
          <w:rFonts w:ascii="Times New Roman" w:eastAsia="標楷體" w:hAnsi="Times New Roman" w:cs="Segoe UI" w:hint="eastAsia"/>
          <w:color w:val="000000" w:themeColor="text1"/>
          <w:spacing w:val="5"/>
        </w:rPr>
        <w:t>等著</w:t>
      </w:r>
      <w:r w:rsidR="0028314D" w:rsidRPr="00EF7F56">
        <w:rPr>
          <w:rFonts w:ascii="Times New Roman" w:eastAsia="標楷體" w:hAnsi="Times New Roman" w:cs="Segoe UI" w:hint="eastAsia"/>
          <w:color w:val="000000" w:themeColor="text1"/>
          <w:spacing w:val="5"/>
        </w:rPr>
        <w:t>薪水</w:t>
      </w:r>
      <w:r w:rsidR="00D072DA" w:rsidRPr="00EF7F56">
        <w:rPr>
          <w:rFonts w:ascii="Times New Roman" w:eastAsia="標楷體" w:hAnsi="Times New Roman" w:cs="Segoe UI" w:hint="eastAsia"/>
          <w:color w:val="000000" w:themeColor="text1"/>
          <w:spacing w:val="5"/>
        </w:rPr>
        <w:t>成長或是存放銀行滾利息在目前已是不可</w:t>
      </w:r>
      <w:r w:rsidR="000B7E33" w:rsidRPr="00EF7F56">
        <w:rPr>
          <w:rFonts w:ascii="Times New Roman" w:eastAsia="標楷體" w:hAnsi="Times New Roman" w:cs="Segoe UI" w:hint="eastAsia"/>
          <w:color w:val="000000" w:themeColor="text1"/>
          <w:spacing w:val="5"/>
        </w:rPr>
        <w:t>靠了</w:t>
      </w:r>
      <w:r w:rsidR="00D072DA" w:rsidRPr="00EF7F56">
        <w:rPr>
          <w:rFonts w:ascii="Times New Roman" w:eastAsia="標楷體" w:hAnsi="Times New Roman" w:cs="Segoe UI" w:hint="eastAsia"/>
          <w:color w:val="000000" w:themeColor="text1"/>
          <w:spacing w:val="5"/>
        </w:rPr>
        <w:t>，必須妥善穩健理財</w:t>
      </w:r>
      <w:r w:rsidR="000B7E33" w:rsidRPr="00EF7F56">
        <w:rPr>
          <w:rFonts w:ascii="Times New Roman" w:eastAsia="標楷體" w:hAnsi="Times New Roman" w:cs="Segoe UI" w:hint="eastAsia"/>
          <w:color w:val="000000" w:themeColor="text1"/>
          <w:spacing w:val="5"/>
        </w:rPr>
        <w:t>是現今人們需要思考重視之事。</w:t>
      </w:r>
      <w:r w:rsidR="003F50E2" w:rsidRPr="00EF7F56">
        <w:rPr>
          <w:rFonts w:ascii="Times New Roman" w:eastAsia="標楷體" w:hAnsi="Times New Roman" w:cs="Segoe UI" w:hint="eastAsia"/>
          <w:color w:val="000000" w:themeColor="text1"/>
          <w:spacing w:val="5"/>
        </w:rPr>
        <w:t>在眾多金融商品之中，以股票為投資大眾主要的投資標的，它是有價證券的一種，具有極高的流通性，變現容易，因此廣受一般大眾的喜愛。</w:t>
      </w:r>
      <w:r w:rsidR="00043915">
        <w:rPr>
          <w:rFonts w:ascii="Times New Roman" w:eastAsia="標楷體" w:hAnsi="Times New Roman" w:cs="Segoe UI" w:hint="eastAsia"/>
          <w:color w:val="000000" w:themeColor="text1"/>
          <w:spacing w:val="5"/>
        </w:rPr>
        <w:t>投資人</w:t>
      </w:r>
      <w:r w:rsidR="003F50E2" w:rsidRPr="00EF7F56">
        <w:rPr>
          <w:rFonts w:ascii="Times New Roman" w:eastAsia="標楷體" w:hAnsi="Times New Roman" w:cs="Segoe UI" w:hint="eastAsia"/>
          <w:color w:val="000000" w:themeColor="text1"/>
          <w:spacing w:val="5"/>
        </w:rPr>
        <w:t>如何做出正確的選擇，在適當的時間買賣股票，分散風險，進而引導投資成功是本論文研究目的。</w:t>
      </w:r>
    </w:p>
    <w:p w14:paraId="43876EF9" w14:textId="2D483834" w:rsidR="00B51D98" w:rsidRPr="00EF7F56" w:rsidRDefault="00DE0B81"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6" w:name="_Toc78641024"/>
      <w:bookmarkStart w:id="7" w:name="_Toc78670556"/>
      <w:bookmarkStart w:id="8" w:name="_Toc90024204"/>
      <w:r w:rsidRPr="00EF7F56">
        <w:rPr>
          <w:rFonts w:ascii="Times New Roman" w:eastAsia="標楷體" w:hAnsi="Times New Roman" w:cs="Times New Roman"/>
          <w:b/>
          <w:bCs/>
          <w:color w:val="000000" w:themeColor="text1"/>
          <w:kern w:val="2"/>
          <w:sz w:val="32"/>
          <w:szCs w:val="32"/>
        </w:rPr>
        <w:t>研究背景與動機</w:t>
      </w:r>
      <w:bookmarkEnd w:id="6"/>
      <w:bookmarkEnd w:id="7"/>
      <w:bookmarkEnd w:id="8"/>
    </w:p>
    <w:p w14:paraId="4C127BB4" w14:textId="0C372C1A" w:rsidR="007934AB" w:rsidRDefault="002427D3" w:rsidP="007934AB">
      <w:pPr>
        <w:pStyle w:val="a3"/>
        <w:spacing w:line="360" w:lineRule="auto"/>
        <w:ind w:leftChars="0" w:left="0"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在過去，民眾</w:t>
      </w:r>
      <w:r w:rsidR="0079746E">
        <w:rPr>
          <w:rFonts w:ascii="Times New Roman" w:eastAsia="標楷體" w:hAnsi="Times New Roman" w:hint="eastAsia"/>
          <w:color w:val="000000" w:themeColor="text1"/>
        </w:rPr>
        <w:t>會</w:t>
      </w:r>
      <w:r>
        <w:rPr>
          <w:rFonts w:ascii="Times New Roman" w:eastAsia="標楷體" w:hAnsi="Times New Roman" w:hint="eastAsia"/>
          <w:color w:val="000000" w:themeColor="text1"/>
        </w:rPr>
        <w:t>將閒置的現金</w:t>
      </w:r>
      <w:r w:rsidR="00E13331">
        <w:rPr>
          <w:rFonts w:ascii="Times New Roman" w:eastAsia="標楷體" w:hAnsi="Times New Roman" w:hint="eastAsia"/>
          <w:color w:val="000000" w:themeColor="text1"/>
        </w:rPr>
        <w:t>存</w:t>
      </w:r>
      <w:r>
        <w:rPr>
          <w:rFonts w:ascii="Times New Roman" w:eastAsia="標楷體" w:hAnsi="Times New Roman" w:hint="eastAsia"/>
          <w:color w:val="000000" w:themeColor="text1"/>
        </w:rPr>
        <w:t>放於銀行，希望能透過利息來獲取額外的</w:t>
      </w:r>
      <w:r w:rsidR="000B6BE9">
        <w:rPr>
          <w:rFonts w:ascii="Times New Roman" w:eastAsia="標楷體" w:hAnsi="Times New Roman" w:hint="eastAsia"/>
          <w:color w:val="000000" w:themeColor="text1"/>
        </w:rPr>
        <w:t>收入</w:t>
      </w:r>
      <w:r>
        <w:rPr>
          <w:rFonts w:ascii="Times New Roman" w:eastAsia="標楷體" w:hAnsi="Times New Roman" w:hint="eastAsia"/>
          <w:color w:val="000000" w:themeColor="text1"/>
        </w:rPr>
        <w:t>，但是現</w:t>
      </w:r>
      <w:r w:rsidR="003D054C">
        <w:rPr>
          <w:rFonts w:ascii="Times New Roman" w:eastAsia="標楷體" w:hAnsi="Times New Roman" w:hint="eastAsia"/>
          <w:color w:val="000000" w:themeColor="text1"/>
        </w:rPr>
        <w:t>今</w:t>
      </w:r>
      <w:r w:rsidR="00671504">
        <w:rPr>
          <w:rFonts w:ascii="Times New Roman" w:eastAsia="標楷體" w:hAnsi="Times New Roman" w:hint="eastAsia"/>
          <w:color w:val="000000" w:themeColor="text1"/>
        </w:rPr>
        <w:t>2</w:t>
      </w:r>
      <w:r w:rsidR="00671504">
        <w:rPr>
          <w:rFonts w:ascii="Times New Roman" w:eastAsia="標楷體" w:hAnsi="Times New Roman"/>
          <w:color w:val="000000" w:themeColor="text1"/>
        </w:rPr>
        <w:t>021</w:t>
      </w:r>
      <w:r w:rsidR="00671504">
        <w:rPr>
          <w:rFonts w:ascii="Times New Roman" w:eastAsia="標楷體" w:hAnsi="Times New Roman" w:hint="eastAsia"/>
          <w:color w:val="000000" w:themeColor="text1"/>
        </w:rPr>
        <w:t>年</w:t>
      </w:r>
      <w:r w:rsidR="00F9619C">
        <w:rPr>
          <w:rFonts w:ascii="Times New Roman" w:eastAsia="標楷體" w:hAnsi="Times New Roman" w:hint="eastAsia"/>
          <w:color w:val="000000" w:themeColor="text1"/>
        </w:rPr>
        <w:t>中央銀行資料顯示，</w:t>
      </w:r>
      <w:r>
        <w:rPr>
          <w:rFonts w:ascii="Times New Roman" w:eastAsia="標楷體" w:hAnsi="Times New Roman" w:hint="eastAsia"/>
          <w:color w:val="000000" w:themeColor="text1"/>
        </w:rPr>
        <w:t>存款利率已接近零利率的趨勢</w:t>
      </w:r>
      <w:r w:rsidR="00E07FB5">
        <w:rPr>
          <w:rFonts w:ascii="Times New Roman" w:eastAsia="標楷體" w:hAnsi="Times New Roman"/>
          <w:color w:val="000000" w:themeColor="text1"/>
        </w:rPr>
        <w:t>(</w:t>
      </w:r>
      <w:r w:rsidR="00E07FB5">
        <w:rPr>
          <w:rFonts w:ascii="Times New Roman" w:eastAsia="標楷體" w:hAnsi="Times New Roman" w:hint="eastAsia"/>
          <w:color w:val="000000" w:themeColor="text1"/>
        </w:rPr>
        <w:t>如圖</w:t>
      </w:r>
      <w:r w:rsidR="00833745">
        <w:rPr>
          <w:rFonts w:ascii="Times New Roman" w:eastAsia="標楷體" w:hAnsi="Times New Roman" w:hint="eastAsia"/>
          <w:color w:val="000000" w:themeColor="text1"/>
        </w:rPr>
        <w:t>1</w:t>
      </w:r>
      <w:r w:rsidR="00833745">
        <w:rPr>
          <w:rFonts w:ascii="Times New Roman" w:eastAsia="標楷體" w:hAnsi="Times New Roman"/>
          <w:color w:val="000000" w:themeColor="text1"/>
        </w:rPr>
        <w:t>-1</w:t>
      </w:r>
      <w:r w:rsidR="00E07FB5">
        <w:rPr>
          <w:rFonts w:ascii="Times New Roman" w:eastAsia="標楷體" w:hAnsi="Times New Roman" w:hint="eastAsia"/>
          <w:color w:val="000000" w:themeColor="text1"/>
        </w:rPr>
        <w:t>所示</w:t>
      </w:r>
      <w:r w:rsidR="00E07FB5">
        <w:rPr>
          <w:rFonts w:ascii="Times New Roman" w:eastAsia="標楷體" w:hAnsi="Times New Roman"/>
          <w:color w:val="000000" w:themeColor="text1"/>
        </w:rPr>
        <w:t>)</w:t>
      </w:r>
      <w:r w:rsidR="00586E93" w:rsidRPr="00586E93">
        <w:rPr>
          <w:rFonts w:ascii="Times New Roman" w:eastAsia="標楷體" w:hAnsi="Times New Roman"/>
          <w:color w:val="000000" w:themeColor="text1"/>
        </w:rPr>
        <w:t xml:space="preserve"> </w:t>
      </w:r>
      <w:r w:rsidR="00586E93" w:rsidRPr="00DE655A">
        <w:rPr>
          <w:rFonts w:ascii="Times New Roman" w:eastAsia="標楷體" w:hAnsi="Times New Roman"/>
          <w:color w:val="000000" w:themeColor="text1"/>
        </w:rPr>
        <w:t>(</w:t>
      </w:r>
      <w:r w:rsidR="00586E93" w:rsidRPr="00DE655A">
        <w:rPr>
          <w:rFonts w:ascii="Times New Roman" w:eastAsia="標楷體" w:hAnsi="Times New Roman" w:hint="eastAsia"/>
          <w:color w:val="000000" w:themeColor="text1"/>
        </w:rPr>
        <w:t>經濟日報</w:t>
      </w:r>
      <w:r w:rsidR="00586E93" w:rsidRPr="00DE655A">
        <w:rPr>
          <w:rFonts w:ascii="Times New Roman" w:eastAsia="標楷體" w:hAnsi="Times New Roman"/>
          <w:color w:val="000000" w:themeColor="text1"/>
        </w:rPr>
        <w:t xml:space="preserve">, </w:t>
      </w:r>
      <w:r w:rsidR="00586E93" w:rsidRPr="00DE655A">
        <w:rPr>
          <w:rFonts w:ascii="Times New Roman" w:eastAsia="標楷體" w:hAnsi="Times New Roman" w:hint="eastAsia"/>
          <w:color w:val="000000" w:themeColor="text1"/>
        </w:rPr>
        <w:t>2021)</w:t>
      </w:r>
      <w:r>
        <w:rPr>
          <w:rFonts w:ascii="Times New Roman" w:eastAsia="標楷體" w:hAnsi="Times New Roman" w:hint="eastAsia"/>
          <w:color w:val="000000" w:themeColor="text1"/>
        </w:rPr>
        <w:t>。</w:t>
      </w:r>
      <w:r w:rsidR="009C0D05">
        <w:rPr>
          <w:rFonts w:ascii="Times New Roman" w:eastAsia="標楷體" w:hAnsi="Times New Roman" w:hint="eastAsia"/>
          <w:color w:val="000000" w:themeColor="text1"/>
        </w:rPr>
        <w:t>且</w:t>
      </w:r>
      <w:r>
        <w:rPr>
          <w:rFonts w:ascii="Times New Roman" w:eastAsia="標楷體" w:hAnsi="Times New Roman" w:hint="eastAsia"/>
          <w:color w:val="000000" w:themeColor="text1"/>
        </w:rPr>
        <w:t>2</w:t>
      </w:r>
      <w:r>
        <w:rPr>
          <w:rFonts w:ascii="Times New Roman" w:eastAsia="標楷體" w:hAnsi="Times New Roman"/>
          <w:color w:val="000000" w:themeColor="text1"/>
        </w:rPr>
        <w:t>021</w:t>
      </w:r>
      <w:r>
        <w:rPr>
          <w:rFonts w:ascii="Times New Roman" w:eastAsia="標楷體" w:hAnsi="Times New Roman" w:hint="eastAsia"/>
          <w:color w:val="000000" w:themeColor="text1"/>
        </w:rPr>
        <w:t>年</w:t>
      </w:r>
      <w:r w:rsidR="007934AB" w:rsidRPr="007934AB">
        <w:rPr>
          <w:rFonts w:ascii="Times New Roman" w:eastAsia="標楷體" w:hAnsi="Times New Roman" w:hint="eastAsia"/>
          <w:color w:val="000000" w:themeColor="text1"/>
        </w:rPr>
        <w:t>消費者物價指</w:t>
      </w:r>
      <w:r w:rsidR="00963AC6">
        <w:rPr>
          <w:rFonts w:ascii="Times New Roman" w:eastAsia="標楷體" w:hAnsi="Times New Roman" w:hint="eastAsia"/>
          <w:color w:val="000000" w:themeColor="text1"/>
        </w:rPr>
        <w:t>數</w:t>
      </w:r>
      <w:r>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CPI</w:t>
      </w:r>
      <w:r>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年增率來到</w:t>
      </w:r>
      <w:r w:rsidR="007934AB" w:rsidRPr="007934AB">
        <w:rPr>
          <w:rFonts w:ascii="Times New Roman" w:eastAsia="標楷體" w:hAnsi="Times New Roman" w:hint="eastAsia"/>
          <w:color w:val="000000" w:themeColor="text1"/>
        </w:rPr>
        <w:t>2.36</w:t>
      </w:r>
      <w:r>
        <w:rPr>
          <w:rFonts w:ascii="Times New Roman" w:eastAsia="標楷體" w:hAnsi="Times New Roman"/>
          <w:color w:val="000000" w:themeColor="text1"/>
        </w:rPr>
        <w:t>%</w:t>
      </w:r>
      <w:r>
        <w:rPr>
          <w:rFonts w:ascii="Times New Roman" w:eastAsia="標楷體" w:hAnsi="Times New Roman" w:hint="eastAsia"/>
          <w:color w:val="000000" w:themeColor="text1"/>
        </w:rPr>
        <w:t>，超過</w:t>
      </w:r>
      <w:r w:rsidR="007934AB" w:rsidRPr="007934AB">
        <w:rPr>
          <w:rFonts w:ascii="Times New Roman" w:eastAsia="標楷體" w:hAnsi="Times New Roman" w:hint="eastAsia"/>
          <w:color w:val="000000" w:themeColor="text1"/>
        </w:rPr>
        <w:t>2</w:t>
      </w:r>
      <w:r>
        <w:rPr>
          <w:rFonts w:ascii="Times New Roman" w:eastAsia="標楷體" w:hAnsi="Times New Roman"/>
          <w:color w:val="000000" w:themeColor="text1"/>
        </w:rPr>
        <w:t xml:space="preserve">% </w:t>
      </w:r>
      <w:r w:rsidR="007934AB" w:rsidRPr="007934AB">
        <w:rPr>
          <w:rFonts w:ascii="Times New Roman" w:eastAsia="標楷體" w:hAnsi="Times New Roman" w:hint="eastAsia"/>
          <w:color w:val="000000" w:themeColor="text1"/>
        </w:rPr>
        <w:t>通膨警</w:t>
      </w:r>
      <w:r w:rsidR="007934AB" w:rsidRPr="00DE655A">
        <w:rPr>
          <w:rFonts w:ascii="Times New Roman" w:eastAsia="標楷體" w:hAnsi="Times New Roman" w:hint="eastAsia"/>
          <w:color w:val="000000" w:themeColor="text1"/>
        </w:rPr>
        <w:t>戒線</w:t>
      </w:r>
      <w:r w:rsidR="00586E93" w:rsidRPr="00586E93">
        <w:rPr>
          <w:rFonts w:ascii="Times New Roman" w:eastAsia="標楷體" w:hAnsi="Times New Roman"/>
          <w:color w:val="000000" w:themeColor="text1"/>
        </w:rPr>
        <w:t xml:space="preserve"> </w:t>
      </w:r>
      <w:r w:rsidR="00586E93" w:rsidRPr="00460788">
        <w:rPr>
          <w:rFonts w:ascii="Times New Roman" w:eastAsia="標楷體" w:hAnsi="Times New Roman"/>
          <w:color w:val="000000" w:themeColor="text1"/>
        </w:rPr>
        <w:t>(Advisers, 2021)</w:t>
      </w:r>
      <w:r w:rsidR="007934AB" w:rsidRPr="00DE655A">
        <w:rPr>
          <w:rFonts w:ascii="Times New Roman" w:eastAsia="標楷體" w:hAnsi="Times New Roman" w:hint="eastAsia"/>
          <w:color w:val="000000" w:themeColor="text1"/>
        </w:rPr>
        <w:t>，</w:t>
      </w:r>
      <w:r w:rsidR="007934AB" w:rsidRPr="007934AB">
        <w:rPr>
          <w:rFonts w:ascii="Times New Roman" w:eastAsia="標楷體" w:hAnsi="Times New Roman" w:hint="eastAsia"/>
          <w:color w:val="000000" w:themeColor="text1"/>
        </w:rPr>
        <w:t>銀</w:t>
      </w:r>
      <w:r w:rsidR="002B7296">
        <w:rPr>
          <w:rFonts w:ascii="Times New Roman" w:eastAsia="標楷體" w:hAnsi="Times New Roman" w:hint="eastAsia"/>
          <w:color w:val="000000" w:themeColor="text1"/>
        </w:rPr>
        <w:t>行存款利息已</w:t>
      </w:r>
      <w:r w:rsidR="007934AB" w:rsidRPr="007934AB">
        <w:rPr>
          <w:rFonts w:ascii="Times New Roman" w:eastAsia="標楷體" w:hAnsi="Times New Roman" w:hint="eastAsia"/>
          <w:color w:val="000000" w:themeColor="text1"/>
        </w:rPr>
        <w:t>完全無法抵抗通膨</w:t>
      </w:r>
      <w:r w:rsidR="002B7296">
        <w:rPr>
          <w:rFonts w:ascii="Times New Roman" w:eastAsia="標楷體" w:hAnsi="Times New Roman" w:hint="eastAsia"/>
          <w:color w:val="000000" w:themeColor="text1"/>
        </w:rPr>
        <w:t>，民眾已轉向其他投資理財來增加被動收入</w:t>
      </w:r>
      <w:r w:rsidR="007D3C75">
        <w:rPr>
          <w:rFonts w:ascii="Times New Roman" w:eastAsia="標楷體" w:hAnsi="Times New Roman" w:hint="eastAsia"/>
          <w:color w:val="000000" w:themeColor="text1"/>
        </w:rPr>
        <w:t>(</w:t>
      </w:r>
      <w:r w:rsidR="007D3C75">
        <w:rPr>
          <w:rFonts w:ascii="Times New Roman" w:eastAsia="標楷體" w:hAnsi="Times New Roman" w:hint="eastAsia"/>
          <w:color w:val="000000" w:themeColor="text1"/>
        </w:rPr>
        <w:t>如圖</w:t>
      </w:r>
      <w:r w:rsidR="00E93FDE">
        <w:rPr>
          <w:rFonts w:ascii="Times New Roman" w:eastAsia="標楷體" w:hAnsi="Times New Roman" w:hint="eastAsia"/>
          <w:color w:val="000000" w:themeColor="text1"/>
        </w:rPr>
        <w:t>1</w:t>
      </w:r>
      <w:r w:rsidR="00E93FDE">
        <w:rPr>
          <w:rFonts w:ascii="Times New Roman" w:eastAsia="標楷體" w:hAnsi="Times New Roman"/>
          <w:color w:val="000000" w:themeColor="text1"/>
        </w:rPr>
        <w:t>-2</w:t>
      </w:r>
      <w:r w:rsidR="007D3C75">
        <w:rPr>
          <w:rFonts w:ascii="Times New Roman" w:eastAsia="標楷體" w:hAnsi="Times New Roman" w:hint="eastAsia"/>
          <w:color w:val="000000" w:themeColor="text1"/>
        </w:rPr>
        <w:t>所示</w:t>
      </w:r>
      <w:r w:rsidR="007D3C75">
        <w:rPr>
          <w:rFonts w:ascii="Times New Roman" w:eastAsia="標楷體" w:hAnsi="Times New Roman"/>
          <w:color w:val="000000" w:themeColor="text1"/>
        </w:rPr>
        <w:t>)</w:t>
      </w:r>
      <w:r w:rsidR="007934AB" w:rsidRPr="007934AB">
        <w:rPr>
          <w:rFonts w:ascii="Times New Roman" w:eastAsia="標楷體" w:hAnsi="Times New Roman" w:hint="eastAsia"/>
          <w:color w:val="000000" w:themeColor="text1"/>
        </w:rPr>
        <w:t>。</w:t>
      </w:r>
    </w:p>
    <w:tbl>
      <w:tblPr>
        <w:tblStyle w:val="ae"/>
        <w:tblW w:w="0" w:type="auto"/>
        <w:tblLook w:val="04A0" w:firstRow="1" w:lastRow="0" w:firstColumn="1" w:lastColumn="0" w:noHBand="0" w:noVBand="1"/>
      </w:tblPr>
      <w:tblGrid>
        <w:gridCol w:w="4060"/>
        <w:gridCol w:w="4242"/>
      </w:tblGrid>
      <w:tr w:rsidR="00D76842" w14:paraId="193642C2" w14:textId="77777777" w:rsidTr="00D76842">
        <w:tc>
          <w:tcPr>
            <w:tcW w:w="4151" w:type="dxa"/>
          </w:tcPr>
          <w:p w14:paraId="1E9AA039" w14:textId="77777777" w:rsidR="00D76842" w:rsidRDefault="00D76842" w:rsidP="007934AB">
            <w:pPr>
              <w:pStyle w:val="a3"/>
              <w:spacing w:line="360" w:lineRule="auto"/>
              <w:ind w:leftChars="0" w:left="0"/>
              <w:rPr>
                <w:rFonts w:ascii="Times New Roman" w:eastAsia="標楷體" w:hAnsi="Times New Roman"/>
                <w:color w:val="000000" w:themeColor="text1"/>
              </w:rPr>
            </w:pPr>
            <w:r>
              <w:rPr>
                <w:noProof/>
              </w:rPr>
              <w:drawing>
                <wp:inline distT="0" distB="0" distL="0" distR="0" wp14:anchorId="3C7E624B" wp14:editId="578DA8FE">
                  <wp:extent cx="2494429" cy="1671320"/>
                  <wp:effectExtent l="0" t="0" r="127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9994" cy="1675049"/>
                          </a:xfrm>
                          <a:prstGeom prst="rect">
                            <a:avLst/>
                          </a:prstGeom>
                        </pic:spPr>
                      </pic:pic>
                    </a:graphicData>
                  </a:graphic>
                </wp:inline>
              </w:drawing>
            </w:r>
          </w:p>
          <w:p w14:paraId="374FB678" w14:textId="558F0C9E" w:rsidR="00D76842" w:rsidRDefault="0086272E" w:rsidP="0086272E">
            <w:pPr>
              <w:pStyle w:val="a7"/>
              <w:jc w:val="center"/>
              <w:rPr>
                <w:rFonts w:eastAsia="標楷體"/>
                <w:color w:val="000000" w:themeColor="text1"/>
              </w:rPr>
            </w:pPr>
            <w:bookmarkStart w:id="9" w:name="_Toc90022768"/>
            <w:bookmarkStart w:id="10" w:name="_Toc90034378"/>
            <w:r w:rsidRPr="0086272E">
              <w:rPr>
                <w:rFonts w:eastAsia="標楷體" w:cs="Segoe UI" w:hint="eastAsia"/>
                <w:color w:val="000000" w:themeColor="text1"/>
                <w:spacing w:val="5"/>
                <w:sz w:val="24"/>
                <w:szCs w:val="22"/>
              </w:rPr>
              <w:t>圖</w:t>
            </w:r>
            <w:r w:rsidRPr="0086272E">
              <w:rPr>
                <w:rFonts w:eastAsia="標楷體" w:cs="Segoe UI" w:hint="eastAsia"/>
                <w:color w:val="000000" w:themeColor="text1"/>
                <w:spacing w:val="5"/>
                <w:sz w:val="24"/>
                <w:szCs w:val="22"/>
              </w:rPr>
              <w:t xml:space="preserve"> 1 - </w:t>
            </w:r>
            <w:r w:rsidRPr="0086272E">
              <w:rPr>
                <w:rFonts w:eastAsia="標楷體" w:cs="Segoe UI"/>
                <w:color w:val="000000" w:themeColor="text1"/>
                <w:spacing w:val="5"/>
                <w:sz w:val="24"/>
                <w:szCs w:val="22"/>
              </w:rPr>
              <w:fldChar w:fldCharType="begin"/>
            </w:r>
            <w:r w:rsidRPr="0086272E">
              <w:rPr>
                <w:rFonts w:eastAsia="標楷體" w:cs="Segoe UI"/>
                <w:color w:val="000000" w:themeColor="text1"/>
                <w:spacing w:val="5"/>
                <w:sz w:val="24"/>
                <w:szCs w:val="22"/>
              </w:rPr>
              <w:instrText xml:space="preserve"> </w:instrText>
            </w:r>
            <w:r w:rsidRPr="0086272E">
              <w:rPr>
                <w:rFonts w:eastAsia="標楷體" w:cs="Segoe UI" w:hint="eastAsia"/>
                <w:color w:val="000000" w:themeColor="text1"/>
                <w:spacing w:val="5"/>
                <w:sz w:val="24"/>
                <w:szCs w:val="22"/>
              </w:rPr>
              <w:instrText xml:space="preserve">SEQ </w:instrText>
            </w:r>
            <w:r w:rsidRPr="0086272E">
              <w:rPr>
                <w:rFonts w:eastAsia="標楷體" w:cs="Segoe UI" w:hint="eastAsia"/>
                <w:color w:val="000000" w:themeColor="text1"/>
                <w:spacing w:val="5"/>
                <w:sz w:val="24"/>
                <w:szCs w:val="22"/>
              </w:rPr>
              <w:instrText>圖</w:instrText>
            </w:r>
            <w:r w:rsidRPr="0086272E">
              <w:rPr>
                <w:rFonts w:eastAsia="標楷體" w:cs="Segoe UI" w:hint="eastAsia"/>
                <w:color w:val="000000" w:themeColor="text1"/>
                <w:spacing w:val="5"/>
                <w:sz w:val="24"/>
                <w:szCs w:val="22"/>
              </w:rPr>
              <w:instrText>_1_- \* ARABIC</w:instrText>
            </w:r>
            <w:r w:rsidRPr="0086272E">
              <w:rPr>
                <w:rFonts w:eastAsia="標楷體" w:cs="Segoe UI"/>
                <w:color w:val="000000" w:themeColor="text1"/>
                <w:spacing w:val="5"/>
                <w:sz w:val="24"/>
                <w:szCs w:val="22"/>
              </w:rPr>
              <w:instrText xml:space="preserve"> </w:instrText>
            </w:r>
            <w:r w:rsidRPr="0086272E">
              <w:rPr>
                <w:rFonts w:eastAsia="標楷體" w:cs="Segoe UI"/>
                <w:color w:val="000000" w:themeColor="text1"/>
                <w:spacing w:val="5"/>
                <w:sz w:val="24"/>
                <w:szCs w:val="22"/>
              </w:rPr>
              <w:fldChar w:fldCharType="separate"/>
            </w:r>
            <w:r w:rsidR="0043424C">
              <w:rPr>
                <w:rFonts w:eastAsia="標楷體" w:cs="Segoe UI"/>
                <w:noProof/>
                <w:color w:val="000000" w:themeColor="text1"/>
                <w:spacing w:val="5"/>
                <w:sz w:val="24"/>
                <w:szCs w:val="22"/>
              </w:rPr>
              <w:t>1</w:t>
            </w:r>
            <w:r w:rsidRPr="0086272E">
              <w:rPr>
                <w:rFonts w:eastAsia="標楷體" w:cs="Segoe UI"/>
                <w:color w:val="000000" w:themeColor="text1"/>
                <w:spacing w:val="5"/>
                <w:sz w:val="24"/>
                <w:szCs w:val="22"/>
              </w:rPr>
              <w:fldChar w:fldCharType="end"/>
            </w:r>
            <w:r w:rsidRPr="0086272E">
              <w:rPr>
                <w:rFonts w:eastAsia="標楷體" w:cs="Segoe UI"/>
                <w:color w:val="000000" w:themeColor="text1"/>
                <w:spacing w:val="5"/>
                <w:sz w:val="24"/>
                <w:szCs w:val="22"/>
              </w:rPr>
              <w:t xml:space="preserve"> </w:t>
            </w:r>
            <w:r w:rsidR="00D258AF" w:rsidRPr="0086272E">
              <w:rPr>
                <w:rFonts w:eastAsia="標楷體" w:cs="Segoe UI" w:hint="eastAsia"/>
                <w:color w:val="000000" w:themeColor="text1"/>
                <w:spacing w:val="5"/>
                <w:sz w:val="24"/>
                <w:szCs w:val="22"/>
              </w:rPr>
              <w:t>中央銀行提供存款利率</w:t>
            </w:r>
            <w:bookmarkEnd w:id="9"/>
            <w:bookmarkEnd w:id="10"/>
          </w:p>
        </w:tc>
        <w:tc>
          <w:tcPr>
            <w:tcW w:w="4151" w:type="dxa"/>
          </w:tcPr>
          <w:p w14:paraId="0D006010" w14:textId="77777777" w:rsidR="00D76842" w:rsidRDefault="00D76842" w:rsidP="007934AB">
            <w:pPr>
              <w:pStyle w:val="a3"/>
              <w:spacing w:line="360" w:lineRule="auto"/>
              <w:ind w:leftChars="0" w:left="0"/>
              <w:rPr>
                <w:rFonts w:ascii="Times New Roman" w:eastAsia="標楷體" w:hAnsi="Times New Roman"/>
                <w:color w:val="000000" w:themeColor="text1"/>
              </w:rPr>
            </w:pPr>
            <w:r>
              <w:rPr>
                <w:noProof/>
              </w:rPr>
              <w:drawing>
                <wp:inline distT="0" distB="0" distL="0" distR="0" wp14:anchorId="68B140C7" wp14:editId="730F0621">
                  <wp:extent cx="2613983" cy="166455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0311" cy="1687692"/>
                          </a:xfrm>
                          <a:prstGeom prst="rect">
                            <a:avLst/>
                          </a:prstGeom>
                        </pic:spPr>
                      </pic:pic>
                    </a:graphicData>
                  </a:graphic>
                </wp:inline>
              </w:drawing>
            </w:r>
          </w:p>
          <w:p w14:paraId="0817EEF1" w14:textId="4CAF2E85" w:rsidR="00D76842" w:rsidRDefault="0086272E" w:rsidP="0086272E">
            <w:pPr>
              <w:pStyle w:val="a7"/>
              <w:jc w:val="center"/>
              <w:rPr>
                <w:rFonts w:eastAsia="標楷體"/>
                <w:color w:val="000000" w:themeColor="text1"/>
              </w:rPr>
            </w:pPr>
            <w:bookmarkStart w:id="11" w:name="_Toc90022769"/>
            <w:bookmarkStart w:id="12" w:name="_Toc90034379"/>
            <w:r w:rsidRPr="0086272E">
              <w:rPr>
                <w:rFonts w:eastAsia="標楷體" w:cs="Segoe UI" w:hint="eastAsia"/>
                <w:color w:val="000000" w:themeColor="text1"/>
                <w:spacing w:val="5"/>
                <w:sz w:val="24"/>
                <w:szCs w:val="22"/>
              </w:rPr>
              <w:t>圖</w:t>
            </w:r>
            <w:r w:rsidRPr="0086272E">
              <w:rPr>
                <w:rFonts w:eastAsia="標楷體" w:cs="Segoe UI" w:hint="eastAsia"/>
                <w:color w:val="000000" w:themeColor="text1"/>
                <w:spacing w:val="5"/>
                <w:sz w:val="24"/>
                <w:szCs w:val="22"/>
              </w:rPr>
              <w:t xml:space="preserve"> 1 - </w:t>
            </w:r>
            <w:r w:rsidRPr="0086272E">
              <w:rPr>
                <w:rFonts w:eastAsia="標楷體" w:cs="Segoe UI"/>
                <w:color w:val="000000" w:themeColor="text1"/>
                <w:spacing w:val="5"/>
                <w:sz w:val="24"/>
                <w:szCs w:val="22"/>
              </w:rPr>
              <w:fldChar w:fldCharType="begin"/>
            </w:r>
            <w:r w:rsidRPr="0086272E">
              <w:rPr>
                <w:rFonts w:eastAsia="標楷體" w:cs="Segoe UI"/>
                <w:color w:val="000000" w:themeColor="text1"/>
                <w:spacing w:val="5"/>
                <w:sz w:val="24"/>
                <w:szCs w:val="22"/>
              </w:rPr>
              <w:instrText xml:space="preserve"> </w:instrText>
            </w:r>
            <w:r w:rsidRPr="0086272E">
              <w:rPr>
                <w:rFonts w:eastAsia="標楷體" w:cs="Segoe UI" w:hint="eastAsia"/>
                <w:color w:val="000000" w:themeColor="text1"/>
                <w:spacing w:val="5"/>
                <w:sz w:val="24"/>
                <w:szCs w:val="22"/>
              </w:rPr>
              <w:instrText xml:space="preserve">SEQ </w:instrText>
            </w:r>
            <w:r w:rsidRPr="0086272E">
              <w:rPr>
                <w:rFonts w:eastAsia="標楷體" w:cs="Segoe UI" w:hint="eastAsia"/>
                <w:color w:val="000000" w:themeColor="text1"/>
                <w:spacing w:val="5"/>
                <w:sz w:val="24"/>
                <w:szCs w:val="22"/>
              </w:rPr>
              <w:instrText>圖</w:instrText>
            </w:r>
            <w:r w:rsidRPr="0086272E">
              <w:rPr>
                <w:rFonts w:eastAsia="標楷體" w:cs="Segoe UI" w:hint="eastAsia"/>
                <w:color w:val="000000" w:themeColor="text1"/>
                <w:spacing w:val="5"/>
                <w:sz w:val="24"/>
                <w:szCs w:val="22"/>
              </w:rPr>
              <w:instrText>_1_- \* ARABIC</w:instrText>
            </w:r>
            <w:r w:rsidRPr="0086272E">
              <w:rPr>
                <w:rFonts w:eastAsia="標楷體" w:cs="Segoe UI"/>
                <w:color w:val="000000" w:themeColor="text1"/>
                <w:spacing w:val="5"/>
                <w:sz w:val="24"/>
                <w:szCs w:val="22"/>
              </w:rPr>
              <w:instrText xml:space="preserve"> </w:instrText>
            </w:r>
            <w:r w:rsidRPr="0086272E">
              <w:rPr>
                <w:rFonts w:eastAsia="標楷體" w:cs="Segoe UI"/>
                <w:color w:val="000000" w:themeColor="text1"/>
                <w:spacing w:val="5"/>
                <w:sz w:val="24"/>
                <w:szCs w:val="22"/>
              </w:rPr>
              <w:fldChar w:fldCharType="separate"/>
            </w:r>
            <w:r w:rsidR="0043424C">
              <w:rPr>
                <w:rFonts w:eastAsia="標楷體" w:cs="Segoe UI"/>
                <w:noProof/>
                <w:color w:val="000000" w:themeColor="text1"/>
                <w:spacing w:val="5"/>
                <w:sz w:val="24"/>
                <w:szCs w:val="22"/>
              </w:rPr>
              <w:t>2</w:t>
            </w:r>
            <w:r w:rsidRPr="0086272E">
              <w:rPr>
                <w:rFonts w:eastAsia="標楷體" w:cs="Segoe UI"/>
                <w:color w:val="000000" w:themeColor="text1"/>
                <w:spacing w:val="5"/>
                <w:sz w:val="24"/>
                <w:szCs w:val="22"/>
              </w:rPr>
              <w:fldChar w:fldCharType="end"/>
            </w:r>
            <w:r w:rsidRPr="0086272E">
              <w:rPr>
                <w:rFonts w:eastAsia="標楷體" w:cs="Segoe UI"/>
                <w:color w:val="000000" w:themeColor="text1"/>
                <w:spacing w:val="5"/>
                <w:sz w:val="24"/>
                <w:szCs w:val="22"/>
              </w:rPr>
              <w:t xml:space="preserve"> </w:t>
            </w:r>
            <w:r w:rsidR="00D258AF" w:rsidRPr="0086272E">
              <w:rPr>
                <w:rFonts w:eastAsia="標楷體" w:cs="Segoe UI" w:hint="eastAsia"/>
                <w:color w:val="000000" w:themeColor="text1"/>
                <w:spacing w:val="5"/>
                <w:sz w:val="24"/>
                <w:szCs w:val="22"/>
              </w:rPr>
              <w:t>台灣</w:t>
            </w:r>
            <w:r w:rsidR="00D258AF" w:rsidRPr="0086272E">
              <w:rPr>
                <w:rFonts w:eastAsia="標楷體" w:cs="Segoe UI" w:hint="eastAsia"/>
                <w:color w:val="000000" w:themeColor="text1"/>
                <w:spacing w:val="5"/>
                <w:sz w:val="24"/>
                <w:szCs w:val="22"/>
              </w:rPr>
              <w:t>C</w:t>
            </w:r>
            <w:r w:rsidR="00D258AF" w:rsidRPr="0086272E">
              <w:rPr>
                <w:rFonts w:eastAsia="標楷體" w:cs="Segoe UI"/>
                <w:color w:val="000000" w:themeColor="text1"/>
                <w:spacing w:val="5"/>
                <w:sz w:val="24"/>
                <w:szCs w:val="22"/>
              </w:rPr>
              <w:t>PI</w:t>
            </w:r>
            <w:r w:rsidR="00D258AF" w:rsidRPr="0086272E">
              <w:rPr>
                <w:rFonts w:eastAsia="標楷體" w:cs="Segoe UI" w:hint="eastAsia"/>
                <w:color w:val="000000" w:themeColor="text1"/>
                <w:spacing w:val="5"/>
                <w:sz w:val="24"/>
                <w:szCs w:val="22"/>
              </w:rPr>
              <w:t>年增率</w:t>
            </w:r>
            <w:bookmarkEnd w:id="11"/>
            <w:bookmarkEnd w:id="12"/>
          </w:p>
        </w:tc>
      </w:tr>
    </w:tbl>
    <w:p w14:paraId="3A0D82FA" w14:textId="6386E463" w:rsidR="002B27F8" w:rsidRPr="0076269F" w:rsidRDefault="00FC2FAD" w:rsidP="0076269F">
      <w:pPr>
        <w:spacing w:line="360" w:lineRule="auto"/>
        <w:ind w:firstLineChars="200" w:firstLine="490"/>
        <w:rPr>
          <w:rFonts w:ascii="Times New Roman" w:eastAsia="標楷體" w:hAnsi="Times New Roman"/>
          <w:strike/>
          <w:color w:val="000000" w:themeColor="text1"/>
        </w:rPr>
      </w:pPr>
      <w:r>
        <w:rPr>
          <w:rFonts w:ascii="Times New Roman" w:eastAsia="標楷體" w:hAnsi="Times New Roman" w:cs="Segoe UI" w:hint="eastAsia"/>
          <w:color w:val="000000" w:themeColor="text1"/>
          <w:spacing w:val="5"/>
        </w:rPr>
        <w:t>根據</w:t>
      </w:r>
      <w:r w:rsidR="008F174D">
        <w:rPr>
          <w:rFonts w:ascii="Times New Roman" w:eastAsia="標楷體" w:hAnsi="Times New Roman" w:cs="Segoe UI" w:hint="eastAsia"/>
          <w:color w:val="000000" w:themeColor="text1"/>
          <w:spacing w:val="5"/>
        </w:rPr>
        <w:t>2</w:t>
      </w:r>
      <w:r w:rsidR="008F174D">
        <w:rPr>
          <w:rFonts w:ascii="Times New Roman" w:eastAsia="標楷體" w:hAnsi="Times New Roman" w:cs="Segoe UI"/>
          <w:color w:val="000000" w:themeColor="text1"/>
          <w:spacing w:val="5"/>
        </w:rPr>
        <w:t>020</w:t>
      </w:r>
      <w:r w:rsidR="008F174D">
        <w:rPr>
          <w:rFonts w:ascii="Times New Roman" w:eastAsia="標楷體" w:hAnsi="Times New Roman" w:cs="Segoe UI" w:hint="eastAsia"/>
          <w:color w:val="000000" w:themeColor="text1"/>
          <w:spacing w:val="5"/>
        </w:rPr>
        <w:t>年財富管理大調查</w:t>
      </w:r>
      <w:r w:rsidR="005A2114">
        <w:rPr>
          <w:rFonts w:ascii="Times New Roman" w:eastAsia="標楷體" w:hAnsi="Times New Roman" w:cs="Segoe UI" w:hint="eastAsia"/>
          <w:color w:val="000000" w:themeColor="text1"/>
          <w:spacing w:val="5"/>
        </w:rPr>
        <w:t>(</w:t>
      </w:r>
      <w:r w:rsidR="005A2114">
        <w:rPr>
          <w:rFonts w:ascii="Times New Roman" w:eastAsia="標楷體" w:hAnsi="Times New Roman" w:cs="Segoe UI" w:hint="eastAsia"/>
          <w:color w:val="000000" w:themeColor="text1"/>
          <w:spacing w:val="5"/>
        </w:rPr>
        <w:t>如圖</w:t>
      </w:r>
      <w:r w:rsidR="00001EA2">
        <w:rPr>
          <w:rFonts w:ascii="Times New Roman" w:eastAsia="標楷體" w:hAnsi="Times New Roman" w:cs="Segoe UI" w:hint="eastAsia"/>
          <w:color w:val="000000" w:themeColor="text1"/>
          <w:spacing w:val="5"/>
        </w:rPr>
        <w:t>1</w:t>
      </w:r>
      <w:r w:rsidR="00001EA2">
        <w:rPr>
          <w:rFonts w:ascii="Times New Roman" w:eastAsia="標楷體" w:hAnsi="Times New Roman" w:cs="Segoe UI"/>
          <w:color w:val="000000" w:themeColor="text1"/>
          <w:spacing w:val="5"/>
        </w:rPr>
        <w:t>-3</w:t>
      </w:r>
      <w:r w:rsidR="005A2114">
        <w:rPr>
          <w:rFonts w:ascii="Times New Roman" w:eastAsia="標楷體" w:hAnsi="Times New Roman" w:cs="Segoe UI" w:hint="eastAsia"/>
          <w:color w:val="000000" w:themeColor="text1"/>
          <w:spacing w:val="5"/>
        </w:rPr>
        <w:t>所示</w:t>
      </w:r>
      <w:r w:rsidR="005A2114">
        <w:rPr>
          <w:rFonts w:ascii="Times New Roman" w:eastAsia="標楷體" w:hAnsi="Times New Roman" w:cs="Segoe UI"/>
          <w:color w:val="000000" w:themeColor="text1"/>
          <w:spacing w:val="5"/>
        </w:rPr>
        <w:t>)</w:t>
      </w:r>
      <w:r>
        <w:rPr>
          <w:rFonts w:ascii="Times New Roman" w:eastAsia="標楷體" w:hAnsi="Times New Roman" w:cs="Segoe UI" w:hint="eastAsia"/>
          <w:color w:val="000000" w:themeColor="text1"/>
          <w:spacing w:val="5"/>
        </w:rPr>
        <w:t>，民眾偏好的投資理財工具以股票為主要投資標的，因股票普遍性高</w:t>
      </w:r>
      <w:r w:rsidR="00757FD5">
        <w:rPr>
          <w:rFonts w:ascii="Times New Roman" w:eastAsia="標楷體" w:hAnsi="Times New Roman" w:cs="Segoe UI" w:hint="eastAsia"/>
          <w:color w:val="000000" w:themeColor="text1"/>
          <w:spacing w:val="5"/>
        </w:rPr>
        <w:t>、</w:t>
      </w:r>
      <w:r w:rsidR="00ED5BFC">
        <w:rPr>
          <w:rFonts w:ascii="Times New Roman" w:eastAsia="標楷體" w:hAnsi="Times New Roman" w:cs="Segoe UI" w:hint="eastAsia"/>
          <w:color w:val="000000" w:themeColor="text1"/>
          <w:spacing w:val="5"/>
        </w:rPr>
        <w:t>投資便利，資訊取得</w:t>
      </w:r>
      <w:r w:rsidR="00F96044">
        <w:rPr>
          <w:rFonts w:ascii="Times New Roman" w:eastAsia="標楷體" w:hAnsi="Times New Roman" w:cs="Segoe UI" w:hint="eastAsia"/>
          <w:color w:val="000000" w:themeColor="text1"/>
          <w:spacing w:val="5"/>
        </w:rPr>
        <w:t>上也很</w:t>
      </w:r>
      <w:r w:rsidR="00ED5BFC">
        <w:rPr>
          <w:rFonts w:ascii="Times New Roman" w:eastAsia="標楷體" w:hAnsi="Times New Roman" w:cs="Segoe UI" w:hint="eastAsia"/>
          <w:color w:val="000000" w:themeColor="text1"/>
          <w:spacing w:val="5"/>
        </w:rPr>
        <w:t>方便。</w:t>
      </w:r>
      <w:r w:rsidR="008E3B63">
        <w:rPr>
          <w:rFonts w:ascii="Times New Roman" w:eastAsia="標楷體" w:hAnsi="Times New Roman" w:cs="Segoe UI" w:hint="eastAsia"/>
          <w:color w:val="000000" w:themeColor="text1"/>
          <w:spacing w:val="5"/>
        </w:rPr>
        <w:t>通常</w:t>
      </w:r>
      <w:r w:rsidR="00561020" w:rsidRPr="00E271F4">
        <w:rPr>
          <w:rFonts w:ascii="Times New Roman" w:eastAsia="標楷體" w:hAnsi="Times New Roman" w:cs="Segoe UI"/>
          <w:color w:val="000000" w:themeColor="text1"/>
          <w:spacing w:val="5"/>
        </w:rPr>
        <w:t>民眾會選擇最容易取得資訊來源</w:t>
      </w:r>
      <w:r w:rsidR="00561020">
        <w:rPr>
          <w:rFonts w:ascii="Times New Roman" w:eastAsia="標楷體" w:hAnsi="Times New Roman" w:cs="Segoe UI" w:hint="eastAsia"/>
          <w:color w:val="000000" w:themeColor="text1"/>
          <w:spacing w:val="5"/>
        </w:rPr>
        <w:t>為投資</w:t>
      </w:r>
      <w:r w:rsidR="00561020" w:rsidRPr="00E271F4">
        <w:rPr>
          <w:rFonts w:ascii="Times New Roman" w:eastAsia="標楷體" w:hAnsi="Times New Roman" w:cs="Segoe UI"/>
          <w:color w:val="000000" w:themeColor="text1"/>
          <w:spacing w:val="5"/>
        </w:rPr>
        <w:t>標的</w:t>
      </w:r>
      <w:r w:rsidR="00561020">
        <w:rPr>
          <w:rFonts w:ascii="Times New Roman" w:eastAsia="標楷體" w:hAnsi="Times New Roman" w:cs="Segoe UI" w:hint="eastAsia"/>
          <w:color w:val="000000" w:themeColor="text1"/>
          <w:spacing w:val="5"/>
        </w:rPr>
        <w:t>，</w:t>
      </w:r>
      <w:r w:rsidR="001D4365" w:rsidRPr="00E271F4">
        <w:rPr>
          <w:rFonts w:ascii="Times New Roman" w:eastAsia="標楷體" w:hAnsi="Times New Roman" w:cs="Segoe UI"/>
          <w:color w:val="000000" w:themeColor="text1"/>
          <w:spacing w:val="5"/>
        </w:rPr>
        <w:t>因為當周遭資訊都是屬於某一類金融商品時，對資訊掌握度或信心度就會提高，進而帶出投資需</w:t>
      </w:r>
      <w:r w:rsidR="001D4365" w:rsidRPr="00E271F4">
        <w:rPr>
          <w:rFonts w:ascii="Times New Roman" w:eastAsia="標楷體" w:hAnsi="Times New Roman" w:cs="Segoe UI"/>
          <w:color w:val="000000" w:themeColor="text1"/>
          <w:spacing w:val="5"/>
        </w:rPr>
        <w:lastRenderedPageBreak/>
        <w:t>求</w:t>
      </w:r>
      <w:r w:rsidR="001D4365">
        <w:rPr>
          <w:rFonts w:ascii="Times New Roman" w:eastAsia="標楷體" w:hAnsi="Times New Roman" w:cs="Segoe UI" w:hint="eastAsia"/>
          <w:color w:val="000000" w:themeColor="text1"/>
          <w:spacing w:val="5"/>
        </w:rPr>
        <w:t>(</w:t>
      </w:r>
      <w:r w:rsidR="001D4365">
        <w:rPr>
          <w:rFonts w:ascii="Times New Roman" w:eastAsia="標楷體" w:hAnsi="Times New Roman" w:hint="eastAsia"/>
          <w:color w:val="000000" w:themeColor="text1"/>
        </w:rPr>
        <w:t>財訊</w:t>
      </w:r>
      <w:r w:rsidR="001D4365">
        <w:rPr>
          <w:rFonts w:ascii="Times New Roman" w:eastAsia="標楷體" w:hAnsi="Times New Roman"/>
          <w:color w:val="000000" w:themeColor="text1"/>
        </w:rPr>
        <w:t>, 2020</w:t>
      </w:r>
      <w:r w:rsidR="001D4365">
        <w:rPr>
          <w:rFonts w:ascii="Times New Roman" w:eastAsia="標楷體" w:hAnsi="Times New Roman" w:cs="Segoe UI"/>
          <w:color w:val="000000" w:themeColor="text1"/>
          <w:spacing w:val="5"/>
        </w:rPr>
        <w:t>)</w:t>
      </w:r>
      <w:r w:rsidR="00E524B8" w:rsidRPr="00E524B8">
        <w:rPr>
          <w:rFonts w:ascii="Times New Roman" w:eastAsia="標楷體" w:hAnsi="Times New Roman" w:cs="Segoe UI"/>
          <w:color w:val="000000" w:themeColor="text1"/>
          <w:spacing w:val="5"/>
        </w:rPr>
        <w:t xml:space="preserve"> </w:t>
      </w:r>
      <w:r w:rsidR="00E524B8" w:rsidRPr="00E271F4">
        <w:rPr>
          <w:rFonts w:ascii="Times New Roman" w:eastAsia="標楷體" w:hAnsi="Times New Roman" w:cs="Segoe UI"/>
          <w:color w:val="000000" w:themeColor="text1"/>
          <w:spacing w:val="5"/>
        </w:rPr>
        <w:t>。</w:t>
      </w:r>
    </w:p>
    <w:p w14:paraId="0E1DEDC0" w14:textId="3366917B" w:rsidR="008C05FA" w:rsidRDefault="008C05FA" w:rsidP="002B27F8">
      <w:pPr>
        <w:spacing w:line="360" w:lineRule="auto"/>
        <w:jc w:val="center"/>
        <w:rPr>
          <w:rFonts w:ascii="Times New Roman" w:eastAsia="標楷體" w:hAnsi="Times New Roman"/>
          <w:color w:val="000000" w:themeColor="text1"/>
        </w:rPr>
      </w:pPr>
      <w:r>
        <w:rPr>
          <w:noProof/>
        </w:rPr>
        <w:drawing>
          <wp:inline distT="0" distB="0" distL="0" distR="0" wp14:anchorId="534C6F2D" wp14:editId="68EA2544">
            <wp:extent cx="4944533" cy="2152228"/>
            <wp:effectExtent l="0" t="0" r="8890" b="6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533" cy="2152228"/>
                    </a:xfrm>
                    <a:prstGeom prst="rect">
                      <a:avLst/>
                    </a:prstGeom>
                  </pic:spPr>
                </pic:pic>
              </a:graphicData>
            </a:graphic>
          </wp:inline>
        </w:drawing>
      </w:r>
    </w:p>
    <w:p w14:paraId="323C9D3B" w14:textId="4AAA1469" w:rsidR="002F53B9" w:rsidRPr="002E1271" w:rsidRDefault="00BE0D51" w:rsidP="002E1271">
      <w:pPr>
        <w:pStyle w:val="a7"/>
        <w:jc w:val="center"/>
        <w:rPr>
          <w:rFonts w:eastAsia="標楷體" w:cstheme="minorBidi"/>
          <w:color w:val="000000" w:themeColor="text1"/>
          <w:sz w:val="24"/>
          <w:szCs w:val="22"/>
        </w:rPr>
      </w:pPr>
      <w:bookmarkStart w:id="13" w:name="_Toc90022770"/>
      <w:bookmarkStart w:id="14" w:name="_Toc90034380"/>
      <w:r w:rsidRPr="00BE0D51">
        <w:rPr>
          <w:rFonts w:eastAsia="標楷體" w:cstheme="minorBidi" w:hint="eastAsia"/>
          <w:color w:val="000000" w:themeColor="text1"/>
          <w:sz w:val="24"/>
          <w:szCs w:val="22"/>
        </w:rPr>
        <w:t>圖</w:t>
      </w:r>
      <w:r w:rsidRPr="00BE0D51">
        <w:rPr>
          <w:rFonts w:eastAsia="標楷體" w:cstheme="minorBidi" w:hint="eastAsia"/>
          <w:color w:val="000000" w:themeColor="text1"/>
          <w:sz w:val="24"/>
          <w:szCs w:val="22"/>
        </w:rPr>
        <w:t xml:space="preserve"> 1 - </w:t>
      </w:r>
      <w:r w:rsidRPr="00BE0D51">
        <w:rPr>
          <w:rFonts w:eastAsia="標楷體" w:cstheme="minorBidi"/>
          <w:color w:val="000000" w:themeColor="text1"/>
          <w:sz w:val="24"/>
          <w:szCs w:val="22"/>
        </w:rPr>
        <w:fldChar w:fldCharType="begin"/>
      </w:r>
      <w:r w:rsidRPr="00BE0D51">
        <w:rPr>
          <w:rFonts w:eastAsia="標楷體" w:cstheme="minorBidi"/>
          <w:color w:val="000000" w:themeColor="text1"/>
          <w:sz w:val="24"/>
          <w:szCs w:val="22"/>
        </w:rPr>
        <w:instrText xml:space="preserve"> </w:instrText>
      </w:r>
      <w:r w:rsidRPr="00BE0D51">
        <w:rPr>
          <w:rFonts w:eastAsia="標楷體" w:cstheme="minorBidi" w:hint="eastAsia"/>
          <w:color w:val="000000" w:themeColor="text1"/>
          <w:sz w:val="24"/>
          <w:szCs w:val="22"/>
        </w:rPr>
        <w:instrText xml:space="preserve">SEQ </w:instrText>
      </w:r>
      <w:r w:rsidRPr="00BE0D51">
        <w:rPr>
          <w:rFonts w:eastAsia="標楷體" w:cstheme="minorBidi" w:hint="eastAsia"/>
          <w:color w:val="000000" w:themeColor="text1"/>
          <w:sz w:val="24"/>
          <w:szCs w:val="22"/>
        </w:rPr>
        <w:instrText>圖</w:instrText>
      </w:r>
      <w:r w:rsidRPr="00BE0D51">
        <w:rPr>
          <w:rFonts w:eastAsia="標楷體" w:cstheme="minorBidi" w:hint="eastAsia"/>
          <w:color w:val="000000" w:themeColor="text1"/>
          <w:sz w:val="24"/>
          <w:szCs w:val="22"/>
        </w:rPr>
        <w:instrText>_1_- \* ARABIC</w:instrText>
      </w:r>
      <w:r w:rsidRPr="00BE0D51">
        <w:rPr>
          <w:rFonts w:eastAsia="標楷體" w:cstheme="minorBidi"/>
          <w:color w:val="000000" w:themeColor="text1"/>
          <w:sz w:val="24"/>
          <w:szCs w:val="22"/>
        </w:rPr>
        <w:instrText xml:space="preserve"> </w:instrText>
      </w:r>
      <w:r w:rsidRPr="00BE0D51">
        <w:rPr>
          <w:rFonts w:eastAsia="標楷體" w:cstheme="minorBidi"/>
          <w:color w:val="000000" w:themeColor="text1"/>
          <w:sz w:val="24"/>
          <w:szCs w:val="22"/>
        </w:rPr>
        <w:fldChar w:fldCharType="separate"/>
      </w:r>
      <w:r w:rsidR="0043424C">
        <w:rPr>
          <w:rFonts w:eastAsia="標楷體" w:cstheme="minorBidi"/>
          <w:noProof/>
          <w:color w:val="000000" w:themeColor="text1"/>
          <w:sz w:val="24"/>
          <w:szCs w:val="22"/>
        </w:rPr>
        <w:t>3</w:t>
      </w:r>
      <w:r w:rsidRPr="00BE0D51">
        <w:rPr>
          <w:rFonts w:eastAsia="標楷體" w:cstheme="minorBidi"/>
          <w:color w:val="000000" w:themeColor="text1"/>
          <w:sz w:val="24"/>
          <w:szCs w:val="22"/>
        </w:rPr>
        <w:fldChar w:fldCharType="end"/>
      </w:r>
      <w:r w:rsidRPr="00BE0D51">
        <w:rPr>
          <w:rFonts w:eastAsia="標楷體" w:cstheme="minorBidi"/>
          <w:color w:val="000000" w:themeColor="text1"/>
          <w:sz w:val="24"/>
          <w:szCs w:val="22"/>
        </w:rPr>
        <w:t xml:space="preserve"> </w:t>
      </w:r>
      <w:r w:rsidR="00EF7DF3" w:rsidRPr="00BE0D51">
        <w:rPr>
          <w:rFonts w:eastAsia="標楷體" w:cstheme="minorBidi"/>
          <w:color w:val="000000" w:themeColor="text1"/>
          <w:sz w:val="24"/>
          <w:szCs w:val="22"/>
        </w:rPr>
        <w:t>2020</w:t>
      </w:r>
      <w:r w:rsidR="00EF7DF3" w:rsidRPr="00BE0D51">
        <w:rPr>
          <w:rFonts w:eastAsia="標楷體" w:cstheme="minorBidi" w:hint="eastAsia"/>
          <w:color w:val="000000" w:themeColor="text1"/>
          <w:sz w:val="24"/>
          <w:szCs w:val="22"/>
        </w:rPr>
        <w:t>年財管理調查最喜歡的理財工具</w:t>
      </w:r>
      <w:bookmarkEnd w:id="13"/>
      <w:bookmarkEnd w:id="14"/>
    </w:p>
    <w:p w14:paraId="78F19F57" w14:textId="32226BE2" w:rsidR="000E4ABB" w:rsidRDefault="00A467AB"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股</w:t>
      </w:r>
      <w:r w:rsidR="0048451C">
        <w:rPr>
          <w:rFonts w:ascii="Times New Roman" w:eastAsia="標楷體" w:hAnsi="Times New Roman" w:hint="eastAsia"/>
          <w:color w:val="000000" w:themeColor="text1"/>
        </w:rPr>
        <w:t>市</w:t>
      </w:r>
      <w:r>
        <w:rPr>
          <w:rFonts w:ascii="Times New Roman" w:eastAsia="標楷體" w:hAnsi="Times New Roman" w:hint="eastAsia"/>
          <w:color w:val="000000" w:themeColor="text1"/>
        </w:rPr>
        <w:t>會</w:t>
      </w:r>
      <w:r w:rsidR="000F7A07" w:rsidRPr="00A467AB">
        <w:rPr>
          <w:rFonts w:ascii="Times New Roman" w:eastAsia="標楷體" w:hAnsi="Times New Roman"/>
          <w:color w:val="000000" w:themeColor="text1"/>
        </w:rPr>
        <w:t>受</w:t>
      </w:r>
      <w:r w:rsidR="00960E5E">
        <w:rPr>
          <w:rFonts w:ascii="Times New Roman" w:eastAsia="標楷體" w:hAnsi="Times New Roman" w:hint="eastAsia"/>
          <w:color w:val="000000" w:themeColor="text1"/>
        </w:rPr>
        <w:t>到</w:t>
      </w:r>
      <w:r w:rsidR="000F7A07" w:rsidRPr="00A467AB">
        <w:rPr>
          <w:rFonts w:ascii="Times New Roman" w:eastAsia="標楷體" w:hAnsi="Times New Roman"/>
          <w:color w:val="000000" w:themeColor="text1"/>
        </w:rPr>
        <w:t>經濟、金融危機等各種不確定因素的影響，</w:t>
      </w:r>
      <w:r w:rsidR="00EB28FC">
        <w:rPr>
          <w:rFonts w:ascii="Times New Roman" w:eastAsia="標楷體" w:hAnsi="Times New Roman" w:hint="eastAsia"/>
          <w:color w:val="000000" w:themeColor="text1"/>
        </w:rPr>
        <w:t>使得股市出現風險，</w:t>
      </w:r>
      <w:r w:rsidR="00FE523B">
        <w:rPr>
          <w:rFonts w:ascii="Times New Roman" w:eastAsia="標楷體" w:hAnsi="Times New Roman" w:hint="eastAsia"/>
          <w:color w:val="000000" w:themeColor="text1"/>
        </w:rPr>
        <w:t>造成</w:t>
      </w:r>
      <w:r w:rsidR="000F7A07" w:rsidRPr="00A467AB">
        <w:rPr>
          <w:rFonts w:ascii="Times New Roman" w:eastAsia="標楷體" w:hAnsi="Times New Roman"/>
          <w:color w:val="000000" w:themeColor="text1"/>
        </w:rPr>
        <w:t>股價劇烈波動，</w:t>
      </w:r>
      <w:r w:rsidR="00A461BE">
        <w:rPr>
          <w:rFonts w:ascii="Times New Roman" w:eastAsia="標楷體" w:hAnsi="Times New Roman" w:hint="eastAsia"/>
          <w:color w:val="000000" w:themeColor="text1"/>
        </w:rPr>
        <w:t>影響</w:t>
      </w:r>
      <w:r>
        <w:rPr>
          <w:rFonts w:ascii="Times New Roman" w:eastAsia="標楷體" w:hAnsi="Times New Roman" w:hint="eastAsia"/>
          <w:color w:val="000000" w:themeColor="text1"/>
        </w:rPr>
        <w:t>投資人損失</w:t>
      </w:r>
      <w:r w:rsidR="00FE523B">
        <w:rPr>
          <w:rFonts w:ascii="Times New Roman" w:eastAsia="標楷體" w:hAnsi="Times New Roman" w:hint="eastAsia"/>
          <w:color w:val="000000" w:themeColor="text1"/>
        </w:rPr>
        <w:t>慘重</w:t>
      </w:r>
      <w:r w:rsidR="00A04507">
        <w:rPr>
          <w:rFonts w:ascii="Times New Roman" w:eastAsia="標楷體" w:hAnsi="Times New Roman" w:hint="eastAsia"/>
          <w:color w:val="000000" w:themeColor="text1"/>
        </w:rPr>
        <w:t xml:space="preserve"> </w:t>
      </w:r>
      <w:r>
        <w:rPr>
          <w:rFonts w:ascii="Times New Roman" w:eastAsia="標楷體" w:hAnsi="Times New Roman" w:hint="eastAsia"/>
          <w:color w:val="000000" w:themeColor="text1"/>
        </w:rPr>
        <w:t>(</w:t>
      </w:r>
      <w:r w:rsidR="00D9161D" w:rsidRPr="00236012">
        <w:rPr>
          <w:rFonts w:ascii="Times New Roman" w:hAnsi="Times New Roman" w:cs="Times New Roman"/>
          <w:color w:val="222222"/>
          <w:szCs w:val="24"/>
          <w:shd w:val="clear" w:color="auto" w:fill="FFFFFF"/>
        </w:rPr>
        <w:t>Zhang &amp; Ma</w:t>
      </w:r>
      <w:r w:rsidR="00D9337B">
        <w:rPr>
          <w:rFonts w:ascii="Times New Roman" w:hAnsi="Times New Roman" w:cs="Times New Roman"/>
          <w:color w:val="222222"/>
          <w:szCs w:val="24"/>
          <w:shd w:val="clear" w:color="auto" w:fill="FFFFFF"/>
        </w:rPr>
        <w:t>,</w:t>
      </w:r>
      <w:r w:rsidR="00D9161D" w:rsidRPr="00236012">
        <w:rPr>
          <w:rFonts w:ascii="Times New Roman" w:hAnsi="Times New Roman" w:cs="Times New Roman"/>
          <w:color w:val="222222"/>
          <w:szCs w:val="24"/>
          <w:shd w:val="clear" w:color="auto" w:fill="FFFFFF"/>
        </w:rPr>
        <w:t xml:space="preserve"> 2019)</w:t>
      </w:r>
      <w:r w:rsidR="00710B4C">
        <w:rPr>
          <w:rFonts w:ascii="Times New Roman" w:hAnsi="Times New Roman" w:cs="Times New Roman" w:hint="eastAsia"/>
          <w:color w:val="222222"/>
          <w:szCs w:val="24"/>
          <w:shd w:val="clear" w:color="auto" w:fill="FFFFFF"/>
        </w:rPr>
        <w:t>。</w:t>
      </w:r>
      <w:r w:rsidR="00926C6D" w:rsidRPr="00926C6D">
        <w:rPr>
          <w:rFonts w:ascii="Times New Roman" w:eastAsia="標楷體" w:hAnsi="Times New Roman" w:hint="eastAsia"/>
          <w:color w:val="000000" w:themeColor="text1"/>
        </w:rPr>
        <w:t xml:space="preserve"> </w:t>
      </w:r>
      <w:r w:rsidR="00926C6D">
        <w:rPr>
          <w:rFonts w:ascii="Times New Roman" w:eastAsia="標楷體" w:hAnsi="Times New Roman" w:hint="eastAsia"/>
          <w:color w:val="000000" w:themeColor="text1"/>
        </w:rPr>
        <w:t>因此，投資會帶來風險，所以投資時須考量風險</w:t>
      </w:r>
      <w:r w:rsidR="00B64444">
        <w:rPr>
          <w:rFonts w:ascii="Times New Roman" w:eastAsia="標楷體" w:hAnsi="Times New Roman" w:hint="eastAsia"/>
          <w:color w:val="000000" w:themeColor="text1"/>
        </w:rPr>
        <w:t>對</w:t>
      </w:r>
      <w:r w:rsidR="00C10A18">
        <w:rPr>
          <w:rFonts w:ascii="Times New Roman" w:eastAsia="標楷體" w:hAnsi="Times New Roman" w:hint="eastAsia"/>
          <w:color w:val="000000" w:themeColor="text1"/>
        </w:rPr>
        <w:t>投資人</w:t>
      </w:r>
      <w:r w:rsidR="00926C6D">
        <w:rPr>
          <w:rFonts w:ascii="Times New Roman" w:eastAsia="標楷體" w:hAnsi="Times New Roman" w:hint="eastAsia"/>
          <w:color w:val="000000" w:themeColor="text1"/>
        </w:rPr>
        <w:t>的影響程度</w:t>
      </w:r>
      <w:r w:rsidR="00153958">
        <w:rPr>
          <w:rFonts w:ascii="Times New Roman" w:eastAsia="標楷體" w:hAnsi="Times New Roman" w:hint="eastAsia"/>
          <w:color w:val="000000" w:themeColor="text1"/>
        </w:rPr>
        <w:t>，</w:t>
      </w:r>
      <w:r w:rsidR="00D24873">
        <w:rPr>
          <w:rFonts w:ascii="Times New Roman" w:eastAsia="標楷體" w:hAnsi="Times New Roman" w:hint="eastAsia"/>
          <w:color w:val="000000" w:themeColor="text1"/>
        </w:rPr>
        <w:t>故</w:t>
      </w:r>
      <w:r w:rsidR="002F53B9">
        <w:rPr>
          <w:rFonts w:ascii="Times New Roman" w:eastAsia="標楷體" w:hAnsi="Times New Roman" w:hint="eastAsia"/>
          <w:color w:val="000000" w:themeColor="text1"/>
        </w:rPr>
        <w:t>在投資之前需先評估投資人是屬於</w:t>
      </w:r>
      <w:r w:rsidR="00301145">
        <w:rPr>
          <w:rFonts w:ascii="Times New Roman" w:eastAsia="標楷體" w:hAnsi="Times New Roman" w:hint="eastAsia"/>
          <w:color w:val="000000" w:themeColor="text1"/>
        </w:rPr>
        <w:t>哪種</w:t>
      </w:r>
      <w:r w:rsidR="002F53B9">
        <w:rPr>
          <w:rFonts w:ascii="Times New Roman" w:eastAsia="標楷體" w:hAnsi="Times New Roman" w:hint="eastAsia"/>
          <w:color w:val="000000" w:themeColor="text1"/>
        </w:rPr>
        <w:t>投資個性，</w:t>
      </w:r>
      <w:r w:rsidR="008E2920">
        <w:rPr>
          <w:rFonts w:ascii="Times New Roman" w:eastAsia="標楷體" w:hAnsi="Times New Roman" w:hint="eastAsia"/>
          <w:color w:val="000000" w:themeColor="text1"/>
        </w:rPr>
        <w:t>指</w:t>
      </w:r>
      <w:r w:rsidR="0079626B">
        <w:rPr>
          <w:rFonts w:ascii="Times New Roman" w:eastAsia="標楷體" w:hAnsi="Times New Roman" w:hint="eastAsia"/>
          <w:color w:val="000000" w:themeColor="text1"/>
        </w:rPr>
        <w:t>對</w:t>
      </w:r>
      <w:r w:rsidR="00E86F08">
        <w:rPr>
          <w:rFonts w:ascii="Times New Roman" w:eastAsia="標楷體" w:hAnsi="Times New Roman" w:hint="eastAsia"/>
          <w:color w:val="000000" w:themeColor="text1"/>
        </w:rPr>
        <w:t>承受</w:t>
      </w:r>
      <w:r w:rsidR="0079626B">
        <w:rPr>
          <w:rFonts w:ascii="Times New Roman" w:eastAsia="標楷體" w:hAnsi="Times New Roman" w:hint="eastAsia"/>
          <w:color w:val="000000" w:themeColor="text1"/>
        </w:rPr>
        <w:t>風險</w:t>
      </w:r>
      <w:r w:rsidR="00E86F08">
        <w:rPr>
          <w:rFonts w:ascii="Times New Roman" w:eastAsia="標楷體" w:hAnsi="Times New Roman" w:hint="eastAsia"/>
          <w:color w:val="000000" w:themeColor="text1"/>
        </w:rPr>
        <w:t>的</w:t>
      </w:r>
      <w:r w:rsidR="0079626B">
        <w:rPr>
          <w:rFonts w:ascii="Times New Roman" w:eastAsia="標楷體" w:hAnsi="Times New Roman" w:hint="eastAsia"/>
          <w:color w:val="000000" w:themeColor="text1"/>
        </w:rPr>
        <w:t>態度是屬於哪一種</w:t>
      </w:r>
      <w:r w:rsidR="00E86F08">
        <w:rPr>
          <w:rFonts w:ascii="Times New Roman" w:eastAsia="標楷體" w:hAnsi="Times New Roman" w:hint="eastAsia"/>
          <w:color w:val="000000" w:themeColor="text1"/>
        </w:rPr>
        <w:t>類型</w:t>
      </w:r>
      <w:r w:rsidR="0079626B">
        <w:rPr>
          <w:rFonts w:ascii="Times New Roman" w:eastAsia="標楷體" w:hAnsi="Times New Roman" w:hint="eastAsia"/>
          <w:color w:val="000000" w:themeColor="text1"/>
        </w:rPr>
        <w:t>(</w:t>
      </w:r>
      <w:r w:rsidR="0079626B">
        <w:rPr>
          <w:rFonts w:ascii="Times New Roman" w:eastAsia="標楷體" w:hAnsi="Times New Roman" w:hint="eastAsia"/>
          <w:color w:val="000000" w:themeColor="text1"/>
        </w:rPr>
        <w:t>風</w:t>
      </w:r>
      <w:r w:rsidR="0079626B">
        <w:rPr>
          <w:rFonts w:ascii="Times New Roman" w:eastAsia="標楷體" w:hAnsi="Times New Roman" w:cs="Segoe UI" w:hint="eastAsia"/>
          <w:color w:val="000000" w:themeColor="text1"/>
          <w:spacing w:val="5"/>
          <w:kern w:val="0"/>
          <w:szCs w:val="24"/>
        </w:rPr>
        <w:t>險趨避者、風險中性者、風險偏好者</w:t>
      </w:r>
      <w:r w:rsidR="0079626B">
        <w:rPr>
          <w:rFonts w:ascii="Times New Roman" w:eastAsia="標楷體" w:hAnsi="Times New Roman" w:cs="Segoe UI" w:hint="eastAsia"/>
          <w:color w:val="000000" w:themeColor="text1"/>
          <w:spacing w:val="5"/>
          <w:kern w:val="0"/>
          <w:szCs w:val="24"/>
        </w:rPr>
        <w:t>)</w:t>
      </w:r>
      <w:r w:rsidR="00901CA6" w:rsidRPr="00901CA6">
        <w:rPr>
          <w:rFonts w:ascii="Times New Roman" w:eastAsia="標楷體" w:hAnsi="Times New Roman" w:hint="eastAsia"/>
          <w:color w:val="000000" w:themeColor="text1"/>
        </w:rPr>
        <w:t xml:space="preserve"> </w:t>
      </w:r>
      <w:r w:rsidR="00901CA6">
        <w:rPr>
          <w:rFonts w:ascii="Times New Roman" w:eastAsia="標楷體" w:hAnsi="Times New Roman" w:hint="eastAsia"/>
          <w:color w:val="000000" w:themeColor="text1"/>
        </w:rPr>
        <w:t>(</w:t>
      </w:r>
      <w:r w:rsidR="00901CA6" w:rsidRPr="00174974">
        <w:rPr>
          <w:rFonts w:ascii="Times New Roman" w:eastAsia="標楷體" w:hAnsi="Times New Roman"/>
          <w:color w:val="000000" w:themeColor="text1"/>
        </w:rPr>
        <w:t>Li et al.</w:t>
      </w:r>
      <w:r w:rsidR="00901CA6">
        <w:rPr>
          <w:rFonts w:ascii="Times New Roman" w:eastAsia="標楷體" w:hAnsi="Times New Roman"/>
          <w:color w:val="000000" w:themeColor="text1"/>
        </w:rPr>
        <w:t xml:space="preserve"> , </w:t>
      </w:r>
      <w:r w:rsidR="00901CA6" w:rsidRPr="00174974">
        <w:rPr>
          <w:rFonts w:ascii="Times New Roman" w:eastAsia="標楷體" w:hAnsi="Times New Roman"/>
          <w:color w:val="000000" w:themeColor="text1"/>
        </w:rPr>
        <w:t>2021</w:t>
      </w:r>
      <w:r w:rsidR="00901CA6" w:rsidRPr="009B2907">
        <w:rPr>
          <w:rFonts w:ascii="Times New Roman" w:eastAsia="標楷體" w:hAnsi="Times New Roman"/>
          <w:color w:val="000000" w:themeColor="text1"/>
        </w:rPr>
        <w:t>)</w:t>
      </w:r>
      <w:r w:rsidR="004C518C">
        <w:rPr>
          <w:rFonts w:ascii="Times New Roman" w:eastAsia="標楷體" w:hAnsi="Times New Roman" w:hint="eastAsia"/>
          <w:color w:val="000000" w:themeColor="text1"/>
        </w:rPr>
        <w:t>。</w:t>
      </w:r>
    </w:p>
    <w:p w14:paraId="47F94B00" w14:textId="77777777" w:rsidR="000E4ABB" w:rsidRDefault="004C518C"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w:t>
      </w:r>
      <w:r w:rsidR="00AC7827">
        <w:rPr>
          <w:rFonts w:ascii="Times New Roman" w:eastAsia="標楷體" w:hAnsi="Times New Roman" w:hint="eastAsia"/>
          <w:color w:val="000000" w:themeColor="text1"/>
        </w:rPr>
        <w:t>確認完</w:t>
      </w:r>
      <w:r w:rsidR="005E27A1">
        <w:rPr>
          <w:rFonts w:ascii="Times New Roman" w:eastAsia="標楷體" w:hAnsi="Times New Roman" w:hint="eastAsia"/>
          <w:color w:val="000000" w:themeColor="text1"/>
        </w:rPr>
        <w:t>投資個性後</w:t>
      </w:r>
      <w:r w:rsidR="000B71C9">
        <w:rPr>
          <w:rFonts w:ascii="Times New Roman" w:eastAsia="標楷體" w:hAnsi="Times New Roman" w:hint="eastAsia"/>
          <w:color w:val="000000" w:themeColor="text1"/>
        </w:rPr>
        <w:t>，</w:t>
      </w:r>
      <w:r w:rsidR="00AC7827">
        <w:rPr>
          <w:rFonts w:ascii="Times New Roman" w:eastAsia="標楷體" w:hAnsi="Times New Roman" w:hint="eastAsia"/>
          <w:color w:val="000000" w:themeColor="text1"/>
        </w:rPr>
        <w:t>接著需</w:t>
      </w:r>
      <w:r w:rsidR="000B71C9">
        <w:rPr>
          <w:rFonts w:ascii="Times New Roman" w:eastAsia="標楷體" w:hAnsi="Times New Roman" w:hint="eastAsia"/>
          <w:color w:val="000000" w:themeColor="text1"/>
        </w:rPr>
        <w:t>找出相對應風險的股票</w:t>
      </w:r>
      <w:r w:rsidR="005E27A1">
        <w:rPr>
          <w:rFonts w:ascii="Times New Roman" w:eastAsia="標楷體" w:hAnsi="Times New Roman" w:hint="eastAsia"/>
          <w:color w:val="000000" w:themeColor="text1"/>
        </w:rPr>
        <w:t>清單</w:t>
      </w:r>
      <w:r w:rsidR="00487268">
        <w:rPr>
          <w:rFonts w:ascii="Times New Roman" w:eastAsia="標楷體" w:hAnsi="Times New Roman" w:hint="eastAsia"/>
          <w:color w:val="000000" w:themeColor="text1"/>
        </w:rPr>
        <w:t>(</w:t>
      </w:r>
      <w:r w:rsidR="00487268" w:rsidRPr="00174974">
        <w:rPr>
          <w:rFonts w:ascii="Times New Roman" w:eastAsia="標楷體" w:hAnsi="Times New Roman"/>
          <w:color w:val="000000" w:themeColor="text1"/>
        </w:rPr>
        <w:t>Li et al.</w:t>
      </w:r>
      <w:r w:rsidR="00487268">
        <w:rPr>
          <w:rFonts w:ascii="Times New Roman" w:eastAsia="標楷體" w:hAnsi="Times New Roman"/>
          <w:color w:val="000000" w:themeColor="text1"/>
        </w:rPr>
        <w:t xml:space="preserve"> , </w:t>
      </w:r>
      <w:r w:rsidR="00487268" w:rsidRPr="00174974">
        <w:rPr>
          <w:rFonts w:ascii="Times New Roman" w:eastAsia="標楷體" w:hAnsi="Times New Roman"/>
          <w:color w:val="000000" w:themeColor="text1"/>
        </w:rPr>
        <w:t>2021</w:t>
      </w:r>
      <w:r w:rsidR="00487268" w:rsidRPr="009B2907">
        <w:rPr>
          <w:rFonts w:ascii="Times New Roman" w:eastAsia="標楷體" w:hAnsi="Times New Roman"/>
          <w:color w:val="000000" w:themeColor="text1"/>
        </w:rPr>
        <w:t>)</w:t>
      </w:r>
      <w:r w:rsidR="009E2893">
        <w:rPr>
          <w:rFonts w:ascii="Times New Roman" w:eastAsia="標楷體" w:hAnsi="Times New Roman" w:hint="eastAsia"/>
          <w:color w:val="000000" w:themeColor="text1"/>
        </w:rPr>
        <w:t>。股票清單確認完後</w:t>
      </w:r>
      <w:r w:rsidR="009B2907" w:rsidRPr="009B2907">
        <w:rPr>
          <w:rFonts w:ascii="Times New Roman" w:eastAsia="標楷體" w:hAnsi="Times New Roman" w:hint="eastAsia"/>
          <w:color w:val="000000" w:themeColor="text1"/>
        </w:rPr>
        <w:t>並使用基本面</w:t>
      </w:r>
      <w:r w:rsidR="009E2893">
        <w:rPr>
          <w:rFonts w:ascii="Times New Roman" w:eastAsia="標楷體" w:hAnsi="Times New Roman" w:hint="eastAsia"/>
          <w:color w:val="000000" w:themeColor="text1"/>
        </w:rPr>
        <w:t>分析</w:t>
      </w:r>
      <w:r w:rsidR="00E86F08">
        <w:rPr>
          <w:rFonts w:ascii="Times New Roman" w:eastAsia="標楷體" w:hAnsi="Times New Roman" w:hint="eastAsia"/>
          <w:color w:val="000000" w:themeColor="text1"/>
        </w:rPr>
        <w:t>找出</w:t>
      </w:r>
      <w:r w:rsidR="009B2907" w:rsidRPr="009B2907">
        <w:rPr>
          <w:rFonts w:ascii="Times New Roman" w:eastAsia="標楷體" w:hAnsi="Times New Roman" w:hint="eastAsia"/>
          <w:color w:val="000000" w:themeColor="text1"/>
        </w:rPr>
        <w:t>營運良好的股</w:t>
      </w:r>
      <w:r w:rsidR="004B0C00">
        <w:rPr>
          <w:rFonts w:ascii="Times New Roman" w:eastAsia="標楷體" w:hAnsi="Times New Roman" w:hint="eastAsia"/>
          <w:color w:val="000000" w:themeColor="text1"/>
        </w:rPr>
        <w:t>票</w:t>
      </w:r>
      <w:r w:rsidR="00725F1D">
        <w:rPr>
          <w:rFonts w:ascii="Times New Roman" w:eastAsia="標楷體" w:hAnsi="Times New Roman" w:hint="eastAsia"/>
          <w:color w:val="000000" w:themeColor="text1"/>
        </w:rPr>
        <w:t>(</w:t>
      </w:r>
      <w:r w:rsidR="00725F1D" w:rsidRPr="00EF7F56">
        <w:rPr>
          <w:rFonts w:ascii="Times New Roman" w:eastAsia="標楷體" w:hAnsi="Times New Roman" w:cs="Segoe UI"/>
          <w:color w:val="000000" w:themeColor="text1"/>
          <w:spacing w:val="5"/>
          <w:kern w:val="0"/>
          <w:szCs w:val="24"/>
        </w:rPr>
        <w:t>Yu et al.</w:t>
      </w:r>
      <w:r w:rsidR="00725F1D">
        <w:rPr>
          <w:rFonts w:ascii="Times New Roman" w:eastAsia="標楷體" w:hAnsi="Times New Roman" w:cs="Segoe UI"/>
          <w:color w:val="000000" w:themeColor="text1"/>
          <w:spacing w:val="5"/>
          <w:kern w:val="0"/>
          <w:szCs w:val="24"/>
        </w:rPr>
        <w:t>,</w:t>
      </w:r>
      <w:r w:rsidR="00725F1D" w:rsidRPr="00EF7F56">
        <w:rPr>
          <w:rFonts w:ascii="Times New Roman" w:eastAsia="標楷體" w:hAnsi="Times New Roman" w:cs="Segoe UI"/>
          <w:color w:val="000000" w:themeColor="text1"/>
          <w:spacing w:val="5"/>
          <w:kern w:val="0"/>
          <w:szCs w:val="24"/>
        </w:rPr>
        <w:t xml:space="preserve"> 2016</w:t>
      </w:r>
      <w:r w:rsidR="00725F1D">
        <w:rPr>
          <w:rFonts w:ascii="Times New Roman" w:eastAsia="標楷體" w:hAnsi="Times New Roman" w:cs="Segoe UI"/>
          <w:color w:val="000000" w:themeColor="text1"/>
          <w:spacing w:val="5"/>
          <w:kern w:val="0"/>
          <w:szCs w:val="24"/>
        </w:rPr>
        <w:t>)</w:t>
      </w:r>
      <w:r w:rsidR="00D77026">
        <w:rPr>
          <w:rFonts w:ascii="Times New Roman" w:eastAsia="標楷體" w:hAnsi="Times New Roman" w:hint="eastAsia"/>
          <w:color w:val="000000" w:themeColor="text1"/>
        </w:rPr>
        <w:t>。</w:t>
      </w:r>
    </w:p>
    <w:p w14:paraId="5C0617D1" w14:textId="77777777" w:rsidR="000E4ABB" w:rsidRDefault="009E2893"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篩選完股票後</w:t>
      </w:r>
      <w:r w:rsidR="00FE3869">
        <w:rPr>
          <w:rFonts w:ascii="Times New Roman" w:eastAsia="標楷體" w:hAnsi="Times New Roman" w:hint="eastAsia"/>
          <w:color w:val="000000" w:themeColor="text1"/>
        </w:rPr>
        <w:t>接著</w:t>
      </w:r>
      <w:r>
        <w:rPr>
          <w:rFonts w:ascii="Times New Roman" w:eastAsia="標楷體" w:hAnsi="Times New Roman" w:hint="eastAsia"/>
          <w:color w:val="000000" w:themeColor="text1"/>
        </w:rPr>
        <w:t>使</w:t>
      </w:r>
      <w:r w:rsidR="00AB75FD">
        <w:rPr>
          <w:rFonts w:ascii="Times New Roman" w:eastAsia="標楷體" w:hAnsi="Times New Roman" w:hint="eastAsia"/>
          <w:color w:val="000000" w:themeColor="text1"/>
        </w:rPr>
        <w:t>用技術指標</w:t>
      </w:r>
      <w:r w:rsidR="00291771">
        <w:rPr>
          <w:rFonts w:ascii="Times New Roman" w:eastAsia="標楷體" w:hAnsi="Times New Roman" w:hint="eastAsia"/>
          <w:color w:val="000000" w:themeColor="text1"/>
        </w:rPr>
        <w:t>來預測</w:t>
      </w:r>
      <w:r>
        <w:rPr>
          <w:rFonts w:ascii="Times New Roman" w:eastAsia="標楷體" w:hAnsi="Times New Roman" w:hint="eastAsia"/>
          <w:color w:val="000000" w:themeColor="text1"/>
        </w:rPr>
        <w:t>股票</w:t>
      </w:r>
      <w:r w:rsidR="00DF6784">
        <w:rPr>
          <w:rFonts w:ascii="Times New Roman" w:eastAsia="標楷體" w:hAnsi="Times New Roman" w:hint="eastAsia"/>
          <w:color w:val="000000" w:themeColor="text1"/>
        </w:rPr>
        <w:t>的</w:t>
      </w:r>
      <w:r>
        <w:rPr>
          <w:rFonts w:ascii="Times New Roman" w:eastAsia="標楷體" w:hAnsi="Times New Roman" w:hint="eastAsia"/>
          <w:color w:val="000000" w:themeColor="text1"/>
        </w:rPr>
        <w:t>未來趨勢，</w:t>
      </w:r>
      <w:r w:rsidR="00B431BB">
        <w:rPr>
          <w:rFonts w:ascii="Times New Roman" w:eastAsia="標楷體" w:hAnsi="Times New Roman" w:hint="eastAsia"/>
          <w:color w:val="000000" w:themeColor="text1"/>
        </w:rPr>
        <w:t>以</w:t>
      </w:r>
      <w:r>
        <w:rPr>
          <w:rFonts w:ascii="Times New Roman" w:eastAsia="標楷體" w:hAnsi="Times New Roman" w:hint="eastAsia"/>
          <w:color w:val="000000" w:themeColor="text1"/>
        </w:rPr>
        <w:t>找出</w:t>
      </w:r>
      <w:r w:rsidR="00AB75FD">
        <w:rPr>
          <w:rFonts w:ascii="Times New Roman" w:eastAsia="標楷體" w:hAnsi="Times New Roman" w:hint="eastAsia"/>
          <w:color w:val="000000" w:themeColor="text1"/>
        </w:rPr>
        <w:t>正確的進場</w:t>
      </w:r>
      <w:r w:rsidR="00291771">
        <w:rPr>
          <w:rFonts w:ascii="Times New Roman" w:eastAsia="標楷體" w:hAnsi="Times New Roman" w:hint="eastAsia"/>
          <w:color w:val="000000" w:themeColor="text1"/>
        </w:rPr>
        <w:t>時機</w:t>
      </w:r>
      <w:r w:rsidR="00291771">
        <w:rPr>
          <w:rFonts w:ascii="Times New Roman" w:eastAsia="標楷體" w:hAnsi="Times New Roman"/>
          <w:color w:val="000000" w:themeColor="text1"/>
        </w:rPr>
        <w:t>(</w:t>
      </w:r>
      <w:r w:rsidR="00291771" w:rsidRPr="00EF7F56">
        <w:rPr>
          <w:rFonts w:ascii="Times New Roman" w:eastAsia="標楷體" w:hAnsi="Times New Roman" w:cs="Segoe UI"/>
          <w:color w:val="000000" w:themeColor="text1"/>
          <w:spacing w:val="5"/>
          <w:kern w:val="0"/>
          <w:szCs w:val="24"/>
        </w:rPr>
        <w:t>Wei</w:t>
      </w:r>
      <w:r w:rsidR="00DD4341">
        <w:rPr>
          <w:rFonts w:ascii="Times New Roman" w:eastAsia="標楷體" w:hAnsi="Times New Roman" w:cs="Segoe UI"/>
          <w:color w:val="000000" w:themeColor="text1"/>
          <w:spacing w:val="5"/>
          <w:kern w:val="0"/>
          <w:szCs w:val="24"/>
        </w:rPr>
        <w:t xml:space="preserve">, </w:t>
      </w:r>
      <w:r w:rsidR="00291771" w:rsidRPr="00EF7F56">
        <w:rPr>
          <w:rFonts w:ascii="Times New Roman" w:eastAsia="標楷體" w:hAnsi="Times New Roman" w:cs="Segoe UI"/>
          <w:color w:val="000000" w:themeColor="text1"/>
          <w:spacing w:val="5"/>
          <w:kern w:val="0"/>
          <w:szCs w:val="24"/>
        </w:rPr>
        <w:t>2019)</w:t>
      </w:r>
      <w:r w:rsidR="00291771">
        <w:rPr>
          <w:rFonts w:ascii="Times New Roman" w:eastAsia="標楷體" w:hAnsi="Times New Roman" w:hint="eastAsia"/>
          <w:color w:val="000000" w:themeColor="text1"/>
        </w:rPr>
        <w:t>。</w:t>
      </w:r>
    </w:p>
    <w:p w14:paraId="7579CF69" w14:textId="38C099CB" w:rsidR="000E4ABB" w:rsidRDefault="00487268"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為了</w:t>
      </w:r>
      <w:r w:rsidR="002D6BE4">
        <w:rPr>
          <w:rFonts w:ascii="Times New Roman" w:eastAsia="標楷體" w:hAnsi="Times New Roman" w:hint="eastAsia"/>
          <w:color w:val="000000" w:themeColor="text1"/>
        </w:rPr>
        <w:t>能</w:t>
      </w:r>
      <w:r>
        <w:rPr>
          <w:rFonts w:ascii="Times New Roman" w:eastAsia="標楷體" w:hAnsi="Times New Roman" w:hint="eastAsia"/>
          <w:color w:val="000000" w:themeColor="text1"/>
        </w:rPr>
        <w:t>降低</w:t>
      </w:r>
      <w:r w:rsidR="00B66F7D">
        <w:rPr>
          <w:rFonts w:ascii="Times New Roman" w:eastAsia="標楷體" w:hAnsi="Times New Roman" w:hint="eastAsia"/>
          <w:color w:val="000000" w:themeColor="text1"/>
        </w:rPr>
        <w:t>風險</w:t>
      </w:r>
      <w:r w:rsidR="002D6BE4">
        <w:rPr>
          <w:rFonts w:ascii="Times New Roman" w:eastAsia="標楷體" w:hAnsi="Times New Roman" w:hint="eastAsia"/>
          <w:color w:val="000000" w:themeColor="text1"/>
        </w:rPr>
        <w:t>並獲取最大化報酬就必</w:t>
      </w:r>
      <w:r w:rsidR="00E63E01">
        <w:rPr>
          <w:rFonts w:ascii="Times New Roman" w:eastAsia="標楷體" w:hAnsi="Times New Roman" w:hint="eastAsia"/>
          <w:color w:val="000000" w:themeColor="text1"/>
        </w:rPr>
        <w:t>須</w:t>
      </w:r>
      <w:r w:rsidR="00B66F7D">
        <w:rPr>
          <w:rFonts w:ascii="Times New Roman" w:eastAsia="標楷體" w:hAnsi="Times New Roman" w:hint="eastAsia"/>
          <w:color w:val="000000" w:themeColor="text1"/>
        </w:rPr>
        <w:t>將</w:t>
      </w:r>
      <w:r w:rsidR="005B443A" w:rsidRPr="006029D7">
        <w:rPr>
          <w:rFonts w:ascii="Times New Roman" w:eastAsia="標楷體" w:hAnsi="Times New Roman"/>
          <w:color w:val="000000" w:themeColor="text1"/>
        </w:rPr>
        <w:t>投資</w:t>
      </w:r>
      <w:r w:rsidR="00B66F7D">
        <w:rPr>
          <w:rFonts w:ascii="Times New Roman" w:eastAsia="標楷體" w:hAnsi="Times New Roman" w:hint="eastAsia"/>
          <w:color w:val="000000" w:themeColor="text1"/>
        </w:rPr>
        <w:t>資產</w:t>
      </w:r>
      <w:r w:rsidR="005B443A" w:rsidRPr="006029D7">
        <w:rPr>
          <w:rFonts w:ascii="Times New Roman" w:eastAsia="標楷體" w:hAnsi="Times New Roman"/>
          <w:color w:val="000000" w:themeColor="text1"/>
        </w:rPr>
        <w:t>之間</w:t>
      </w:r>
      <w:r w:rsidR="006029D7">
        <w:rPr>
          <w:rFonts w:ascii="Times New Roman" w:eastAsia="標楷體" w:hAnsi="Times New Roman" w:hint="eastAsia"/>
          <w:color w:val="000000" w:themeColor="text1"/>
        </w:rPr>
        <w:t>做</w:t>
      </w:r>
      <w:r w:rsidR="00FA5AE7">
        <w:rPr>
          <w:rFonts w:ascii="Times New Roman" w:eastAsia="標楷體" w:hAnsi="Times New Roman" w:hint="eastAsia"/>
          <w:color w:val="000000" w:themeColor="text1"/>
        </w:rPr>
        <w:t>有效地</w:t>
      </w:r>
      <w:r w:rsidR="00B66F7D">
        <w:rPr>
          <w:rFonts w:ascii="Times New Roman" w:eastAsia="標楷體" w:hAnsi="Times New Roman" w:hint="eastAsia"/>
          <w:color w:val="000000" w:themeColor="text1"/>
        </w:rPr>
        <w:t>配置</w:t>
      </w:r>
      <w:r w:rsidR="00E63E01">
        <w:rPr>
          <w:rFonts w:ascii="Times New Roman" w:eastAsia="標楷體" w:hAnsi="Times New Roman" w:hint="eastAsia"/>
          <w:color w:val="000000" w:themeColor="text1"/>
        </w:rPr>
        <w:t>，</w:t>
      </w:r>
      <w:r w:rsidR="00DC05BC">
        <w:rPr>
          <w:rFonts w:ascii="Times New Roman" w:eastAsia="標楷體" w:hAnsi="Times New Roman" w:hint="eastAsia"/>
          <w:color w:val="000000" w:themeColor="text1"/>
        </w:rPr>
        <w:t>是</w:t>
      </w:r>
      <w:r w:rsidR="00E63E01" w:rsidRPr="00EF7F56">
        <w:rPr>
          <w:rFonts w:ascii="Times New Roman" w:eastAsia="標楷體" w:hAnsi="Times New Roman"/>
          <w:color w:val="000000" w:themeColor="text1"/>
        </w:rPr>
        <w:t>利用不同資產的組合</w:t>
      </w:r>
      <w:r w:rsidR="00E63E01" w:rsidRPr="00EF7F56">
        <w:rPr>
          <w:rFonts w:ascii="Times New Roman" w:eastAsia="標楷體" w:hAnsi="Times New Roman" w:hint="eastAsia"/>
          <w:color w:val="000000" w:themeColor="text1"/>
        </w:rPr>
        <w:t>來</w:t>
      </w:r>
      <w:r w:rsidR="00E63E01" w:rsidRPr="00EF7F56">
        <w:rPr>
          <w:rFonts w:ascii="Times New Roman" w:eastAsia="標楷體" w:hAnsi="Times New Roman"/>
          <w:color w:val="000000" w:themeColor="text1"/>
        </w:rPr>
        <w:t>分散風險</w:t>
      </w:r>
      <w:r w:rsidR="00120B79">
        <w:rPr>
          <w:rFonts w:ascii="Times New Roman" w:eastAsia="標楷體" w:hAnsi="Times New Roman" w:hint="eastAsia"/>
          <w:color w:val="000000" w:themeColor="text1"/>
        </w:rPr>
        <w:t>，</w:t>
      </w:r>
      <w:r w:rsidR="00AF5FDC">
        <w:rPr>
          <w:rFonts w:ascii="Times New Roman" w:eastAsia="標楷體" w:hAnsi="Times New Roman" w:hint="eastAsia"/>
          <w:color w:val="000000" w:themeColor="text1"/>
        </w:rPr>
        <w:t>是基於找出最大</w:t>
      </w:r>
      <w:r w:rsidR="000A7E41">
        <w:rPr>
          <w:rFonts w:ascii="Times New Roman" w:eastAsia="標楷體" w:hAnsi="Times New Roman" w:hint="eastAsia"/>
          <w:color w:val="000000" w:themeColor="text1"/>
        </w:rPr>
        <w:t>夏普</w:t>
      </w:r>
      <w:r w:rsidR="00AF5FDC">
        <w:rPr>
          <w:rFonts w:ascii="Times New Roman" w:eastAsia="標楷體" w:hAnsi="Times New Roman" w:hint="eastAsia"/>
          <w:color w:val="000000" w:themeColor="text1"/>
        </w:rPr>
        <w:t>值</w:t>
      </w:r>
      <w:r w:rsidR="000A7E41">
        <w:rPr>
          <w:rFonts w:ascii="Times New Roman" w:eastAsia="標楷體" w:hAnsi="Times New Roman" w:hint="eastAsia"/>
          <w:color w:val="000000" w:themeColor="text1"/>
        </w:rPr>
        <w:t>來分配</w:t>
      </w:r>
      <w:r w:rsidR="00AF5FDC">
        <w:rPr>
          <w:rFonts w:ascii="Times New Roman" w:eastAsia="標楷體" w:hAnsi="Times New Roman" w:hint="eastAsia"/>
          <w:color w:val="000000" w:themeColor="text1"/>
        </w:rPr>
        <w:t>權重</w:t>
      </w:r>
      <w:r w:rsidR="00707DC0">
        <w:rPr>
          <w:rFonts w:ascii="Times New Roman" w:eastAsia="標楷體" w:hAnsi="Times New Roman" w:hint="eastAsia"/>
          <w:color w:val="000000" w:themeColor="text1"/>
        </w:rPr>
        <w:t>(</w:t>
      </w:r>
      <w:r w:rsidR="00707DC0" w:rsidRPr="00A37DAE">
        <w:rPr>
          <w:rFonts w:ascii="Times New Roman" w:eastAsia="標楷體" w:hAnsi="Times New Roman"/>
          <w:color w:val="000000" w:themeColor="text1"/>
        </w:rPr>
        <w:t>Harnpadungkij et al.</w:t>
      </w:r>
      <w:r w:rsidR="00707DC0">
        <w:rPr>
          <w:rFonts w:ascii="Times New Roman" w:eastAsia="標楷體" w:hAnsi="Times New Roman"/>
          <w:color w:val="000000" w:themeColor="text1"/>
        </w:rPr>
        <w:t xml:space="preserve">, </w:t>
      </w:r>
      <w:r w:rsidR="00707DC0" w:rsidRPr="00A37DAE">
        <w:rPr>
          <w:rFonts w:ascii="Times New Roman" w:eastAsia="標楷體" w:hAnsi="Times New Roman"/>
          <w:color w:val="000000" w:themeColor="text1"/>
        </w:rPr>
        <w:t>2019)</w:t>
      </w:r>
      <w:r w:rsidR="00F332F6">
        <w:rPr>
          <w:rFonts w:ascii="Times New Roman" w:eastAsia="標楷體" w:hAnsi="Times New Roman" w:hint="eastAsia"/>
          <w:color w:val="000000" w:themeColor="text1"/>
        </w:rPr>
        <w:t>，</w:t>
      </w:r>
      <w:r w:rsidR="00041AEB">
        <w:rPr>
          <w:rFonts w:ascii="Times New Roman" w:eastAsia="標楷體" w:hAnsi="Times New Roman" w:hint="eastAsia"/>
          <w:color w:val="000000" w:themeColor="text1"/>
        </w:rPr>
        <w:t>以</w:t>
      </w:r>
      <w:r w:rsidR="00B671BB">
        <w:rPr>
          <w:rFonts w:ascii="Times New Roman" w:eastAsia="標楷體" w:hAnsi="Times New Roman" w:hint="eastAsia"/>
          <w:color w:val="000000" w:themeColor="text1"/>
        </w:rPr>
        <w:t>達</w:t>
      </w:r>
      <w:r w:rsidR="00E63E01">
        <w:rPr>
          <w:rFonts w:ascii="Times New Roman" w:eastAsia="標楷體" w:hAnsi="Times New Roman" w:hint="eastAsia"/>
          <w:color w:val="000000" w:themeColor="text1"/>
        </w:rPr>
        <w:t>成最適</w:t>
      </w:r>
      <w:r w:rsidR="00E63E01" w:rsidRPr="00DB166F">
        <w:rPr>
          <w:rFonts w:ascii="Times New Roman" w:eastAsia="標楷體" w:hAnsi="Times New Roman" w:hint="eastAsia"/>
          <w:color w:val="000000" w:themeColor="text1"/>
        </w:rPr>
        <w:t>個人</w:t>
      </w:r>
      <w:r w:rsidR="005F073B">
        <w:rPr>
          <w:rFonts w:ascii="Times New Roman" w:eastAsia="標楷體" w:hAnsi="Times New Roman" w:hint="eastAsia"/>
          <w:color w:val="000000" w:themeColor="text1"/>
        </w:rPr>
        <w:t>化</w:t>
      </w:r>
      <w:r w:rsidR="00312255">
        <w:rPr>
          <w:rFonts w:ascii="Times New Roman" w:eastAsia="標楷體" w:hAnsi="Times New Roman" w:hint="eastAsia"/>
          <w:color w:val="000000" w:themeColor="text1"/>
        </w:rPr>
        <w:t>的投資組合</w:t>
      </w:r>
      <w:r w:rsidR="00F02669" w:rsidRPr="00A37DAE">
        <w:rPr>
          <w:rFonts w:ascii="Times New Roman" w:eastAsia="標楷體" w:hAnsi="Times New Roman" w:hint="eastAsia"/>
          <w:color w:val="000000" w:themeColor="text1"/>
        </w:rPr>
        <w:t>。</w:t>
      </w:r>
    </w:p>
    <w:p w14:paraId="4D69C172" w14:textId="49A3E1A5" w:rsidR="00041AEB" w:rsidRPr="00952F01" w:rsidRDefault="005D2179" w:rsidP="00C43C46">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而在資產配置方面，大多是使用</w:t>
      </w:r>
      <w:r w:rsidRPr="00BE5684">
        <w:rPr>
          <w:rFonts w:ascii="Times New Roman" w:eastAsia="標楷體" w:hAnsi="Times New Roman"/>
          <w:color w:val="000000" w:themeColor="text1"/>
        </w:rPr>
        <w:t>Markowitz(1952)</w:t>
      </w:r>
      <w:r>
        <w:rPr>
          <w:rFonts w:ascii="Times New Roman" w:eastAsia="標楷體" w:hAnsi="Times New Roman"/>
          <w:color w:val="000000" w:themeColor="text1"/>
        </w:rPr>
        <w:t xml:space="preserve"> </w:t>
      </w:r>
      <w:r w:rsidRPr="00BE5684">
        <w:rPr>
          <w:rFonts w:ascii="Times New Roman" w:eastAsia="標楷體" w:hAnsi="Times New Roman"/>
          <w:color w:val="000000" w:themeColor="text1"/>
        </w:rPr>
        <w:t>提出</w:t>
      </w:r>
      <w:r>
        <w:rPr>
          <w:rFonts w:ascii="Times New Roman" w:eastAsia="標楷體" w:hAnsi="Times New Roman" w:hint="eastAsia"/>
          <w:color w:val="000000" w:themeColor="text1"/>
        </w:rPr>
        <w:t>的效率前緣形成之投資組合理論，來選擇最小風險</w:t>
      </w:r>
      <w:r w:rsidR="00A901DE">
        <w:rPr>
          <w:rFonts w:ascii="Times New Roman" w:eastAsia="標楷體" w:hAnsi="Times New Roman" w:hint="eastAsia"/>
          <w:color w:val="000000" w:themeColor="text1"/>
        </w:rPr>
        <w:t>與</w:t>
      </w:r>
      <w:r>
        <w:rPr>
          <w:rFonts w:ascii="Times New Roman" w:eastAsia="標楷體" w:hAnsi="Times New Roman" w:hint="eastAsia"/>
          <w:color w:val="000000" w:themeColor="text1"/>
        </w:rPr>
        <w:t>最大報酬，但是此模型效果不佳</w:t>
      </w:r>
      <w:r w:rsidR="00804146">
        <w:rPr>
          <w:rFonts w:ascii="Times New Roman" w:eastAsia="標楷體" w:hAnsi="Times New Roman" w:hint="eastAsia"/>
          <w:color w:val="000000" w:themeColor="text1"/>
        </w:rPr>
        <w:t>(</w:t>
      </w:r>
      <w:r w:rsidR="00804146">
        <w:rPr>
          <w:rFonts w:ascii="Times New Roman" w:eastAsia="標楷體" w:hAnsi="Times New Roman" w:hint="eastAsia"/>
          <w:color w:val="000000" w:themeColor="text1"/>
        </w:rPr>
        <w:t>非常態分配</w:t>
      </w:r>
      <w:r w:rsidR="00804146">
        <w:rPr>
          <w:rFonts w:ascii="Times New Roman" w:eastAsia="標楷體" w:hAnsi="Times New Roman"/>
          <w:color w:val="000000" w:themeColor="text1"/>
        </w:rPr>
        <w:t>)</w:t>
      </w:r>
      <w:r w:rsidR="00476D3B">
        <w:rPr>
          <w:rFonts w:ascii="Times New Roman" w:eastAsia="標楷體" w:hAnsi="Times New Roman" w:hint="eastAsia"/>
          <w:color w:val="000000" w:themeColor="text1"/>
        </w:rPr>
        <w:t>，且沒有考量</w:t>
      </w:r>
      <w:r w:rsidR="00906F4C">
        <w:rPr>
          <w:rFonts w:ascii="Times New Roman" w:eastAsia="標楷體" w:hAnsi="Times New Roman" w:hint="eastAsia"/>
          <w:color w:val="000000" w:themeColor="text1"/>
        </w:rPr>
        <w:t>投資</w:t>
      </w:r>
      <w:r w:rsidR="00476D3B">
        <w:rPr>
          <w:rFonts w:ascii="Times New Roman" w:eastAsia="標楷體" w:hAnsi="Times New Roman" w:hint="eastAsia"/>
          <w:color w:val="000000" w:themeColor="text1"/>
        </w:rPr>
        <w:t>資金與手續費</w:t>
      </w:r>
      <w:r w:rsidRPr="00F86411">
        <w:rPr>
          <w:rFonts w:ascii="Times New Roman" w:eastAsia="標楷體" w:hAnsi="Times New Roman"/>
          <w:color w:val="000000" w:themeColor="text1"/>
        </w:rPr>
        <w:t>，</w:t>
      </w:r>
      <w:r>
        <w:rPr>
          <w:rFonts w:ascii="Times New Roman" w:eastAsia="標楷體" w:hAnsi="Times New Roman" w:hint="eastAsia"/>
          <w:color w:val="000000" w:themeColor="text1"/>
        </w:rPr>
        <w:t>難以達到最</w:t>
      </w:r>
      <w:r w:rsidR="00002F61">
        <w:rPr>
          <w:rFonts w:ascii="Times New Roman" w:eastAsia="標楷體" w:hAnsi="Times New Roman" w:hint="eastAsia"/>
          <w:color w:val="000000" w:themeColor="text1"/>
        </w:rPr>
        <w:t>適合的</w:t>
      </w:r>
      <w:r>
        <w:rPr>
          <w:rFonts w:ascii="Times New Roman" w:eastAsia="標楷體" w:hAnsi="Times New Roman" w:hint="eastAsia"/>
          <w:color w:val="000000" w:themeColor="text1"/>
        </w:rPr>
        <w:t>投資組合</w:t>
      </w:r>
      <w:r w:rsidR="005D484F">
        <w:rPr>
          <w:rFonts w:ascii="Times New Roman" w:eastAsia="標楷體" w:hAnsi="Times New Roman" w:hint="eastAsia"/>
          <w:color w:val="000000" w:themeColor="text1"/>
        </w:rPr>
        <w:t>(</w:t>
      </w:r>
      <w:r w:rsidR="000D64BF" w:rsidRPr="005D484F">
        <w:rPr>
          <w:rFonts w:ascii="Times New Roman" w:hAnsi="Times New Roman" w:cs="Times New Roman"/>
          <w:color w:val="222222"/>
          <w:szCs w:val="24"/>
          <w:shd w:val="clear" w:color="auto" w:fill="FFFFFF"/>
        </w:rPr>
        <w:t>Mynbayeva</w:t>
      </w:r>
      <w:r w:rsidR="000D64BF">
        <w:rPr>
          <w:rFonts w:ascii="Times New Roman" w:hAnsi="Times New Roman" w:cs="Times New Roman"/>
          <w:color w:val="222222"/>
          <w:szCs w:val="24"/>
          <w:shd w:val="clear" w:color="auto" w:fill="FFFFFF"/>
        </w:rPr>
        <w:t xml:space="preserve"> et al., 2021</w:t>
      </w:r>
      <w:r w:rsidR="005D484F">
        <w:rPr>
          <w:rFonts w:ascii="Times New Roman" w:eastAsia="標楷體" w:hAnsi="Times New Roman"/>
          <w:color w:val="000000" w:themeColor="text1"/>
        </w:rPr>
        <w:t>)</w:t>
      </w:r>
      <w:r>
        <w:rPr>
          <w:rFonts w:ascii="Times New Roman" w:eastAsia="標楷體" w:hAnsi="Times New Roman" w:hint="eastAsia"/>
          <w:color w:val="000000" w:themeColor="text1"/>
        </w:rPr>
        <w:t>。</w:t>
      </w:r>
      <w:r w:rsidR="0072005B">
        <w:rPr>
          <w:rFonts w:ascii="Times New Roman" w:eastAsia="標楷體" w:hAnsi="Times New Roman" w:hint="eastAsia"/>
          <w:color w:val="000000" w:themeColor="text1"/>
        </w:rPr>
        <w:t>因此這個問題需要在市場環境中學習，從而找出最佳結果，即為強化學習的</w:t>
      </w:r>
      <w:r w:rsidR="00BA76A9">
        <w:rPr>
          <w:rFonts w:ascii="Times New Roman" w:eastAsia="標楷體" w:hAnsi="Times New Roman" w:hint="eastAsia"/>
          <w:color w:val="000000" w:themeColor="text1"/>
        </w:rPr>
        <w:t>本</w:t>
      </w:r>
      <w:r w:rsidR="00602FC3">
        <w:rPr>
          <w:rFonts w:ascii="Times New Roman" w:eastAsia="標楷體" w:hAnsi="Times New Roman" w:hint="eastAsia"/>
          <w:color w:val="000000" w:themeColor="text1"/>
        </w:rPr>
        <w:t>質</w:t>
      </w:r>
      <w:r w:rsidR="00BA76A9">
        <w:rPr>
          <w:rFonts w:ascii="Times New Roman" w:eastAsia="標楷體" w:hAnsi="Times New Roman" w:hint="eastAsia"/>
          <w:color w:val="000000" w:themeColor="text1"/>
        </w:rPr>
        <w:t>的</w:t>
      </w:r>
      <w:r w:rsidR="0072005B">
        <w:rPr>
          <w:rFonts w:ascii="Times New Roman" w:eastAsia="標楷體" w:hAnsi="Times New Roman" w:hint="eastAsia"/>
          <w:color w:val="000000" w:themeColor="text1"/>
        </w:rPr>
        <w:t>特性，它</w:t>
      </w:r>
      <w:r w:rsidR="00952F01" w:rsidRPr="00952F01">
        <w:rPr>
          <w:rFonts w:ascii="Times New Roman" w:eastAsia="標楷體" w:hAnsi="Times New Roman" w:hint="eastAsia"/>
          <w:color w:val="000000" w:themeColor="text1"/>
        </w:rPr>
        <w:t>是藉由代理人</w:t>
      </w:r>
      <w:r w:rsidR="00952F01" w:rsidRPr="00952F01">
        <w:rPr>
          <w:rFonts w:ascii="Times New Roman" w:eastAsia="標楷體" w:hAnsi="Times New Roman" w:hint="eastAsia"/>
          <w:color w:val="000000" w:themeColor="text1"/>
        </w:rPr>
        <w:t>(Agent)</w:t>
      </w:r>
      <w:r w:rsidR="00952F01" w:rsidRPr="00952F01">
        <w:rPr>
          <w:rFonts w:ascii="Times New Roman" w:eastAsia="標楷體" w:hAnsi="Times New Roman" w:hint="eastAsia"/>
          <w:color w:val="000000" w:themeColor="text1"/>
        </w:rPr>
        <w:t>與環境不斷重複地互動及透過自</w:t>
      </w:r>
      <w:r w:rsidR="00952F01" w:rsidRPr="00952F01">
        <w:rPr>
          <w:rFonts w:ascii="Times New Roman" w:eastAsia="標楷體" w:hAnsi="Times New Roman" w:hint="eastAsia"/>
          <w:color w:val="000000" w:themeColor="text1"/>
        </w:rPr>
        <w:lastRenderedPageBreak/>
        <w:t>我嘗試錯誤，找出能獲得最大化報酬的學習方法</w:t>
      </w:r>
      <w:r w:rsidR="00952F01" w:rsidRPr="00952F01">
        <w:rPr>
          <w:rFonts w:ascii="Times New Roman" w:eastAsia="標楷體" w:hAnsi="Times New Roman" w:hint="eastAsia"/>
          <w:color w:val="000000" w:themeColor="text1"/>
        </w:rPr>
        <w:t xml:space="preserve"> (</w:t>
      </w:r>
      <w:r w:rsidR="00952F01" w:rsidRPr="00952F01">
        <w:rPr>
          <w:rFonts w:ascii="Times New Roman" w:eastAsia="標楷體" w:hAnsi="Times New Roman"/>
          <w:color w:val="000000" w:themeColor="text1"/>
        </w:rPr>
        <w:t>Chakole et al., 2021)</w:t>
      </w:r>
      <w:r w:rsidR="00952F01" w:rsidRPr="00952F01">
        <w:rPr>
          <w:rFonts w:ascii="Times New Roman" w:eastAsia="標楷體" w:hAnsi="Times New Roman" w:hint="eastAsia"/>
          <w:color w:val="000000" w:themeColor="text1"/>
        </w:rPr>
        <w:t>。</w:t>
      </w:r>
    </w:p>
    <w:p w14:paraId="724A6F1B" w14:textId="0E17F0B6" w:rsidR="00FB7833" w:rsidRDefault="007A6CC4" w:rsidP="00196B45">
      <w:pPr>
        <w:spacing w:line="360" w:lineRule="auto"/>
        <w:ind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而</w:t>
      </w:r>
      <w:r w:rsidR="00C97BEE">
        <w:rPr>
          <w:rFonts w:ascii="Times New Roman" w:eastAsia="標楷體" w:hAnsi="Times New Roman" w:hint="eastAsia"/>
          <w:color w:val="000000" w:themeColor="text1"/>
        </w:rPr>
        <w:t>一</w:t>
      </w:r>
      <w:r w:rsidR="0012366A">
        <w:rPr>
          <w:rFonts w:ascii="Times New Roman" w:eastAsia="標楷體" w:hAnsi="Times New Roman" w:hint="eastAsia"/>
          <w:color w:val="000000" w:themeColor="text1"/>
        </w:rPr>
        <w:t>般</w:t>
      </w:r>
      <w:r w:rsidR="00F80718">
        <w:rPr>
          <w:rFonts w:ascii="Times New Roman" w:eastAsia="標楷體" w:hAnsi="Times New Roman" w:hint="eastAsia"/>
          <w:color w:val="000000" w:themeColor="text1"/>
        </w:rPr>
        <w:t>大眾使用的</w:t>
      </w:r>
      <w:r w:rsidR="00361298" w:rsidRPr="00174974">
        <w:rPr>
          <w:rFonts w:ascii="Times New Roman" w:eastAsia="標楷體" w:hAnsi="Times New Roman"/>
          <w:color w:val="000000" w:themeColor="text1"/>
        </w:rPr>
        <w:t>投資方式可以</w:t>
      </w:r>
      <w:r w:rsidR="008A5083">
        <w:rPr>
          <w:rFonts w:ascii="Times New Roman" w:eastAsia="標楷體" w:hAnsi="Times New Roman" w:hint="eastAsia"/>
          <w:color w:val="000000" w:themeColor="text1"/>
        </w:rPr>
        <w:t>分</w:t>
      </w:r>
      <w:r w:rsidR="00361298" w:rsidRPr="00174974">
        <w:rPr>
          <w:rFonts w:ascii="Times New Roman" w:eastAsia="標楷體" w:hAnsi="Times New Roman"/>
          <w:color w:val="000000" w:themeColor="text1"/>
        </w:rPr>
        <w:t>為三種：自學、找理財顧問、社會討論。儘管使用了這</w:t>
      </w:r>
      <w:r w:rsidR="00BC6F2E">
        <w:rPr>
          <w:rFonts w:ascii="Times New Roman" w:eastAsia="標楷體" w:hAnsi="Times New Roman" w:hint="eastAsia"/>
          <w:color w:val="000000" w:themeColor="text1"/>
        </w:rPr>
        <w:t>些</w:t>
      </w:r>
      <w:r w:rsidR="00361298" w:rsidRPr="00174974">
        <w:rPr>
          <w:rFonts w:ascii="Times New Roman" w:eastAsia="標楷體" w:hAnsi="Times New Roman"/>
          <w:color w:val="000000" w:themeColor="text1"/>
        </w:rPr>
        <w:t>方法，但投資</w:t>
      </w:r>
      <w:r w:rsidR="00E9611E">
        <w:rPr>
          <w:rFonts w:ascii="Times New Roman" w:eastAsia="標楷體" w:hAnsi="Times New Roman" w:hint="eastAsia"/>
          <w:color w:val="000000" w:themeColor="text1"/>
        </w:rPr>
        <w:t>人</w:t>
      </w:r>
      <w:r w:rsidR="00361298" w:rsidRPr="00174974">
        <w:rPr>
          <w:rFonts w:ascii="Times New Roman" w:eastAsia="標楷體" w:hAnsi="Times New Roman"/>
          <w:color w:val="000000" w:themeColor="text1"/>
        </w:rPr>
        <w:t>必須研究和建立投資組合。</w:t>
      </w:r>
      <w:r w:rsidR="005B32FB">
        <w:rPr>
          <w:rFonts w:ascii="Times New Roman" w:eastAsia="標楷體" w:hAnsi="Times New Roman" w:hint="eastAsia"/>
          <w:color w:val="000000" w:themeColor="text1"/>
        </w:rPr>
        <w:t>而</w:t>
      </w:r>
      <w:r w:rsidR="00361298" w:rsidRPr="00174974">
        <w:rPr>
          <w:rFonts w:ascii="Times New Roman" w:eastAsia="標楷體" w:hAnsi="Times New Roman"/>
          <w:color w:val="000000" w:themeColor="text1"/>
        </w:rPr>
        <w:t>投資組合構建可以分為三個部分：設計投資組合、進行投資和維護投資組合。</w:t>
      </w:r>
      <w:r w:rsidR="00A4104F">
        <w:rPr>
          <w:rFonts w:ascii="Times New Roman" w:eastAsia="標楷體" w:hAnsi="Times New Roman" w:hint="eastAsia"/>
          <w:color w:val="000000" w:themeColor="text1"/>
        </w:rPr>
        <w:t>但</w:t>
      </w:r>
      <w:r w:rsidR="00361298" w:rsidRPr="00174974">
        <w:rPr>
          <w:rFonts w:ascii="Times New Roman" w:eastAsia="標楷體" w:hAnsi="Times New Roman"/>
          <w:color w:val="000000" w:themeColor="text1"/>
        </w:rPr>
        <w:t>投資</w:t>
      </w:r>
      <w:r w:rsidR="008F16CE">
        <w:rPr>
          <w:rFonts w:ascii="Times New Roman" w:eastAsia="標楷體" w:hAnsi="Times New Roman" w:hint="eastAsia"/>
          <w:color w:val="000000" w:themeColor="text1"/>
        </w:rPr>
        <w:t>人</w:t>
      </w:r>
      <w:r w:rsidR="00361298" w:rsidRPr="00174974">
        <w:rPr>
          <w:rFonts w:ascii="Times New Roman" w:eastAsia="標楷體" w:hAnsi="Times New Roman"/>
          <w:color w:val="000000" w:themeColor="text1"/>
        </w:rPr>
        <w:t>需要</w:t>
      </w:r>
      <w:r w:rsidR="00C54F8F">
        <w:rPr>
          <w:rFonts w:ascii="Times New Roman" w:eastAsia="標楷體" w:hAnsi="Times New Roman" w:hint="eastAsia"/>
          <w:color w:val="000000" w:themeColor="text1"/>
        </w:rPr>
        <w:t>花費</w:t>
      </w:r>
      <w:r w:rsidR="00361298" w:rsidRPr="00174974">
        <w:rPr>
          <w:rFonts w:ascii="Times New Roman" w:eastAsia="標楷體" w:hAnsi="Times New Roman"/>
          <w:color w:val="000000" w:themeColor="text1"/>
        </w:rPr>
        <w:t>大量時間來完成這些工</w:t>
      </w:r>
      <w:r w:rsidR="00585281">
        <w:rPr>
          <w:rFonts w:ascii="Times New Roman" w:eastAsia="標楷體" w:hAnsi="Times New Roman" w:hint="eastAsia"/>
          <w:color w:val="000000" w:themeColor="text1"/>
        </w:rPr>
        <w:t>作</w:t>
      </w:r>
      <w:r w:rsidR="00902C9D">
        <w:rPr>
          <w:rFonts w:ascii="Times New Roman" w:eastAsia="標楷體" w:hAnsi="Times New Roman" w:hint="eastAsia"/>
          <w:color w:val="000000" w:themeColor="text1"/>
        </w:rPr>
        <w:t>(</w:t>
      </w:r>
      <w:r w:rsidR="00902C9D" w:rsidRPr="00174974">
        <w:rPr>
          <w:rFonts w:ascii="Times New Roman" w:eastAsia="標楷體" w:hAnsi="Times New Roman"/>
          <w:color w:val="000000" w:themeColor="text1"/>
        </w:rPr>
        <w:t>Li et al.</w:t>
      </w:r>
      <w:r w:rsidR="00902C9D">
        <w:rPr>
          <w:rFonts w:ascii="Times New Roman" w:eastAsia="標楷體" w:hAnsi="Times New Roman"/>
          <w:color w:val="000000" w:themeColor="text1"/>
        </w:rPr>
        <w:t xml:space="preserve"> , </w:t>
      </w:r>
      <w:r w:rsidR="00902C9D" w:rsidRPr="00174974">
        <w:rPr>
          <w:rFonts w:ascii="Times New Roman" w:eastAsia="標楷體" w:hAnsi="Times New Roman"/>
          <w:color w:val="000000" w:themeColor="text1"/>
        </w:rPr>
        <w:t>2021</w:t>
      </w:r>
      <w:r w:rsidR="00902C9D">
        <w:rPr>
          <w:rFonts w:ascii="Times New Roman" w:hAnsi="Times New Roman" w:cs="Times New Roman"/>
          <w:color w:val="222222"/>
          <w:szCs w:val="24"/>
          <w:shd w:val="clear" w:color="auto" w:fill="FFFFFF"/>
        </w:rPr>
        <w:t>)</w:t>
      </w:r>
      <w:r w:rsidR="00972894" w:rsidRPr="00972894">
        <w:rPr>
          <w:rFonts w:ascii="Times New Roman" w:eastAsia="標楷體" w:hAnsi="Times New Roman"/>
          <w:color w:val="000000" w:themeColor="text1"/>
        </w:rPr>
        <w:t>。</w:t>
      </w:r>
    </w:p>
    <w:p w14:paraId="1C5B1475" w14:textId="0B0F379B" w:rsidR="00750FA6" w:rsidRPr="003958AF" w:rsidRDefault="0010440F" w:rsidP="00750FA6">
      <w:pPr>
        <w:spacing w:line="360" w:lineRule="auto"/>
        <w:ind w:firstLineChars="200" w:firstLine="480"/>
        <w:rPr>
          <w:rFonts w:ascii="Times New Roman" w:eastAsia="標楷體" w:hAnsi="Times New Roman"/>
          <w:color w:val="000000" w:themeColor="text1"/>
        </w:rPr>
      </w:pPr>
      <w:r w:rsidRPr="003958AF">
        <w:rPr>
          <w:rFonts w:ascii="Times New Roman" w:eastAsia="標楷體" w:hAnsi="Times New Roman" w:hint="eastAsia"/>
          <w:color w:val="000000" w:themeColor="text1"/>
        </w:rPr>
        <w:t>為了</w:t>
      </w:r>
      <w:r w:rsidR="00CD39AA">
        <w:rPr>
          <w:rFonts w:ascii="Times New Roman" w:eastAsia="標楷體" w:hAnsi="Times New Roman" w:hint="eastAsia"/>
          <w:color w:val="000000" w:themeColor="text1"/>
        </w:rPr>
        <w:t>協助投資人進行決策</w:t>
      </w:r>
      <w:r w:rsidRPr="003958AF">
        <w:rPr>
          <w:rFonts w:ascii="Times New Roman" w:eastAsia="標楷體" w:hAnsi="Times New Roman" w:hint="eastAsia"/>
          <w:color w:val="000000" w:themeColor="text1"/>
        </w:rPr>
        <w:t>，</w:t>
      </w:r>
      <w:r w:rsidR="00750FA6" w:rsidRPr="003958AF">
        <w:rPr>
          <w:rFonts w:ascii="Times New Roman" w:eastAsia="標楷體" w:hAnsi="Times New Roman" w:hint="eastAsia"/>
          <w:color w:val="000000" w:themeColor="text1"/>
        </w:rPr>
        <w:t>因此</w:t>
      </w:r>
      <w:r w:rsidR="00A532C0" w:rsidRPr="003958AF">
        <w:rPr>
          <w:rFonts w:ascii="Times New Roman" w:eastAsia="標楷體" w:hAnsi="Times New Roman" w:hint="eastAsia"/>
          <w:color w:val="000000" w:themeColor="text1"/>
        </w:rPr>
        <w:t>本研究將</w:t>
      </w:r>
      <w:r w:rsidR="00827050" w:rsidRPr="003958AF">
        <w:rPr>
          <w:rFonts w:ascii="Times New Roman" w:eastAsia="標楷體" w:hAnsi="Times New Roman" w:hint="eastAsia"/>
          <w:color w:val="000000" w:themeColor="text1"/>
        </w:rPr>
        <w:t>推薦最適個人的投資</w:t>
      </w:r>
      <w:r w:rsidR="000B0663" w:rsidRPr="003958AF">
        <w:rPr>
          <w:rFonts w:ascii="Times New Roman" w:eastAsia="標楷體" w:hAnsi="Times New Roman" w:hint="eastAsia"/>
          <w:color w:val="000000" w:themeColor="text1"/>
        </w:rPr>
        <w:t>組合</w:t>
      </w:r>
      <w:r w:rsidR="00A532C0" w:rsidRPr="003958AF">
        <w:rPr>
          <w:rFonts w:ascii="Times New Roman" w:eastAsia="標楷體" w:hAnsi="Times New Roman" w:hint="eastAsia"/>
          <w:color w:val="000000" w:themeColor="text1"/>
        </w:rPr>
        <w:t>，</w:t>
      </w:r>
      <w:r w:rsidR="00827050" w:rsidRPr="003958AF">
        <w:rPr>
          <w:rFonts w:ascii="Times New Roman" w:eastAsia="標楷體" w:hAnsi="Times New Roman" w:hint="eastAsia"/>
          <w:color w:val="000000" w:themeColor="text1"/>
        </w:rPr>
        <w:t>策略</w:t>
      </w:r>
      <w:r w:rsidRPr="003958AF">
        <w:rPr>
          <w:rFonts w:ascii="Times New Roman" w:eastAsia="標楷體" w:hAnsi="Times New Roman" w:hint="eastAsia"/>
          <w:color w:val="000000" w:themeColor="text1"/>
        </w:rPr>
        <w:t>會</w:t>
      </w:r>
      <w:r w:rsidR="00750FA6" w:rsidRPr="003958AF">
        <w:rPr>
          <w:rFonts w:ascii="Times New Roman" w:eastAsia="標楷體" w:hAnsi="Times New Roman"/>
          <w:color w:val="000000" w:themeColor="text1"/>
        </w:rPr>
        <w:t>先了解投資人</w:t>
      </w:r>
      <w:r w:rsidR="00750FA6" w:rsidRPr="003958AF">
        <w:rPr>
          <w:rFonts w:ascii="Times New Roman" w:eastAsia="標楷體" w:hAnsi="Times New Roman" w:hint="eastAsia"/>
          <w:color w:val="000000" w:themeColor="text1"/>
        </w:rPr>
        <w:t>的投資個性，</w:t>
      </w:r>
      <w:r w:rsidR="00750FA6" w:rsidRPr="003958AF">
        <w:rPr>
          <w:rFonts w:ascii="Times New Roman" w:eastAsia="標楷體" w:hAnsi="Times New Roman"/>
          <w:color w:val="000000" w:themeColor="text1"/>
        </w:rPr>
        <w:t xml:space="preserve"> </w:t>
      </w:r>
      <w:r w:rsidR="00750FA6" w:rsidRPr="003958AF">
        <w:rPr>
          <w:rFonts w:ascii="Times New Roman" w:eastAsia="標楷體" w:hAnsi="Times New Roman" w:hint="eastAsia"/>
          <w:color w:val="000000" w:themeColor="text1"/>
        </w:rPr>
        <w:t>再</w:t>
      </w:r>
      <w:r w:rsidR="00750FA6" w:rsidRPr="003958AF">
        <w:rPr>
          <w:rFonts w:ascii="Times New Roman" w:eastAsia="標楷體" w:hAnsi="Times New Roman"/>
          <w:color w:val="000000" w:themeColor="text1"/>
        </w:rPr>
        <w:t>進行後續包括選股、擇時交易</w:t>
      </w:r>
      <w:r w:rsidR="00750FA6" w:rsidRPr="003958AF">
        <w:rPr>
          <w:rFonts w:ascii="Times New Roman" w:eastAsia="標楷體" w:hAnsi="Times New Roman" w:hint="eastAsia"/>
          <w:color w:val="000000" w:themeColor="text1"/>
        </w:rPr>
        <w:t>與</w:t>
      </w:r>
      <w:r w:rsidR="00750FA6" w:rsidRPr="003958AF">
        <w:rPr>
          <w:rFonts w:ascii="Times New Roman" w:eastAsia="標楷體" w:hAnsi="Times New Roman"/>
          <w:color w:val="000000" w:themeColor="text1"/>
        </w:rPr>
        <w:t>資產配置</w:t>
      </w:r>
      <w:r w:rsidRPr="003958AF">
        <w:rPr>
          <w:rFonts w:ascii="Times New Roman" w:eastAsia="標楷體" w:hAnsi="Times New Roman" w:hint="eastAsia"/>
          <w:color w:val="000000" w:themeColor="text1"/>
        </w:rPr>
        <w:t>，</w:t>
      </w:r>
      <w:r w:rsidR="008865CC" w:rsidRPr="00CE29C0">
        <w:rPr>
          <w:rFonts w:ascii="Times New Roman" w:eastAsia="標楷體" w:hAnsi="Times New Roman" w:hint="eastAsia"/>
          <w:color w:val="000000" w:themeColor="text1"/>
        </w:rPr>
        <w:t>期望能為不同風格的投資人，找到投資績效良好且最適合他們的投資組合</w:t>
      </w:r>
      <w:r w:rsidR="00750FA6" w:rsidRPr="003958AF">
        <w:rPr>
          <w:rFonts w:ascii="Times New Roman" w:eastAsia="標楷體" w:hAnsi="Times New Roman" w:hint="eastAsia"/>
          <w:color w:val="000000" w:themeColor="text1"/>
        </w:rPr>
        <w:t>。</w:t>
      </w:r>
    </w:p>
    <w:p w14:paraId="6F94435C" w14:textId="7EF8EDBA"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15" w:name="_Toc78641025"/>
      <w:bookmarkStart w:id="16" w:name="_Toc78670557"/>
      <w:bookmarkStart w:id="17" w:name="_Toc90024205"/>
      <w:r w:rsidRPr="00EF7F56">
        <w:rPr>
          <w:rFonts w:ascii="Times New Roman" w:eastAsia="標楷體" w:hAnsi="Times New Roman" w:cs="Times New Roman" w:hint="eastAsia"/>
          <w:b/>
          <w:bCs/>
          <w:color w:val="000000" w:themeColor="text1"/>
          <w:kern w:val="2"/>
          <w:sz w:val="32"/>
          <w:szCs w:val="32"/>
        </w:rPr>
        <w:t>研究目的</w:t>
      </w:r>
      <w:bookmarkEnd w:id="15"/>
      <w:bookmarkEnd w:id="16"/>
      <w:bookmarkEnd w:id="17"/>
    </w:p>
    <w:p w14:paraId="0775D347" w14:textId="3BD8BE91" w:rsidR="000901D8" w:rsidRPr="00EF7F56" w:rsidRDefault="00DC6292" w:rsidP="000901D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總結上述研究背景與動機，</w:t>
      </w:r>
      <w:r w:rsidR="000901D8" w:rsidRPr="00EF7F56">
        <w:rPr>
          <w:rFonts w:ascii="Times New Roman" w:eastAsia="標楷體" w:hAnsi="Times New Roman" w:hint="eastAsia"/>
          <w:color w:val="000000" w:themeColor="text1"/>
        </w:rPr>
        <w:t>此研究目的是</w:t>
      </w:r>
      <w:r w:rsidR="00792495" w:rsidRPr="00EF7F56">
        <w:rPr>
          <w:rFonts w:ascii="Times New Roman" w:eastAsia="標楷體" w:hAnsi="Times New Roman" w:hint="eastAsia"/>
          <w:color w:val="000000" w:themeColor="text1"/>
        </w:rPr>
        <w:t>：</w:t>
      </w:r>
    </w:p>
    <w:p w14:paraId="4E99CCAA" w14:textId="6C712EB7" w:rsidR="000D1131" w:rsidRPr="009854C7" w:rsidRDefault="00F8473E" w:rsidP="009854C7">
      <w:pPr>
        <w:pStyle w:val="a3"/>
        <w:numPr>
          <w:ilvl w:val="0"/>
          <w:numId w:val="3"/>
        </w:numPr>
        <w:spacing w:line="360" w:lineRule="auto"/>
        <w:ind w:leftChars="0"/>
        <w:jc w:val="both"/>
        <w:rPr>
          <w:rFonts w:ascii="Times New Roman" w:eastAsia="標楷體" w:hAnsi="Times New Roman"/>
          <w:color w:val="000000" w:themeColor="text1"/>
        </w:rPr>
      </w:pPr>
      <w:r w:rsidRPr="009854C7">
        <w:rPr>
          <w:rFonts w:ascii="Times New Roman" w:eastAsia="標楷體" w:hAnsi="Times New Roman"/>
          <w:color w:val="000000" w:themeColor="text1"/>
        </w:rPr>
        <w:t>首先需評估投資人的</w:t>
      </w:r>
      <w:r w:rsidR="00E90194" w:rsidRPr="009854C7">
        <w:rPr>
          <w:rFonts w:ascii="Times New Roman" w:eastAsia="標楷體" w:hAnsi="Times New Roman" w:hint="eastAsia"/>
          <w:color w:val="000000" w:themeColor="text1"/>
        </w:rPr>
        <w:t>投資個性</w:t>
      </w:r>
      <w:r w:rsidR="00F47305" w:rsidRPr="009854C7">
        <w:rPr>
          <w:rFonts w:ascii="Times New Roman" w:eastAsia="標楷體" w:hAnsi="Times New Roman" w:hint="eastAsia"/>
          <w:color w:val="000000" w:themeColor="text1"/>
        </w:rPr>
        <w:t>(</w:t>
      </w:r>
      <w:r w:rsidR="00F47305" w:rsidRPr="009854C7">
        <w:rPr>
          <w:rFonts w:ascii="Times New Roman" w:eastAsia="標楷體" w:hAnsi="Times New Roman" w:hint="eastAsia"/>
          <w:color w:val="000000" w:themeColor="text1"/>
        </w:rPr>
        <w:t>風險</w:t>
      </w:r>
      <w:r w:rsidR="00C77B14" w:rsidRPr="009854C7">
        <w:rPr>
          <w:rFonts w:ascii="Times New Roman" w:eastAsia="標楷體" w:hAnsi="Times New Roman" w:hint="eastAsia"/>
          <w:color w:val="000000" w:themeColor="text1"/>
        </w:rPr>
        <w:t>態度</w:t>
      </w:r>
      <w:r w:rsidR="00F47305" w:rsidRPr="009854C7">
        <w:rPr>
          <w:rFonts w:ascii="Times New Roman" w:eastAsia="標楷體" w:hAnsi="Times New Roman"/>
          <w:color w:val="000000" w:themeColor="text1"/>
        </w:rPr>
        <w:t>)</w:t>
      </w:r>
      <w:r w:rsidR="00857E43" w:rsidRPr="00857E43">
        <w:rPr>
          <w:rFonts w:ascii="Times New Roman" w:eastAsia="標楷體" w:hAnsi="Times New Roman" w:hint="eastAsia"/>
          <w:color w:val="000000" w:themeColor="text1"/>
        </w:rPr>
        <w:t xml:space="preserve"> </w:t>
      </w:r>
      <w:r w:rsidR="00857E43" w:rsidRPr="00AE6388">
        <w:rPr>
          <w:rFonts w:ascii="Times New Roman" w:eastAsia="標楷體" w:hAnsi="Times New Roman" w:hint="eastAsia"/>
          <w:color w:val="000000" w:themeColor="text1"/>
        </w:rPr>
        <w:t>，</w:t>
      </w:r>
      <w:r w:rsidR="00A32B1E">
        <w:rPr>
          <w:rFonts w:ascii="Times New Roman" w:eastAsia="標楷體" w:hAnsi="Times New Roman" w:cs="Times New Roman" w:hint="eastAsia"/>
          <w:color w:val="000000" w:themeColor="text1"/>
        </w:rPr>
        <w:t>然後</w:t>
      </w:r>
      <w:r w:rsidR="00857E43" w:rsidRPr="00AE6388">
        <w:rPr>
          <w:rFonts w:ascii="Times New Roman" w:eastAsia="標楷體" w:hAnsi="Times New Roman" w:cs="Times New Roman" w:hint="eastAsia"/>
          <w:color w:val="000000" w:themeColor="text1"/>
        </w:rPr>
        <w:t>對股票進行分類</w:t>
      </w:r>
      <w:r w:rsidR="00857E43" w:rsidRPr="00AE6388">
        <w:rPr>
          <w:rFonts w:ascii="Times New Roman" w:eastAsia="標楷體" w:hAnsi="Times New Roman" w:hint="eastAsia"/>
          <w:color w:val="000000" w:themeColor="text1"/>
        </w:rPr>
        <w:t>(</w:t>
      </w:r>
      <w:r w:rsidR="00857E43" w:rsidRPr="00AE6388">
        <w:rPr>
          <w:rFonts w:ascii="Times New Roman" w:eastAsia="標楷體" w:hAnsi="Times New Roman" w:hint="eastAsia"/>
          <w:color w:val="000000" w:themeColor="text1"/>
        </w:rPr>
        <w:t>找出跟投資人個性對應的股票</w:t>
      </w:r>
      <w:r w:rsidR="00857E43" w:rsidRPr="00AE6388">
        <w:rPr>
          <w:rFonts w:ascii="Times New Roman" w:eastAsia="標楷體" w:hAnsi="Times New Roman"/>
          <w:color w:val="000000" w:themeColor="text1"/>
        </w:rPr>
        <w:t>)</w:t>
      </w:r>
      <w:r w:rsidR="00A32B1E">
        <w:rPr>
          <w:rFonts w:ascii="Times New Roman" w:eastAsia="標楷體" w:hAnsi="Times New Roman" w:hint="eastAsia"/>
          <w:color w:val="000000" w:themeColor="text1"/>
        </w:rPr>
        <w:t>，</w:t>
      </w:r>
      <w:r w:rsidRPr="009854C7">
        <w:rPr>
          <w:rFonts w:ascii="Times New Roman" w:eastAsia="標楷體" w:hAnsi="Times New Roman"/>
          <w:color w:val="000000" w:themeColor="text1"/>
        </w:rPr>
        <w:t>並透過</w:t>
      </w:r>
      <w:r w:rsidR="00551535" w:rsidRPr="009854C7">
        <w:rPr>
          <w:rFonts w:ascii="Times New Roman" w:eastAsia="標楷體" w:hAnsi="Times New Roman"/>
          <w:color w:val="000000" w:themeColor="text1"/>
        </w:rPr>
        <w:t>基本面指標對股票</w:t>
      </w:r>
      <w:r w:rsidR="00551535" w:rsidRPr="009854C7">
        <w:rPr>
          <w:rFonts w:ascii="Times New Roman" w:eastAsia="標楷體" w:hAnsi="Times New Roman" w:hint="eastAsia"/>
          <w:color w:val="000000" w:themeColor="text1"/>
        </w:rPr>
        <w:t>進行</w:t>
      </w:r>
      <w:r w:rsidR="00551535" w:rsidRPr="009854C7">
        <w:rPr>
          <w:rFonts w:ascii="Times New Roman" w:eastAsia="標楷體" w:hAnsi="Times New Roman"/>
          <w:color w:val="000000" w:themeColor="text1"/>
        </w:rPr>
        <w:t>評價</w:t>
      </w:r>
      <w:r w:rsidR="00A32B1E">
        <w:rPr>
          <w:rFonts w:ascii="Times New Roman" w:eastAsia="標楷體" w:hAnsi="Times New Roman" w:hint="eastAsia"/>
          <w:color w:val="000000" w:themeColor="text1"/>
        </w:rPr>
        <w:t>。</w:t>
      </w:r>
      <w:r w:rsidR="006D3289">
        <w:rPr>
          <w:rFonts w:ascii="Times New Roman" w:eastAsia="標楷體" w:hAnsi="Times New Roman" w:hint="eastAsia"/>
          <w:color w:val="000000" w:themeColor="text1"/>
        </w:rPr>
        <w:t>然後再將股票評價與</w:t>
      </w:r>
      <w:r w:rsidR="009854C7">
        <w:rPr>
          <w:rFonts w:ascii="Times New Roman" w:eastAsia="標楷體" w:hAnsi="Times New Roman" w:hint="eastAsia"/>
          <w:color w:val="000000" w:themeColor="text1"/>
        </w:rPr>
        <w:t>技術指</w:t>
      </w:r>
      <w:r w:rsidR="006D3289">
        <w:rPr>
          <w:rFonts w:ascii="Times New Roman" w:eastAsia="標楷體" w:hAnsi="Times New Roman" w:hint="eastAsia"/>
          <w:color w:val="000000" w:themeColor="text1"/>
        </w:rPr>
        <w:t>標提供</w:t>
      </w:r>
      <w:r w:rsidR="009854C7">
        <w:rPr>
          <w:rFonts w:ascii="Times New Roman" w:eastAsia="標楷體" w:hAnsi="Times New Roman" w:hint="eastAsia"/>
          <w:color w:val="000000" w:themeColor="text1"/>
        </w:rPr>
        <w:t>給</w:t>
      </w:r>
      <w:r w:rsidR="009854C7" w:rsidRPr="00AE6388">
        <w:rPr>
          <w:rFonts w:ascii="Times New Roman" w:eastAsia="標楷體" w:hAnsi="Times New Roman" w:hint="eastAsia"/>
          <w:color w:val="000000" w:themeColor="text1"/>
        </w:rPr>
        <w:t>強化學習進行</w:t>
      </w:r>
      <w:r w:rsidR="009854C7">
        <w:rPr>
          <w:rFonts w:ascii="Times New Roman" w:eastAsia="標楷體" w:hAnsi="Times New Roman" w:hint="eastAsia"/>
          <w:color w:val="000000" w:themeColor="text1"/>
        </w:rPr>
        <w:t>資產配置</w:t>
      </w:r>
      <w:r w:rsidR="009854C7" w:rsidRPr="00AE6388">
        <w:rPr>
          <w:rFonts w:ascii="Times New Roman" w:eastAsia="標楷體" w:hAnsi="Times New Roman" w:hint="eastAsia"/>
          <w:color w:val="000000" w:themeColor="text1"/>
        </w:rPr>
        <w:t>，</w:t>
      </w:r>
      <w:r w:rsidR="009854C7" w:rsidRPr="00CE29C0">
        <w:rPr>
          <w:rFonts w:ascii="Times New Roman" w:eastAsia="標楷體" w:hAnsi="Times New Roman" w:hint="eastAsia"/>
          <w:color w:val="000000" w:themeColor="text1"/>
        </w:rPr>
        <w:t>期望能為不同風格的投資人，找到投資績效良好且最適合他們的投資組合</w:t>
      </w:r>
      <w:r w:rsidR="009854C7" w:rsidRPr="00AE6388">
        <w:rPr>
          <w:rFonts w:ascii="Times New Roman" w:eastAsia="標楷體" w:hAnsi="Times New Roman" w:hint="eastAsia"/>
          <w:color w:val="000000" w:themeColor="text1"/>
        </w:rPr>
        <w:t>。</w:t>
      </w:r>
    </w:p>
    <w:p w14:paraId="68E4FF0F" w14:textId="27F7202B" w:rsidR="00415FEF" w:rsidRPr="00EF7F56" w:rsidRDefault="00415FEF" w:rsidP="00F378E6">
      <w:pPr>
        <w:pStyle w:val="a3"/>
        <w:numPr>
          <w:ilvl w:val="0"/>
          <w:numId w:val="3"/>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投資組合包含選股策略，擇時策略與資產配置。</w:t>
      </w:r>
    </w:p>
    <w:p w14:paraId="32C92E0B" w14:textId="577F3E9A"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18" w:name="_Toc78641026"/>
      <w:bookmarkStart w:id="19" w:name="_Toc78670558"/>
      <w:bookmarkStart w:id="20" w:name="_Toc90024206"/>
      <w:r w:rsidRPr="00EF7F56">
        <w:rPr>
          <w:rFonts w:ascii="Times New Roman" w:eastAsia="標楷體" w:hAnsi="Times New Roman" w:cs="Times New Roman" w:hint="eastAsia"/>
          <w:b/>
          <w:bCs/>
          <w:color w:val="000000" w:themeColor="text1"/>
          <w:kern w:val="2"/>
          <w:sz w:val="32"/>
          <w:szCs w:val="32"/>
        </w:rPr>
        <w:t>研究範圍與限制</w:t>
      </w:r>
      <w:bookmarkEnd w:id="18"/>
      <w:bookmarkEnd w:id="19"/>
      <w:bookmarkEnd w:id="20"/>
    </w:p>
    <w:p w14:paraId="047FB414" w14:textId="77777777" w:rsidR="00B208DE" w:rsidRPr="00EF7F56" w:rsidRDefault="006218F7" w:rsidP="008F5AE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本研究</w:t>
      </w:r>
      <w:r w:rsidR="00055E16" w:rsidRPr="00EF7F56">
        <w:rPr>
          <w:rFonts w:ascii="Times New Roman" w:eastAsia="標楷體" w:hAnsi="Times New Roman" w:hint="eastAsia"/>
          <w:color w:val="000000" w:themeColor="text1"/>
        </w:rPr>
        <w:t>資料來源為</w:t>
      </w:r>
      <w:r w:rsidRPr="00EF7F56">
        <w:rPr>
          <w:rFonts w:ascii="Times New Roman" w:eastAsia="標楷體" w:hAnsi="Times New Roman" w:hint="eastAsia"/>
          <w:color w:val="000000" w:themeColor="text1"/>
        </w:rPr>
        <w:t>台灣證券交易所</w:t>
      </w:r>
      <w:r w:rsidR="00B208DE" w:rsidRPr="00EF7F56">
        <w:rPr>
          <w:rFonts w:ascii="Times New Roman" w:eastAsia="標楷體" w:hAnsi="Times New Roman" w:hint="eastAsia"/>
          <w:color w:val="000000" w:themeColor="text1"/>
        </w:rPr>
        <w:t>之資料進行分析，故本研究有以下研究範圍、假設與限制：</w:t>
      </w:r>
    </w:p>
    <w:p w14:paraId="7F952DB0" w14:textId="65F4384A" w:rsidR="00B208DE" w:rsidRDefault="00B37070" w:rsidP="00F378E6">
      <w:pPr>
        <w:pStyle w:val="a3"/>
        <w:numPr>
          <w:ilvl w:val="0"/>
          <w:numId w:val="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股票</w:t>
      </w:r>
      <w:r w:rsidR="00725C11" w:rsidRPr="00EF7F56">
        <w:rPr>
          <w:rFonts w:ascii="Times New Roman" w:eastAsia="標楷體" w:hAnsi="Times New Roman" w:hint="eastAsia"/>
          <w:color w:val="000000" w:themeColor="text1"/>
        </w:rPr>
        <w:t>為</w:t>
      </w:r>
      <w:r w:rsidR="00B208DE" w:rsidRPr="00EF7F56">
        <w:rPr>
          <w:rFonts w:ascii="Times New Roman" w:eastAsia="標楷體" w:hAnsi="Times New Roman" w:hint="eastAsia"/>
          <w:color w:val="000000" w:themeColor="text1"/>
        </w:rPr>
        <w:t>個股</w:t>
      </w:r>
      <w:r w:rsidR="00725C11" w:rsidRPr="00EF7F56">
        <w:rPr>
          <w:rFonts w:ascii="Times New Roman" w:eastAsia="標楷體" w:hAnsi="Times New Roman" w:hint="eastAsia"/>
          <w:color w:val="000000" w:themeColor="text1"/>
        </w:rPr>
        <w:t>股票</w:t>
      </w:r>
      <w:r w:rsidR="00B208DE" w:rsidRPr="00EF7F56">
        <w:rPr>
          <w:rFonts w:ascii="Times New Roman" w:eastAsia="標楷體" w:hAnsi="Times New Roman" w:hint="eastAsia"/>
          <w:color w:val="000000" w:themeColor="text1"/>
        </w:rPr>
        <w:t>。</w:t>
      </w:r>
    </w:p>
    <w:p w14:paraId="652069EA" w14:textId="5F142A03" w:rsidR="00230A79" w:rsidRPr="00EF7F56" w:rsidRDefault="00230A79" w:rsidP="00F378E6">
      <w:pPr>
        <w:pStyle w:val="a3"/>
        <w:numPr>
          <w:ilvl w:val="0"/>
          <w:numId w:val="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交易為現股交易，不做融卷放空。</w:t>
      </w:r>
    </w:p>
    <w:p w14:paraId="76E85CFA" w14:textId="12CDAE80" w:rsidR="0052284E" w:rsidRPr="00EF7F56" w:rsidRDefault="00B208DE" w:rsidP="00F378E6">
      <w:pPr>
        <w:pStyle w:val="a3"/>
        <w:numPr>
          <w:ilvl w:val="0"/>
          <w:numId w:val="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個股</w:t>
      </w:r>
      <w:r w:rsidR="008C39E4" w:rsidRPr="00EF7F56">
        <w:rPr>
          <w:rFonts w:ascii="Times New Roman" w:eastAsia="標楷體" w:hAnsi="Times New Roman" w:hint="eastAsia"/>
          <w:color w:val="000000" w:themeColor="text1"/>
        </w:rPr>
        <w:t>需包含</w:t>
      </w:r>
      <w:r w:rsidR="00263D48" w:rsidRPr="00EF7F56">
        <w:rPr>
          <w:rFonts w:ascii="Times New Roman" w:eastAsia="標楷體" w:hAnsi="Times New Roman"/>
          <w:color w:val="000000" w:themeColor="text1"/>
        </w:rPr>
        <w:t>3</w:t>
      </w:r>
      <w:r w:rsidRPr="00EF7F56">
        <w:rPr>
          <w:rFonts w:ascii="Times New Roman" w:eastAsia="標楷體" w:hAnsi="Times New Roman" w:hint="eastAsia"/>
          <w:color w:val="000000" w:themeColor="text1"/>
        </w:rPr>
        <w:t>年以上的交易記錄</w:t>
      </w:r>
      <w:r w:rsidR="008C39E4" w:rsidRPr="00EF7F56">
        <w:rPr>
          <w:rFonts w:ascii="Times New Roman" w:eastAsia="標楷體" w:hAnsi="Times New Roman" w:hint="eastAsia"/>
          <w:color w:val="000000" w:themeColor="text1"/>
        </w:rPr>
        <w:t>才會被拿來做資料分析</w:t>
      </w:r>
      <w:r w:rsidR="007D0BEB" w:rsidRPr="00EF7F56">
        <w:rPr>
          <w:rFonts w:ascii="Times New Roman" w:eastAsia="標楷體" w:hAnsi="Times New Roman" w:hint="eastAsia"/>
          <w:color w:val="000000" w:themeColor="text1"/>
        </w:rPr>
        <w:t>。</w:t>
      </w:r>
    </w:p>
    <w:p w14:paraId="3563BD07" w14:textId="7CA0E9BD" w:rsidR="00B159A3" w:rsidRPr="00354C14" w:rsidRDefault="00043915" w:rsidP="00B159A3">
      <w:pPr>
        <w:pStyle w:val="a3"/>
        <w:numPr>
          <w:ilvl w:val="0"/>
          <w:numId w:val="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投資人</w:t>
      </w:r>
      <w:r w:rsidR="00C77776" w:rsidRPr="00EF7F56">
        <w:rPr>
          <w:rFonts w:ascii="Times New Roman" w:eastAsia="標楷體" w:hAnsi="Times New Roman" w:hint="eastAsia"/>
          <w:color w:val="000000" w:themeColor="text1"/>
        </w:rPr>
        <w:t>需設定停損</w:t>
      </w:r>
      <w:r w:rsidR="00635FAE" w:rsidRPr="00EF7F56">
        <w:rPr>
          <w:rFonts w:ascii="Times New Roman" w:eastAsia="標楷體" w:hAnsi="Times New Roman" w:hint="eastAsia"/>
          <w:color w:val="000000" w:themeColor="text1"/>
        </w:rPr>
        <w:t>標準</w:t>
      </w:r>
      <w:r w:rsidR="00C77776" w:rsidRPr="00EF7F56">
        <w:rPr>
          <w:rFonts w:ascii="Times New Roman" w:eastAsia="標楷體" w:hAnsi="Times New Roman" w:hint="eastAsia"/>
          <w:color w:val="000000" w:themeColor="text1"/>
        </w:rPr>
        <w:t>。</w:t>
      </w:r>
    </w:p>
    <w:p w14:paraId="0CEDDDB1" w14:textId="4C7FC354" w:rsidR="000A4033"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21" w:name="_Toc78641027"/>
      <w:bookmarkStart w:id="22" w:name="_Toc78670559"/>
      <w:bookmarkStart w:id="23" w:name="_Toc90024207"/>
      <w:r w:rsidRPr="00EF7F56">
        <w:rPr>
          <w:rFonts w:ascii="Times New Roman" w:eastAsia="標楷體" w:hAnsi="Times New Roman" w:cs="Times New Roman" w:hint="eastAsia"/>
          <w:b/>
          <w:bCs/>
          <w:color w:val="000000" w:themeColor="text1"/>
          <w:kern w:val="2"/>
          <w:sz w:val="32"/>
          <w:szCs w:val="32"/>
        </w:rPr>
        <w:lastRenderedPageBreak/>
        <w:t>研究流程</w:t>
      </w:r>
      <w:bookmarkEnd w:id="21"/>
      <w:bookmarkEnd w:id="22"/>
      <w:bookmarkEnd w:id="23"/>
    </w:p>
    <w:p w14:paraId="20009C9B" w14:textId="3DA5C732" w:rsidR="00EE0BDE" w:rsidRPr="00EF7F56" w:rsidRDefault="00EE0BDE" w:rsidP="0034666C">
      <w:pPr>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本研究流程如圖</w:t>
      </w:r>
      <w:r w:rsidR="00F73E77">
        <w:rPr>
          <w:rFonts w:ascii="Times New Roman" w:eastAsia="標楷體" w:hAnsi="Times New Roman"/>
          <w:color w:val="000000" w:themeColor="text1"/>
        </w:rPr>
        <w:t>1-4</w:t>
      </w:r>
      <w:r w:rsidRPr="00EF7F56">
        <w:rPr>
          <w:rFonts w:ascii="Times New Roman" w:eastAsia="標楷體" w:hAnsi="Times New Roman" w:hint="eastAsia"/>
          <w:color w:val="000000" w:themeColor="text1"/>
        </w:rPr>
        <w:t>所示，各階段說明如下：</w:t>
      </w:r>
    </w:p>
    <w:p w14:paraId="77147C6A" w14:textId="65E4AE7E"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定義問題及確認研究主題：檢視</w:t>
      </w:r>
      <w:r w:rsidR="003D0DE6" w:rsidRPr="00EF7F56">
        <w:rPr>
          <w:rFonts w:ascii="Times New Roman" w:eastAsia="標楷體" w:hAnsi="Times New Roman" w:hint="eastAsia"/>
          <w:color w:val="000000" w:themeColor="text1"/>
        </w:rPr>
        <w:t>文獻中找出股票投資組合</w:t>
      </w:r>
      <w:r w:rsidR="00C84143" w:rsidRPr="00EF7F56">
        <w:rPr>
          <w:rFonts w:ascii="Times New Roman" w:eastAsia="標楷體" w:hAnsi="Times New Roman" w:hint="eastAsia"/>
          <w:color w:val="000000" w:themeColor="text1"/>
        </w:rPr>
        <w:t>、股價預測</w:t>
      </w:r>
      <w:r w:rsidR="003D0DE6" w:rsidRPr="00EF7F56">
        <w:rPr>
          <w:rFonts w:ascii="Times New Roman" w:eastAsia="標楷體" w:hAnsi="Times New Roman" w:hint="eastAsia"/>
          <w:color w:val="000000" w:themeColor="text1"/>
        </w:rPr>
        <w:t>、交易策略</w:t>
      </w:r>
      <w:r w:rsidRPr="00EF7F56">
        <w:rPr>
          <w:rFonts w:ascii="Times New Roman" w:eastAsia="標楷體" w:hAnsi="Times New Roman" w:hint="eastAsia"/>
          <w:color w:val="000000" w:themeColor="text1"/>
        </w:rPr>
        <w:t>的相關議題，</w:t>
      </w:r>
      <w:r w:rsidR="00AD2FE9" w:rsidRPr="00EF7F56">
        <w:rPr>
          <w:rFonts w:ascii="Times New Roman" w:eastAsia="標楷體" w:hAnsi="Times New Roman" w:hint="eastAsia"/>
          <w:color w:val="000000" w:themeColor="text1"/>
        </w:rPr>
        <w:t>並</w:t>
      </w:r>
      <w:r w:rsidRPr="00EF7F56">
        <w:rPr>
          <w:rFonts w:ascii="Times New Roman" w:eastAsia="標楷體" w:hAnsi="Times New Roman" w:hint="eastAsia"/>
          <w:color w:val="000000" w:themeColor="text1"/>
        </w:rPr>
        <w:t>找出可以調整的部分，以確</w:t>
      </w:r>
      <w:r w:rsidR="003D0DE6" w:rsidRPr="00EF7F56">
        <w:rPr>
          <w:rFonts w:ascii="Times New Roman" w:eastAsia="標楷體" w:hAnsi="Times New Roman" w:hint="eastAsia"/>
          <w:color w:val="000000" w:themeColor="text1"/>
        </w:rPr>
        <w:t>認</w:t>
      </w:r>
      <w:r w:rsidRPr="00EF7F56">
        <w:rPr>
          <w:rFonts w:ascii="Times New Roman" w:eastAsia="標楷體" w:hAnsi="Times New Roman" w:hint="eastAsia"/>
          <w:color w:val="000000" w:themeColor="text1"/>
        </w:rPr>
        <w:t>研究主題</w:t>
      </w:r>
      <w:r w:rsidR="0012513D"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範圍</w:t>
      </w:r>
      <w:r w:rsidR="0012513D" w:rsidRPr="00EF7F56">
        <w:rPr>
          <w:rFonts w:ascii="Times New Roman" w:eastAsia="標楷體" w:hAnsi="Times New Roman" w:hint="eastAsia"/>
          <w:color w:val="000000" w:themeColor="text1"/>
        </w:rPr>
        <w:t>及</w:t>
      </w:r>
      <w:r w:rsidR="00231DF6" w:rsidRPr="00EF7F56">
        <w:rPr>
          <w:rFonts w:ascii="Times New Roman" w:eastAsia="標楷體" w:hAnsi="Times New Roman" w:hint="eastAsia"/>
          <w:color w:val="000000" w:themeColor="text1"/>
        </w:rPr>
        <w:t>目的</w:t>
      </w:r>
      <w:r w:rsidRPr="00EF7F56">
        <w:rPr>
          <w:rFonts w:ascii="Times New Roman" w:eastAsia="標楷體" w:hAnsi="Times New Roman" w:hint="eastAsia"/>
          <w:color w:val="000000" w:themeColor="text1"/>
        </w:rPr>
        <w:t>。</w:t>
      </w:r>
    </w:p>
    <w:p w14:paraId="29AC4590" w14:textId="15419BC0"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相關文獻蒐集與探討：根據研究主題蒐集相關方法，包含</w:t>
      </w:r>
      <w:r w:rsidR="00AD2FE9" w:rsidRPr="00EF7F56">
        <w:rPr>
          <w:rFonts w:ascii="Times New Roman" w:eastAsia="標楷體" w:hAnsi="Times New Roman" w:hint="eastAsia"/>
          <w:color w:val="000000" w:themeColor="text1"/>
        </w:rPr>
        <w:t>投資組合、擇時</w:t>
      </w:r>
      <w:r w:rsidR="00EF54B0" w:rsidRPr="00EF7F56">
        <w:rPr>
          <w:rFonts w:ascii="Times New Roman" w:eastAsia="標楷體" w:hAnsi="Times New Roman" w:hint="eastAsia"/>
          <w:color w:val="000000" w:themeColor="text1"/>
        </w:rPr>
        <w:t>交易</w:t>
      </w:r>
      <w:r w:rsidR="00AD2FE9" w:rsidRPr="00EF7F56">
        <w:rPr>
          <w:rFonts w:ascii="Times New Roman" w:eastAsia="標楷體" w:hAnsi="Times New Roman" w:hint="eastAsia"/>
          <w:color w:val="000000" w:themeColor="text1"/>
        </w:rPr>
        <w:t>策略</w:t>
      </w:r>
      <w:r w:rsidRPr="00EF7F56">
        <w:rPr>
          <w:rFonts w:ascii="Times New Roman" w:eastAsia="標楷體" w:hAnsi="Times New Roman" w:hint="eastAsia"/>
          <w:color w:val="000000" w:themeColor="text1"/>
        </w:rPr>
        <w:t>、</w:t>
      </w:r>
      <w:r w:rsidR="003B64E6" w:rsidRPr="00EF7F56">
        <w:rPr>
          <w:rFonts w:ascii="Times New Roman" w:eastAsia="標楷體" w:hAnsi="Times New Roman" w:hint="eastAsia"/>
          <w:color w:val="000000" w:themeColor="text1"/>
        </w:rPr>
        <w:t>強化</w:t>
      </w:r>
      <w:r w:rsidR="00AD2FE9" w:rsidRPr="00EF7F56">
        <w:rPr>
          <w:rFonts w:ascii="Times New Roman" w:eastAsia="標楷體" w:hAnsi="Times New Roman" w:hint="eastAsia"/>
          <w:color w:val="000000" w:themeColor="text1"/>
        </w:rPr>
        <w:t>學習相關</w:t>
      </w:r>
      <w:r w:rsidRPr="00EF7F56">
        <w:rPr>
          <w:rFonts w:ascii="Times New Roman" w:eastAsia="標楷體" w:hAnsi="Times New Roman" w:hint="eastAsia"/>
          <w:color w:val="000000" w:themeColor="text1"/>
        </w:rPr>
        <w:t>研究。</w:t>
      </w:r>
    </w:p>
    <w:p w14:paraId="1E606695" w14:textId="1100C5D5"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研究方法設計：設計</w:t>
      </w:r>
      <w:r w:rsidR="0034666C" w:rsidRPr="00EF7F56">
        <w:rPr>
          <w:rFonts w:ascii="Times New Roman" w:eastAsia="標楷體" w:hAnsi="Times New Roman" w:hint="eastAsia"/>
          <w:color w:val="000000" w:themeColor="text1"/>
        </w:rPr>
        <w:t>投資組合</w:t>
      </w:r>
      <w:r w:rsidR="004E44B8" w:rsidRPr="00EF7F56">
        <w:rPr>
          <w:rFonts w:ascii="Times New Roman" w:eastAsia="標楷體" w:hAnsi="Times New Roman" w:hint="eastAsia"/>
          <w:color w:val="000000" w:themeColor="text1"/>
        </w:rPr>
        <w:t>決策支援</w:t>
      </w:r>
      <w:r w:rsidRPr="00EF7F56">
        <w:rPr>
          <w:rFonts w:ascii="Times New Roman" w:eastAsia="標楷體" w:hAnsi="Times New Roman" w:hint="eastAsia"/>
          <w:color w:val="000000" w:themeColor="text1"/>
        </w:rPr>
        <w:t>系統，系統架構包含資料蒐集與前處理、</w:t>
      </w:r>
      <w:r w:rsidR="00F7208E" w:rsidRPr="00EF7F56">
        <w:rPr>
          <w:rFonts w:ascii="Times New Roman" w:eastAsia="標楷體" w:hAnsi="Times New Roman" w:hint="eastAsia"/>
          <w:color w:val="000000" w:themeColor="text1"/>
        </w:rPr>
        <w:t>強化學習</w:t>
      </w:r>
      <w:r w:rsidRPr="00EF7F56">
        <w:rPr>
          <w:rFonts w:ascii="Times New Roman" w:eastAsia="標楷體" w:hAnsi="Times New Roman" w:hint="eastAsia"/>
          <w:color w:val="000000" w:themeColor="text1"/>
        </w:rPr>
        <w:t>。</w:t>
      </w:r>
    </w:p>
    <w:p w14:paraId="29F8D930" w14:textId="77777777" w:rsidR="001542D6"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進行實驗驗證：依據前一階段的設計進行實驗驗證並評估結果，透過參數調整找出可以使實驗成效最好之組合。</w:t>
      </w:r>
    </w:p>
    <w:p w14:paraId="3C4338AE" w14:textId="7C776E8E" w:rsidR="00EE0BDE" w:rsidRPr="00EF7F56" w:rsidRDefault="00EE0BDE" w:rsidP="00F378E6">
      <w:pPr>
        <w:pStyle w:val="a3"/>
        <w:numPr>
          <w:ilvl w:val="1"/>
          <w:numId w:val="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結論與未來研究方法討論：對實驗結果進行總結，提出本研究的結論與貢獻，並建立未來可繼續改善的方向。</w:t>
      </w:r>
    </w:p>
    <w:p w14:paraId="5C754F85" w14:textId="2B619665" w:rsidR="00682DB6" w:rsidRPr="00EF7F56" w:rsidRDefault="00E94D79" w:rsidP="00F56CF1">
      <w:pPr>
        <w:pStyle w:val="part"/>
        <w:shd w:val="clear" w:color="auto" w:fill="FFFFFF"/>
        <w:spacing w:line="360" w:lineRule="auto"/>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noProof/>
          <w:color w:val="000000" w:themeColor="text1"/>
          <w:kern w:val="2"/>
          <w:sz w:val="32"/>
          <w:szCs w:val="32"/>
        </w:rPr>
        <w:drawing>
          <wp:inline distT="0" distB="0" distL="0" distR="0" wp14:anchorId="2BACDE5C" wp14:editId="04E47275">
            <wp:extent cx="4953662" cy="3299791"/>
            <wp:effectExtent l="0" t="19050" r="18415" b="3429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F53863F" w14:textId="22FD9FEC" w:rsidR="005D42E8" w:rsidRPr="00EF7F56" w:rsidRDefault="004457F4" w:rsidP="004457F4">
      <w:pPr>
        <w:pStyle w:val="a7"/>
        <w:jc w:val="center"/>
        <w:rPr>
          <w:rFonts w:eastAsia="標楷體"/>
          <w:color w:val="000000" w:themeColor="text1"/>
          <w:sz w:val="24"/>
          <w:szCs w:val="24"/>
        </w:rPr>
      </w:pPr>
      <w:bookmarkStart w:id="24" w:name="_Toc101510694"/>
      <w:bookmarkStart w:id="25" w:name="_Toc88396262"/>
      <w:bookmarkStart w:id="26" w:name="_Toc88412093"/>
      <w:bookmarkStart w:id="27" w:name="_Toc88412264"/>
      <w:bookmarkStart w:id="28" w:name="_Toc89595795"/>
      <w:bookmarkStart w:id="29" w:name="_Toc90022771"/>
      <w:bookmarkStart w:id="30" w:name="_Toc90034381"/>
      <w:r w:rsidRPr="004457F4">
        <w:rPr>
          <w:rFonts w:eastAsia="標楷體" w:hint="eastAsia"/>
          <w:color w:val="000000" w:themeColor="text1"/>
          <w:sz w:val="24"/>
          <w:szCs w:val="24"/>
        </w:rPr>
        <w:t>圖</w:t>
      </w:r>
      <w:r w:rsidRPr="004457F4">
        <w:rPr>
          <w:rFonts w:eastAsia="標楷體" w:hint="eastAsia"/>
          <w:color w:val="000000" w:themeColor="text1"/>
          <w:sz w:val="24"/>
          <w:szCs w:val="24"/>
        </w:rPr>
        <w:t xml:space="preserve"> 1 - </w:t>
      </w:r>
      <w:r w:rsidRPr="004457F4">
        <w:rPr>
          <w:rFonts w:eastAsia="標楷體"/>
          <w:color w:val="000000" w:themeColor="text1"/>
          <w:sz w:val="24"/>
          <w:szCs w:val="24"/>
        </w:rPr>
        <w:fldChar w:fldCharType="begin"/>
      </w:r>
      <w:r w:rsidRPr="004457F4">
        <w:rPr>
          <w:rFonts w:eastAsia="標楷體"/>
          <w:color w:val="000000" w:themeColor="text1"/>
          <w:sz w:val="24"/>
          <w:szCs w:val="24"/>
        </w:rPr>
        <w:instrText xml:space="preserve"> </w:instrText>
      </w:r>
      <w:r w:rsidRPr="004457F4">
        <w:rPr>
          <w:rFonts w:eastAsia="標楷體" w:hint="eastAsia"/>
          <w:color w:val="000000" w:themeColor="text1"/>
          <w:sz w:val="24"/>
          <w:szCs w:val="24"/>
        </w:rPr>
        <w:instrText xml:space="preserve">SEQ </w:instrText>
      </w:r>
      <w:r w:rsidRPr="004457F4">
        <w:rPr>
          <w:rFonts w:eastAsia="標楷體" w:hint="eastAsia"/>
          <w:color w:val="000000" w:themeColor="text1"/>
          <w:sz w:val="24"/>
          <w:szCs w:val="24"/>
        </w:rPr>
        <w:instrText>圖</w:instrText>
      </w:r>
      <w:r w:rsidRPr="004457F4">
        <w:rPr>
          <w:rFonts w:eastAsia="標楷體" w:hint="eastAsia"/>
          <w:color w:val="000000" w:themeColor="text1"/>
          <w:sz w:val="24"/>
          <w:szCs w:val="24"/>
        </w:rPr>
        <w:instrText>_1_- \* ARABIC</w:instrText>
      </w:r>
      <w:r w:rsidRPr="004457F4">
        <w:rPr>
          <w:rFonts w:eastAsia="標楷體"/>
          <w:color w:val="000000" w:themeColor="text1"/>
          <w:sz w:val="24"/>
          <w:szCs w:val="24"/>
        </w:rPr>
        <w:instrText xml:space="preserve"> </w:instrText>
      </w:r>
      <w:r w:rsidRPr="004457F4">
        <w:rPr>
          <w:rFonts w:eastAsia="標楷體"/>
          <w:color w:val="000000" w:themeColor="text1"/>
          <w:sz w:val="24"/>
          <w:szCs w:val="24"/>
        </w:rPr>
        <w:fldChar w:fldCharType="separate"/>
      </w:r>
      <w:r w:rsidR="0043424C">
        <w:rPr>
          <w:rFonts w:eastAsia="標楷體"/>
          <w:noProof/>
          <w:color w:val="000000" w:themeColor="text1"/>
          <w:sz w:val="24"/>
          <w:szCs w:val="24"/>
        </w:rPr>
        <w:t>4</w:t>
      </w:r>
      <w:r w:rsidRPr="004457F4">
        <w:rPr>
          <w:rFonts w:eastAsia="標楷體"/>
          <w:color w:val="000000" w:themeColor="text1"/>
          <w:sz w:val="24"/>
          <w:szCs w:val="24"/>
        </w:rPr>
        <w:fldChar w:fldCharType="end"/>
      </w:r>
      <w:r w:rsidR="00553F04" w:rsidRPr="00EF7F56">
        <w:rPr>
          <w:rFonts w:eastAsia="標楷體"/>
          <w:color w:val="000000" w:themeColor="text1"/>
          <w:sz w:val="24"/>
          <w:szCs w:val="24"/>
        </w:rPr>
        <w:t>研究流程圖</w:t>
      </w:r>
      <w:bookmarkEnd w:id="24"/>
      <w:bookmarkEnd w:id="25"/>
      <w:bookmarkEnd w:id="26"/>
      <w:bookmarkEnd w:id="27"/>
      <w:bookmarkEnd w:id="28"/>
      <w:bookmarkEnd w:id="29"/>
      <w:bookmarkEnd w:id="30"/>
    </w:p>
    <w:p w14:paraId="219E5534" w14:textId="0033F48F" w:rsidR="00EE0BDE" w:rsidRPr="00EF7F56" w:rsidRDefault="000A4033" w:rsidP="006F62C3">
      <w:pPr>
        <w:pStyle w:val="part"/>
        <w:numPr>
          <w:ilvl w:val="1"/>
          <w:numId w:val="7"/>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1" w:name="_Toc78641028"/>
      <w:bookmarkStart w:id="32" w:name="_Toc78670560"/>
      <w:bookmarkStart w:id="33" w:name="_Toc90024208"/>
      <w:r w:rsidRPr="00EF7F56">
        <w:rPr>
          <w:rFonts w:ascii="Times New Roman" w:eastAsia="標楷體" w:hAnsi="Times New Roman" w:cs="Times New Roman" w:hint="eastAsia"/>
          <w:b/>
          <w:bCs/>
          <w:color w:val="000000" w:themeColor="text1"/>
          <w:kern w:val="2"/>
          <w:sz w:val="32"/>
          <w:szCs w:val="32"/>
        </w:rPr>
        <w:lastRenderedPageBreak/>
        <w:t>論文架構</w:t>
      </w:r>
      <w:bookmarkEnd w:id="31"/>
      <w:bookmarkEnd w:id="32"/>
      <w:bookmarkEnd w:id="33"/>
    </w:p>
    <w:p w14:paraId="52376C41" w14:textId="77777777" w:rsidR="00EE0BDE" w:rsidRPr="00EF7F56" w:rsidRDefault="00EE0BDE" w:rsidP="00EE0BDE">
      <w:pPr>
        <w:spacing w:line="360" w:lineRule="auto"/>
        <w:ind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為了使讀者能更迅速了解本篇論文的內容，茲將本論文的章節架構進行條例說明，本論文分為五個章節，各章節的簡要內容如下述：</w:t>
      </w:r>
    </w:p>
    <w:p w14:paraId="3340D494"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第一章：緒論</w:t>
      </w:r>
    </w:p>
    <w:p w14:paraId="5BF9EA93" w14:textId="2C135DDC" w:rsidR="00CD2EDF" w:rsidRPr="00EF7F56" w:rsidRDefault="00EE0BDE" w:rsidP="00CD2EDF">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探討</w:t>
      </w:r>
      <w:r w:rsidR="00CD2EDF" w:rsidRPr="00EF7F56">
        <w:rPr>
          <w:rFonts w:ascii="Times New Roman" w:eastAsia="標楷體" w:hAnsi="Times New Roman" w:hint="eastAsia"/>
          <w:color w:val="000000" w:themeColor="text1"/>
        </w:rPr>
        <w:t>一般</w:t>
      </w:r>
      <w:r w:rsidR="00043915">
        <w:rPr>
          <w:rFonts w:ascii="Times New Roman" w:eastAsia="標楷體" w:hAnsi="Times New Roman" w:hint="eastAsia"/>
          <w:color w:val="000000" w:themeColor="text1"/>
        </w:rPr>
        <w:t>投資人</w:t>
      </w:r>
      <w:r w:rsidR="00CD2EDF" w:rsidRPr="00EF7F56">
        <w:rPr>
          <w:rFonts w:ascii="Times New Roman" w:eastAsia="標楷體" w:hAnsi="Times New Roman" w:hint="eastAsia"/>
          <w:color w:val="000000" w:themeColor="text1"/>
        </w:rPr>
        <w:t>之</w:t>
      </w:r>
      <w:r w:rsidR="005741AF" w:rsidRPr="00EF7F56">
        <w:rPr>
          <w:rFonts w:ascii="Times New Roman" w:eastAsia="標楷體" w:hAnsi="Times New Roman" w:hint="eastAsia"/>
          <w:color w:val="000000" w:themeColor="text1"/>
        </w:rPr>
        <w:t>投資行為</w:t>
      </w:r>
      <w:r w:rsidR="009502F5" w:rsidRPr="00EF7F56">
        <w:rPr>
          <w:rFonts w:ascii="Times New Roman" w:eastAsia="標楷體" w:hAnsi="Times New Roman" w:hint="eastAsia"/>
          <w:color w:val="000000" w:themeColor="text1"/>
        </w:rPr>
        <w:t>之</w:t>
      </w:r>
      <w:r w:rsidR="00CD2EDF" w:rsidRPr="00EF7F56">
        <w:rPr>
          <w:rFonts w:ascii="Times New Roman" w:eastAsia="標楷體" w:hAnsi="Times New Roman" w:hint="eastAsia"/>
          <w:color w:val="000000" w:themeColor="text1"/>
        </w:rPr>
        <w:t>影響</w:t>
      </w:r>
      <w:r w:rsidRPr="00EF7F56">
        <w:rPr>
          <w:rFonts w:ascii="Times New Roman" w:eastAsia="標楷體" w:hAnsi="Times New Roman" w:hint="eastAsia"/>
          <w:color w:val="000000" w:themeColor="text1"/>
        </w:rPr>
        <w:t>，</w:t>
      </w:r>
      <w:r w:rsidR="005741AF" w:rsidRPr="00EF7F56">
        <w:rPr>
          <w:rFonts w:ascii="Times New Roman" w:eastAsia="標楷體" w:hAnsi="Times New Roman" w:hint="eastAsia"/>
          <w:color w:val="000000" w:themeColor="text1"/>
        </w:rPr>
        <w:t>並</w:t>
      </w:r>
      <w:r w:rsidRPr="00EF7F56">
        <w:rPr>
          <w:rFonts w:ascii="Times New Roman" w:eastAsia="標楷體" w:hAnsi="Times New Roman" w:hint="eastAsia"/>
          <w:color w:val="000000" w:themeColor="text1"/>
        </w:rPr>
        <w:t>進一步說明</w:t>
      </w:r>
      <w:r w:rsidR="00CD2EDF" w:rsidRPr="00EF7F56">
        <w:rPr>
          <w:rFonts w:ascii="Times New Roman" w:eastAsia="標楷體" w:hAnsi="Times New Roman" w:hint="eastAsia"/>
          <w:color w:val="000000" w:themeColor="text1"/>
        </w:rPr>
        <w:t>此篇論文背景與動機，</w:t>
      </w:r>
      <w:r w:rsidR="006D09CC" w:rsidRPr="00EF7F56">
        <w:rPr>
          <w:rFonts w:ascii="Times New Roman" w:eastAsia="標楷體" w:hAnsi="Times New Roman" w:hint="eastAsia"/>
          <w:color w:val="000000" w:themeColor="text1"/>
        </w:rPr>
        <w:t>支援</w:t>
      </w:r>
      <w:r w:rsidR="00043915">
        <w:rPr>
          <w:rFonts w:ascii="Times New Roman" w:eastAsia="標楷體" w:hAnsi="Times New Roman" w:hint="eastAsia"/>
          <w:color w:val="000000" w:themeColor="text1"/>
        </w:rPr>
        <w:t>投資人</w:t>
      </w:r>
      <w:r w:rsidR="00CD2EDF" w:rsidRPr="00EF7F56">
        <w:rPr>
          <w:rFonts w:ascii="Times New Roman" w:eastAsia="標楷體" w:hAnsi="Times New Roman" w:hint="eastAsia"/>
          <w:color w:val="000000" w:themeColor="text1"/>
        </w:rPr>
        <w:t>進行</w:t>
      </w:r>
      <w:r w:rsidR="006D09CC" w:rsidRPr="00EF7F56">
        <w:rPr>
          <w:rFonts w:ascii="Times New Roman" w:eastAsia="標楷體" w:hAnsi="Times New Roman" w:hint="eastAsia"/>
          <w:color w:val="000000" w:themeColor="text1"/>
        </w:rPr>
        <w:t>投資決策，如選股</w:t>
      </w:r>
      <w:r w:rsidR="00CD2EDF" w:rsidRPr="00EF7F56">
        <w:rPr>
          <w:rFonts w:ascii="Times New Roman" w:eastAsia="標楷體" w:hAnsi="Times New Roman" w:hint="eastAsia"/>
          <w:color w:val="000000" w:themeColor="text1"/>
        </w:rPr>
        <w:t>、擇時交易決策、資</w:t>
      </w:r>
      <w:r w:rsidR="00BF18A8">
        <w:rPr>
          <w:rFonts w:ascii="Times New Roman" w:eastAsia="標楷體" w:hAnsi="Times New Roman" w:hint="eastAsia"/>
          <w:color w:val="000000" w:themeColor="text1"/>
        </w:rPr>
        <w:t>產配置</w:t>
      </w:r>
      <w:r w:rsidRPr="00EF7F56">
        <w:rPr>
          <w:rFonts w:ascii="Times New Roman" w:eastAsia="標楷體" w:hAnsi="Times New Roman" w:hint="eastAsia"/>
          <w:color w:val="000000" w:themeColor="text1"/>
        </w:rPr>
        <w:t>。</w:t>
      </w:r>
    </w:p>
    <w:p w14:paraId="6D836B4F"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第二章：文獻探討</w:t>
      </w:r>
    </w:p>
    <w:p w14:paraId="65B8AFE8" w14:textId="72776EC4"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整理與本研究相關的技術文獻並進行簡介，包括過往</w:t>
      </w:r>
      <w:r w:rsidR="00A02FE1" w:rsidRPr="00EF7F56">
        <w:rPr>
          <w:rFonts w:ascii="Times New Roman" w:eastAsia="標楷體" w:hAnsi="Times New Roman" w:hint="eastAsia"/>
          <w:color w:val="000000" w:themeColor="text1"/>
        </w:rPr>
        <w:t>投資組合</w:t>
      </w:r>
      <w:r w:rsidRPr="00EF7F56">
        <w:rPr>
          <w:rFonts w:ascii="Times New Roman" w:eastAsia="標楷體" w:hAnsi="Times New Roman" w:hint="eastAsia"/>
          <w:color w:val="000000" w:themeColor="text1"/>
        </w:rPr>
        <w:t>相關研究，</w:t>
      </w:r>
      <w:r w:rsidR="0054473B" w:rsidRPr="00EF7F56">
        <w:rPr>
          <w:rFonts w:ascii="Times New Roman" w:eastAsia="標楷體" w:hAnsi="Times New Roman" w:hint="eastAsia"/>
          <w:color w:val="000000" w:themeColor="text1"/>
        </w:rPr>
        <w:t>強化</w:t>
      </w:r>
      <w:r w:rsidR="00A02FE1" w:rsidRPr="00EF7F56">
        <w:rPr>
          <w:rFonts w:ascii="Times New Roman" w:eastAsia="標楷體" w:hAnsi="Times New Roman" w:hint="eastAsia"/>
          <w:color w:val="000000" w:themeColor="text1"/>
        </w:rPr>
        <w:t>學習</w:t>
      </w:r>
      <w:r w:rsidRPr="00EF7F56">
        <w:rPr>
          <w:rFonts w:ascii="Times New Roman" w:eastAsia="標楷體" w:hAnsi="Times New Roman" w:hint="eastAsia"/>
          <w:color w:val="000000" w:themeColor="text1"/>
        </w:rPr>
        <w:t>。</w:t>
      </w:r>
    </w:p>
    <w:p w14:paraId="79413B02"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第三章：研究方法</w:t>
      </w:r>
    </w:p>
    <w:p w14:paraId="5681B2DD" w14:textId="08E694A9"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詳細說明本研究提出之系統架構及各模組的核心方法，包括資料蒐集與前處理、</w:t>
      </w:r>
      <w:r w:rsidR="00F658EE" w:rsidRPr="00EF7F56">
        <w:rPr>
          <w:rFonts w:ascii="Times New Roman" w:eastAsia="標楷體" w:hAnsi="Times New Roman" w:hint="eastAsia"/>
          <w:color w:val="000000" w:themeColor="text1"/>
        </w:rPr>
        <w:t>投資組合</w:t>
      </w:r>
      <w:r w:rsidRPr="00EF7F56">
        <w:rPr>
          <w:rFonts w:ascii="Times New Roman" w:eastAsia="標楷體" w:hAnsi="Times New Roman" w:hint="eastAsia"/>
          <w:color w:val="000000" w:themeColor="text1"/>
        </w:rPr>
        <w:t>生成等</w:t>
      </w:r>
      <w:r w:rsidR="00F658EE" w:rsidRPr="00EF7F56">
        <w:rPr>
          <w:rFonts w:ascii="Times New Roman" w:eastAsia="標楷體" w:hAnsi="Times New Roman" w:hint="eastAsia"/>
          <w:color w:val="000000" w:themeColor="text1"/>
        </w:rPr>
        <w:t>三</w:t>
      </w:r>
      <w:r w:rsidRPr="00EF7F56">
        <w:rPr>
          <w:rFonts w:ascii="Times New Roman" w:eastAsia="標楷體" w:hAnsi="Times New Roman" w:hint="eastAsia"/>
          <w:color w:val="000000" w:themeColor="text1"/>
        </w:rPr>
        <w:t>個模組。</w:t>
      </w:r>
    </w:p>
    <w:p w14:paraId="48B79AEE"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第四章：系統建置與驗證</w:t>
      </w:r>
    </w:p>
    <w:p w14:paraId="46BF83B6" w14:textId="77777777" w:rsidR="00EE0BDE" w:rsidRPr="00EF7F56" w:rsidRDefault="00EE0BDE" w:rsidP="00EE0BDE">
      <w:pPr>
        <w:spacing w:line="360" w:lineRule="auto"/>
        <w:ind w:left="480"/>
        <w:rPr>
          <w:rFonts w:ascii="Times New Roman" w:eastAsia="標楷體" w:hAnsi="Times New Roman"/>
          <w:color w:val="000000" w:themeColor="text1"/>
        </w:rPr>
      </w:pPr>
      <w:r w:rsidRPr="00EF7F56">
        <w:rPr>
          <w:rFonts w:ascii="Times New Roman" w:eastAsia="標楷體" w:hAnsi="Times New Roman" w:hint="eastAsia"/>
          <w:color w:val="000000" w:themeColor="text1"/>
        </w:rPr>
        <w:t>根據前一章節所提之系統架構進行系統實作，透過實驗進行參數調整，並對此系統之實作結果進行分析討論。</w:t>
      </w:r>
    </w:p>
    <w:p w14:paraId="3C2CC27F" w14:textId="77777777" w:rsidR="00EE0BDE" w:rsidRPr="00EF7F56" w:rsidRDefault="00EE0BDE" w:rsidP="00EE0BDE">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第五章：結論</w:t>
      </w:r>
    </w:p>
    <w:p w14:paraId="1C2E52C3" w14:textId="77777777" w:rsidR="00EE0BDE" w:rsidRPr="00EF7F56" w:rsidRDefault="00EE0BDE" w:rsidP="00EE0BDE">
      <w:pPr>
        <w:spacing w:line="360" w:lineRule="auto"/>
        <w:ind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對本研究結果進行總結，並建議未來可再繼續深入探討的研究方向。</w:t>
      </w:r>
    </w:p>
    <w:p w14:paraId="0158ED96" w14:textId="77777777" w:rsidR="004C06E4" w:rsidRPr="00EF7F56" w:rsidRDefault="004C06E4"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0F32F03C" w14:textId="75056DB8" w:rsidR="002D5672" w:rsidRPr="00EF7F56" w:rsidRDefault="002D5672"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6C4F2EBE" w14:textId="0CF7918E" w:rsidR="00B25CF2" w:rsidRDefault="00B25CF2"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1097B806" w14:textId="77777777" w:rsidR="008959F0" w:rsidRPr="00EF7F56" w:rsidRDefault="008959F0" w:rsidP="0058337C">
      <w:pPr>
        <w:pStyle w:val="part"/>
        <w:shd w:val="clear" w:color="auto" w:fill="FFFFFF"/>
        <w:spacing w:line="360" w:lineRule="auto"/>
        <w:ind w:left="1125"/>
        <w:rPr>
          <w:rFonts w:ascii="Times New Roman" w:eastAsia="標楷體" w:hAnsi="Times New Roman" w:cstheme="minorBidi"/>
          <w:color w:val="000000" w:themeColor="text1"/>
          <w:kern w:val="2"/>
          <w:szCs w:val="22"/>
        </w:rPr>
      </w:pPr>
    </w:p>
    <w:p w14:paraId="7C0A6717" w14:textId="704E0E55" w:rsidR="002D5672" w:rsidRPr="00EF7F56" w:rsidRDefault="002D5672" w:rsidP="000705CD">
      <w:pPr>
        <w:pStyle w:val="part"/>
        <w:shd w:val="clear" w:color="auto" w:fill="FFFFFF"/>
        <w:spacing w:line="360" w:lineRule="auto"/>
        <w:rPr>
          <w:rFonts w:ascii="Times New Roman" w:eastAsia="標楷體" w:hAnsi="Times New Roman" w:cstheme="minorBidi"/>
          <w:color w:val="000000" w:themeColor="text1"/>
          <w:kern w:val="2"/>
          <w:szCs w:val="22"/>
        </w:rPr>
      </w:pPr>
    </w:p>
    <w:p w14:paraId="7D88BFBF" w14:textId="0376E255" w:rsidR="00AF368C" w:rsidRPr="00EF7F56" w:rsidRDefault="00AF368C"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34" w:name="_Toc90024209"/>
      <w:r w:rsidRPr="00EF7F56">
        <w:rPr>
          <w:rFonts w:ascii="Times New Roman" w:eastAsia="標楷體" w:hAnsi="Times New Roman" w:cs="Times New Roman" w:hint="eastAsia"/>
          <w:b/>
          <w:bCs/>
          <w:color w:val="000000" w:themeColor="text1"/>
          <w:kern w:val="2"/>
          <w:sz w:val="36"/>
          <w:szCs w:val="36"/>
        </w:rPr>
        <w:lastRenderedPageBreak/>
        <w:t>文獻探討</w:t>
      </w:r>
      <w:bookmarkEnd w:id="34"/>
    </w:p>
    <w:p w14:paraId="735F27C4" w14:textId="443A1E6D" w:rsidR="00D6715D" w:rsidRPr="00EF7F56" w:rsidRDefault="00AF368C" w:rsidP="006D3427">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本章節將整理</w:t>
      </w:r>
      <w:r w:rsidR="00331387" w:rsidRPr="00EF7F56">
        <w:rPr>
          <w:rFonts w:ascii="Times New Roman" w:eastAsia="標楷體" w:hAnsi="Times New Roman" w:cstheme="minorBidi" w:hint="eastAsia"/>
          <w:color w:val="000000" w:themeColor="text1"/>
          <w:kern w:val="2"/>
          <w:szCs w:val="22"/>
        </w:rPr>
        <w:t>與本研究</w:t>
      </w:r>
      <w:r w:rsidRPr="00EF7F56">
        <w:rPr>
          <w:rFonts w:ascii="Times New Roman" w:eastAsia="標楷體" w:hAnsi="Times New Roman" w:cstheme="minorBidi" w:hint="eastAsia"/>
          <w:color w:val="000000" w:themeColor="text1"/>
          <w:kern w:val="2"/>
          <w:szCs w:val="22"/>
        </w:rPr>
        <w:t>相關</w:t>
      </w:r>
      <w:r w:rsidR="008A6638" w:rsidRPr="00EF7F56">
        <w:rPr>
          <w:rFonts w:ascii="Times New Roman" w:eastAsia="標楷體" w:hAnsi="Times New Roman" w:cstheme="minorBidi" w:hint="eastAsia"/>
          <w:color w:val="000000" w:themeColor="text1"/>
          <w:kern w:val="2"/>
          <w:szCs w:val="22"/>
        </w:rPr>
        <w:t>之</w:t>
      </w:r>
      <w:r w:rsidRPr="00EF7F56">
        <w:rPr>
          <w:rFonts w:ascii="Times New Roman" w:eastAsia="標楷體" w:hAnsi="Times New Roman" w:cstheme="minorBidi" w:hint="eastAsia"/>
          <w:color w:val="000000" w:themeColor="text1"/>
          <w:kern w:val="2"/>
          <w:szCs w:val="22"/>
        </w:rPr>
        <w:t>文獻，並</w:t>
      </w:r>
      <w:r w:rsidR="004B6FEA" w:rsidRPr="00EF7F56">
        <w:rPr>
          <w:rFonts w:ascii="Times New Roman" w:eastAsia="標楷體" w:hAnsi="Times New Roman" w:cstheme="minorBidi" w:hint="eastAsia"/>
          <w:color w:val="000000" w:themeColor="text1"/>
          <w:kern w:val="2"/>
          <w:szCs w:val="22"/>
        </w:rPr>
        <w:t>分成</w:t>
      </w:r>
      <w:r w:rsidR="00F77C11">
        <w:rPr>
          <w:rFonts w:ascii="Times New Roman" w:eastAsia="標楷體" w:hAnsi="Times New Roman" w:cstheme="minorBidi" w:hint="eastAsia"/>
          <w:color w:val="000000" w:themeColor="text1"/>
          <w:kern w:val="2"/>
          <w:szCs w:val="22"/>
        </w:rPr>
        <w:t>六</w:t>
      </w:r>
      <w:r w:rsidRPr="00EF7F56">
        <w:rPr>
          <w:rFonts w:ascii="Times New Roman" w:eastAsia="標楷體" w:hAnsi="Times New Roman" w:cstheme="minorBidi" w:hint="eastAsia"/>
          <w:color w:val="000000" w:themeColor="text1"/>
          <w:kern w:val="2"/>
          <w:szCs w:val="22"/>
        </w:rPr>
        <w:t>個</w:t>
      </w:r>
      <w:r w:rsidR="004B6FEA" w:rsidRPr="00EF7F56">
        <w:rPr>
          <w:rFonts w:ascii="Times New Roman" w:eastAsia="標楷體" w:hAnsi="Times New Roman" w:cstheme="minorBidi" w:hint="eastAsia"/>
          <w:color w:val="000000" w:themeColor="text1"/>
          <w:kern w:val="2"/>
          <w:szCs w:val="22"/>
        </w:rPr>
        <w:t>小節</w:t>
      </w:r>
      <w:r w:rsidR="00294EF0" w:rsidRPr="00EF7F56">
        <w:rPr>
          <w:rFonts w:ascii="Times New Roman" w:eastAsia="標楷體" w:hAnsi="Times New Roman" w:cstheme="minorBidi" w:hint="eastAsia"/>
          <w:color w:val="000000" w:themeColor="text1"/>
          <w:kern w:val="2"/>
          <w:szCs w:val="22"/>
        </w:rPr>
        <w:t>進行探討</w:t>
      </w:r>
      <w:r w:rsidRPr="00EF7F56">
        <w:rPr>
          <w:rFonts w:ascii="Times New Roman" w:eastAsia="標楷體" w:hAnsi="Times New Roman" w:cstheme="minorBidi" w:hint="eastAsia"/>
          <w:color w:val="000000" w:themeColor="text1"/>
          <w:kern w:val="2"/>
          <w:szCs w:val="22"/>
        </w:rPr>
        <w:t>：第一</w:t>
      </w:r>
      <w:r w:rsidR="004B6FEA" w:rsidRPr="00EF7F56">
        <w:rPr>
          <w:rFonts w:ascii="Times New Roman" w:eastAsia="標楷體" w:hAnsi="Times New Roman" w:cstheme="minorBidi" w:hint="eastAsia"/>
          <w:color w:val="000000" w:themeColor="text1"/>
          <w:kern w:val="2"/>
          <w:szCs w:val="22"/>
        </w:rPr>
        <w:t>節</w:t>
      </w:r>
      <w:r w:rsidRPr="00EF7F56">
        <w:rPr>
          <w:rFonts w:ascii="Times New Roman" w:eastAsia="標楷體" w:hAnsi="Times New Roman" w:cstheme="minorBidi" w:hint="eastAsia"/>
          <w:color w:val="000000" w:themeColor="text1"/>
          <w:kern w:val="2"/>
          <w:szCs w:val="22"/>
        </w:rPr>
        <w:t>主要是</w:t>
      </w:r>
      <w:r w:rsidR="004B6FEA" w:rsidRPr="00EF7F56">
        <w:rPr>
          <w:rFonts w:ascii="Times New Roman" w:eastAsia="標楷體" w:hAnsi="Times New Roman" w:cstheme="minorBidi" w:hint="eastAsia"/>
          <w:color w:val="000000" w:themeColor="text1"/>
          <w:kern w:val="2"/>
          <w:szCs w:val="22"/>
        </w:rPr>
        <w:t>討論</w:t>
      </w:r>
      <w:r w:rsidR="00DF4336" w:rsidRPr="00EF7F56">
        <w:rPr>
          <w:rFonts w:ascii="Times New Roman" w:eastAsia="標楷體" w:hAnsi="Times New Roman" w:cstheme="minorBidi" w:hint="eastAsia"/>
          <w:color w:val="000000" w:themeColor="text1"/>
          <w:kern w:val="2"/>
          <w:szCs w:val="22"/>
        </w:rPr>
        <w:t>投資人風險</w:t>
      </w:r>
      <w:r w:rsidR="00EA575E">
        <w:rPr>
          <w:rFonts w:ascii="Times New Roman" w:eastAsia="標楷體" w:hAnsi="Times New Roman" w:cstheme="minorBidi" w:hint="eastAsia"/>
          <w:color w:val="000000" w:themeColor="text1"/>
          <w:kern w:val="2"/>
          <w:szCs w:val="22"/>
        </w:rPr>
        <w:t>態度</w:t>
      </w:r>
      <w:r w:rsidR="00DF4336" w:rsidRPr="00EF7F56">
        <w:rPr>
          <w:rFonts w:ascii="Times New Roman" w:eastAsia="標楷體" w:hAnsi="Times New Roman" w:cstheme="minorBidi" w:hint="eastAsia"/>
          <w:color w:val="000000" w:themeColor="text1"/>
          <w:kern w:val="2"/>
          <w:szCs w:val="22"/>
        </w:rPr>
        <w:t>，第二節是討論</w:t>
      </w:r>
      <w:r w:rsidR="008538E9" w:rsidRPr="00EF7F56">
        <w:rPr>
          <w:rFonts w:ascii="Times New Roman" w:eastAsia="標楷體" w:hAnsi="Times New Roman" w:cstheme="minorBidi" w:hint="eastAsia"/>
          <w:color w:val="000000" w:themeColor="text1"/>
          <w:kern w:val="2"/>
          <w:szCs w:val="22"/>
        </w:rPr>
        <w:t>投資組合</w:t>
      </w:r>
      <w:r w:rsidR="00271FEC">
        <w:rPr>
          <w:rFonts w:ascii="Times New Roman" w:eastAsia="標楷體" w:hAnsi="Times New Roman" w:cstheme="minorBidi" w:hint="eastAsia"/>
          <w:color w:val="000000" w:themeColor="text1"/>
          <w:kern w:val="2"/>
          <w:szCs w:val="22"/>
        </w:rPr>
        <w:t>，第三節是</w:t>
      </w:r>
      <w:r w:rsidR="00C85C83" w:rsidRPr="00C85C83">
        <w:rPr>
          <w:rFonts w:ascii="Times New Roman" w:eastAsia="標楷體" w:hAnsi="Times New Roman" w:cstheme="minorBidi" w:hint="eastAsia"/>
          <w:color w:val="000000" w:themeColor="text1"/>
          <w:kern w:val="2"/>
          <w:szCs w:val="22"/>
        </w:rPr>
        <w:t>選股策略</w:t>
      </w:r>
      <w:r w:rsidR="00271FEC">
        <w:rPr>
          <w:rFonts w:ascii="Times New Roman" w:eastAsia="標楷體" w:hAnsi="Times New Roman" w:cstheme="minorBidi" w:hint="eastAsia"/>
          <w:color w:val="000000" w:themeColor="text1"/>
          <w:kern w:val="2"/>
          <w:szCs w:val="22"/>
        </w:rPr>
        <w:t>，第四節是</w:t>
      </w:r>
      <w:r w:rsidR="00C85C83" w:rsidRPr="00C85C83">
        <w:rPr>
          <w:rFonts w:ascii="Times New Roman" w:eastAsia="標楷體" w:hAnsi="Times New Roman" w:cstheme="minorBidi" w:hint="eastAsia"/>
          <w:color w:val="000000" w:themeColor="text1"/>
          <w:kern w:val="2"/>
          <w:szCs w:val="22"/>
        </w:rPr>
        <w:t>擇時交易策略</w:t>
      </w:r>
      <w:r w:rsidR="004B6FEA" w:rsidRPr="00EF7F56">
        <w:rPr>
          <w:rFonts w:ascii="Times New Roman" w:eastAsia="標楷體" w:hAnsi="Times New Roman" w:cstheme="minorBidi" w:hint="eastAsia"/>
          <w:color w:val="000000" w:themeColor="text1"/>
          <w:kern w:val="2"/>
          <w:szCs w:val="22"/>
        </w:rPr>
        <w:t>，</w:t>
      </w:r>
      <w:r w:rsidR="005C1AB9" w:rsidRPr="00EF7F56">
        <w:rPr>
          <w:rFonts w:ascii="Times New Roman" w:eastAsia="標楷體" w:hAnsi="Times New Roman" w:cstheme="minorBidi" w:hint="eastAsia"/>
          <w:color w:val="000000" w:themeColor="text1"/>
          <w:kern w:val="2"/>
          <w:szCs w:val="22"/>
        </w:rPr>
        <w:t>第</w:t>
      </w:r>
      <w:r w:rsidR="00271FEC">
        <w:rPr>
          <w:rFonts w:ascii="Times New Roman" w:eastAsia="標楷體" w:hAnsi="Times New Roman" w:cstheme="minorBidi" w:hint="eastAsia"/>
          <w:color w:val="000000" w:themeColor="text1"/>
          <w:kern w:val="2"/>
          <w:szCs w:val="22"/>
        </w:rPr>
        <w:t>五是強化學習，第</w:t>
      </w:r>
      <w:r w:rsidR="0090783D">
        <w:rPr>
          <w:rFonts w:ascii="Times New Roman" w:eastAsia="標楷體" w:hAnsi="Times New Roman" w:cstheme="minorBidi" w:hint="eastAsia"/>
          <w:color w:val="000000" w:themeColor="text1"/>
          <w:kern w:val="2"/>
          <w:szCs w:val="22"/>
        </w:rPr>
        <w:t>六</w:t>
      </w:r>
      <w:r w:rsidR="00271FEC">
        <w:rPr>
          <w:rFonts w:ascii="Times New Roman" w:eastAsia="標楷體" w:hAnsi="Times New Roman" w:cstheme="minorBidi" w:hint="eastAsia"/>
          <w:color w:val="000000" w:themeColor="text1"/>
          <w:kern w:val="2"/>
          <w:szCs w:val="22"/>
        </w:rPr>
        <w:t>節是小結</w:t>
      </w:r>
      <w:r w:rsidR="005C1AB9" w:rsidRPr="00EF7F56">
        <w:rPr>
          <w:rFonts w:ascii="Times New Roman" w:eastAsia="標楷體" w:hAnsi="Times New Roman" w:cstheme="minorBidi" w:hint="eastAsia"/>
          <w:color w:val="000000" w:themeColor="text1"/>
          <w:kern w:val="2"/>
          <w:szCs w:val="22"/>
        </w:rPr>
        <w:t>。</w:t>
      </w:r>
    </w:p>
    <w:p w14:paraId="061F2EB3" w14:textId="6D79D88E" w:rsidR="00CA4E71" w:rsidRPr="00EF7F56" w:rsidRDefault="00355857" w:rsidP="006F62C3">
      <w:pPr>
        <w:pStyle w:val="part"/>
        <w:numPr>
          <w:ilvl w:val="1"/>
          <w:numId w:val="6"/>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5" w:name="_Toc90024210"/>
      <w:r w:rsidRPr="00EF7F56">
        <w:rPr>
          <w:rFonts w:ascii="Times New Roman" w:eastAsia="標楷體" w:hAnsi="Times New Roman" w:cs="Times New Roman"/>
          <w:b/>
          <w:bCs/>
          <w:color w:val="000000" w:themeColor="text1"/>
          <w:kern w:val="2"/>
          <w:sz w:val="32"/>
          <w:szCs w:val="32"/>
        </w:rPr>
        <w:t>投資人風險</w:t>
      </w:r>
      <w:r w:rsidR="00325250">
        <w:rPr>
          <w:rFonts w:ascii="Times New Roman" w:eastAsia="標楷體" w:hAnsi="Times New Roman" w:cs="Times New Roman" w:hint="eastAsia"/>
          <w:b/>
          <w:bCs/>
          <w:color w:val="000000" w:themeColor="text1"/>
          <w:kern w:val="2"/>
          <w:sz w:val="32"/>
          <w:szCs w:val="32"/>
        </w:rPr>
        <w:t>態度</w:t>
      </w:r>
      <w:bookmarkEnd w:id="35"/>
    </w:p>
    <w:p w14:paraId="7F7CEEE7" w14:textId="44D933F2" w:rsidR="008D059A" w:rsidRPr="00EF7F56" w:rsidRDefault="0009285C" w:rsidP="00134A9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Roszkowski &amp;</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Grable </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2010)</w:t>
      </w:r>
      <w:r w:rsidR="0044226A" w:rsidRPr="00EF7F56">
        <w:rPr>
          <w:rFonts w:ascii="Times New Roman" w:eastAsia="標楷體" w:hAnsi="Times New Roman"/>
          <w:color w:val="000000" w:themeColor="text1"/>
        </w:rPr>
        <w:t xml:space="preserve"> </w:t>
      </w:r>
      <w:r w:rsidR="00AD16F8" w:rsidRPr="00EF7F56">
        <w:rPr>
          <w:rFonts w:ascii="Times New Roman" w:eastAsia="標楷體" w:hAnsi="Times New Roman" w:hint="eastAsia"/>
          <w:color w:val="000000" w:themeColor="text1"/>
        </w:rPr>
        <w:t>提出在</w:t>
      </w:r>
      <w:r w:rsidR="0044226A" w:rsidRPr="00EF7F56">
        <w:rPr>
          <w:rFonts w:ascii="Times New Roman" w:eastAsia="標楷體" w:hAnsi="Times New Roman" w:hint="eastAsia"/>
          <w:color w:val="000000" w:themeColor="text1"/>
        </w:rPr>
        <w:t>無法完全保證的情況下，都</w:t>
      </w:r>
      <w:r w:rsidR="00AD16F8" w:rsidRPr="00EF7F56">
        <w:rPr>
          <w:rFonts w:ascii="Times New Roman" w:eastAsia="標楷體" w:hAnsi="Times New Roman" w:hint="eastAsia"/>
          <w:color w:val="000000" w:themeColor="text1"/>
        </w:rPr>
        <w:t>需</w:t>
      </w:r>
      <w:r w:rsidR="0044226A" w:rsidRPr="00EF7F56">
        <w:rPr>
          <w:rFonts w:ascii="Times New Roman" w:eastAsia="標楷體" w:hAnsi="Times New Roman" w:hint="eastAsia"/>
          <w:color w:val="000000" w:themeColor="text1"/>
        </w:rPr>
        <w:t>承擔風險來做出決策</w:t>
      </w:r>
      <w:r w:rsidR="0046409E" w:rsidRPr="00EF7F56">
        <w:rPr>
          <w:rFonts w:ascii="Times New Roman" w:eastAsia="標楷體" w:hAnsi="Times New Roman" w:hint="eastAsia"/>
          <w:color w:val="000000" w:themeColor="text1"/>
        </w:rPr>
        <w:t>，而風險承受能力是依個人</w:t>
      </w:r>
      <w:r w:rsidR="00101C40" w:rsidRPr="00EF7F56">
        <w:rPr>
          <w:rFonts w:ascii="Times New Roman" w:eastAsia="標楷體" w:hAnsi="Times New Roman" w:hint="eastAsia"/>
          <w:color w:val="000000" w:themeColor="text1"/>
        </w:rPr>
        <w:t>忍受</w:t>
      </w:r>
      <w:r w:rsidR="0046409E" w:rsidRPr="00EF7F56">
        <w:rPr>
          <w:rFonts w:ascii="Times New Roman" w:eastAsia="標楷體" w:hAnsi="Times New Roman" w:hint="eastAsia"/>
          <w:color w:val="000000" w:themeColor="text1"/>
        </w:rPr>
        <w:t>程</w:t>
      </w:r>
      <w:r w:rsidR="00AD16F8" w:rsidRPr="00EF7F56">
        <w:rPr>
          <w:rFonts w:ascii="Times New Roman" w:eastAsia="標楷體" w:hAnsi="Times New Roman" w:hint="eastAsia"/>
          <w:color w:val="000000" w:themeColor="text1"/>
        </w:rPr>
        <w:t>度</w:t>
      </w:r>
      <w:r w:rsidR="00D60838" w:rsidRPr="00EF7F56">
        <w:rPr>
          <w:rFonts w:ascii="Times New Roman" w:eastAsia="標楷體" w:hAnsi="Times New Roman" w:hint="eastAsia"/>
          <w:color w:val="000000" w:themeColor="text1"/>
        </w:rPr>
        <w:t>而定</w:t>
      </w:r>
      <w:r w:rsidR="00E02670" w:rsidRPr="00EF7F56">
        <w:rPr>
          <w:rFonts w:ascii="Times New Roman" w:eastAsia="標楷體" w:hAnsi="Times New Roman" w:hint="eastAsia"/>
          <w:color w:val="000000" w:themeColor="text1"/>
        </w:rPr>
        <w:t>。</w:t>
      </w:r>
      <w:r w:rsidR="00E02670" w:rsidRPr="00EF7F56">
        <w:rPr>
          <w:rFonts w:ascii="Times New Roman" w:eastAsia="標楷體" w:hAnsi="Times New Roman" w:cs="Arial"/>
          <w:color w:val="000000" w:themeColor="text1"/>
          <w:szCs w:val="24"/>
          <w:shd w:val="clear" w:color="auto" w:fill="FFFFFF"/>
        </w:rPr>
        <w:t xml:space="preserve">Faff et al. (2008) </w:t>
      </w:r>
      <w:r w:rsidR="00F1232C" w:rsidRPr="00EF7F56">
        <w:rPr>
          <w:rFonts w:ascii="Times New Roman" w:eastAsia="標楷體" w:hAnsi="Times New Roman" w:cs="Arial" w:hint="eastAsia"/>
          <w:color w:val="000000" w:themeColor="text1"/>
          <w:szCs w:val="20"/>
          <w:shd w:val="clear" w:color="auto" w:fill="FFFFFF"/>
        </w:rPr>
        <w:t>調查</w:t>
      </w:r>
      <w:r w:rsidR="00E02670" w:rsidRPr="00EF7F56">
        <w:rPr>
          <w:rFonts w:ascii="Times New Roman" w:eastAsia="標楷體" w:hAnsi="Times New Roman" w:cs="Segoe UI"/>
          <w:color w:val="000000" w:themeColor="text1"/>
          <w:spacing w:val="5"/>
          <w:shd w:val="clear" w:color="auto" w:fill="FFFFFF"/>
        </w:rPr>
        <w:t>顯</w:t>
      </w:r>
      <w:r w:rsidR="00E02670" w:rsidRPr="00EF7F56">
        <w:rPr>
          <w:rFonts w:ascii="Times New Roman" w:eastAsia="標楷體" w:hAnsi="Times New Roman"/>
          <w:color w:val="000000" w:themeColor="text1"/>
        </w:rPr>
        <w:t>示風險厭惡程度越高的人在風險</w:t>
      </w:r>
      <w:r w:rsidR="00101C40" w:rsidRPr="00EF7F56">
        <w:rPr>
          <w:rFonts w:ascii="Times New Roman" w:eastAsia="標楷體" w:hAnsi="Times New Roman" w:hint="eastAsia"/>
          <w:color w:val="000000" w:themeColor="text1"/>
        </w:rPr>
        <w:t>忍受</w:t>
      </w:r>
      <w:r w:rsidR="00E02670" w:rsidRPr="00EF7F56">
        <w:rPr>
          <w:rFonts w:ascii="Times New Roman" w:eastAsia="標楷體" w:hAnsi="Times New Roman"/>
          <w:color w:val="000000" w:themeColor="text1"/>
        </w:rPr>
        <w:t>能力越低</w:t>
      </w:r>
      <w:r w:rsidR="0046409E" w:rsidRPr="00EF7F56">
        <w:rPr>
          <w:rFonts w:ascii="Times New Roman" w:eastAsia="標楷體" w:hAnsi="Times New Roman" w:hint="eastAsia"/>
          <w:color w:val="000000" w:themeColor="text1"/>
        </w:rPr>
        <w:t>。</w:t>
      </w:r>
      <w:r w:rsidR="007F4E76" w:rsidRPr="00EF7F56">
        <w:rPr>
          <w:rFonts w:ascii="Times New Roman" w:eastAsia="標楷體" w:hAnsi="Times New Roman"/>
          <w:color w:val="000000" w:themeColor="text1"/>
        </w:rPr>
        <w:t>Hanna &amp; Lindamood</w:t>
      </w:r>
      <w:r w:rsidR="002B0D5C" w:rsidRPr="00EF7F56">
        <w:rPr>
          <w:rFonts w:ascii="Times New Roman" w:eastAsia="標楷體" w:hAnsi="Times New Roman" w:cs="Arial"/>
          <w:color w:val="000000" w:themeColor="text1"/>
          <w:szCs w:val="24"/>
          <w:shd w:val="clear" w:color="auto" w:fill="FFFFFF"/>
        </w:rPr>
        <w:t xml:space="preserve"> </w:t>
      </w:r>
      <w:r w:rsidR="007F4E76" w:rsidRPr="00EF7F56">
        <w:rPr>
          <w:rFonts w:ascii="Times New Roman" w:eastAsia="標楷體" w:hAnsi="Times New Roman"/>
          <w:color w:val="000000" w:themeColor="text1"/>
        </w:rPr>
        <w:t>(2004)</w:t>
      </w:r>
      <w:r w:rsidR="00EE07D2" w:rsidRPr="00EF7F56">
        <w:rPr>
          <w:rFonts w:ascii="Times New Roman" w:eastAsia="標楷體" w:hAnsi="Times New Roman"/>
          <w:color w:val="000000" w:themeColor="text1"/>
        </w:rPr>
        <w:t xml:space="preserve"> </w:t>
      </w:r>
      <w:r w:rsidR="00415FEF" w:rsidRPr="00EF7F56">
        <w:rPr>
          <w:rFonts w:ascii="Times New Roman" w:eastAsia="標楷體" w:hAnsi="Times New Roman" w:hint="eastAsia"/>
          <w:color w:val="000000" w:themeColor="text1"/>
        </w:rPr>
        <w:t>認為</w:t>
      </w:r>
      <w:r w:rsidR="00043915">
        <w:rPr>
          <w:rFonts w:ascii="Times New Roman" w:eastAsia="標楷體" w:hAnsi="Times New Roman"/>
          <w:color w:val="000000" w:themeColor="text1"/>
        </w:rPr>
        <w:t>投資人</w:t>
      </w:r>
      <w:r w:rsidR="00EE07D2" w:rsidRPr="00EF7F56">
        <w:rPr>
          <w:rFonts w:ascii="Times New Roman" w:eastAsia="標楷體" w:hAnsi="Times New Roman"/>
          <w:color w:val="000000" w:themeColor="text1"/>
        </w:rPr>
        <w:t>在不熟悉投資上可能會過於保守而無法做出理想的選擇</w:t>
      </w:r>
      <w:r w:rsidR="00E07FC0" w:rsidRPr="00EF7F56">
        <w:rPr>
          <w:rFonts w:ascii="Times New Roman" w:eastAsia="標楷體" w:hAnsi="Times New Roman" w:hint="eastAsia"/>
          <w:color w:val="000000" w:themeColor="text1"/>
        </w:rPr>
        <w:t>，</w:t>
      </w:r>
      <w:r w:rsidR="00EE07D2" w:rsidRPr="00EF7F56">
        <w:rPr>
          <w:rFonts w:ascii="Times New Roman" w:eastAsia="標楷體" w:hAnsi="Times New Roman"/>
          <w:color w:val="000000" w:themeColor="text1"/>
        </w:rPr>
        <w:t>或是太過自信，而承受過高的風險</w:t>
      </w:r>
      <w:r w:rsidR="00864449" w:rsidRPr="00EF7F56">
        <w:rPr>
          <w:rFonts w:ascii="Times New Roman" w:eastAsia="標楷體" w:hAnsi="Times New Roman" w:hint="eastAsia"/>
          <w:color w:val="000000" w:themeColor="text1"/>
        </w:rPr>
        <w:t>。</w:t>
      </w:r>
      <w:r w:rsidR="000400C4" w:rsidRPr="00EF7F56">
        <w:rPr>
          <w:rFonts w:ascii="Times New Roman" w:eastAsia="標楷體" w:hAnsi="Times New Roman" w:hint="eastAsia"/>
          <w:color w:val="000000" w:themeColor="text1"/>
        </w:rPr>
        <w:t>因此</w:t>
      </w:r>
      <w:r w:rsidR="00864449" w:rsidRPr="00EF7F56">
        <w:rPr>
          <w:rFonts w:ascii="Times New Roman" w:eastAsia="標楷體" w:hAnsi="Times New Roman" w:hint="eastAsia"/>
          <w:color w:val="000000" w:themeColor="text1"/>
        </w:rPr>
        <w:t>在投資之前</w:t>
      </w:r>
      <w:r w:rsidR="000400C4" w:rsidRPr="00EF7F56">
        <w:rPr>
          <w:rFonts w:ascii="Times New Roman" w:eastAsia="標楷體" w:hAnsi="Times New Roman" w:hint="eastAsia"/>
          <w:color w:val="000000" w:themeColor="text1"/>
        </w:rPr>
        <w:t>需</w:t>
      </w:r>
      <w:r w:rsidR="00864449" w:rsidRPr="00EF7F56">
        <w:rPr>
          <w:rFonts w:ascii="Times New Roman" w:eastAsia="標楷體" w:hAnsi="Times New Roman" w:hint="eastAsia"/>
          <w:color w:val="000000" w:themeColor="text1"/>
        </w:rPr>
        <w:t>衡量</w:t>
      </w:r>
      <w:r w:rsidR="000400C4" w:rsidRPr="00EF7F56">
        <w:rPr>
          <w:rFonts w:ascii="Times New Roman" w:eastAsia="標楷體" w:hAnsi="Times New Roman" w:hint="eastAsia"/>
          <w:color w:val="000000" w:themeColor="text1"/>
        </w:rPr>
        <w:t>本身的風險承受能力，以利找出適合自己的</w:t>
      </w:r>
      <w:r w:rsidR="00DD3246" w:rsidRPr="00EF7F56">
        <w:rPr>
          <w:rFonts w:ascii="Times New Roman" w:eastAsia="標楷體" w:hAnsi="Times New Roman" w:hint="eastAsia"/>
          <w:color w:val="000000" w:themeColor="text1"/>
        </w:rPr>
        <w:t>投資</w:t>
      </w:r>
      <w:r w:rsidR="00722963" w:rsidRPr="00EF7F56">
        <w:rPr>
          <w:rFonts w:ascii="Times New Roman" w:eastAsia="標楷體" w:hAnsi="Times New Roman" w:hint="eastAsia"/>
          <w:color w:val="000000" w:themeColor="text1"/>
        </w:rPr>
        <w:t>組合</w:t>
      </w:r>
      <w:r w:rsidR="00DD3246" w:rsidRPr="00EF7F56">
        <w:rPr>
          <w:rFonts w:ascii="Times New Roman" w:eastAsia="標楷體" w:hAnsi="Times New Roman" w:hint="eastAsia"/>
          <w:color w:val="000000" w:themeColor="text1"/>
        </w:rPr>
        <w:t>分配</w:t>
      </w:r>
      <w:r w:rsidR="00EE07D2" w:rsidRPr="00EF7F56">
        <w:rPr>
          <w:rFonts w:ascii="Times New Roman" w:eastAsia="標楷體" w:hAnsi="Times New Roman"/>
          <w:color w:val="000000" w:themeColor="text1"/>
        </w:rPr>
        <w:t>。</w:t>
      </w:r>
      <w:r w:rsidR="00AE3A87" w:rsidRPr="00EF7F56">
        <w:rPr>
          <w:rFonts w:ascii="Times New Roman" w:eastAsia="標楷體" w:hAnsi="Times New Roman" w:cs="Arial"/>
          <w:color w:val="000000" w:themeColor="text1"/>
          <w:szCs w:val="20"/>
          <w:shd w:val="clear" w:color="auto" w:fill="FFFFFF"/>
        </w:rPr>
        <w:t xml:space="preserve">Hallahan et al. (2004) </w:t>
      </w:r>
      <w:r w:rsidR="0073253D" w:rsidRPr="00EF7F56">
        <w:rPr>
          <w:rFonts w:ascii="Times New Roman" w:eastAsia="標楷體" w:hAnsi="Times New Roman" w:hint="eastAsia"/>
          <w:color w:val="000000" w:themeColor="text1"/>
        </w:rPr>
        <w:t>在測量</w:t>
      </w:r>
      <w:r w:rsidR="00043915">
        <w:rPr>
          <w:rFonts w:ascii="Times New Roman" w:eastAsia="標楷體" w:hAnsi="Times New Roman" w:hint="eastAsia"/>
          <w:color w:val="000000" w:themeColor="text1"/>
        </w:rPr>
        <w:t>投資人</w:t>
      </w:r>
      <w:r w:rsidR="00FA456D" w:rsidRPr="00EF7F56">
        <w:rPr>
          <w:rFonts w:ascii="Times New Roman" w:eastAsia="標楷體" w:hAnsi="Times New Roman" w:hint="eastAsia"/>
          <w:color w:val="000000" w:themeColor="text1"/>
        </w:rPr>
        <w:t>的</w:t>
      </w:r>
      <w:r w:rsidR="0073253D" w:rsidRPr="00EF7F56">
        <w:rPr>
          <w:rFonts w:ascii="Times New Roman" w:eastAsia="標楷體" w:hAnsi="Times New Roman" w:hint="eastAsia"/>
          <w:color w:val="000000" w:themeColor="text1"/>
        </w:rPr>
        <w:t>風險</w:t>
      </w:r>
      <w:r w:rsidR="0011405E" w:rsidRPr="00EF7F56">
        <w:rPr>
          <w:rFonts w:ascii="Times New Roman" w:eastAsia="標楷體" w:hAnsi="Times New Roman" w:hint="eastAsia"/>
          <w:color w:val="000000" w:themeColor="text1"/>
        </w:rPr>
        <w:t>承受</w:t>
      </w:r>
      <w:r w:rsidR="00AE3A87" w:rsidRPr="00EF7F56">
        <w:rPr>
          <w:rFonts w:ascii="Times New Roman" w:eastAsia="標楷體" w:hAnsi="Times New Roman" w:hint="eastAsia"/>
          <w:color w:val="000000" w:themeColor="text1"/>
        </w:rPr>
        <w:t>能力</w:t>
      </w:r>
      <w:r w:rsidR="0073253D" w:rsidRPr="00EF7F56">
        <w:rPr>
          <w:rFonts w:ascii="Times New Roman" w:eastAsia="標楷體" w:hAnsi="Times New Roman" w:hint="eastAsia"/>
          <w:color w:val="000000" w:themeColor="text1"/>
        </w:rPr>
        <w:t>的時候，會</w:t>
      </w:r>
      <w:r w:rsidR="004C7B1C" w:rsidRPr="00EF7F56">
        <w:rPr>
          <w:rFonts w:ascii="Times New Roman" w:eastAsia="標楷體" w:hAnsi="Times New Roman" w:hint="eastAsia"/>
          <w:color w:val="000000" w:themeColor="text1"/>
        </w:rPr>
        <w:t>評估</w:t>
      </w:r>
      <w:r w:rsidR="00FA456D" w:rsidRPr="00EF7F56">
        <w:rPr>
          <w:rFonts w:ascii="Times New Roman" w:eastAsia="標楷體" w:hAnsi="Times New Roman" w:hint="eastAsia"/>
          <w:color w:val="000000" w:themeColor="text1"/>
        </w:rPr>
        <w:t>他們</w:t>
      </w:r>
      <w:r w:rsidR="0073253D" w:rsidRPr="00EF7F56">
        <w:rPr>
          <w:rFonts w:ascii="Times New Roman" w:eastAsia="標楷體" w:hAnsi="Times New Roman" w:hint="eastAsia"/>
          <w:color w:val="000000" w:themeColor="text1"/>
        </w:rPr>
        <w:t>的</w:t>
      </w:r>
      <w:r w:rsidR="00AA7EDF" w:rsidRPr="00EF7F56">
        <w:rPr>
          <w:rFonts w:ascii="Times New Roman" w:eastAsia="標楷體" w:hAnsi="Times New Roman" w:hint="eastAsia"/>
          <w:color w:val="000000" w:themeColor="text1"/>
        </w:rPr>
        <w:t>性別、</w:t>
      </w:r>
      <w:r w:rsidR="0073253D" w:rsidRPr="00EF7F56">
        <w:rPr>
          <w:rFonts w:ascii="Times New Roman" w:eastAsia="標楷體" w:hAnsi="Times New Roman" w:hint="eastAsia"/>
          <w:color w:val="000000" w:themeColor="text1"/>
        </w:rPr>
        <w:t>年齡、</w:t>
      </w:r>
      <w:r w:rsidR="00F3269F" w:rsidRPr="00EF7F56">
        <w:rPr>
          <w:rFonts w:ascii="Times New Roman" w:eastAsia="標楷體" w:hAnsi="Times New Roman" w:hint="eastAsia"/>
          <w:color w:val="000000" w:themeColor="text1"/>
        </w:rPr>
        <w:t>婚婚狀況、收入</w:t>
      </w:r>
      <w:r w:rsidR="00E14B23" w:rsidRPr="00EF7F56">
        <w:rPr>
          <w:rFonts w:ascii="Times New Roman" w:eastAsia="標楷體" w:hAnsi="Times New Roman" w:hint="eastAsia"/>
          <w:color w:val="000000" w:themeColor="text1"/>
        </w:rPr>
        <w:t>、</w:t>
      </w:r>
      <w:r w:rsidR="00E07AF6" w:rsidRPr="00EF7F56">
        <w:rPr>
          <w:rFonts w:ascii="Times New Roman" w:eastAsia="標楷體" w:hAnsi="Times New Roman" w:hint="eastAsia"/>
          <w:color w:val="000000" w:themeColor="text1"/>
        </w:rPr>
        <w:t>本身</w:t>
      </w:r>
      <w:r w:rsidR="0073253D" w:rsidRPr="00EF7F56">
        <w:rPr>
          <w:rFonts w:ascii="Times New Roman" w:eastAsia="標楷體" w:hAnsi="Times New Roman" w:hint="eastAsia"/>
          <w:color w:val="000000" w:themeColor="text1"/>
        </w:rPr>
        <w:t>資產、投資經驗、投資頻率與投資用途等面向來綜合評估</w:t>
      </w:r>
      <w:r w:rsidR="009710F8" w:rsidRPr="00EF7F56">
        <w:rPr>
          <w:rFonts w:ascii="Times New Roman" w:eastAsia="標楷體" w:hAnsi="Times New Roman" w:hint="eastAsia"/>
          <w:color w:val="000000" w:themeColor="text1"/>
        </w:rPr>
        <w:t>，</w:t>
      </w:r>
      <w:r w:rsidR="009710F8" w:rsidRPr="00EF7F56">
        <w:rPr>
          <w:rFonts w:ascii="Times New Roman" w:eastAsia="標楷體" w:hAnsi="Times New Roman"/>
          <w:color w:val="000000" w:themeColor="text1"/>
        </w:rPr>
        <w:t>研究結果有助於</w:t>
      </w:r>
      <w:r w:rsidR="00C73D7A" w:rsidRPr="00EF7F56">
        <w:rPr>
          <w:rFonts w:ascii="Times New Roman" w:eastAsia="標楷體" w:hAnsi="Times New Roman" w:hint="eastAsia"/>
          <w:color w:val="000000" w:themeColor="text1"/>
        </w:rPr>
        <w:t>將</w:t>
      </w:r>
      <w:r w:rsidR="00043915">
        <w:rPr>
          <w:rFonts w:ascii="Times New Roman" w:eastAsia="標楷體" w:hAnsi="Times New Roman"/>
          <w:color w:val="000000" w:themeColor="text1"/>
        </w:rPr>
        <w:t>投資人</w:t>
      </w:r>
      <w:r w:rsidR="009710F8" w:rsidRPr="00EF7F56">
        <w:rPr>
          <w:rFonts w:ascii="Times New Roman" w:eastAsia="標楷體" w:hAnsi="Times New Roman"/>
          <w:color w:val="000000" w:themeColor="text1"/>
        </w:rPr>
        <w:t>置於特定的風險承受能力類別中</w:t>
      </w:r>
      <w:r w:rsidR="009710F8" w:rsidRPr="00EF7F56">
        <w:rPr>
          <w:rFonts w:ascii="Times New Roman" w:eastAsia="標楷體" w:hAnsi="Times New Roman" w:hint="eastAsia"/>
          <w:color w:val="000000" w:themeColor="text1"/>
        </w:rPr>
        <w:t>。</w:t>
      </w:r>
      <w:r w:rsidR="004A05AA" w:rsidRPr="00EF7F56">
        <w:rPr>
          <w:rFonts w:ascii="Times New Roman" w:eastAsia="標楷體" w:hAnsi="Times New Roman"/>
          <w:color w:val="000000" w:themeColor="text1"/>
        </w:rPr>
        <w:t>Grable (2008)</w:t>
      </w:r>
      <w:r w:rsidR="0041715F" w:rsidRPr="00EF7F56">
        <w:rPr>
          <w:rFonts w:ascii="Times New Roman" w:eastAsia="標楷體" w:hAnsi="Times New Roman"/>
          <w:color w:val="000000" w:themeColor="text1"/>
        </w:rPr>
        <w:t xml:space="preserve"> </w:t>
      </w:r>
      <w:r w:rsidR="004A05AA" w:rsidRPr="00EF7F56">
        <w:rPr>
          <w:rFonts w:ascii="Times New Roman" w:eastAsia="標楷體" w:hAnsi="Times New Roman" w:hint="eastAsia"/>
          <w:color w:val="000000" w:themeColor="text1"/>
        </w:rPr>
        <w:t>每個人</w:t>
      </w:r>
      <w:r w:rsidR="0041715F" w:rsidRPr="00EF7F56">
        <w:rPr>
          <w:rFonts w:ascii="Times New Roman" w:eastAsia="標楷體" w:hAnsi="Times New Roman" w:hint="eastAsia"/>
          <w:color w:val="000000" w:themeColor="text1"/>
        </w:rPr>
        <w:t>承受</w:t>
      </w:r>
      <w:r w:rsidR="001565FA" w:rsidRPr="00EF7F56">
        <w:rPr>
          <w:rFonts w:ascii="Times New Roman" w:eastAsia="標楷體" w:hAnsi="Times New Roman" w:hint="eastAsia"/>
          <w:color w:val="000000" w:themeColor="text1"/>
        </w:rPr>
        <w:t>風險能力</w:t>
      </w:r>
      <w:r w:rsidR="004A05AA" w:rsidRPr="00EF7F56">
        <w:rPr>
          <w:rFonts w:ascii="Times New Roman" w:eastAsia="標楷體" w:hAnsi="Times New Roman" w:hint="eastAsia"/>
          <w:color w:val="000000" w:themeColor="text1"/>
        </w:rPr>
        <w:t>各不相同所以再投資決策上會採取符合自己的行動方案，</w:t>
      </w:r>
      <w:r w:rsidR="0041715F" w:rsidRPr="00EF7F56">
        <w:rPr>
          <w:rFonts w:ascii="Times New Roman" w:eastAsia="標楷體" w:hAnsi="Times New Roman" w:hint="eastAsia"/>
          <w:color w:val="000000" w:themeColor="text1"/>
        </w:rPr>
        <w:t>以及</w:t>
      </w:r>
      <w:r w:rsidR="001565FA" w:rsidRPr="00EF7F56">
        <w:rPr>
          <w:rFonts w:ascii="Times New Roman" w:eastAsia="標楷體" w:hAnsi="Times New Roman" w:hint="eastAsia"/>
          <w:color w:val="000000" w:themeColor="text1"/>
        </w:rPr>
        <w:t>承受</w:t>
      </w:r>
      <w:r w:rsidR="0041715F" w:rsidRPr="00EF7F56">
        <w:rPr>
          <w:rFonts w:ascii="Times New Roman" w:eastAsia="標楷體" w:hAnsi="Times New Roman" w:hint="eastAsia"/>
          <w:color w:val="000000" w:themeColor="text1"/>
        </w:rPr>
        <w:t>風險越</w:t>
      </w:r>
      <w:r w:rsidR="001565FA" w:rsidRPr="00EF7F56">
        <w:rPr>
          <w:rFonts w:ascii="Times New Roman" w:eastAsia="標楷體" w:hAnsi="Times New Roman" w:hint="eastAsia"/>
          <w:color w:val="000000" w:themeColor="text1"/>
        </w:rPr>
        <w:t>高的人</w:t>
      </w:r>
      <w:r w:rsidR="00F55879" w:rsidRPr="00EF7F56">
        <w:rPr>
          <w:rFonts w:ascii="Times New Roman" w:eastAsia="標楷體" w:hAnsi="Times New Roman" w:hint="eastAsia"/>
          <w:color w:val="000000" w:themeColor="text1"/>
        </w:rPr>
        <w:t>在</w:t>
      </w:r>
      <w:r w:rsidR="001565FA" w:rsidRPr="00EF7F56">
        <w:rPr>
          <w:rFonts w:ascii="Times New Roman" w:eastAsia="標楷體" w:hAnsi="Times New Roman" w:hint="eastAsia"/>
          <w:color w:val="000000" w:themeColor="text1"/>
        </w:rPr>
        <w:t>投資</w:t>
      </w:r>
      <w:r w:rsidR="00F55879" w:rsidRPr="00EF7F56">
        <w:rPr>
          <w:rFonts w:ascii="Times New Roman" w:eastAsia="標楷體" w:hAnsi="Times New Roman" w:hint="eastAsia"/>
          <w:color w:val="000000" w:themeColor="text1"/>
        </w:rPr>
        <w:t>上越</w:t>
      </w:r>
      <w:r w:rsidR="001565FA" w:rsidRPr="00EF7F56">
        <w:rPr>
          <w:rFonts w:ascii="Times New Roman" w:eastAsia="標楷體" w:hAnsi="Times New Roman" w:hint="eastAsia"/>
          <w:color w:val="000000" w:themeColor="text1"/>
        </w:rPr>
        <w:t>積極</w:t>
      </w:r>
      <w:r w:rsidR="004A05AA" w:rsidRPr="00EF7F56">
        <w:rPr>
          <w:rFonts w:ascii="Times New Roman" w:eastAsia="標楷體" w:hAnsi="Times New Roman" w:hint="eastAsia"/>
          <w:color w:val="000000" w:themeColor="text1"/>
        </w:rPr>
        <w:t>。</w:t>
      </w:r>
    </w:p>
    <w:p w14:paraId="588FB790" w14:textId="15A9FDEC" w:rsidR="008D46A8" w:rsidRPr="00EF7F56" w:rsidRDefault="005C7FA6" w:rsidP="00134A9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總結上述文獻探討，現今</w:t>
      </w:r>
      <w:r w:rsidR="008D46A8" w:rsidRPr="00EF7F56">
        <w:rPr>
          <w:rFonts w:ascii="Times New Roman" w:eastAsia="標楷體" w:hAnsi="Times New Roman"/>
          <w:color w:val="000000" w:themeColor="text1"/>
        </w:rPr>
        <w:t>投資人對風險態度的差異，可分爲風險趨避者、風險中立者與風險偏好者三種類型的投資人</w:t>
      </w:r>
      <w:r w:rsidR="00036546">
        <w:rPr>
          <w:rFonts w:ascii="Times New Roman" w:eastAsia="標楷體" w:hAnsi="Times New Roman" w:hint="eastAsia"/>
          <w:color w:val="000000" w:themeColor="text1"/>
        </w:rPr>
        <w:t>，主要是透過問卷調查對投資人進行分類</w:t>
      </w:r>
      <w:r w:rsidR="00A90D73">
        <w:rPr>
          <w:rFonts w:ascii="Times New Roman" w:eastAsia="標楷體" w:hAnsi="Times New Roman" w:hint="eastAsia"/>
          <w:color w:val="000000" w:themeColor="text1"/>
        </w:rPr>
        <w:t>(</w:t>
      </w:r>
      <w:r w:rsidR="00A90D73" w:rsidRPr="00B623CB">
        <w:rPr>
          <w:rFonts w:ascii="Times New Roman" w:eastAsia="標楷體" w:hAnsi="Times New Roman" w:hint="eastAsia"/>
          <w:color w:val="000000" w:themeColor="text1"/>
        </w:rPr>
        <w:t>元大人壽</w:t>
      </w:r>
      <w:r w:rsidR="00A90D73">
        <w:rPr>
          <w:rFonts w:ascii="Times New Roman" w:eastAsia="標楷體" w:hAnsi="Times New Roman" w:hint="eastAsia"/>
          <w:color w:val="000000" w:themeColor="text1"/>
        </w:rPr>
        <w:t>,</w:t>
      </w:r>
      <w:r w:rsidR="00A90D73">
        <w:rPr>
          <w:rFonts w:ascii="Times New Roman" w:eastAsia="標楷體" w:hAnsi="Times New Roman"/>
          <w:color w:val="000000" w:themeColor="text1"/>
        </w:rPr>
        <w:t xml:space="preserve"> 2021)</w:t>
      </w:r>
      <w:r w:rsidR="00036546">
        <w:rPr>
          <w:rFonts w:ascii="Times New Roman" w:eastAsia="標楷體" w:hAnsi="Times New Roman" w:hint="eastAsia"/>
          <w:color w:val="000000" w:themeColor="text1"/>
        </w:rPr>
        <w:t>，</w:t>
      </w:r>
      <w:r w:rsidR="005D2CCB">
        <w:rPr>
          <w:rFonts w:ascii="Times New Roman" w:eastAsia="標楷體" w:hAnsi="Times New Roman" w:hint="eastAsia"/>
          <w:color w:val="000000" w:themeColor="text1"/>
        </w:rPr>
        <w:t>表</w:t>
      </w:r>
      <w:r w:rsidR="00D64C96">
        <w:rPr>
          <w:rFonts w:ascii="Times New Roman" w:eastAsia="標楷體" w:hAnsi="Times New Roman"/>
          <w:color w:val="000000" w:themeColor="text1"/>
        </w:rPr>
        <w:t>1-1</w:t>
      </w:r>
      <w:r w:rsidR="005D2CCB">
        <w:rPr>
          <w:rFonts w:ascii="Times New Roman" w:eastAsia="標楷體" w:hAnsi="Times New Roman" w:hint="eastAsia"/>
          <w:color w:val="000000" w:themeColor="text1"/>
        </w:rPr>
        <w:t>為問卷內容</w:t>
      </w:r>
      <w:r w:rsidR="00EE08DF">
        <w:rPr>
          <w:rFonts w:ascii="Times New Roman" w:eastAsia="標楷體" w:hAnsi="Times New Roman" w:hint="eastAsia"/>
          <w:color w:val="000000" w:themeColor="text1"/>
        </w:rPr>
        <w:t>。</w:t>
      </w:r>
      <w:r w:rsidR="0082146F">
        <w:rPr>
          <w:rFonts w:ascii="Times New Roman" w:eastAsia="標楷體" w:hAnsi="Times New Roman" w:hint="eastAsia"/>
          <w:color w:val="000000" w:themeColor="text1"/>
        </w:rPr>
        <w:t>此三種風險類型</w:t>
      </w:r>
      <w:r w:rsidR="008D46A8" w:rsidRPr="00EF7F56">
        <w:rPr>
          <w:rFonts w:ascii="Times New Roman" w:eastAsia="標楷體" w:hAnsi="Times New Roman"/>
          <w:color w:val="000000" w:themeColor="text1"/>
        </w:rPr>
        <w:t>分別描述如下：</w:t>
      </w:r>
    </w:p>
    <w:p w14:paraId="6DB5DC7D" w14:textId="3D7C4668" w:rsidR="008D46A8"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風險趨避者</w:t>
      </w:r>
      <w:r w:rsidRPr="00EF7F56">
        <w:rPr>
          <w:rFonts w:ascii="Times New Roman" w:eastAsia="標楷體" w:hAnsi="Times New Roman" w:hint="eastAsia"/>
          <w:color w:val="000000" w:themeColor="text1"/>
        </w:rPr>
        <w:t>：</w:t>
      </w:r>
      <w:r w:rsidR="00043915">
        <w:rPr>
          <w:rFonts w:ascii="Times New Roman" w:eastAsia="標楷體" w:hAnsi="Times New Roman" w:hint="eastAsia"/>
          <w:color w:val="000000" w:themeColor="text1"/>
        </w:rPr>
        <w:t>投資人</w:t>
      </w:r>
      <w:r w:rsidR="005302F7" w:rsidRPr="00EF7F56">
        <w:rPr>
          <w:rFonts w:ascii="Times New Roman" w:eastAsia="標楷體" w:hAnsi="Times New Roman" w:hint="eastAsia"/>
          <w:color w:val="000000" w:themeColor="text1"/>
        </w:rPr>
        <w:t>在</w:t>
      </w:r>
      <w:r w:rsidR="00E86D28" w:rsidRPr="00EF7F56">
        <w:rPr>
          <w:rFonts w:ascii="Times New Roman" w:eastAsia="標楷體" w:hAnsi="Times New Roman"/>
          <w:color w:val="000000" w:themeColor="text1"/>
        </w:rPr>
        <w:t>面對相同期望報酬的投資</w:t>
      </w:r>
      <w:r w:rsidR="005302F7" w:rsidRPr="00EF7F56">
        <w:rPr>
          <w:rFonts w:ascii="Times New Roman" w:eastAsia="標楷體" w:hAnsi="Times New Roman" w:hint="eastAsia"/>
          <w:color w:val="000000" w:themeColor="text1"/>
        </w:rPr>
        <w:t>資產</w:t>
      </w:r>
      <w:r w:rsidR="00E86D28" w:rsidRPr="00EF7F56">
        <w:rPr>
          <w:rFonts w:ascii="Times New Roman" w:eastAsia="標楷體" w:hAnsi="Times New Roman"/>
          <w:color w:val="000000" w:themeColor="text1"/>
        </w:rPr>
        <w:t>時，往往會選擇風險較小的選項，因為大部分投資人都不喜歡無條件承擔風險。</w:t>
      </w:r>
      <w:r w:rsidRPr="00EF7F56">
        <w:rPr>
          <w:rFonts w:ascii="Times New Roman" w:eastAsia="標楷體" w:hAnsi="Times New Roman"/>
          <w:color w:val="000000" w:themeColor="text1"/>
        </w:rPr>
        <w:t xml:space="preserve"> </w:t>
      </w:r>
    </w:p>
    <w:p w14:paraId="23836706" w14:textId="77777777" w:rsidR="00133D18"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風險中立者</w:t>
      </w:r>
      <w:r w:rsidRPr="00EF7F56">
        <w:rPr>
          <w:rFonts w:ascii="Times New Roman" w:eastAsia="標楷體" w:hAnsi="Times New Roman" w:hint="eastAsia"/>
          <w:color w:val="000000" w:themeColor="text1"/>
        </w:rPr>
        <w:t>：</w:t>
      </w:r>
      <w:r w:rsidR="00DC77F7" w:rsidRPr="00EF7F56">
        <w:rPr>
          <w:rFonts w:ascii="Times New Roman" w:eastAsia="標楷體" w:hAnsi="Times New Roman"/>
          <w:color w:val="000000" w:themeColor="text1"/>
        </w:rPr>
        <w:t>投資人投資時，面對未來收益的不確定性，會要求相對的報酬以為代價，不同程度的風險所要求的報酬可能有所不同。但若無論風險水準為何，每增加一單位的風險所要求的報酬皆呈固定不變，</w:t>
      </w:r>
      <w:r w:rsidR="00DC77F7" w:rsidRPr="00EF7F56">
        <w:rPr>
          <w:rFonts w:ascii="Times New Roman" w:eastAsia="標楷體" w:hAnsi="Times New Roman"/>
          <w:color w:val="000000" w:themeColor="text1"/>
        </w:rPr>
        <w:lastRenderedPageBreak/>
        <w:t>此種每增加一單位風險而要求的報酬不會隨風險水準之不同而改變的投資人，係屬不被風險水準影響、不在意不確定性的投資人，稱之為風險中立者。</w:t>
      </w:r>
      <w:r w:rsidRPr="00EF7F56">
        <w:rPr>
          <w:rFonts w:ascii="Times New Roman" w:eastAsia="標楷體" w:hAnsi="Times New Roman"/>
          <w:color w:val="000000" w:themeColor="text1"/>
        </w:rPr>
        <w:t xml:space="preserve"> </w:t>
      </w:r>
    </w:p>
    <w:p w14:paraId="4734FCA9" w14:textId="74D4D1D9" w:rsidR="00B1110F" w:rsidRPr="00EF7F56" w:rsidRDefault="008D46A8" w:rsidP="006F62C3">
      <w:pPr>
        <w:pStyle w:val="a3"/>
        <w:numPr>
          <w:ilvl w:val="0"/>
          <w:numId w:val="34"/>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風險偏好者</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每多承擔一單位的風險，所要求的風險溢酬反而愈來愈低，故風險偏好者會接受公平或有利的賭局，同時也有可能會接受不利的賭局。</w:t>
      </w:r>
    </w:p>
    <w:p w14:paraId="59EB2417" w14:textId="7BB91495" w:rsidR="00A2297E" w:rsidRDefault="008D46A8" w:rsidP="0022598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由以上的分類可知，個人的風險偏好會影響到其投資標的的選擇。</w:t>
      </w:r>
    </w:p>
    <w:p w14:paraId="6A0E601A" w14:textId="6E495C4E" w:rsidR="00187F08" w:rsidRPr="008959F0" w:rsidRDefault="008959F0" w:rsidP="008959F0">
      <w:pPr>
        <w:pStyle w:val="a7"/>
        <w:jc w:val="center"/>
        <w:rPr>
          <w:rFonts w:eastAsia="標楷體" w:cstheme="minorBidi"/>
          <w:color w:val="000000" w:themeColor="text1"/>
          <w:sz w:val="24"/>
          <w:szCs w:val="22"/>
        </w:rPr>
      </w:pPr>
      <w:bookmarkStart w:id="36" w:name="_Toc90023007"/>
      <w:r w:rsidRPr="008959F0">
        <w:rPr>
          <w:rFonts w:eastAsia="標楷體" w:cstheme="minorBidi" w:hint="eastAsia"/>
          <w:color w:val="000000" w:themeColor="text1"/>
          <w:sz w:val="24"/>
          <w:szCs w:val="22"/>
        </w:rPr>
        <w:t>表</w:t>
      </w:r>
      <w:r w:rsidRPr="008959F0">
        <w:rPr>
          <w:rFonts w:eastAsia="標楷體" w:cstheme="minorBidi" w:hint="eastAsia"/>
          <w:color w:val="000000" w:themeColor="text1"/>
          <w:sz w:val="24"/>
          <w:szCs w:val="22"/>
        </w:rPr>
        <w:t xml:space="preserve"> 1 - </w:t>
      </w:r>
      <w:r w:rsidRPr="008959F0">
        <w:rPr>
          <w:rFonts w:eastAsia="標楷體" w:cstheme="minorBidi"/>
          <w:color w:val="000000" w:themeColor="text1"/>
          <w:sz w:val="24"/>
          <w:szCs w:val="22"/>
        </w:rPr>
        <w:fldChar w:fldCharType="begin"/>
      </w:r>
      <w:r w:rsidRPr="008959F0">
        <w:rPr>
          <w:rFonts w:eastAsia="標楷體" w:cstheme="minorBidi"/>
          <w:color w:val="000000" w:themeColor="text1"/>
          <w:sz w:val="24"/>
          <w:szCs w:val="22"/>
        </w:rPr>
        <w:instrText xml:space="preserve"> </w:instrText>
      </w:r>
      <w:r w:rsidRPr="008959F0">
        <w:rPr>
          <w:rFonts w:eastAsia="標楷體" w:cstheme="minorBidi" w:hint="eastAsia"/>
          <w:color w:val="000000" w:themeColor="text1"/>
          <w:sz w:val="24"/>
          <w:szCs w:val="22"/>
        </w:rPr>
        <w:instrText xml:space="preserve">SEQ </w:instrText>
      </w:r>
      <w:r w:rsidRPr="008959F0">
        <w:rPr>
          <w:rFonts w:eastAsia="標楷體" w:cstheme="minorBidi" w:hint="eastAsia"/>
          <w:color w:val="000000" w:themeColor="text1"/>
          <w:sz w:val="24"/>
          <w:szCs w:val="22"/>
        </w:rPr>
        <w:instrText>表</w:instrText>
      </w:r>
      <w:r w:rsidRPr="008959F0">
        <w:rPr>
          <w:rFonts w:eastAsia="標楷體" w:cstheme="minorBidi" w:hint="eastAsia"/>
          <w:color w:val="000000" w:themeColor="text1"/>
          <w:sz w:val="24"/>
          <w:szCs w:val="22"/>
        </w:rPr>
        <w:instrText>_1_- \* ARABIC</w:instrText>
      </w:r>
      <w:r w:rsidRPr="008959F0">
        <w:rPr>
          <w:rFonts w:eastAsia="標楷體" w:cstheme="minorBidi"/>
          <w:color w:val="000000" w:themeColor="text1"/>
          <w:sz w:val="24"/>
          <w:szCs w:val="22"/>
        </w:rPr>
        <w:instrText xml:space="preserve"> </w:instrText>
      </w:r>
      <w:r w:rsidRPr="008959F0">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1</w:t>
      </w:r>
      <w:r w:rsidRPr="008959F0">
        <w:rPr>
          <w:rFonts w:eastAsia="標楷體" w:cstheme="minorBidi"/>
          <w:color w:val="000000" w:themeColor="text1"/>
          <w:sz w:val="24"/>
          <w:szCs w:val="22"/>
        </w:rPr>
        <w:fldChar w:fldCharType="end"/>
      </w:r>
      <w:r w:rsidR="00187F08" w:rsidRPr="008959F0">
        <w:rPr>
          <w:rFonts w:eastAsia="標楷體" w:cstheme="minorBidi" w:hint="eastAsia"/>
          <w:color w:val="000000" w:themeColor="text1"/>
          <w:sz w:val="24"/>
          <w:szCs w:val="22"/>
        </w:rPr>
        <w:t>投資個性測驗</w:t>
      </w:r>
      <w:bookmarkEnd w:id="36"/>
    </w:p>
    <w:tbl>
      <w:tblPr>
        <w:tblStyle w:val="ae"/>
        <w:tblW w:w="0" w:type="auto"/>
        <w:tblInd w:w="284" w:type="dxa"/>
        <w:tblLook w:val="04A0" w:firstRow="1" w:lastRow="0" w:firstColumn="1" w:lastColumn="0" w:noHBand="0" w:noVBand="1"/>
      </w:tblPr>
      <w:tblGrid>
        <w:gridCol w:w="8018"/>
      </w:tblGrid>
      <w:tr w:rsidR="00187F08" w:rsidRPr="00EF7F56" w14:paraId="6C3DC63C" w14:textId="77777777" w:rsidTr="00E14471">
        <w:tc>
          <w:tcPr>
            <w:tcW w:w="8018" w:type="dxa"/>
          </w:tcPr>
          <w:p w14:paraId="4489C0C7" w14:textId="77777777" w:rsidR="00187F08" w:rsidRPr="00EF7F56" w:rsidRDefault="00187F08" w:rsidP="006F62C3">
            <w:pPr>
              <w:pStyle w:val="a3"/>
              <w:numPr>
                <w:ilvl w:val="0"/>
                <w:numId w:val="8"/>
              </w:numPr>
              <w:spacing w:line="320" w:lineRule="exact"/>
              <w:ind w:leftChars="0"/>
              <w:rPr>
                <w:rFonts w:ascii="Times New Roman" w:eastAsia="標楷體" w:hAnsi="Times New Roman"/>
              </w:rPr>
            </w:pPr>
            <w:r w:rsidRPr="00EF7F56">
              <w:rPr>
                <w:rFonts w:ascii="Times New Roman" w:eastAsia="標楷體" w:hAnsi="Times New Roman"/>
              </w:rPr>
              <w:t>請問您目前的年齡？</w:t>
            </w:r>
          </w:p>
          <w:p w14:paraId="73B56B61" w14:textId="77777777" w:rsidR="00187F08" w:rsidRPr="00EF7F56" w:rsidRDefault="00187F08" w:rsidP="0006534A">
            <w:pPr>
              <w:pStyle w:val="a3"/>
              <w:spacing w:line="320" w:lineRule="exact"/>
              <w:ind w:leftChars="0" w:left="0"/>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65 </w:t>
            </w:r>
            <w:r w:rsidRPr="00EF7F56">
              <w:rPr>
                <w:rFonts w:ascii="Times New Roman" w:eastAsia="標楷體" w:hAnsi="Times New Roman"/>
              </w:rPr>
              <w:t>歲</w:t>
            </w:r>
            <w:r w:rsidRPr="00EF7F56">
              <w:rPr>
                <w:rFonts w:ascii="Times New Roman" w:eastAsia="標楷體" w:hAnsi="Times New Roman"/>
              </w:rPr>
              <w:t>(</w:t>
            </w:r>
            <w:r w:rsidRPr="00EF7F56">
              <w:rPr>
                <w:rFonts w:ascii="Times New Roman" w:eastAsia="標楷體" w:hAnsi="Times New Roman"/>
              </w:rPr>
              <w:t>含</w:t>
            </w:r>
            <w:r w:rsidRPr="00EF7F56">
              <w:rPr>
                <w:rFonts w:ascii="Times New Roman" w:eastAsia="標楷體" w:hAnsi="Times New Roman"/>
              </w:rPr>
              <w:t>)</w:t>
            </w:r>
            <w:r w:rsidRPr="00EF7F56">
              <w:rPr>
                <w:rFonts w:ascii="Times New Roman" w:eastAsia="標楷體" w:hAnsi="Times New Roman"/>
              </w:rPr>
              <w:t>以上</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11E56752" w14:textId="77777777" w:rsidR="00187F08" w:rsidRPr="00EF7F56" w:rsidRDefault="00187F08" w:rsidP="0006534A">
            <w:pPr>
              <w:pStyle w:val="a3"/>
              <w:spacing w:line="320" w:lineRule="exact"/>
              <w:ind w:leftChars="0" w:left="0"/>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46~64 </w:t>
            </w:r>
            <w:r w:rsidRPr="00EF7F56">
              <w:rPr>
                <w:rFonts w:ascii="Times New Roman" w:eastAsia="標楷體" w:hAnsi="Times New Roman"/>
              </w:rPr>
              <w:t>歲</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28B96AAA" w14:textId="77777777" w:rsidR="00187F08" w:rsidRPr="00EF7F56" w:rsidRDefault="00187F08" w:rsidP="0006534A">
            <w:pPr>
              <w:pStyle w:val="a3"/>
              <w:spacing w:line="320" w:lineRule="exact"/>
              <w:ind w:leftChars="0" w:left="0"/>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45 </w:t>
            </w:r>
            <w:r w:rsidRPr="00EF7F56">
              <w:rPr>
                <w:rFonts w:ascii="Times New Roman" w:eastAsia="標楷體" w:hAnsi="Times New Roman"/>
              </w:rPr>
              <w:t>歲</w:t>
            </w:r>
            <w:r w:rsidRPr="00EF7F56">
              <w:rPr>
                <w:rFonts w:ascii="Times New Roman" w:eastAsia="標楷體" w:hAnsi="Times New Roman"/>
              </w:rPr>
              <w:t>(</w:t>
            </w:r>
            <w:r w:rsidRPr="00EF7F56">
              <w:rPr>
                <w:rFonts w:ascii="Times New Roman" w:eastAsia="標楷體" w:hAnsi="Times New Roman"/>
              </w:rPr>
              <w:t>含</w:t>
            </w:r>
            <w:r w:rsidRPr="00EF7F56">
              <w:rPr>
                <w:rFonts w:ascii="Times New Roman" w:eastAsia="標楷體" w:hAnsi="Times New Roman"/>
              </w:rPr>
              <w:t>)</w:t>
            </w:r>
            <w:r w:rsidRPr="00EF7F56">
              <w:rPr>
                <w:rFonts w:ascii="Times New Roman" w:eastAsia="標楷體" w:hAnsi="Times New Roman"/>
              </w:rPr>
              <w:t>以下</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0BDDCC09" w14:textId="77777777" w:rsidTr="00E14471">
        <w:tc>
          <w:tcPr>
            <w:tcW w:w="8018" w:type="dxa"/>
          </w:tcPr>
          <w:p w14:paraId="18EADAC5"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2.</w:t>
            </w:r>
            <w:r w:rsidRPr="00EF7F56">
              <w:rPr>
                <w:rFonts w:ascii="Times New Roman" w:eastAsia="標楷體" w:hAnsi="Times New Roman"/>
              </w:rPr>
              <w:t>您的投資經驗有多少年？</w:t>
            </w:r>
          </w:p>
          <w:p w14:paraId="04D76B7F"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1 </w:t>
            </w:r>
            <w:r w:rsidRPr="00EF7F56">
              <w:rPr>
                <w:rFonts w:ascii="Times New Roman" w:eastAsia="標楷體" w:hAnsi="Times New Roman"/>
              </w:rPr>
              <w:t>年以內</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574395E4"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B. 1~3 </w:t>
            </w:r>
            <w:r w:rsidRPr="00EF7F56">
              <w:rPr>
                <w:rFonts w:ascii="Times New Roman" w:eastAsia="標楷體" w:hAnsi="Times New Roman"/>
              </w:rPr>
              <w:t>年內</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56DA32DA"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3 </w:t>
            </w:r>
            <w:r w:rsidRPr="00EF7F56">
              <w:rPr>
                <w:rFonts w:ascii="Times New Roman" w:eastAsia="標楷體" w:hAnsi="Times New Roman"/>
              </w:rPr>
              <w:t>年以上</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59D6C147" w14:textId="77777777" w:rsidTr="00E14471">
        <w:tc>
          <w:tcPr>
            <w:tcW w:w="8018" w:type="dxa"/>
          </w:tcPr>
          <w:p w14:paraId="56E92BE4"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3.</w:t>
            </w:r>
            <w:r w:rsidRPr="00EF7F56">
              <w:rPr>
                <w:rFonts w:ascii="Times New Roman" w:eastAsia="標楷體" w:hAnsi="Times New Roman"/>
              </w:rPr>
              <w:t>您的風險承擔能力及期望年投資報酬率為何？</w:t>
            </w:r>
            <w:r w:rsidRPr="00EF7F56">
              <w:rPr>
                <w:rFonts w:ascii="Times New Roman" w:eastAsia="標楷體" w:hAnsi="Times New Roman"/>
              </w:rPr>
              <w:t xml:space="preserve"> </w:t>
            </w:r>
          </w:p>
          <w:p w14:paraId="4A45B3A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A. </w:t>
            </w:r>
            <w:r w:rsidRPr="00EF7F56">
              <w:rPr>
                <w:rFonts w:ascii="Times New Roman" w:eastAsia="標楷體" w:hAnsi="Times New Roman"/>
              </w:rPr>
              <w:t>正負低於</w:t>
            </w:r>
            <w:r w:rsidRPr="00EF7F56">
              <w:rPr>
                <w:rFonts w:ascii="Times New Roman" w:eastAsia="標楷體" w:hAnsi="Times New Roman"/>
              </w:rPr>
              <w:t xml:space="preserve"> 5% (1 </w:t>
            </w:r>
            <w:r w:rsidRPr="00EF7F56">
              <w:rPr>
                <w:rFonts w:ascii="Times New Roman" w:eastAsia="標楷體" w:hAnsi="Times New Roman"/>
              </w:rPr>
              <w:t>分</w:t>
            </w:r>
            <w:r w:rsidRPr="00EF7F56">
              <w:rPr>
                <w:rFonts w:ascii="Times New Roman" w:eastAsia="標楷體" w:hAnsi="Times New Roman"/>
              </w:rPr>
              <w:t xml:space="preserve">) </w:t>
            </w:r>
          </w:p>
          <w:p w14:paraId="6F08ED3E"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hint="eastAsia"/>
              </w:rPr>
              <w:t xml:space="preserve"> </w:t>
            </w:r>
            <w:r w:rsidRPr="00EF7F56">
              <w:rPr>
                <w:rFonts w:ascii="Times New Roman" w:eastAsia="標楷體" w:hAnsi="Times New Roman"/>
              </w:rPr>
              <w:t xml:space="preserve">B. </w:t>
            </w:r>
            <w:r w:rsidRPr="00EF7F56">
              <w:rPr>
                <w:rFonts w:ascii="Times New Roman" w:eastAsia="標楷體" w:hAnsi="Times New Roman"/>
              </w:rPr>
              <w:t>正負</w:t>
            </w:r>
            <w:r w:rsidRPr="00EF7F56">
              <w:rPr>
                <w:rFonts w:ascii="Times New Roman" w:eastAsia="標楷體" w:hAnsi="Times New Roman"/>
              </w:rPr>
              <w:t xml:space="preserve"> 5% ~ 15% (2 </w:t>
            </w:r>
            <w:r w:rsidRPr="00EF7F56">
              <w:rPr>
                <w:rFonts w:ascii="Times New Roman" w:eastAsia="標楷體" w:hAnsi="Times New Roman"/>
              </w:rPr>
              <w:t>分</w:t>
            </w:r>
            <w:r w:rsidRPr="00EF7F56">
              <w:rPr>
                <w:rFonts w:ascii="Times New Roman" w:eastAsia="標楷體" w:hAnsi="Times New Roman"/>
              </w:rPr>
              <w:t xml:space="preserve">) </w:t>
            </w:r>
          </w:p>
          <w:p w14:paraId="448267D9"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正負超過</w:t>
            </w:r>
            <w:r w:rsidRPr="00EF7F56">
              <w:rPr>
                <w:rFonts w:ascii="Times New Roman" w:eastAsia="標楷體" w:hAnsi="Times New Roman"/>
              </w:rPr>
              <w:t xml:space="preserve"> 15%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5779B3B7" w14:textId="77777777" w:rsidTr="00E14471">
        <w:tc>
          <w:tcPr>
            <w:tcW w:w="8018" w:type="dxa"/>
          </w:tcPr>
          <w:p w14:paraId="1EC1ABA5"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4.</w:t>
            </w:r>
            <w:r w:rsidRPr="00EF7F56">
              <w:rPr>
                <w:rFonts w:ascii="Times New Roman" w:eastAsia="標楷體" w:hAnsi="Times New Roman"/>
              </w:rPr>
              <w:t>投資商品如下跌或虧損超過</w:t>
            </w:r>
            <w:r w:rsidRPr="00EF7F56">
              <w:rPr>
                <w:rFonts w:ascii="Times New Roman" w:eastAsia="標楷體" w:hAnsi="Times New Roman"/>
              </w:rPr>
              <w:t xml:space="preserve"> 15%</w:t>
            </w:r>
            <w:r w:rsidRPr="00EF7F56">
              <w:rPr>
                <w:rFonts w:ascii="Times New Roman" w:eastAsia="標楷體" w:hAnsi="Times New Roman"/>
              </w:rPr>
              <w:t>以上，對您財務的影響程度為何？</w:t>
            </w:r>
            <w:r w:rsidRPr="00EF7F56">
              <w:rPr>
                <w:rFonts w:ascii="Times New Roman" w:eastAsia="標楷體" w:hAnsi="Times New Roman"/>
              </w:rPr>
              <w:t xml:space="preserve"> </w:t>
            </w:r>
          </w:p>
          <w:p w14:paraId="06E28D2C"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高</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w:t>
            </w:r>
            <w:r w:rsidRPr="00EF7F56">
              <w:rPr>
                <w:rFonts w:ascii="Times New Roman" w:eastAsia="標楷體" w:hAnsi="Times New Roman" w:hint="eastAsia"/>
              </w:rPr>
              <w:t xml:space="preserve"> </w:t>
            </w:r>
          </w:p>
          <w:p w14:paraId="3C4E754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中</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8F4EECB"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低</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22D355D9" w14:textId="77777777" w:rsidTr="00E14471">
        <w:tc>
          <w:tcPr>
            <w:tcW w:w="8018" w:type="dxa"/>
          </w:tcPr>
          <w:p w14:paraId="72F068BE"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5.</w:t>
            </w:r>
            <w:r w:rsidRPr="00EF7F56">
              <w:rPr>
                <w:rFonts w:ascii="Times New Roman" w:eastAsia="標楷體" w:hAnsi="Times New Roman"/>
              </w:rPr>
              <w:t>您曾購買過以下何種金融商品？</w:t>
            </w:r>
            <w:r w:rsidRPr="00EF7F56">
              <w:rPr>
                <w:rFonts w:ascii="Times New Roman" w:eastAsia="標楷體" w:hAnsi="Times New Roman"/>
              </w:rPr>
              <w:t>(</w:t>
            </w:r>
            <w:r w:rsidRPr="00EF7F56">
              <w:rPr>
                <w:rFonts w:ascii="Times New Roman" w:eastAsia="標楷體" w:hAnsi="Times New Roman"/>
              </w:rPr>
              <w:t>可複選，但以分數最高者計分</w:t>
            </w:r>
            <w:r w:rsidRPr="00EF7F56">
              <w:rPr>
                <w:rFonts w:ascii="Times New Roman" w:eastAsia="標楷體" w:hAnsi="Times New Roman"/>
              </w:rPr>
              <w:t xml:space="preserve">) </w:t>
            </w:r>
          </w:p>
          <w:p w14:paraId="0BEF2522"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無</w:t>
            </w:r>
            <w:r w:rsidRPr="00EF7F56">
              <w:rPr>
                <w:rFonts w:ascii="Times New Roman" w:eastAsia="標楷體" w:hAnsi="Times New Roman"/>
              </w:rPr>
              <w:t xml:space="preserve"> ( 0 </w:t>
            </w:r>
            <w:r w:rsidRPr="00EF7F56">
              <w:rPr>
                <w:rFonts w:ascii="Times New Roman" w:eastAsia="標楷體" w:hAnsi="Times New Roman"/>
              </w:rPr>
              <w:t>分</w:t>
            </w:r>
            <w:r w:rsidRPr="00EF7F56">
              <w:rPr>
                <w:rFonts w:ascii="Times New Roman" w:eastAsia="標楷體" w:hAnsi="Times New Roman"/>
              </w:rPr>
              <w:t xml:space="preserve">) </w:t>
            </w:r>
          </w:p>
          <w:p w14:paraId="7070303D"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銀行定存、傳統型保險商品、基金、債券</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1AF7786B"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股票、結構型產品、期貨、選擇權、其他衍生性金融商品</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626DA187" w14:textId="77777777" w:rsidTr="00E14471">
        <w:tc>
          <w:tcPr>
            <w:tcW w:w="8018" w:type="dxa"/>
          </w:tcPr>
          <w:p w14:paraId="2091296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6.</w:t>
            </w:r>
            <w:r w:rsidRPr="00EF7F56">
              <w:rPr>
                <w:rFonts w:ascii="Times New Roman" w:eastAsia="標楷體" w:hAnsi="Times New Roman"/>
              </w:rPr>
              <w:t>您自認具備金融專業能力</w:t>
            </w:r>
            <w:r w:rsidRPr="00EF7F56">
              <w:rPr>
                <w:rFonts w:ascii="Times New Roman" w:eastAsia="標楷體" w:hAnsi="Times New Roman"/>
              </w:rPr>
              <w:t xml:space="preserve">? </w:t>
            </w:r>
          </w:p>
          <w:p w14:paraId="7BEEC190"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不瞭解或僅初步了解部分金融商品</w:t>
            </w:r>
            <w:r w:rsidRPr="00EF7F56">
              <w:rPr>
                <w:rFonts w:ascii="Times New Roman" w:eastAsia="標楷體" w:hAnsi="Times New Roman"/>
              </w:rPr>
              <w:t xml:space="preserve"> (0 </w:t>
            </w:r>
            <w:r w:rsidRPr="00EF7F56">
              <w:rPr>
                <w:rFonts w:ascii="Times New Roman" w:eastAsia="標楷體" w:hAnsi="Times New Roman"/>
              </w:rPr>
              <w:t>分</w:t>
            </w:r>
            <w:r w:rsidRPr="00EF7F56">
              <w:rPr>
                <w:rFonts w:ascii="Times New Roman" w:eastAsia="標楷體" w:hAnsi="Times New Roman"/>
              </w:rPr>
              <w:t xml:space="preserve">) </w:t>
            </w:r>
          </w:p>
          <w:p w14:paraId="1184AD66"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普通，已有基本金融商品專業知識</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9FCCDBD"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了解且主動掌握金融趨勢並進行投資組合規劃</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r w:rsidR="00187F08" w:rsidRPr="00EF7F56" w14:paraId="023C5278" w14:textId="77777777" w:rsidTr="00E14471">
        <w:tc>
          <w:tcPr>
            <w:tcW w:w="8018" w:type="dxa"/>
          </w:tcPr>
          <w:p w14:paraId="22DA9807"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rPr>
              <w:t>7.</w:t>
            </w:r>
            <w:r w:rsidRPr="00EF7F56">
              <w:rPr>
                <w:rFonts w:ascii="Times New Roman" w:eastAsia="標楷體" w:hAnsi="Times New Roman"/>
              </w:rPr>
              <w:t>您的財務目標</w:t>
            </w:r>
            <w:r w:rsidRPr="00EF7F56">
              <w:rPr>
                <w:rFonts w:ascii="Times New Roman" w:eastAsia="標楷體" w:hAnsi="Times New Roman"/>
              </w:rPr>
              <w:t xml:space="preserve">? </w:t>
            </w:r>
          </w:p>
          <w:p w14:paraId="3707122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A. </w:t>
            </w:r>
            <w:r w:rsidRPr="00EF7F56">
              <w:rPr>
                <w:rFonts w:ascii="Times New Roman" w:eastAsia="標楷體" w:hAnsi="Times New Roman"/>
              </w:rPr>
              <w:t>避免資產損失</w:t>
            </w:r>
            <w:r w:rsidRPr="00EF7F56">
              <w:rPr>
                <w:rFonts w:ascii="Times New Roman" w:eastAsia="標楷體" w:hAnsi="Times New Roman"/>
              </w:rPr>
              <w:t xml:space="preserve"> (1 </w:t>
            </w:r>
            <w:r w:rsidRPr="00EF7F56">
              <w:rPr>
                <w:rFonts w:ascii="Times New Roman" w:eastAsia="標楷體" w:hAnsi="Times New Roman"/>
              </w:rPr>
              <w:t>分</w:t>
            </w:r>
            <w:r w:rsidRPr="00EF7F56">
              <w:rPr>
                <w:rFonts w:ascii="Times New Roman" w:eastAsia="標楷體" w:hAnsi="Times New Roman"/>
              </w:rPr>
              <w:t xml:space="preserve">) </w:t>
            </w:r>
          </w:p>
          <w:p w14:paraId="2550DC5B" w14:textId="77777777" w:rsidR="00187F08" w:rsidRPr="00EF7F56" w:rsidRDefault="00187F08" w:rsidP="0006534A">
            <w:pPr>
              <w:spacing w:line="320" w:lineRule="exact"/>
              <w:rPr>
                <w:rFonts w:ascii="Times New Roman" w:eastAsia="標楷體" w:hAnsi="Times New Roman"/>
              </w:rPr>
            </w:pPr>
            <w:r w:rsidRPr="00EF7F56">
              <w:rPr>
                <w:rFonts w:ascii="Times New Roman" w:eastAsia="標楷體" w:hAnsi="Times New Roman" w:hint="eastAsia"/>
              </w:rPr>
              <w:t>□</w:t>
            </w:r>
            <w:r w:rsidRPr="00EF7F56">
              <w:rPr>
                <w:rFonts w:ascii="Times New Roman" w:eastAsia="標楷體" w:hAnsi="Times New Roman"/>
              </w:rPr>
              <w:t xml:space="preserve"> B. </w:t>
            </w:r>
            <w:r w:rsidRPr="00EF7F56">
              <w:rPr>
                <w:rFonts w:ascii="Times New Roman" w:eastAsia="標楷體" w:hAnsi="Times New Roman"/>
              </w:rPr>
              <w:t>資產穩定成長</w:t>
            </w:r>
            <w:r w:rsidRPr="00EF7F56">
              <w:rPr>
                <w:rFonts w:ascii="Times New Roman" w:eastAsia="標楷體" w:hAnsi="Times New Roman"/>
              </w:rPr>
              <w:t xml:space="preserve"> (2 </w:t>
            </w:r>
            <w:r w:rsidRPr="00EF7F56">
              <w:rPr>
                <w:rFonts w:ascii="Times New Roman" w:eastAsia="標楷體" w:hAnsi="Times New Roman"/>
              </w:rPr>
              <w:t>分</w:t>
            </w:r>
            <w:r w:rsidRPr="00EF7F56">
              <w:rPr>
                <w:rFonts w:ascii="Times New Roman" w:eastAsia="標楷體" w:hAnsi="Times New Roman"/>
              </w:rPr>
              <w:t xml:space="preserve">) </w:t>
            </w:r>
          </w:p>
          <w:p w14:paraId="2A2255A5" w14:textId="77777777" w:rsidR="00187F08" w:rsidRPr="00EF7F56" w:rsidRDefault="00187F08" w:rsidP="0006534A">
            <w:pPr>
              <w:spacing w:line="320" w:lineRule="exact"/>
              <w:rPr>
                <w:rFonts w:ascii="Times New Roman" w:eastAsia="標楷體" w:hAnsi="Times New Roman" w:cs="Times New Roman"/>
                <w:color w:val="000000" w:themeColor="text1"/>
                <w:szCs w:val="24"/>
              </w:rPr>
            </w:pPr>
            <w:r w:rsidRPr="00EF7F56">
              <w:rPr>
                <w:rFonts w:ascii="Times New Roman" w:eastAsia="標楷體" w:hAnsi="Times New Roman" w:hint="eastAsia"/>
              </w:rPr>
              <w:t>□</w:t>
            </w:r>
            <w:r w:rsidRPr="00EF7F56">
              <w:rPr>
                <w:rFonts w:ascii="Times New Roman" w:eastAsia="標楷體" w:hAnsi="Times New Roman"/>
              </w:rPr>
              <w:t xml:space="preserve"> C. </w:t>
            </w:r>
            <w:r w:rsidRPr="00EF7F56">
              <w:rPr>
                <w:rFonts w:ascii="Times New Roman" w:eastAsia="標楷體" w:hAnsi="Times New Roman"/>
              </w:rPr>
              <w:t>資產有效增值</w:t>
            </w:r>
            <w:r w:rsidRPr="00EF7F56">
              <w:rPr>
                <w:rFonts w:ascii="Times New Roman" w:eastAsia="標楷體" w:hAnsi="Times New Roman"/>
              </w:rPr>
              <w:t xml:space="preserve"> (3 </w:t>
            </w:r>
            <w:r w:rsidRPr="00EF7F56">
              <w:rPr>
                <w:rFonts w:ascii="Times New Roman" w:eastAsia="標楷體" w:hAnsi="Times New Roman"/>
              </w:rPr>
              <w:t>分</w:t>
            </w:r>
            <w:r w:rsidRPr="00EF7F56">
              <w:rPr>
                <w:rFonts w:ascii="Times New Roman" w:eastAsia="標楷體" w:hAnsi="Times New Roman"/>
              </w:rPr>
              <w:t>)</w:t>
            </w:r>
          </w:p>
        </w:tc>
      </w:tr>
    </w:tbl>
    <w:p w14:paraId="6A5F7A21" w14:textId="3FABD11E" w:rsidR="00375254" w:rsidRDefault="007039D2" w:rsidP="00375254">
      <w:pPr>
        <w:pStyle w:val="part"/>
        <w:numPr>
          <w:ilvl w:val="1"/>
          <w:numId w:val="6"/>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37" w:name="_Toc90024211"/>
      <w:r w:rsidRPr="00EF7F56">
        <w:rPr>
          <w:rFonts w:ascii="Times New Roman" w:eastAsia="標楷體" w:hAnsi="Times New Roman" w:cs="Times New Roman" w:hint="eastAsia"/>
          <w:b/>
          <w:bCs/>
          <w:color w:val="000000" w:themeColor="text1"/>
          <w:kern w:val="2"/>
          <w:sz w:val="32"/>
          <w:szCs w:val="32"/>
        </w:rPr>
        <w:lastRenderedPageBreak/>
        <w:t>投資組合</w:t>
      </w:r>
      <w:bookmarkEnd w:id="37"/>
    </w:p>
    <w:p w14:paraId="12C30FC6" w14:textId="77777777" w:rsidR="00E07983" w:rsidRDefault="006D3427" w:rsidP="00E0798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投資組合是由</w:t>
      </w:r>
      <w:r w:rsidR="00747AA7" w:rsidRPr="00EF7F56">
        <w:rPr>
          <w:rFonts w:ascii="Times New Roman" w:eastAsia="標楷體" w:hAnsi="Times New Roman" w:hint="eastAsia"/>
          <w:color w:val="000000" w:themeColor="text1"/>
        </w:rPr>
        <w:t>多個資產</w:t>
      </w:r>
      <w:r w:rsidRPr="00EF7F56">
        <w:rPr>
          <w:rFonts w:ascii="Times New Roman" w:eastAsia="標楷體" w:hAnsi="Times New Roman" w:hint="eastAsia"/>
          <w:color w:val="000000" w:themeColor="text1"/>
        </w:rPr>
        <w:t>組合而成的，</w:t>
      </w:r>
      <w:r w:rsidR="00D4445F" w:rsidRPr="00EF7F56">
        <w:rPr>
          <w:rFonts w:ascii="Times New Roman" w:eastAsia="標楷體" w:hAnsi="Times New Roman" w:hint="eastAsia"/>
          <w:color w:val="000000" w:themeColor="text1"/>
        </w:rPr>
        <w:t>而</w:t>
      </w:r>
      <w:r w:rsidR="001B1040" w:rsidRPr="00EF7F56">
        <w:rPr>
          <w:rFonts w:ascii="Times New Roman" w:eastAsia="標楷體" w:hAnsi="Times New Roman" w:hint="eastAsia"/>
          <w:color w:val="000000" w:themeColor="text1"/>
        </w:rPr>
        <w:t>組合的</w:t>
      </w:r>
      <w:r w:rsidR="006415A0" w:rsidRPr="00EF7F56">
        <w:rPr>
          <w:rFonts w:ascii="Times New Roman" w:eastAsia="標楷體" w:hAnsi="Times New Roman" w:hint="eastAsia"/>
          <w:color w:val="000000" w:themeColor="text1"/>
        </w:rPr>
        <w:t>核心是</w:t>
      </w:r>
      <w:r w:rsidR="009A40E1" w:rsidRPr="00EF7F56">
        <w:rPr>
          <w:rFonts w:ascii="Times New Roman" w:eastAsia="標楷體" w:hAnsi="Times New Roman" w:hint="eastAsia"/>
          <w:color w:val="000000" w:themeColor="text1"/>
        </w:rPr>
        <w:t>如何在</w:t>
      </w:r>
      <w:r w:rsidR="006415A0" w:rsidRPr="00EF7F56">
        <w:rPr>
          <w:rFonts w:ascii="Times New Roman" w:eastAsia="標楷體" w:hAnsi="Times New Roman" w:hint="eastAsia"/>
          <w:color w:val="000000" w:themeColor="text1"/>
        </w:rPr>
        <w:t>風險與報酬之間進行</w:t>
      </w:r>
      <w:r w:rsidR="009A40E1" w:rsidRPr="00EF7F56">
        <w:rPr>
          <w:rFonts w:ascii="Times New Roman" w:eastAsia="標楷體" w:hAnsi="Times New Roman" w:hint="eastAsia"/>
          <w:color w:val="000000" w:themeColor="text1"/>
        </w:rPr>
        <w:t>有效的配置</w:t>
      </w:r>
      <w:r w:rsidR="00507A24" w:rsidRPr="00EF7F56">
        <w:rPr>
          <w:rFonts w:ascii="Times New Roman" w:eastAsia="標楷體" w:hAnsi="Times New Roman" w:hint="eastAsia"/>
          <w:color w:val="000000" w:themeColor="text1"/>
        </w:rPr>
        <w:t>，</w:t>
      </w:r>
      <w:r w:rsidR="00D4445F" w:rsidRPr="00EF7F56">
        <w:rPr>
          <w:rFonts w:ascii="Times New Roman" w:eastAsia="標楷體" w:hAnsi="Times New Roman" w:hint="eastAsia"/>
          <w:color w:val="000000" w:themeColor="text1"/>
        </w:rPr>
        <w:t>比</w:t>
      </w:r>
      <w:r w:rsidR="00507A24" w:rsidRPr="00EF7F56">
        <w:rPr>
          <w:rFonts w:ascii="Times New Roman" w:eastAsia="標楷體" w:hAnsi="Times New Roman" w:hint="eastAsia"/>
          <w:color w:val="000000" w:themeColor="text1"/>
        </w:rPr>
        <w:t>如</w:t>
      </w:r>
      <w:r w:rsidR="006415A0" w:rsidRPr="00EF7F56">
        <w:rPr>
          <w:rFonts w:ascii="Times New Roman" w:eastAsia="標楷體" w:hAnsi="Times New Roman" w:hint="eastAsia"/>
          <w:color w:val="000000" w:themeColor="text1"/>
        </w:rPr>
        <w:t>在風險固定下，獲得最高的報酬</w:t>
      </w:r>
      <w:r w:rsidR="009535D8" w:rsidRPr="00EF7F56">
        <w:rPr>
          <w:rFonts w:ascii="Times New Roman" w:eastAsia="標楷體" w:hAnsi="Times New Roman" w:hint="eastAsia"/>
          <w:color w:val="000000" w:themeColor="text1"/>
        </w:rPr>
        <w:t>；</w:t>
      </w:r>
      <w:r w:rsidR="00507A24" w:rsidRPr="00EF7F56">
        <w:rPr>
          <w:rFonts w:ascii="Times New Roman" w:eastAsia="標楷體" w:hAnsi="Times New Roman" w:hint="eastAsia"/>
          <w:color w:val="000000" w:themeColor="text1"/>
        </w:rPr>
        <w:t>或是</w:t>
      </w:r>
      <w:r w:rsidR="006415A0" w:rsidRPr="00EF7F56">
        <w:rPr>
          <w:rFonts w:ascii="Times New Roman" w:eastAsia="標楷體" w:hAnsi="Times New Roman" w:hint="eastAsia"/>
          <w:color w:val="000000" w:themeColor="text1"/>
        </w:rPr>
        <w:t>在報酬固定下</w:t>
      </w:r>
      <w:r w:rsidR="00D4445F" w:rsidRPr="00EF7F56">
        <w:rPr>
          <w:rFonts w:ascii="Times New Roman" w:eastAsia="標楷體" w:hAnsi="Times New Roman" w:hint="eastAsia"/>
          <w:color w:val="000000" w:themeColor="text1"/>
        </w:rPr>
        <w:t>，將</w:t>
      </w:r>
      <w:r w:rsidR="00507A24" w:rsidRPr="00EF7F56">
        <w:rPr>
          <w:rFonts w:ascii="Times New Roman" w:eastAsia="標楷體" w:hAnsi="Times New Roman" w:hint="eastAsia"/>
          <w:color w:val="000000" w:themeColor="text1"/>
        </w:rPr>
        <w:t>風險</w:t>
      </w:r>
      <w:r w:rsidR="006415A0" w:rsidRPr="00EF7F56">
        <w:rPr>
          <w:rFonts w:ascii="Times New Roman" w:eastAsia="標楷體" w:hAnsi="Times New Roman" w:hint="eastAsia"/>
          <w:color w:val="000000" w:themeColor="text1"/>
        </w:rPr>
        <w:t>降到最低</w:t>
      </w:r>
      <w:r w:rsidR="009535D8" w:rsidRPr="00EF7F56">
        <w:rPr>
          <w:rFonts w:ascii="Times New Roman" w:eastAsia="標楷體" w:hAnsi="Times New Roman" w:hint="eastAsia"/>
          <w:color w:val="000000" w:themeColor="text1"/>
        </w:rPr>
        <w:t>。</w:t>
      </w:r>
      <w:r w:rsidR="00277785" w:rsidRPr="00EF7F56">
        <w:rPr>
          <w:rFonts w:ascii="Times New Roman" w:eastAsia="標楷體" w:hAnsi="Times New Roman" w:hint="eastAsia"/>
          <w:color w:val="000000" w:themeColor="text1"/>
        </w:rPr>
        <w:t>而</w:t>
      </w:r>
      <w:r w:rsidR="009535D8" w:rsidRPr="00EF7F56">
        <w:rPr>
          <w:rFonts w:ascii="Times New Roman" w:eastAsia="標楷體" w:hAnsi="Times New Roman" w:hint="eastAsia"/>
          <w:color w:val="000000" w:themeColor="text1"/>
        </w:rPr>
        <w:t>這兩者的目</w:t>
      </w:r>
      <w:r w:rsidR="00AD12FF" w:rsidRPr="00EF7F56">
        <w:rPr>
          <w:rFonts w:ascii="Times New Roman" w:eastAsia="標楷體" w:hAnsi="Times New Roman" w:hint="eastAsia"/>
          <w:color w:val="000000" w:themeColor="text1"/>
        </w:rPr>
        <w:t>標</w:t>
      </w:r>
      <w:r w:rsidR="00072926" w:rsidRPr="00EF7F56">
        <w:rPr>
          <w:rFonts w:ascii="Times New Roman" w:eastAsia="標楷體" w:hAnsi="Times New Roman" w:hint="eastAsia"/>
          <w:color w:val="000000" w:themeColor="text1"/>
        </w:rPr>
        <w:t>都是</w:t>
      </w:r>
      <w:r w:rsidR="00AD12FF" w:rsidRPr="00EF7F56">
        <w:rPr>
          <w:rFonts w:ascii="Times New Roman" w:eastAsia="標楷體" w:hAnsi="Times New Roman" w:hint="eastAsia"/>
          <w:color w:val="000000" w:themeColor="text1"/>
        </w:rPr>
        <w:t>將有限的資金在投資資產中作有效的配置，以滿足最佳投資組合。</w:t>
      </w:r>
    </w:p>
    <w:p w14:paraId="046DC7DE" w14:textId="165092E2" w:rsidR="00375254" w:rsidRPr="00375254" w:rsidRDefault="00E07983"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38" w:name="_Toc90024212"/>
      <w:r w:rsidRPr="00375254">
        <w:rPr>
          <w:rFonts w:ascii="Times New Roman" w:eastAsia="標楷體" w:hAnsi="Times New Roman" w:cs="Times New Roman" w:hint="eastAsia"/>
          <w:b/>
          <w:bCs/>
          <w:color w:val="000000" w:themeColor="text1"/>
          <w:kern w:val="2"/>
          <w:sz w:val="32"/>
          <w:szCs w:val="32"/>
        </w:rPr>
        <w:t>投資組合策略</w:t>
      </w:r>
      <w:bookmarkEnd w:id="38"/>
    </w:p>
    <w:p w14:paraId="0634D0F8" w14:textId="77777777" w:rsidR="00E07983" w:rsidRDefault="00CB2AFB" w:rsidP="00954FDE">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投資組合策略上可分為</w:t>
      </w:r>
      <w:r w:rsidR="00F20EA6" w:rsidRPr="007657DD">
        <w:rPr>
          <w:rFonts w:ascii="Times New Roman" w:eastAsia="標楷體" w:hAnsi="Times New Roman" w:hint="eastAsia"/>
          <w:color w:val="000000" w:themeColor="text1"/>
        </w:rPr>
        <w:t>保守型</w:t>
      </w:r>
      <w:r w:rsidRPr="00EF7F56">
        <w:rPr>
          <w:rFonts w:ascii="Times New Roman" w:eastAsia="標楷體" w:hAnsi="Times New Roman" w:hint="eastAsia"/>
          <w:color w:val="000000" w:themeColor="text1"/>
        </w:rPr>
        <w:t>跟積極型</w:t>
      </w:r>
      <w:r w:rsidR="0089737F" w:rsidRPr="00EF7F56">
        <w:rPr>
          <w:rFonts w:ascii="Times New Roman" w:eastAsia="標楷體" w:hAnsi="Times New Roman" w:hint="eastAsia"/>
          <w:color w:val="000000" w:themeColor="text1"/>
        </w:rPr>
        <w:t>(</w:t>
      </w:r>
      <w:r w:rsidR="0089737F" w:rsidRPr="00EF7F56">
        <w:rPr>
          <w:rFonts w:ascii="Times New Roman" w:eastAsia="標楷體" w:hAnsi="Times New Roman" w:cs="Arial"/>
          <w:color w:val="222222"/>
          <w:szCs w:val="20"/>
          <w:shd w:val="clear" w:color="auto" w:fill="FFFFFF"/>
        </w:rPr>
        <w:t>Murphy</w:t>
      </w:r>
      <w:r w:rsidR="00703C40" w:rsidRPr="00EF7F56">
        <w:rPr>
          <w:rFonts w:ascii="Times New Roman" w:eastAsia="標楷體" w:hAnsi="Times New Roman" w:cs="Arial"/>
          <w:color w:val="222222"/>
          <w:szCs w:val="20"/>
          <w:shd w:val="clear" w:color="auto" w:fill="FFFFFF"/>
        </w:rPr>
        <w:t>,</w:t>
      </w:r>
      <w:r w:rsidR="0089737F" w:rsidRPr="00EF7F56">
        <w:rPr>
          <w:rFonts w:ascii="Times New Roman" w:eastAsia="標楷體" w:hAnsi="Times New Roman" w:cs="Arial"/>
          <w:color w:val="222222"/>
          <w:szCs w:val="20"/>
          <w:shd w:val="clear" w:color="auto" w:fill="FFFFFF"/>
        </w:rPr>
        <w:t>1999</w:t>
      </w:r>
      <w:r w:rsidR="0089737F" w:rsidRPr="00EF7F56">
        <w:rPr>
          <w:rFonts w:ascii="Times New Roman" w:eastAsia="標楷體" w:hAnsi="Times New Roman"/>
          <w:color w:val="000000" w:themeColor="text1"/>
        </w:rPr>
        <w:t>)</w:t>
      </w:r>
      <w:r w:rsidRPr="00EF7F56">
        <w:rPr>
          <w:rFonts w:ascii="Times New Roman" w:eastAsia="標楷體" w:hAnsi="Times New Roman" w:hint="eastAsia"/>
          <w:color w:val="000000" w:themeColor="text1"/>
        </w:rPr>
        <w:t>，</w:t>
      </w:r>
      <w:r w:rsidR="00FA10C9" w:rsidRPr="00EF7F56">
        <w:rPr>
          <w:rFonts w:ascii="Times New Roman" w:eastAsia="標楷體" w:hAnsi="Times New Roman" w:hint="eastAsia"/>
          <w:color w:val="000000" w:themeColor="text1"/>
        </w:rPr>
        <w:t>說明如下</w:t>
      </w:r>
      <w:r w:rsidR="00AE6892" w:rsidRPr="00EF7F56">
        <w:rPr>
          <w:rFonts w:ascii="Times New Roman" w:eastAsia="標楷體" w:hAnsi="Times New Roman" w:hint="eastAsia"/>
          <w:color w:val="000000" w:themeColor="text1"/>
        </w:rPr>
        <w:t>：</w:t>
      </w:r>
    </w:p>
    <w:p w14:paraId="5B473FA5" w14:textId="57618398" w:rsidR="00E07983" w:rsidRDefault="00F20EA6" w:rsidP="00954FDE">
      <w:pPr>
        <w:spacing w:line="360" w:lineRule="auto"/>
        <w:ind w:firstLineChars="200" w:firstLine="480"/>
        <w:jc w:val="both"/>
        <w:rPr>
          <w:rFonts w:ascii="Times New Roman" w:eastAsia="標楷體" w:hAnsi="Times New Roman"/>
          <w:color w:val="000000" w:themeColor="text1"/>
        </w:rPr>
      </w:pPr>
      <w:r w:rsidRPr="007657DD">
        <w:rPr>
          <w:rFonts w:ascii="Times New Roman" w:eastAsia="標楷體" w:hAnsi="Times New Roman" w:hint="eastAsia"/>
          <w:color w:val="000000" w:themeColor="text1"/>
        </w:rPr>
        <w:t>保守型</w:t>
      </w:r>
      <w:r w:rsidR="0096293E" w:rsidRPr="00737BAE">
        <w:rPr>
          <w:rFonts w:ascii="Times New Roman" w:eastAsia="標楷體" w:hAnsi="Times New Roman" w:hint="eastAsia"/>
          <w:color w:val="000000" w:themeColor="text1"/>
        </w:rPr>
        <w:t>投資策略</w:t>
      </w:r>
      <w:r w:rsidR="000E03C3" w:rsidRPr="00737BAE">
        <w:rPr>
          <w:rFonts w:ascii="Times New Roman" w:eastAsia="標楷體" w:hAnsi="Times New Roman" w:hint="eastAsia"/>
          <w:color w:val="000000" w:themeColor="text1"/>
        </w:rPr>
        <w:t>(</w:t>
      </w:r>
      <w:r w:rsidR="00D16FF1" w:rsidRPr="00737BAE">
        <w:rPr>
          <w:rFonts w:ascii="Times New Roman" w:eastAsia="標楷體" w:hAnsi="Times New Roman" w:hint="eastAsia"/>
          <w:color w:val="000000" w:themeColor="text1"/>
        </w:rPr>
        <w:t>Passive Investment Strategy</w:t>
      </w:r>
      <w:r w:rsidR="000E03C3" w:rsidRPr="00737BAE">
        <w:rPr>
          <w:rFonts w:ascii="Times New Roman" w:eastAsia="標楷體" w:hAnsi="Times New Roman" w:hint="eastAsia"/>
          <w:color w:val="000000" w:themeColor="text1"/>
        </w:rPr>
        <w:t>)</w:t>
      </w:r>
      <w:r w:rsidR="000C337F" w:rsidRPr="00737BAE">
        <w:rPr>
          <w:rFonts w:ascii="Times New Roman" w:eastAsia="標楷體" w:hAnsi="Times New Roman" w:hint="eastAsia"/>
          <w:color w:val="000000" w:themeColor="text1"/>
        </w:rPr>
        <w:t>：</w:t>
      </w:r>
      <w:r w:rsidR="001F1EFA" w:rsidRPr="007657DD">
        <w:rPr>
          <w:rFonts w:ascii="Times New Roman" w:eastAsia="標楷體" w:hAnsi="Times New Roman" w:hint="eastAsia"/>
          <w:color w:val="000000" w:themeColor="text1"/>
        </w:rPr>
        <w:t>是基於</w:t>
      </w:r>
      <w:r w:rsidR="00635179" w:rsidRPr="007657DD">
        <w:rPr>
          <w:rFonts w:ascii="Times New Roman" w:eastAsia="標楷體" w:hAnsi="Times New Roman" w:hint="eastAsia"/>
          <w:color w:val="000000" w:themeColor="text1"/>
        </w:rPr>
        <w:t>投資人</w:t>
      </w:r>
      <w:r w:rsidR="001B7EE7" w:rsidRPr="007657DD">
        <w:rPr>
          <w:rFonts w:ascii="Times New Roman" w:eastAsia="標楷體" w:hAnsi="Times New Roman" w:hint="eastAsia"/>
          <w:color w:val="000000" w:themeColor="text1"/>
        </w:rPr>
        <w:t>認為市場是有效率的</w:t>
      </w:r>
      <w:r w:rsidR="000D2443" w:rsidRPr="007657DD">
        <w:rPr>
          <w:rFonts w:ascii="Times New Roman" w:eastAsia="標楷體" w:hAnsi="Times New Roman" w:hint="eastAsia"/>
          <w:color w:val="000000" w:themeColor="text1"/>
        </w:rPr>
        <w:t>，市場能快速正確</w:t>
      </w:r>
      <w:r w:rsidR="006666DA" w:rsidRPr="007657DD">
        <w:rPr>
          <w:rFonts w:ascii="Times New Roman" w:eastAsia="標楷體" w:hAnsi="Times New Roman" w:hint="eastAsia"/>
          <w:color w:val="000000" w:themeColor="text1"/>
        </w:rPr>
        <w:t>地</w:t>
      </w:r>
      <w:r w:rsidR="000D2443" w:rsidRPr="007657DD">
        <w:rPr>
          <w:rFonts w:ascii="Times New Roman" w:eastAsia="標楷體" w:hAnsi="Times New Roman" w:hint="eastAsia"/>
          <w:color w:val="000000" w:themeColor="text1"/>
        </w:rPr>
        <w:t>反應各項資產價格</w:t>
      </w:r>
      <w:r w:rsidR="00B26E9F" w:rsidRPr="007657DD">
        <w:rPr>
          <w:rFonts w:ascii="Times New Roman" w:eastAsia="標楷體" w:hAnsi="Times New Roman" w:hint="eastAsia"/>
          <w:color w:val="000000" w:themeColor="text1"/>
        </w:rPr>
        <w:t>，因此找不到價格被錯誤定價</w:t>
      </w:r>
      <w:r w:rsidR="00B26E9F" w:rsidRPr="007657DD">
        <w:rPr>
          <w:rFonts w:ascii="Times New Roman" w:eastAsia="標楷體" w:hAnsi="Times New Roman" w:hint="eastAsia"/>
          <w:color w:val="000000" w:themeColor="text1"/>
        </w:rPr>
        <w:t>(</w:t>
      </w:r>
      <w:r w:rsidR="00B26E9F" w:rsidRPr="007657DD">
        <w:rPr>
          <w:rFonts w:ascii="Times New Roman" w:eastAsia="標楷體" w:hAnsi="Times New Roman"/>
          <w:color w:val="000000" w:themeColor="text1"/>
        </w:rPr>
        <w:t>mispricing)</w:t>
      </w:r>
      <w:r w:rsidR="00B26E9F" w:rsidRPr="007657DD">
        <w:rPr>
          <w:rFonts w:ascii="Times New Roman" w:eastAsia="標楷體" w:hAnsi="Times New Roman" w:hint="eastAsia"/>
          <w:color w:val="000000" w:themeColor="text1"/>
        </w:rPr>
        <w:t>的情況</w:t>
      </w:r>
      <w:r w:rsidR="00B67563" w:rsidRPr="007657DD">
        <w:rPr>
          <w:rFonts w:ascii="Times New Roman" w:eastAsia="標楷體" w:hAnsi="Times New Roman" w:hint="eastAsia"/>
          <w:color w:val="000000" w:themeColor="text1"/>
        </w:rPr>
        <w:t>。</w:t>
      </w:r>
      <w:r w:rsidR="007A4348" w:rsidRPr="007657DD">
        <w:rPr>
          <w:rFonts w:ascii="Times New Roman" w:eastAsia="標楷體" w:hAnsi="Times New Roman" w:hint="eastAsia"/>
          <w:color w:val="000000" w:themeColor="text1"/>
        </w:rPr>
        <w:t>包</w:t>
      </w:r>
      <w:r w:rsidR="0048404D">
        <w:rPr>
          <w:rFonts w:ascii="Times New Roman" w:eastAsia="標楷體" w:hAnsi="Times New Roman" w:hint="eastAsia"/>
          <w:color w:val="000000" w:themeColor="text1"/>
        </w:rPr>
        <w:t>括</w:t>
      </w:r>
      <w:r w:rsidR="00227B94" w:rsidRPr="007657DD">
        <w:rPr>
          <w:rFonts w:ascii="Times New Roman" w:eastAsia="標楷體" w:hAnsi="Times New Roman" w:hint="eastAsia"/>
          <w:color w:val="000000" w:themeColor="text1"/>
        </w:rPr>
        <w:t>指數股票型基</w:t>
      </w:r>
      <w:r w:rsidR="007A4348" w:rsidRPr="007657DD">
        <w:rPr>
          <w:rFonts w:ascii="Times New Roman" w:eastAsia="標楷體" w:hAnsi="Times New Roman" w:hint="eastAsia"/>
          <w:color w:val="000000" w:themeColor="text1"/>
        </w:rPr>
        <w:t>金</w:t>
      </w:r>
      <w:r w:rsidR="00227B94" w:rsidRPr="007657DD">
        <w:rPr>
          <w:rFonts w:ascii="Times New Roman" w:eastAsia="標楷體" w:hAnsi="Times New Roman" w:hint="eastAsia"/>
          <w:color w:val="000000" w:themeColor="text1"/>
        </w:rPr>
        <w:t>(ETF</w:t>
      </w:r>
      <w:r w:rsidR="00227B94" w:rsidRPr="007657DD">
        <w:rPr>
          <w:rFonts w:ascii="Times New Roman" w:eastAsia="標楷體" w:hAnsi="Times New Roman"/>
          <w:color w:val="000000" w:themeColor="text1"/>
        </w:rPr>
        <w:t>)</w:t>
      </w:r>
      <w:r w:rsidR="00F20757" w:rsidRPr="007657DD">
        <w:rPr>
          <w:rFonts w:ascii="Times New Roman" w:eastAsia="標楷體" w:hAnsi="Times New Roman" w:hint="eastAsia"/>
          <w:color w:val="000000" w:themeColor="text1"/>
        </w:rPr>
        <w:t>。</w:t>
      </w:r>
    </w:p>
    <w:p w14:paraId="14056783" w14:textId="77777777" w:rsidR="00E07983" w:rsidRDefault="00561DD3" w:rsidP="00954FDE">
      <w:pPr>
        <w:pStyle w:val="a3"/>
        <w:spacing w:line="360" w:lineRule="auto"/>
        <w:ind w:leftChars="0" w:left="0"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積極型投資策略</w:t>
      </w:r>
      <w:r w:rsidR="000E03C3" w:rsidRPr="00EF7F56">
        <w:rPr>
          <w:rFonts w:ascii="Times New Roman" w:eastAsia="標楷體" w:hAnsi="Times New Roman" w:hint="eastAsia"/>
          <w:color w:val="000000" w:themeColor="text1"/>
        </w:rPr>
        <w:t>(</w:t>
      </w:r>
      <w:r w:rsidR="00E63051" w:rsidRPr="00EF7F56">
        <w:rPr>
          <w:rFonts w:ascii="Times New Roman" w:eastAsia="標楷體" w:hAnsi="Times New Roman" w:hint="eastAsia"/>
          <w:color w:val="000000" w:themeColor="text1"/>
        </w:rPr>
        <w:t>Active Investment Strategy</w:t>
      </w:r>
      <w:r w:rsidR="000E03C3" w:rsidRPr="00EF7F56">
        <w:rPr>
          <w:rFonts w:ascii="Times New Roman" w:eastAsia="標楷體" w:hAnsi="Times New Roman" w:hint="eastAsia"/>
          <w:color w:val="000000" w:themeColor="text1"/>
        </w:rPr>
        <w:t>)</w:t>
      </w:r>
      <w:r w:rsidR="000C337F" w:rsidRPr="00EF7F56">
        <w:rPr>
          <w:rFonts w:ascii="Times New Roman" w:eastAsia="標楷體" w:hAnsi="Times New Roman" w:hint="eastAsia"/>
          <w:color w:val="000000" w:themeColor="text1"/>
        </w:rPr>
        <w:t>：</w:t>
      </w:r>
      <w:r w:rsidR="00DF3641" w:rsidRPr="00EF7F56">
        <w:rPr>
          <w:rFonts w:ascii="Times New Roman" w:eastAsia="標楷體" w:hAnsi="Times New Roman" w:hint="eastAsia"/>
          <w:color w:val="000000" w:themeColor="text1"/>
        </w:rPr>
        <w:t>是基於</w:t>
      </w:r>
      <w:r w:rsidR="00002B21" w:rsidRPr="00EF7F56">
        <w:rPr>
          <w:rFonts w:ascii="Times New Roman" w:eastAsia="標楷體" w:hAnsi="Times New Roman"/>
          <w:color w:val="000000" w:themeColor="text1"/>
        </w:rPr>
        <w:t>投資人認為市場是無效率的，</w:t>
      </w:r>
      <w:r w:rsidR="00002B21" w:rsidRPr="00EF7F56">
        <w:rPr>
          <w:rFonts w:ascii="Times New Roman" w:eastAsia="標楷體" w:hAnsi="Times New Roman" w:hint="eastAsia"/>
          <w:color w:val="000000" w:themeColor="text1"/>
        </w:rPr>
        <w:t>所以必須</w:t>
      </w:r>
      <w:r w:rsidR="00002B21" w:rsidRPr="00EF7F56">
        <w:rPr>
          <w:rFonts w:ascii="Times New Roman" w:eastAsia="標楷體" w:hAnsi="Times New Roman"/>
          <w:color w:val="000000" w:themeColor="text1"/>
        </w:rPr>
        <w:t>積極的掌握</w:t>
      </w:r>
      <w:r w:rsidR="001A1724" w:rsidRPr="00EF7F56">
        <w:rPr>
          <w:rFonts w:ascii="Times New Roman" w:eastAsia="標楷體" w:hAnsi="Times New Roman" w:hint="eastAsia"/>
          <w:color w:val="000000" w:themeColor="text1"/>
        </w:rPr>
        <w:t>股票</w:t>
      </w:r>
      <w:r w:rsidR="00002B21" w:rsidRPr="00EF7F56">
        <w:rPr>
          <w:rFonts w:ascii="Times New Roman" w:eastAsia="標楷體" w:hAnsi="Times New Roman"/>
          <w:color w:val="000000" w:themeColor="text1"/>
        </w:rPr>
        <w:t>進場時機或挑選</w:t>
      </w:r>
      <w:r w:rsidR="001A1724" w:rsidRPr="00EF7F56">
        <w:rPr>
          <w:rFonts w:ascii="Times New Roman" w:eastAsia="標楷體" w:hAnsi="Times New Roman" w:hint="eastAsia"/>
          <w:color w:val="000000" w:themeColor="text1"/>
        </w:rPr>
        <w:t>股票</w:t>
      </w:r>
      <w:r w:rsidR="00F22397" w:rsidRPr="00EF7F56">
        <w:rPr>
          <w:rFonts w:ascii="Times New Roman" w:eastAsia="標楷體" w:hAnsi="Times New Roman" w:hint="eastAsia"/>
          <w:color w:val="000000" w:themeColor="text1"/>
        </w:rPr>
        <w:t>，</w:t>
      </w:r>
      <w:r w:rsidR="001A1724" w:rsidRPr="00EF7F56">
        <w:rPr>
          <w:rFonts w:ascii="Times New Roman" w:eastAsia="標楷體" w:hAnsi="Times New Roman" w:hint="eastAsia"/>
          <w:color w:val="000000" w:themeColor="text1"/>
        </w:rPr>
        <w:t>以</w:t>
      </w:r>
      <w:r w:rsidR="00002B21" w:rsidRPr="00EF7F56">
        <w:rPr>
          <w:rFonts w:ascii="Times New Roman" w:eastAsia="標楷體" w:hAnsi="Times New Roman"/>
          <w:color w:val="000000" w:themeColor="text1"/>
        </w:rPr>
        <w:t>獲</w:t>
      </w:r>
      <w:r w:rsidR="006666DA" w:rsidRPr="00EF7F56">
        <w:rPr>
          <w:rFonts w:ascii="Times New Roman" w:eastAsia="標楷體" w:hAnsi="Times New Roman" w:hint="eastAsia"/>
          <w:color w:val="000000" w:themeColor="text1"/>
        </w:rPr>
        <w:t>取</w:t>
      </w:r>
      <w:r w:rsidR="00002B21" w:rsidRPr="00EF7F56">
        <w:rPr>
          <w:rFonts w:ascii="Times New Roman" w:eastAsia="標楷體" w:hAnsi="Times New Roman"/>
          <w:color w:val="000000" w:themeColor="text1"/>
        </w:rPr>
        <w:t>超過大盤的利潤或比正常報酬率高的超額利潤。</w:t>
      </w:r>
      <w:r w:rsidR="003D5CD5" w:rsidRPr="00EF7F56">
        <w:rPr>
          <w:rFonts w:ascii="Times New Roman" w:eastAsia="標楷體" w:hAnsi="Times New Roman" w:hint="eastAsia"/>
          <w:color w:val="000000" w:themeColor="text1"/>
        </w:rPr>
        <w:t>因此，積極型投資策略目標是承受一定風險並獲取超額報酬。</w:t>
      </w:r>
      <w:r w:rsidR="00E936AF" w:rsidRPr="00EF7F56">
        <w:rPr>
          <w:rFonts w:ascii="Times New Roman" w:eastAsia="標楷體" w:hAnsi="Times New Roman" w:hint="eastAsia"/>
          <w:color w:val="000000" w:themeColor="text1"/>
        </w:rPr>
        <w:t>S</w:t>
      </w:r>
      <w:r w:rsidR="00E936AF" w:rsidRPr="00EF7F56">
        <w:rPr>
          <w:rFonts w:ascii="Times New Roman" w:eastAsia="標楷體" w:hAnsi="Times New Roman"/>
          <w:color w:val="000000" w:themeColor="text1"/>
        </w:rPr>
        <w:t>ilva et al.</w:t>
      </w:r>
      <w:r w:rsidR="00D6161C" w:rsidRPr="00EF7F56">
        <w:rPr>
          <w:rFonts w:ascii="Times New Roman" w:eastAsia="標楷體" w:hAnsi="Times New Roman"/>
          <w:color w:val="000000" w:themeColor="text1"/>
        </w:rPr>
        <w:t xml:space="preserve"> </w:t>
      </w:r>
      <w:r w:rsidR="00E936AF" w:rsidRPr="00EF7F56">
        <w:rPr>
          <w:rFonts w:ascii="Times New Roman" w:eastAsia="標楷體" w:hAnsi="Times New Roman"/>
          <w:color w:val="000000" w:themeColor="text1"/>
        </w:rPr>
        <w:t>(2015)</w:t>
      </w:r>
      <w:r w:rsidR="007C068C" w:rsidRPr="00EF7F56">
        <w:rPr>
          <w:rFonts w:ascii="Times New Roman" w:eastAsia="標楷體" w:hAnsi="Times New Roman"/>
          <w:color w:val="000000" w:themeColor="text1"/>
        </w:rPr>
        <w:t xml:space="preserve"> </w:t>
      </w:r>
      <w:r w:rsidR="00985946" w:rsidRPr="00EF7F56">
        <w:rPr>
          <w:rFonts w:ascii="Times New Roman" w:eastAsia="標楷體" w:hAnsi="Times New Roman" w:hint="eastAsia"/>
          <w:color w:val="000000" w:themeColor="text1"/>
        </w:rPr>
        <w:t>在策略上</w:t>
      </w:r>
      <w:r w:rsidR="006A2DE7" w:rsidRPr="00EF7F56">
        <w:rPr>
          <w:rFonts w:ascii="Times New Roman" w:eastAsia="標楷體" w:hAnsi="Times New Roman" w:hint="eastAsia"/>
          <w:color w:val="000000" w:themeColor="text1"/>
        </w:rPr>
        <w:t>從一開始的</w:t>
      </w:r>
      <w:r w:rsidR="004128A7" w:rsidRPr="00EF7F56">
        <w:rPr>
          <w:rFonts w:ascii="Times New Roman" w:eastAsia="標楷體" w:hAnsi="Times New Roman" w:hint="eastAsia"/>
          <w:color w:val="000000" w:themeColor="text1"/>
        </w:rPr>
        <w:t>股票</w:t>
      </w:r>
      <w:r w:rsidR="006A2DE7" w:rsidRPr="00EF7F56">
        <w:rPr>
          <w:rFonts w:ascii="Times New Roman" w:eastAsia="標楷體" w:hAnsi="Times New Roman" w:hint="eastAsia"/>
          <w:color w:val="000000" w:themeColor="text1"/>
        </w:rPr>
        <w:t>選擇</w:t>
      </w:r>
      <w:r w:rsidR="004128A7" w:rsidRPr="00EF7F56">
        <w:rPr>
          <w:rFonts w:ascii="Times New Roman" w:eastAsia="標楷體" w:hAnsi="Times New Roman" w:hint="eastAsia"/>
          <w:color w:val="000000" w:themeColor="text1"/>
        </w:rPr>
        <w:t>是基於基本面來挑選營運方面最佳的公司</w:t>
      </w:r>
      <w:r w:rsidR="00B51746" w:rsidRPr="00EF7F56">
        <w:rPr>
          <w:rFonts w:ascii="Times New Roman" w:eastAsia="標楷體" w:hAnsi="Times New Roman" w:hint="eastAsia"/>
          <w:color w:val="000000" w:themeColor="text1"/>
        </w:rPr>
        <w:t>，並透過</w:t>
      </w:r>
      <w:r w:rsidR="00AD6E50" w:rsidRPr="00EF7F56">
        <w:rPr>
          <w:rFonts w:ascii="Times New Roman" w:eastAsia="標楷體" w:hAnsi="Times New Roman" w:hint="eastAsia"/>
          <w:color w:val="000000" w:themeColor="text1"/>
        </w:rPr>
        <w:t>技術指標</w:t>
      </w:r>
      <w:r w:rsidR="00B51746" w:rsidRPr="00EF7F56">
        <w:rPr>
          <w:rFonts w:ascii="Times New Roman" w:eastAsia="標楷體" w:hAnsi="Times New Roman" w:hint="eastAsia"/>
          <w:color w:val="000000" w:themeColor="text1"/>
        </w:rPr>
        <w:t>來</w:t>
      </w:r>
      <w:r w:rsidR="001B5A9C">
        <w:rPr>
          <w:rFonts w:ascii="Times New Roman" w:eastAsia="標楷體" w:hAnsi="Times New Roman" w:hint="eastAsia"/>
          <w:color w:val="000000" w:themeColor="text1"/>
        </w:rPr>
        <w:t>預測</w:t>
      </w:r>
      <w:r w:rsidR="00D70363" w:rsidRPr="00EF7F56">
        <w:rPr>
          <w:rFonts w:ascii="Times New Roman" w:eastAsia="標楷體" w:hAnsi="Times New Roman" w:hint="eastAsia"/>
          <w:color w:val="000000" w:themeColor="text1"/>
        </w:rPr>
        <w:t>進入市場的</w:t>
      </w:r>
      <w:r w:rsidR="00AD6E50" w:rsidRPr="00EF7F56">
        <w:rPr>
          <w:rFonts w:ascii="Times New Roman" w:eastAsia="標楷體" w:hAnsi="Times New Roman" w:hint="eastAsia"/>
          <w:color w:val="000000" w:themeColor="text1"/>
        </w:rPr>
        <w:t>時機點</w:t>
      </w:r>
      <w:r w:rsidR="004B1904" w:rsidRPr="00EF7F56">
        <w:rPr>
          <w:rFonts w:ascii="Times New Roman" w:eastAsia="標楷體" w:hAnsi="Times New Roman" w:hint="eastAsia"/>
          <w:color w:val="000000" w:themeColor="text1"/>
        </w:rPr>
        <w:t>，結果</w:t>
      </w:r>
      <w:r w:rsidR="004B1904" w:rsidRPr="00EF7F56">
        <w:rPr>
          <w:rFonts w:ascii="Times New Roman" w:eastAsia="標楷體" w:hAnsi="Times New Roman"/>
          <w:color w:val="000000" w:themeColor="text1"/>
        </w:rPr>
        <w:t>表現優於</w:t>
      </w:r>
      <w:r w:rsidR="004B1904" w:rsidRPr="00EF7F56">
        <w:rPr>
          <w:rFonts w:ascii="Times New Roman" w:eastAsia="標楷體" w:hAnsi="Times New Roman" w:hint="eastAsia"/>
          <w:color w:val="000000" w:themeColor="text1"/>
        </w:rPr>
        <w:t>市場</w:t>
      </w:r>
      <w:r w:rsidR="004B1904" w:rsidRPr="00EF7F56">
        <w:rPr>
          <w:rFonts w:ascii="Times New Roman" w:eastAsia="標楷體" w:hAnsi="Times New Roman"/>
          <w:color w:val="000000" w:themeColor="text1"/>
        </w:rPr>
        <w:t>指數</w:t>
      </w:r>
      <w:r w:rsidR="00AD6E50" w:rsidRPr="00EF7F56">
        <w:rPr>
          <w:rFonts w:ascii="Times New Roman" w:eastAsia="標楷體" w:hAnsi="Times New Roman" w:hint="eastAsia"/>
          <w:color w:val="000000" w:themeColor="text1"/>
        </w:rPr>
        <w:t>。</w:t>
      </w:r>
    </w:p>
    <w:p w14:paraId="102FFF61" w14:textId="283AD70C" w:rsidR="00042CED" w:rsidRPr="00375254" w:rsidRDefault="00375254"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39" w:name="_Toc90024213"/>
      <w:r>
        <w:rPr>
          <w:rFonts w:ascii="Times New Roman" w:eastAsia="標楷體" w:hAnsi="Times New Roman" w:cs="Times New Roman" w:hint="eastAsia"/>
          <w:b/>
          <w:bCs/>
          <w:color w:val="000000" w:themeColor="text1"/>
          <w:kern w:val="2"/>
          <w:sz w:val="32"/>
          <w:szCs w:val="32"/>
        </w:rPr>
        <w:t>資產配置</w:t>
      </w:r>
      <w:bookmarkEnd w:id="39"/>
    </w:p>
    <w:p w14:paraId="6F903BDB" w14:textId="197F50CA" w:rsidR="00667C45" w:rsidRDefault="006D323D" w:rsidP="00C25F22">
      <w:pPr>
        <w:spacing w:line="360" w:lineRule="auto"/>
        <w:ind w:firstLineChars="200" w:firstLine="480"/>
        <w:jc w:val="both"/>
        <w:rPr>
          <w:rFonts w:ascii="Times New Roman" w:eastAsia="標楷體" w:hAnsi="Times New Roman"/>
          <w:color w:val="000000" w:themeColor="text1"/>
        </w:rPr>
      </w:pPr>
      <w:r w:rsidRPr="00667C45">
        <w:rPr>
          <w:rFonts w:ascii="Times New Roman" w:eastAsia="標楷體" w:hAnsi="Times New Roman" w:hint="eastAsia"/>
          <w:color w:val="000000" w:themeColor="text1"/>
        </w:rPr>
        <w:t>資產配置</w:t>
      </w:r>
      <w:r w:rsidR="0011021D" w:rsidRPr="00667C45">
        <w:rPr>
          <w:rFonts w:ascii="Times New Roman" w:eastAsia="標楷體" w:hAnsi="Times New Roman" w:hint="eastAsia"/>
          <w:color w:val="000000" w:themeColor="text1"/>
        </w:rPr>
        <w:t>它是</w:t>
      </w:r>
      <w:r w:rsidRPr="00667C45">
        <w:rPr>
          <w:rFonts w:ascii="Times New Roman" w:eastAsia="標楷體" w:hAnsi="Times New Roman"/>
          <w:color w:val="000000" w:themeColor="text1"/>
        </w:rPr>
        <w:t>持有不同資產類型選擇與比例分配策略</w:t>
      </w:r>
      <w:r w:rsidR="003118EC">
        <w:rPr>
          <w:rFonts w:ascii="Times New Roman" w:eastAsia="標楷體" w:hAnsi="Times New Roman" w:hint="eastAsia"/>
          <w:color w:val="000000" w:themeColor="text1"/>
        </w:rPr>
        <w:t>，匯整文獻可分為使用市值加權法、</w:t>
      </w:r>
      <w:r w:rsidR="003118EC" w:rsidRPr="00EE74C1">
        <w:rPr>
          <w:rFonts w:ascii="Times New Roman" w:eastAsia="標楷體" w:hAnsi="Times New Roman" w:hint="eastAsia"/>
          <w:color w:val="000000" w:themeColor="text1"/>
        </w:rPr>
        <w:t>平均值</w:t>
      </w:r>
      <w:r w:rsidR="003118EC" w:rsidRPr="00EE74C1">
        <w:rPr>
          <w:rFonts w:ascii="Times New Roman" w:eastAsia="標楷體" w:hAnsi="Times New Roman" w:hint="eastAsia"/>
          <w:color w:val="000000" w:themeColor="text1"/>
        </w:rPr>
        <w:t>-</w:t>
      </w:r>
      <w:r w:rsidR="003118EC" w:rsidRPr="00EE74C1">
        <w:rPr>
          <w:rFonts w:ascii="Times New Roman" w:eastAsia="標楷體" w:hAnsi="Times New Roman" w:hint="eastAsia"/>
          <w:color w:val="000000" w:themeColor="text1"/>
        </w:rPr>
        <w:t>變異數投資組合模型</w:t>
      </w:r>
      <w:r w:rsidR="003118EC">
        <w:rPr>
          <w:rFonts w:ascii="Times New Roman" w:eastAsia="標楷體" w:hAnsi="Times New Roman" w:hint="eastAsia"/>
          <w:color w:val="000000" w:themeColor="text1"/>
        </w:rPr>
        <w:t>、透過決策支援系統</w:t>
      </w:r>
      <w:r w:rsidR="00001821">
        <w:rPr>
          <w:rFonts w:ascii="Times New Roman" w:eastAsia="標楷體" w:hAnsi="Times New Roman" w:hint="eastAsia"/>
          <w:color w:val="000000" w:themeColor="text1"/>
        </w:rPr>
        <w:t>輔助</w:t>
      </w:r>
      <w:r w:rsidR="003118EC">
        <w:rPr>
          <w:rFonts w:ascii="Times New Roman" w:eastAsia="標楷體" w:hAnsi="Times New Roman" w:hint="eastAsia"/>
          <w:color w:val="000000" w:themeColor="text1"/>
        </w:rPr>
        <w:t>投資人</w:t>
      </w:r>
      <w:r w:rsidR="00CB38D8">
        <w:rPr>
          <w:rFonts w:ascii="Times New Roman" w:eastAsia="標楷體" w:hAnsi="Times New Roman" w:hint="eastAsia"/>
          <w:color w:val="000000" w:themeColor="text1"/>
        </w:rPr>
        <w:t>配置資產</w:t>
      </w:r>
      <w:r w:rsidR="00660D90">
        <w:rPr>
          <w:rFonts w:ascii="Times New Roman" w:eastAsia="標楷體" w:hAnsi="Times New Roman" w:hint="eastAsia"/>
          <w:color w:val="000000" w:themeColor="text1"/>
        </w:rPr>
        <w:t>。</w:t>
      </w:r>
    </w:p>
    <w:p w14:paraId="600151D4" w14:textId="48DB66E8" w:rsidR="00667C45" w:rsidRPr="00FF3AAF" w:rsidRDefault="00FA7320" w:rsidP="008B416D">
      <w:pPr>
        <w:spacing w:line="360" w:lineRule="auto"/>
        <w:ind w:firstLineChars="200" w:firstLine="480"/>
        <w:jc w:val="both"/>
        <w:rPr>
          <w:rFonts w:ascii="Times New Roman" w:eastAsia="標楷體" w:hAnsi="Times New Roman"/>
          <w:color w:val="000000" w:themeColor="text1"/>
        </w:rPr>
      </w:pPr>
      <w:r w:rsidRPr="00071BE2">
        <w:rPr>
          <w:rFonts w:ascii="Times New Roman" w:hAnsi="Times New Roman" w:cs="Times New Roman"/>
          <w:color w:val="222222"/>
          <w:szCs w:val="24"/>
          <w:shd w:val="clear" w:color="auto" w:fill="FFFFFF"/>
        </w:rPr>
        <w:t>Xucheng</w:t>
      </w:r>
      <w:r>
        <w:rPr>
          <w:rFonts w:ascii="Times New Roman" w:hAnsi="Times New Roman" w:cs="Times New Roman"/>
          <w:color w:val="222222"/>
          <w:szCs w:val="24"/>
          <w:shd w:val="clear" w:color="auto" w:fill="FFFFFF"/>
        </w:rPr>
        <w:t xml:space="preserve"> </w:t>
      </w:r>
      <w:r w:rsidRPr="00071BE2">
        <w:rPr>
          <w:rFonts w:ascii="Times New Roman" w:hAnsi="Times New Roman" w:cs="Times New Roman"/>
          <w:color w:val="222222"/>
          <w:szCs w:val="24"/>
          <w:shd w:val="clear" w:color="auto" w:fill="FFFFFF"/>
        </w:rPr>
        <w:t>&amp; Zhihao</w:t>
      </w:r>
      <w:r>
        <w:rPr>
          <w:rFonts w:ascii="Times New Roman" w:hAnsi="Times New Roman" w:cs="Times New Roman"/>
          <w:color w:val="222222"/>
          <w:szCs w:val="24"/>
          <w:shd w:val="clear" w:color="auto" w:fill="FFFFFF"/>
        </w:rPr>
        <w:t>(</w:t>
      </w:r>
      <w:r w:rsidRPr="00071BE2">
        <w:rPr>
          <w:rFonts w:ascii="Times New Roman" w:hAnsi="Times New Roman" w:cs="Times New Roman"/>
          <w:color w:val="222222"/>
          <w:szCs w:val="24"/>
          <w:shd w:val="clear" w:color="auto" w:fill="FFFFFF"/>
        </w:rPr>
        <w:t>2019</w:t>
      </w:r>
      <w:r>
        <w:rPr>
          <w:rFonts w:ascii="Times New Roman" w:hAnsi="Times New Roman" w:cs="Times New Roman"/>
          <w:color w:val="222222"/>
          <w:szCs w:val="24"/>
          <w:shd w:val="clear" w:color="auto" w:fill="FFFFFF"/>
        </w:rPr>
        <w:t>)</w:t>
      </w:r>
      <w:r w:rsidR="00465E30">
        <w:rPr>
          <w:rFonts w:ascii="Times New Roman" w:eastAsia="標楷體" w:hAnsi="Times New Roman" w:hint="eastAsia"/>
          <w:color w:val="000000" w:themeColor="text1"/>
        </w:rPr>
        <w:t>市值加權法</w:t>
      </w:r>
      <w:r w:rsidR="00D75BB7">
        <w:rPr>
          <w:rFonts w:ascii="Times New Roman" w:eastAsia="標楷體" w:hAnsi="Times New Roman" w:hint="eastAsia"/>
          <w:color w:val="000000" w:themeColor="text1"/>
        </w:rPr>
        <w:t>是</w:t>
      </w:r>
      <w:r w:rsidR="00411BBD" w:rsidRPr="00411BBD">
        <w:rPr>
          <w:rFonts w:ascii="Times New Roman" w:eastAsia="標楷體" w:hAnsi="Times New Roman"/>
          <w:color w:val="000000" w:themeColor="text1"/>
        </w:rPr>
        <w:t>把所有股票的市值加起來</w:t>
      </w:r>
      <w:r w:rsidR="00DB1312">
        <w:rPr>
          <w:rFonts w:ascii="Times New Roman" w:eastAsia="標楷體" w:hAnsi="Times New Roman" w:hint="eastAsia"/>
          <w:color w:val="000000" w:themeColor="text1"/>
        </w:rPr>
        <w:t>，</w:t>
      </w:r>
      <w:r w:rsidR="00411BBD" w:rsidRPr="00411BBD">
        <w:rPr>
          <w:rFonts w:ascii="Times New Roman" w:eastAsia="標楷體" w:hAnsi="Times New Roman"/>
          <w:color w:val="000000" w:themeColor="text1"/>
        </w:rPr>
        <w:t>當</w:t>
      </w:r>
      <w:r w:rsidR="00DB1312">
        <w:rPr>
          <w:rFonts w:ascii="Times New Roman" w:eastAsia="標楷體" w:hAnsi="Times New Roman" w:hint="eastAsia"/>
          <w:color w:val="000000" w:themeColor="text1"/>
        </w:rPr>
        <w:t>成</w:t>
      </w:r>
      <w:r w:rsidR="00411BBD" w:rsidRPr="00411BBD">
        <w:rPr>
          <w:rFonts w:ascii="Times New Roman" w:eastAsia="標楷體" w:hAnsi="Times New Roman"/>
          <w:color w:val="000000" w:themeColor="text1"/>
        </w:rPr>
        <w:t>總分，按照個股的市值加權</w:t>
      </w:r>
      <w:r w:rsidR="008D5DA3">
        <w:rPr>
          <w:rFonts w:ascii="Times New Roman" w:eastAsia="標楷體" w:hAnsi="Times New Roman" w:hint="eastAsia"/>
          <w:color w:val="000000" w:themeColor="text1"/>
        </w:rPr>
        <w:t>。</w:t>
      </w:r>
      <w:r w:rsidR="00411BBD" w:rsidRPr="00411BBD">
        <w:rPr>
          <w:rFonts w:ascii="Times New Roman" w:eastAsia="標楷體" w:hAnsi="Times New Roman"/>
          <w:color w:val="000000" w:themeColor="text1"/>
        </w:rPr>
        <w:t>因此如果這些成分股的市值上升，那麼指數就會跟著上</w:t>
      </w:r>
      <w:r w:rsidR="00411BBD" w:rsidRPr="00411BBD">
        <w:rPr>
          <w:rFonts w:ascii="Times New Roman" w:eastAsia="標楷體" w:hAnsi="Times New Roman"/>
          <w:color w:val="000000" w:themeColor="text1"/>
        </w:rPr>
        <w:lastRenderedPageBreak/>
        <w:t>升，市值越大的公司佔指數的比重也就越大，這是目前最主流的加權方式。</w:t>
      </w:r>
      <w:r w:rsidR="008B416D">
        <w:rPr>
          <w:rFonts w:ascii="Times New Roman" w:eastAsia="標楷體" w:hAnsi="Times New Roman" w:hint="eastAsia"/>
          <w:color w:val="000000" w:themeColor="text1"/>
        </w:rPr>
        <w:t>而</w:t>
      </w:r>
      <w:r w:rsidR="008B416D" w:rsidRPr="008B416D">
        <w:rPr>
          <w:rFonts w:ascii="Times New Roman" w:eastAsia="標楷體" w:hAnsi="Times New Roman" w:hint="eastAsia"/>
          <w:color w:val="000000" w:themeColor="text1"/>
        </w:rPr>
        <w:t>隨著股價上漲，公司在指數中的權重可能會過高</w:t>
      </w:r>
      <w:r w:rsidR="008B416D">
        <w:rPr>
          <w:rFonts w:ascii="Times New Roman" w:eastAsia="標楷體" w:hAnsi="Times New Roman" w:hint="eastAsia"/>
          <w:color w:val="000000" w:themeColor="text1"/>
        </w:rPr>
        <w:t>，</w:t>
      </w:r>
      <w:r w:rsidR="00FF3AAF" w:rsidRPr="00FF3AAF">
        <w:rPr>
          <w:rFonts w:ascii="Times New Roman" w:eastAsia="標楷體" w:hAnsi="Times New Roman" w:hint="eastAsia"/>
          <w:color w:val="000000" w:themeColor="text1"/>
        </w:rPr>
        <w:t>可能會有少數大公司占比極高的狀況，風險較集中</w:t>
      </w:r>
      <w:r w:rsidR="00FF3AAF">
        <w:rPr>
          <w:rFonts w:ascii="Times New Roman" w:eastAsia="標楷體" w:hAnsi="Times New Roman" w:hint="eastAsia"/>
          <w:color w:val="000000" w:themeColor="text1"/>
        </w:rPr>
        <w:t>。</w:t>
      </w:r>
    </w:p>
    <w:p w14:paraId="7D766EDE" w14:textId="68BBA99C" w:rsidR="00411BBD" w:rsidRDefault="005832A7" w:rsidP="00E53A69">
      <w:pPr>
        <w:spacing w:line="360" w:lineRule="auto"/>
        <w:ind w:firstLineChars="200" w:firstLine="480"/>
        <w:jc w:val="both"/>
        <w:rPr>
          <w:rFonts w:ascii="Times New Roman" w:eastAsia="標楷體" w:hAnsi="Times New Roman"/>
          <w:color w:val="000000" w:themeColor="text1"/>
        </w:rPr>
      </w:pPr>
      <w:r w:rsidRPr="00BE5684">
        <w:rPr>
          <w:rFonts w:ascii="Times New Roman" w:eastAsia="標楷體" w:hAnsi="Times New Roman"/>
          <w:color w:val="000000" w:themeColor="text1"/>
        </w:rPr>
        <w:t>Markowitz(1952)</w:t>
      </w:r>
      <w:r w:rsidR="00FA7320">
        <w:rPr>
          <w:rFonts w:ascii="Times New Roman" w:eastAsia="標楷體" w:hAnsi="Times New Roman"/>
          <w:color w:val="000000" w:themeColor="text1"/>
        </w:rPr>
        <w:t xml:space="preserve"> </w:t>
      </w:r>
      <w:r w:rsidR="00EE74C1" w:rsidRPr="00EE74C1">
        <w:rPr>
          <w:rFonts w:ascii="Times New Roman" w:eastAsia="標楷體" w:hAnsi="Times New Roman" w:hint="eastAsia"/>
          <w:color w:val="000000" w:themeColor="text1"/>
        </w:rPr>
        <w:t>提出「平均值</w:t>
      </w:r>
      <w:r w:rsidR="00EE74C1" w:rsidRPr="00EE74C1">
        <w:rPr>
          <w:rFonts w:ascii="Times New Roman" w:eastAsia="標楷體" w:hAnsi="Times New Roman" w:hint="eastAsia"/>
          <w:color w:val="000000" w:themeColor="text1"/>
        </w:rPr>
        <w:t>-</w:t>
      </w:r>
      <w:r w:rsidR="00EE74C1" w:rsidRPr="00EE74C1">
        <w:rPr>
          <w:rFonts w:ascii="Times New Roman" w:eastAsia="標楷體" w:hAnsi="Times New Roman" w:hint="eastAsia"/>
          <w:color w:val="000000" w:themeColor="text1"/>
        </w:rPr>
        <w:t>變異數投資組合模型」，開創出投資組合理論。其根據各資產的預期報酬率、變異數以及共變數矩陣</w:t>
      </w:r>
      <w:r w:rsidR="00EE74C1" w:rsidRPr="00EE74C1">
        <w:rPr>
          <w:rFonts w:ascii="Times New Roman" w:eastAsia="標楷體" w:hAnsi="Times New Roman" w:hint="eastAsia"/>
          <w:color w:val="000000" w:themeColor="text1"/>
        </w:rPr>
        <w:t>(Variance-Covariance Matrix)</w:t>
      </w:r>
      <w:r w:rsidR="00EE74C1" w:rsidRPr="00EE74C1">
        <w:rPr>
          <w:rFonts w:ascii="Times New Roman" w:eastAsia="標楷體" w:hAnsi="Times New Roman" w:hint="eastAsia"/>
          <w:color w:val="000000" w:themeColor="text1"/>
        </w:rPr>
        <w:t>，進一步的推導出報酬率和標準差構面下的效率前緣，找出投資組合風險固定的情況下，可以使得投資組合報酬率極大化；或是在投資組合報酬率固定之下，使得投資組合風險極小化來制定投資決策。</w:t>
      </w:r>
    </w:p>
    <w:p w14:paraId="69BDADCB" w14:textId="356C59D6" w:rsidR="004F7265" w:rsidRPr="004F7265" w:rsidRDefault="00BC4DE4" w:rsidP="00E53A69">
      <w:pPr>
        <w:spacing w:line="360" w:lineRule="auto"/>
        <w:ind w:firstLineChars="200" w:firstLine="480"/>
        <w:jc w:val="both"/>
        <w:rPr>
          <w:rFonts w:ascii="Times New Roman" w:eastAsia="標楷體" w:hAnsi="Times New Roman"/>
          <w:color w:val="000000" w:themeColor="text1"/>
        </w:rPr>
      </w:pPr>
      <m:oMathPara>
        <m:oMath>
          <m:r>
            <w:rPr>
              <w:rFonts w:ascii="Cambria Math" w:eastAsia="標楷體" w:hAnsi="Cambria Math"/>
              <w:color w:val="000000" w:themeColor="text1"/>
            </w:rPr>
            <m:t xml:space="preserve">                                          E</m:t>
          </m:r>
          <m:d>
            <m:dPr>
              <m:ctrlPr>
                <w:rPr>
                  <w:rFonts w:ascii="Cambria Math" w:eastAsia="標楷體" w:hAnsi="Cambria Math"/>
                  <w:i/>
                  <w:color w:val="000000" w:themeColor="text1"/>
                </w:rPr>
              </m:ctrlPr>
            </m:dPr>
            <m:e>
              <m:r>
                <w:rPr>
                  <w:rFonts w:ascii="Cambria Math" w:eastAsia="標楷體" w:hAnsi="Cambria Math"/>
                  <w:color w:val="000000" w:themeColor="text1"/>
                </w:rPr>
                <m:t>R</m:t>
              </m:r>
            </m:e>
          </m:d>
          <m:r>
            <w:rPr>
              <w:rFonts w:ascii="Cambria Math" w:eastAsia="標楷體" w:hAnsi="Cambria Math"/>
              <w:color w:val="000000" w:themeColor="text1"/>
            </w:rPr>
            <m:t xml:space="preserve">= </m:t>
          </m:r>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i=1</m:t>
              </m:r>
            </m:sub>
            <m:sup>
              <m:r>
                <w:rPr>
                  <w:rFonts w:ascii="Cambria Math" w:eastAsia="標楷體" w:hAnsi="Cambria Math"/>
                  <w:color w:val="000000" w:themeColor="text1"/>
                </w:rPr>
                <m:t>n</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i</m:t>
                  </m:r>
                </m:sub>
              </m:sSub>
              <m:r>
                <w:rPr>
                  <w:rFonts w:ascii="Cambria Math" w:eastAsia="標楷體" w:hAnsi="Cambria Math"/>
                  <w:color w:val="000000" w:themeColor="text1"/>
                </w:rPr>
                <m:t>*E(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olor w:val="000000" w:themeColor="text1"/>
                </w:rPr>
                <m:t>)</m:t>
              </m:r>
            </m:e>
          </m:nary>
          <m:r>
            <w:rPr>
              <w:rFonts w:ascii="Cambria Math" w:eastAsia="標楷體" w:hAnsi="Cambria Math"/>
              <w:color w:val="000000" w:themeColor="text1"/>
            </w:rPr>
            <m:t xml:space="preserve">                                                       (1) </m:t>
          </m:r>
        </m:oMath>
      </m:oMathPara>
    </w:p>
    <w:p w14:paraId="79CA6779" w14:textId="785A711F" w:rsidR="004F7265" w:rsidRPr="006A1CC2" w:rsidRDefault="00BC4DE4" w:rsidP="00E53A69">
      <w:pPr>
        <w:spacing w:line="360" w:lineRule="auto"/>
        <w:ind w:firstLineChars="200" w:firstLine="480"/>
        <w:jc w:val="both"/>
        <w:rPr>
          <w:rFonts w:ascii="Times New Roman" w:eastAsia="標楷體" w:hAnsi="Times New Roman"/>
          <w:color w:val="000000" w:themeColor="text1"/>
        </w:rPr>
      </w:pPr>
      <m:oMathPara>
        <m:oMath>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i/>
                  <w:color w:val="000000" w:themeColor="text1"/>
                </w:rPr>
                <w:sym w:font="Symbol" w:char="F073"/>
              </m:r>
            </m:e>
            <m:sup>
              <m:r>
                <w:rPr>
                  <w:rFonts w:ascii="Cambria Math" w:eastAsia="標楷體" w:hAnsi="Cambria Math"/>
                  <w:color w:val="000000" w:themeColor="text1"/>
                </w:rPr>
                <m:t>2</m:t>
              </m:r>
            </m:sup>
          </m:sSup>
          <m:r>
            <w:rPr>
              <w:rFonts w:ascii="Cambria Math" w:eastAsia="標楷體" w:hAnsi="Cambria Math"/>
              <w:color w:val="000000" w:themeColor="text1"/>
            </w:rPr>
            <m:t xml:space="preserve">= </m:t>
          </m:r>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i=1</m:t>
              </m:r>
            </m:sub>
            <m:sup>
              <m:r>
                <w:rPr>
                  <w:rFonts w:ascii="Cambria Math" w:eastAsia="標楷體" w:hAnsi="Cambria Math"/>
                  <w:color w:val="000000" w:themeColor="text1"/>
                </w:rPr>
                <m:t>n</m:t>
              </m:r>
            </m:sup>
            <m:e>
              <m:nary>
                <m:naryPr>
                  <m:chr m:val="∑"/>
                  <m:limLoc m:val="undOvr"/>
                  <m:ctrlPr>
                    <w:rPr>
                      <w:rFonts w:ascii="Cambria Math" w:eastAsia="標楷體" w:hAnsi="Cambria Math"/>
                      <w:i/>
                      <w:color w:val="000000" w:themeColor="text1"/>
                    </w:rPr>
                  </m:ctrlPr>
                </m:naryPr>
                <m:sub>
                  <m:r>
                    <w:rPr>
                      <w:rFonts w:ascii="Cambria Math" w:eastAsia="標楷體" w:hAnsi="Cambria Math"/>
                      <w:color w:val="000000" w:themeColor="text1"/>
                    </w:rPr>
                    <m:t>j=1</m:t>
                  </m:r>
                </m:sub>
                <m:sup>
                  <m:r>
                    <w:rPr>
                      <w:rFonts w:ascii="Cambria Math" w:eastAsia="標楷體" w:hAnsi="Cambria Math"/>
                      <w:color w:val="000000" w:themeColor="text1"/>
                    </w:rPr>
                    <m:t>n</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i</m:t>
                      </m:r>
                    </m:sub>
                  </m:sSub>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W</m:t>
                      </m:r>
                    </m:e>
                    <m:sub>
                      <m:r>
                        <w:rPr>
                          <w:rFonts w:ascii="Cambria Math" w:eastAsia="標楷體" w:hAnsi="Cambria Math" w:cs="Times New Roman"/>
                          <w:color w:val="000000" w:themeColor="text1"/>
                          <w:szCs w:val="24"/>
                        </w:rPr>
                        <m:t>j</m:t>
                      </m:r>
                    </m:sub>
                  </m:sSub>
                  <m:sSub>
                    <m:sSubPr>
                      <m:ctrlPr>
                        <w:rPr>
                          <w:rFonts w:ascii="Cambria Math" w:eastAsia="標楷體" w:hAnsi="Cambria Math" w:cs="Times New Roman"/>
                          <w:i/>
                          <w:color w:val="000000" w:themeColor="text1"/>
                          <w:szCs w:val="24"/>
                        </w:rPr>
                      </m:ctrlPr>
                    </m:sSubPr>
                    <m:e>
                      <m:r>
                        <w:rPr>
                          <w:rFonts w:ascii="Cambria Math" w:eastAsia="標楷體" w:hAnsi="Cambria Math"/>
                          <w:i/>
                          <w:color w:val="000000" w:themeColor="text1"/>
                        </w:rPr>
                        <w:sym w:font="Symbol" w:char="F073"/>
                      </m:r>
                    </m:e>
                    <m:sub>
                      <m:r>
                        <w:rPr>
                          <w:rFonts w:ascii="Cambria Math" w:eastAsia="標楷體" w:hAnsi="Cambria Math" w:cs="Times New Roman"/>
                          <w:color w:val="000000" w:themeColor="text1"/>
                          <w:szCs w:val="24"/>
                        </w:rPr>
                        <m:t>i</m:t>
                      </m:r>
                    </m:sub>
                  </m:sSub>
                  <m:sSub>
                    <m:sSubPr>
                      <m:ctrlPr>
                        <w:rPr>
                          <w:rFonts w:ascii="Cambria Math" w:eastAsia="標楷體" w:hAnsi="Cambria Math" w:cs="Times New Roman"/>
                          <w:i/>
                          <w:color w:val="000000" w:themeColor="text1"/>
                          <w:szCs w:val="24"/>
                        </w:rPr>
                      </m:ctrlPr>
                    </m:sSubPr>
                    <m:e>
                      <m:r>
                        <w:rPr>
                          <w:rFonts w:ascii="Cambria Math" w:eastAsia="標楷體" w:hAnsi="Cambria Math"/>
                          <w:i/>
                          <w:color w:val="000000" w:themeColor="text1"/>
                        </w:rPr>
                        <w:sym w:font="Symbol" w:char="F073"/>
                      </m:r>
                    </m:e>
                    <m:sub>
                      <m:r>
                        <w:rPr>
                          <w:rFonts w:ascii="Cambria Math" w:eastAsia="標楷體" w:hAnsi="Cambria Math" w:cs="Times New Roman"/>
                          <w:color w:val="000000" w:themeColor="text1"/>
                          <w:szCs w:val="24"/>
                        </w:rPr>
                        <m:t>j</m:t>
                      </m:r>
                    </m:sub>
                  </m:sSub>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i/>
                          <w:color w:val="000000" w:themeColor="text1"/>
                          <w:szCs w:val="24"/>
                        </w:rPr>
                        <w:sym w:font="Symbol" w:char="F072"/>
                      </m:r>
                    </m:e>
                    <m:sub>
                      <m:r>
                        <w:rPr>
                          <w:rFonts w:ascii="Cambria Math" w:eastAsia="標楷體" w:hAnsi="Cambria Math" w:cs="Times New Roman"/>
                          <w:color w:val="000000" w:themeColor="text1"/>
                          <w:szCs w:val="24"/>
                        </w:rPr>
                        <m:t>ij</m:t>
                      </m:r>
                    </m:sub>
                  </m:sSub>
                </m:e>
              </m:nary>
            </m:e>
          </m:nary>
          <m:r>
            <w:rPr>
              <w:rFonts w:ascii="Cambria Math" w:eastAsia="標楷體" w:hAnsi="Cambria Math"/>
              <w:color w:val="000000" w:themeColor="text1"/>
            </w:rPr>
            <m:t xml:space="preserve">                                               (2)</m:t>
          </m:r>
        </m:oMath>
      </m:oMathPara>
    </w:p>
    <w:p w14:paraId="169C3F5F" w14:textId="0CD32978" w:rsidR="00042CED" w:rsidRPr="00B33E87" w:rsidRDefault="006D323D" w:rsidP="00EE52E8">
      <w:pPr>
        <w:spacing w:line="360" w:lineRule="auto"/>
        <w:ind w:firstLineChars="200" w:firstLine="480"/>
        <w:jc w:val="both"/>
        <w:rPr>
          <w:rFonts w:ascii="Times New Roman" w:eastAsia="標楷體" w:hAnsi="Times New Roman"/>
          <w:dstrike/>
          <w:color w:val="000000" w:themeColor="text1"/>
        </w:rPr>
      </w:pPr>
      <w:r w:rsidRPr="00EA6ED3">
        <w:rPr>
          <w:rFonts w:ascii="Times New Roman" w:eastAsia="標楷體" w:hAnsi="Times New Roman" w:cs="Arial"/>
          <w:color w:val="000000" w:themeColor="text1"/>
          <w:szCs w:val="20"/>
          <w:shd w:val="clear" w:color="auto" w:fill="FFFFFF"/>
        </w:rPr>
        <w:t xml:space="preserve">Berald et al. (2011) </w:t>
      </w:r>
      <w:r w:rsidRPr="00EA6ED3">
        <w:rPr>
          <w:rFonts w:ascii="Times New Roman" w:eastAsia="標楷體" w:hAnsi="Times New Roman"/>
          <w:color w:val="000000" w:themeColor="text1"/>
        </w:rPr>
        <w:t>提出了一個交易支</w:t>
      </w:r>
      <w:r w:rsidRPr="00EA6ED3">
        <w:rPr>
          <w:rFonts w:ascii="Times New Roman" w:eastAsia="標楷體" w:hAnsi="Times New Roman" w:hint="eastAsia"/>
          <w:color w:val="000000" w:themeColor="text1"/>
        </w:rPr>
        <w:t>援</w:t>
      </w:r>
      <w:r w:rsidRPr="00EA6ED3">
        <w:rPr>
          <w:rFonts w:ascii="Times New Roman" w:eastAsia="標楷體" w:hAnsi="Times New Roman"/>
          <w:color w:val="000000" w:themeColor="text1"/>
        </w:rPr>
        <w:t>系統</w:t>
      </w:r>
      <w:r w:rsidR="00EA6ED3">
        <w:rPr>
          <w:rFonts w:ascii="Times New Roman" w:eastAsia="標楷體" w:hAnsi="Times New Roman" w:hint="eastAsia"/>
          <w:color w:val="000000" w:themeColor="text1"/>
        </w:rPr>
        <w:t>，</w:t>
      </w:r>
      <w:r w:rsidRPr="00EA6ED3">
        <w:rPr>
          <w:rFonts w:ascii="Times New Roman" w:eastAsia="標楷體" w:hAnsi="Times New Roman"/>
          <w:color w:val="000000" w:themeColor="text1"/>
        </w:rPr>
        <w:t>來幫助投資人解決</w:t>
      </w:r>
      <w:r w:rsidRPr="00EA6ED3">
        <w:rPr>
          <w:rFonts w:ascii="Times New Roman" w:eastAsia="標楷體" w:hAnsi="Times New Roman" w:hint="eastAsia"/>
          <w:color w:val="000000" w:themeColor="text1"/>
        </w:rPr>
        <w:t>策</w:t>
      </w:r>
      <w:r w:rsidRPr="00EA6ED3">
        <w:rPr>
          <w:rFonts w:ascii="Times New Roman" w:eastAsia="標楷體" w:hAnsi="Times New Roman"/>
          <w:color w:val="000000" w:themeColor="text1"/>
        </w:rPr>
        <w:t>略</w:t>
      </w:r>
      <w:r w:rsidRPr="00EA6ED3">
        <w:rPr>
          <w:rFonts w:ascii="Times New Roman" w:eastAsia="標楷體" w:hAnsi="Times New Roman" w:hint="eastAsia"/>
          <w:color w:val="000000" w:themeColor="text1"/>
        </w:rPr>
        <w:t>性</w:t>
      </w:r>
      <w:r w:rsidRPr="00EA6ED3">
        <w:rPr>
          <w:rFonts w:ascii="Times New Roman" w:eastAsia="標楷體" w:hAnsi="Times New Roman"/>
          <w:color w:val="000000" w:themeColor="text1"/>
        </w:rPr>
        <w:t>資產配置</w:t>
      </w:r>
      <w:r w:rsidRPr="00EA6ED3">
        <w:rPr>
          <w:rFonts w:ascii="Times New Roman" w:eastAsia="標楷體" w:hAnsi="Times New Roman" w:hint="eastAsia"/>
          <w:color w:val="000000" w:themeColor="text1"/>
        </w:rPr>
        <w:t>的</w:t>
      </w:r>
      <w:r w:rsidRPr="00EA6ED3">
        <w:rPr>
          <w:rFonts w:ascii="Times New Roman" w:eastAsia="標楷體" w:hAnsi="Times New Roman"/>
          <w:color w:val="000000" w:themeColor="text1"/>
        </w:rPr>
        <w:t>問題</w:t>
      </w:r>
      <w:r w:rsidRPr="00EA6ED3">
        <w:rPr>
          <w:rFonts w:ascii="Times New Roman" w:eastAsia="標楷體" w:hAnsi="Times New Roman" w:hint="eastAsia"/>
          <w:color w:val="000000" w:themeColor="text1"/>
        </w:rPr>
        <w:t>，</w:t>
      </w:r>
      <w:r w:rsidRPr="00EA6ED3">
        <w:rPr>
          <w:rFonts w:ascii="Times New Roman" w:eastAsia="標楷體" w:hAnsi="Times New Roman"/>
          <w:color w:val="000000" w:themeColor="text1"/>
        </w:rPr>
        <w:t>模</w:t>
      </w:r>
      <w:r w:rsidRPr="00EA6ED3">
        <w:rPr>
          <w:rFonts w:ascii="Times New Roman" w:eastAsia="標楷體" w:hAnsi="Times New Roman" w:hint="eastAsia"/>
          <w:color w:val="000000" w:themeColor="text1"/>
        </w:rPr>
        <w:t>型</w:t>
      </w:r>
      <w:r w:rsidRPr="00EA6ED3">
        <w:rPr>
          <w:rFonts w:ascii="Times New Roman" w:eastAsia="標楷體" w:hAnsi="Times New Roman"/>
          <w:color w:val="000000" w:themeColor="text1"/>
        </w:rPr>
        <w:t>包括數據管理、統計分析、場景模擬、</w:t>
      </w:r>
      <w:hyperlink r:id="rId19" w:tooltip="從 ScienceDirect 的 AI 生成的主題頁面了解有關模型生成器的更多信息" w:history="1">
        <w:r w:rsidRPr="00EA6ED3">
          <w:rPr>
            <w:rFonts w:ascii="Times New Roman" w:eastAsia="標楷體" w:hAnsi="Times New Roman"/>
            <w:color w:val="000000" w:themeColor="text1"/>
          </w:rPr>
          <w:t>模型生成器</w:t>
        </w:r>
      </w:hyperlink>
      <w:r w:rsidRPr="00EA6ED3">
        <w:rPr>
          <w:rFonts w:ascii="Times New Roman" w:eastAsia="標楷體" w:hAnsi="Times New Roman"/>
          <w:color w:val="000000" w:themeColor="text1"/>
        </w:rPr>
        <w:t>、解決方案內核和解決方案分析模塊。</w:t>
      </w:r>
    </w:p>
    <w:p w14:paraId="57659448" w14:textId="2A5B1E57" w:rsidR="00667C45" w:rsidRPr="00F9071B" w:rsidRDefault="00F8211D" w:rsidP="00A3548C">
      <w:pPr>
        <w:pStyle w:val="part"/>
        <w:numPr>
          <w:ilvl w:val="2"/>
          <w:numId w:val="6"/>
        </w:numPr>
        <w:shd w:val="clear" w:color="auto" w:fill="FFFFFF"/>
        <w:spacing w:line="360" w:lineRule="auto"/>
        <w:outlineLvl w:val="2"/>
        <w:rPr>
          <w:rFonts w:ascii="Times New Roman" w:eastAsia="標楷體" w:hAnsi="Times New Roman" w:cs="Times New Roman"/>
          <w:b/>
          <w:bCs/>
          <w:color w:val="000000" w:themeColor="text1"/>
          <w:kern w:val="2"/>
          <w:sz w:val="32"/>
          <w:szCs w:val="32"/>
        </w:rPr>
      </w:pPr>
      <w:bookmarkStart w:id="40" w:name="_Toc90024214"/>
      <w:r w:rsidRPr="00F9071B">
        <w:rPr>
          <w:rFonts w:ascii="Times New Roman" w:eastAsia="標楷體" w:hAnsi="Times New Roman" w:cs="Times New Roman" w:hint="eastAsia"/>
          <w:b/>
          <w:bCs/>
          <w:color w:val="000000" w:themeColor="text1"/>
          <w:kern w:val="2"/>
          <w:sz w:val="32"/>
          <w:szCs w:val="32"/>
        </w:rPr>
        <w:t>風險指標</w:t>
      </w:r>
      <w:bookmarkEnd w:id="40"/>
    </w:p>
    <w:p w14:paraId="3809ECB6" w14:textId="6F9DB6A3" w:rsidR="000B56B8" w:rsidRPr="000B56B8" w:rsidRDefault="00EE52E8" w:rsidP="009F610E">
      <w:pPr>
        <w:spacing w:line="360" w:lineRule="auto"/>
        <w:ind w:firstLineChars="200" w:firstLine="480"/>
        <w:jc w:val="both"/>
        <w:rPr>
          <w:rFonts w:ascii="Times New Roman" w:eastAsia="標楷體" w:hAnsi="Times New Roman"/>
          <w:color w:val="000000" w:themeColor="text1"/>
          <w:szCs w:val="24"/>
        </w:rPr>
      </w:pPr>
      <w:r w:rsidRPr="00EF7F56">
        <w:rPr>
          <w:rFonts w:ascii="Times New Roman" w:eastAsia="標楷體" w:hAnsi="Times New Roman" w:hint="eastAsia"/>
          <w:color w:val="000000" w:themeColor="text1"/>
        </w:rPr>
        <w:t>夏普值</w:t>
      </w:r>
      <w:r>
        <w:rPr>
          <w:rFonts w:ascii="Times New Roman" w:eastAsia="標楷體" w:hAnsi="Times New Roman" w:hint="eastAsia"/>
          <w:color w:val="000000" w:themeColor="text1"/>
        </w:rPr>
        <w:t>是</w:t>
      </w:r>
      <w:r w:rsidR="00505382">
        <w:rPr>
          <w:rFonts w:ascii="Times New Roman" w:eastAsia="標楷體" w:hAnsi="Times New Roman" w:hint="eastAsia"/>
          <w:color w:val="000000" w:themeColor="text1"/>
        </w:rPr>
        <w:t>評估</w:t>
      </w:r>
      <w:r>
        <w:rPr>
          <w:rFonts w:ascii="Times New Roman" w:eastAsia="標楷體" w:hAnsi="Times New Roman" w:hint="eastAsia"/>
          <w:color w:val="000000" w:themeColor="text1"/>
        </w:rPr>
        <w:t>投資組合績</w:t>
      </w:r>
      <w:r w:rsidR="009F6351">
        <w:rPr>
          <w:rFonts w:ascii="Times New Roman" w:eastAsia="標楷體" w:hAnsi="Times New Roman" w:hint="eastAsia"/>
          <w:color w:val="000000" w:themeColor="text1"/>
        </w:rPr>
        <w:t>效</w:t>
      </w:r>
      <w:r>
        <w:rPr>
          <w:rFonts w:ascii="Times New Roman" w:eastAsia="標楷體" w:hAnsi="Times New Roman" w:hint="eastAsia"/>
          <w:color w:val="000000" w:themeColor="text1"/>
        </w:rPr>
        <w:t>好壞的依據，因夏普值同時有考慮報酬</w:t>
      </w:r>
      <w:r w:rsidR="002B3926">
        <w:rPr>
          <w:rFonts w:ascii="Times New Roman" w:eastAsia="標楷體" w:hAnsi="Times New Roman" w:hint="eastAsia"/>
          <w:color w:val="000000" w:themeColor="text1"/>
        </w:rPr>
        <w:t>風</w:t>
      </w:r>
      <w:r>
        <w:rPr>
          <w:rFonts w:ascii="Times New Roman" w:eastAsia="標楷體" w:hAnsi="Times New Roman" w:hint="eastAsia"/>
          <w:color w:val="000000" w:themeColor="text1"/>
        </w:rPr>
        <w:t>險，故常被拿來驗證市場的效率性。它</w:t>
      </w:r>
      <w:r w:rsidRPr="00EF7F56">
        <w:rPr>
          <w:rFonts w:ascii="Times New Roman" w:eastAsia="標楷體" w:hAnsi="Times New Roman" w:hint="eastAsia"/>
          <w:color w:val="000000" w:themeColor="text1"/>
        </w:rPr>
        <w:t>是</w:t>
      </w:r>
      <w:r w:rsidRPr="00EF7F56">
        <w:rPr>
          <w:rFonts w:ascii="Times New Roman" w:eastAsia="標楷體" w:hAnsi="Times New Roman"/>
          <w:color w:val="000000" w:themeColor="text1"/>
        </w:rPr>
        <w:t>衡量投資資產是否能用越小的波動</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創造越高的獲利，</w:t>
      </w:r>
      <w:r w:rsidRPr="00EF7F56">
        <w:rPr>
          <w:rFonts w:ascii="Times New Roman" w:eastAsia="標楷體" w:hAnsi="Times New Roman" w:hint="eastAsia"/>
          <w:color w:val="000000" w:themeColor="text1"/>
        </w:rPr>
        <w:t>也</w:t>
      </w:r>
      <w:r w:rsidRPr="00EF7F56">
        <w:rPr>
          <w:rFonts w:ascii="Times New Roman" w:eastAsia="標楷體" w:hAnsi="Times New Roman"/>
          <w:color w:val="000000" w:themeColor="text1"/>
        </w:rPr>
        <w:t>就是承受每單位風險所得的報酬</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Harnpadungkij et al., 2019)</w:t>
      </w:r>
      <w:r w:rsidRPr="00EF7F56">
        <w:rPr>
          <w:rFonts w:ascii="Times New Roman" w:eastAsia="標楷體" w:hAnsi="Times New Roman" w:hint="eastAsia"/>
          <w:color w:val="000000" w:themeColor="text1"/>
        </w:rPr>
        <w:t>。夏普</w:t>
      </w:r>
      <w:r w:rsidR="008624E5">
        <w:rPr>
          <w:rFonts w:ascii="Times New Roman" w:eastAsia="標楷體" w:hAnsi="Times New Roman" w:hint="eastAsia"/>
          <w:color w:val="000000" w:themeColor="text1"/>
        </w:rPr>
        <w:t>值公</w:t>
      </w:r>
      <w:r w:rsidRPr="00EF7F56">
        <w:rPr>
          <w:rFonts w:ascii="Times New Roman" w:eastAsia="標楷體" w:hAnsi="Times New Roman" w:hint="eastAsia"/>
          <w:color w:val="000000" w:themeColor="text1"/>
        </w:rPr>
        <w:t>式如下：</w:t>
      </w:r>
    </w:p>
    <w:p w14:paraId="60CBBB2F" w14:textId="791F538F" w:rsidR="00EE52E8" w:rsidRPr="00EF7F56" w:rsidRDefault="000B56B8" w:rsidP="00EE52E8">
      <w:pPr>
        <w:spacing w:line="360" w:lineRule="auto"/>
        <w:ind w:firstLineChars="200" w:firstLine="480"/>
        <w:rPr>
          <w:rFonts w:ascii="Times New Roman" w:eastAsia="標楷體" w:hAnsi="Times New Roman"/>
          <w:color w:val="000000" w:themeColor="text1"/>
          <w:szCs w:val="24"/>
        </w:rPr>
      </w:pPr>
      <m:oMathPara>
        <m:oMathParaPr>
          <m:jc m:val="left"/>
        </m:oMathParaPr>
        <m:oMath>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夏普值</m:t>
          </m:r>
          <m:r>
            <m:rPr>
              <m:sty m:val="p"/>
            </m:rPr>
            <w:rPr>
              <w:rFonts w:ascii="Cambria Math" w:eastAsia="標楷體" w:hAnsi="Cambria Math" w:cs="Times New Roman"/>
              <w:color w:val="000000" w:themeColor="text1"/>
              <w:szCs w:val="24"/>
            </w:rPr>
            <m:t xml:space="preserve">= </m:t>
          </m:r>
          <m:f>
            <m:fPr>
              <m:ctrlPr>
                <w:rPr>
                  <w:rFonts w:ascii="Cambria Math" w:eastAsia="標楷體" w:hAnsi="Cambria Math" w:cs="Times New Roman"/>
                  <w:iCs/>
                  <w:color w:val="000000" w:themeColor="text1"/>
                  <w:szCs w:val="24"/>
                </w:rPr>
              </m:ctrlPr>
            </m:fPr>
            <m:num>
              <m:d>
                <m:dPr>
                  <m:ctrlPr>
                    <w:rPr>
                      <w:rFonts w:ascii="Cambria Math" w:eastAsia="標楷體" w:hAnsi="Cambria Math" w:cs="Times New Roman"/>
                      <w:iCs/>
                      <w:color w:val="000000" w:themeColor="text1"/>
                      <w:szCs w:val="24"/>
                    </w:rPr>
                  </m:ctrlPr>
                </m:dPr>
                <m:e>
                  <m:r>
                    <m:rPr>
                      <m:sty m:val="p"/>
                    </m:rPr>
                    <w:rPr>
                      <w:rFonts w:ascii="Cambria Math" w:eastAsia="標楷體" w:hAnsi="Cambria Math" w:cs="Times New Roman" w:hint="eastAsia"/>
                      <w:color w:val="000000" w:themeColor="text1"/>
                      <w:szCs w:val="24"/>
                    </w:rPr>
                    <m:t>報酬率</m:t>
                  </m:r>
                  <m:r>
                    <m:rPr>
                      <m:sty m:val="p"/>
                    </m:rPr>
                    <w:rPr>
                      <w:rFonts w:ascii="Cambria Math" w:eastAsia="標楷體" w:hAnsi="Cambria Math" w:cs="Times New Roman"/>
                      <w:color w:val="000000" w:themeColor="text1"/>
                      <w:szCs w:val="24"/>
                    </w:rPr>
                    <m:t>-</m:t>
                  </m:r>
                  <m:r>
                    <m:rPr>
                      <m:sty m:val="p"/>
                    </m:rPr>
                    <w:rPr>
                      <w:rFonts w:ascii="Cambria Math" w:eastAsia="標楷體" w:hAnsi="Cambria Math" w:cs="Times New Roman" w:hint="eastAsia"/>
                      <w:color w:val="000000" w:themeColor="text1"/>
                      <w:szCs w:val="24"/>
                    </w:rPr>
                    <m:t>市場定存利率</m:t>
                  </m:r>
                </m:e>
              </m:d>
            </m:num>
            <m:den>
              <m:r>
                <m:rPr>
                  <m:sty m:val="p"/>
                </m:rPr>
                <w:rPr>
                  <w:rFonts w:ascii="Cambria Math" w:eastAsia="標楷體" w:hAnsi="Cambria Math" w:cs="Times New Roman" w:hint="eastAsia"/>
                  <w:color w:val="000000" w:themeColor="text1"/>
                  <w:szCs w:val="24"/>
                </w:rPr>
                <m:t>報酬標準差</m:t>
              </m:r>
            </m:den>
          </m:f>
          <m:r>
            <m:rPr>
              <m:sty m:val="p"/>
            </m:rPr>
            <w:rPr>
              <w:rFonts w:ascii="Cambria Math" w:eastAsia="標楷體" w:hAnsi="Cambria Math" w:cs="Times New Roman"/>
              <w:color w:val="000000" w:themeColor="text1"/>
              <w:szCs w:val="24"/>
            </w:rPr>
            <m:t xml:space="preserve">      </m:t>
          </m:r>
          <m:r>
            <w:rPr>
              <w:rFonts w:ascii="Cambria Math" w:eastAsia="標楷體" w:hAnsi="Cambria Math" w:cs="Times New Roman"/>
              <w:color w:val="000000" w:themeColor="text1"/>
              <w:szCs w:val="24"/>
            </w:rPr>
            <m:t xml:space="preserve">                                            (3)</m:t>
          </m:r>
        </m:oMath>
      </m:oMathPara>
    </w:p>
    <w:p w14:paraId="536CE9F5" w14:textId="3968EF42" w:rsidR="00AE1B18" w:rsidRPr="009F610E" w:rsidRDefault="00AE1B18" w:rsidP="00A2297E">
      <w:pPr>
        <w:spacing w:line="360" w:lineRule="auto"/>
        <w:ind w:firstLineChars="200" w:firstLine="480"/>
        <w:jc w:val="both"/>
        <w:rPr>
          <w:rFonts w:ascii="Times New Roman" w:eastAsia="標楷體" w:hAnsi="Times New Roman"/>
          <w:color w:val="000000" w:themeColor="text1"/>
          <w:szCs w:val="24"/>
        </w:rPr>
      </w:pPr>
      <m:oMathPara>
        <m:oMath>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報酬率</m:t>
          </m:r>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m:t>
          </m:r>
          <m:f>
            <m:fPr>
              <m:ctrlPr>
                <w:rPr>
                  <w:rFonts w:ascii="Cambria Math" w:eastAsia="標楷體" w:hAnsi="Cambria Math" w:cs="Times New Roman"/>
                  <w:iCs/>
                  <w:color w:val="000000" w:themeColor="text1"/>
                  <w:szCs w:val="24"/>
                </w:rPr>
              </m:ctrlPr>
            </m:fPr>
            <m:num>
              <m:d>
                <m:dPr>
                  <m:ctrlPr>
                    <w:rPr>
                      <w:rFonts w:ascii="Cambria Math" w:eastAsia="標楷體" w:hAnsi="Cambria Math" w:cs="Times New Roman"/>
                      <w:iCs/>
                      <w:color w:val="000000" w:themeColor="text1"/>
                      <w:szCs w:val="24"/>
                    </w:rPr>
                  </m:ctrlPr>
                </m:dPr>
                <m:e>
                  <m:r>
                    <m:rPr>
                      <m:sty m:val="p"/>
                    </m:rPr>
                    <w:rPr>
                      <w:rFonts w:ascii="Cambria Math" w:eastAsia="標楷體" w:hAnsi="Cambria Math" w:cs="Times New Roman" w:hint="eastAsia"/>
                      <w:color w:val="000000" w:themeColor="text1"/>
                      <w:szCs w:val="24"/>
                    </w:rPr>
                    <m:t>今日資產淨值</m:t>
                  </m:r>
                  <m:r>
                    <m:rPr>
                      <m:sty m:val="p"/>
                    </m:rPr>
                    <w:rPr>
                      <w:rFonts w:ascii="MS Gothic" w:eastAsia="MS Gothic" w:hAnsi="MS Gothic" w:cs="MS Gothic" w:hint="eastAsia"/>
                      <w:color w:val="000000" w:themeColor="text1"/>
                      <w:szCs w:val="24"/>
                    </w:rPr>
                    <m:t>-</m:t>
                  </m:r>
                  <m:r>
                    <m:rPr>
                      <m:sty m:val="p"/>
                    </m:rPr>
                    <w:rPr>
                      <w:rFonts w:ascii="標楷體" w:eastAsia="標楷體" w:hAnsi="標楷體" w:cs="標楷體" w:hint="eastAsia"/>
                      <w:color w:val="000000" w:themeColor="text1"/>
                      <w:szCs w:val="24"/>
                    </w:rPr>
                    <m:t>昨</m:t>
                  </m:r>
                  <m:r>
                    <m:rPr>
                      <m:sty m:val="p"/>
                    </m:rPr>
                    <w:rPr>
                      <w:rFonts w:ascii="Cambria Math" w:eastAsia="標楷體" w:hAnsi="Cambria Math" w:cs="Times New Roman" w:hint="eastAsia"/>
                      <w:color w:val="000000" w:themeColor="text1"/>
                      <w:szCs w:val="24"/>
                    </w:rPr>
                    <m:t>日</m:t>
                  </m:r>
                  <m:r>
                    <m:rPr>
                      <m:sty m:val="p"/>
                    </m:rPr>
                    <w:rPr>
                      <w:rFonts w:ascii="標楷體" w:eastAsia="標楷體" w:hAnsi="標楷體" w:cs="標楷體" w:hint="eastAsia"/>
                      <w:color w:val="000000" w:themeColor="text1"/>
                      <w:szCs w:val="24"/>
                    </w:rPr>
                    <m:t>資產淨值</m:t>
                  </m:r>
                </m:e>
              </m:d>
              <m:ctrlPr>
                <w:rPr>
                  <w:rFonts w:ascii="Cambria Math" w:eastAsia="標楷體" w:hAnsi="Cambria Math" w:cs="Times New Roman"/>
                  <w:i/>
                  <w:iCs/>
                  <w:color w:val="000000" w:themeColor="text1"/>
                  <w:szCs w:val="24"/>
                </w:rPr>
              </m:ctrlPr>
            </m:num>
            <m:den>
              <m:r>
                <m:rPr>
                  <m:sty m:val="p"/>
                </m:rPr>
                <w:rPr>
                  <w:rFonts w:ascii="Cambria Math" w:eastAsia="標楷體" w:hAnsi="Cambria Math" w:cs="Times New Roman" w:hint="eastAsia"/>
                  <w:color w:val="000000" w:themeColor="text1"/>
                  <w:szCs w:val="24"/>
                </w:rPr>
                <m:t>昨日資產淨值</m:t>
              </m:r>
              <m:r>
                <w:rPr>
                  <w:rFonts w:ascii="Cambria Math" w:eastAsia="標楷體" w:hAnsi="Cambria Math" w:cs="Times New Roman"/>
                  <w:color w:val="000000" w:themeColor="text1"/>
                  <w:szCs w:val="24"/>
                </w:rPr>
                <m:t xml:space="preserve"> </m:t>
              </m:r>
            </m:den>
          </m:f>
          <m:r>
            <w:rPr>
              <w:rFonts w:ascii="Cambria Math" w:eastAsia="標楷體" w:hAnsi="Cambria Math" w:cs="Times New Roman"/>
              <w:color w:val="000000" w:themeColor="text1"/>
              <w:szCs w:val="24"/>
            </w:rPr>
            <m:t xml:space="preserve">                                       (4)</m:t>
          </m:r>
        </m:oMath>
      </m:oMathPara>
    </w:p>
    <w:p w14:paraId="3CEB41ED" w14:textId="5E9E2F82" w:rsidR="007F16DF" w:rsidRDefault="007F16DF" w:rsidP="007F16DF">
      <w:pPr>
        <w:pStyle w:val="a7"/>
        <w:spacing w:line="360" w:lineRule="auto"/>
        <w:ind w:firstLineChars="200" w:firstLine="480"/>
        <w:rPr>
          <w:rFonts w:ascii="Cambria Math" w:eastAsia="標楷體" w:hAnsi="Cambria Math"/>
          <w:iCs/>
          <w:color w:val="000000" w:themeColor="text1"/>
          <w:sz w:val="24"/>
          <w:szCs w:val="24"/>
        </w:rPr>
      </w:pPr>
      <w:r>
        <w:rPr>
          <w:rFonts w:ascii="Cambria Math" w:eastAsia="標楷體" w:hAnsi="Cambria Math" w:hint="eastAsia"/>
          <w:iCs/>
          <w:color w:val="000000" w:themeColor="text1"/>
          <w:sz w:val="24"/>
          <w:szCs w:val="24"/>
        </w:rPr>
        <w:lastRenderedPageBreak/>
        <w:t>表</w:t>
      </w:r>
      <w:r>
        <w:rPr>
          <w:rFonts w:ascii="Cambria Math" w:eastAsia="標楷體" w:hAnsi="Cambria Math" w:hint="eastAsia"/>
          <w:iCs/>
          <w:color w:val="000000" w:themeColor="text1"/>
          <w:sz w:val="24"/>
          <w:szCs w:val="24"/>
        </w:rPr>
        <w:t xml:space="preserve"> </w:t>
      </w:r>
      <w:r>
        <w:rPr>
          <w:rFonts w:ascii="Cambria Math" w:eastAsia="標楷體" w:hAnsi="Cambria Math"/>
          <w:iCs/>
          <w:color w:val="000000" w:themeColor="text1"/>
          <w:sz w:val="24"/>
          <w:szCs w:val="24"/>
        </w:rPr>
        <w:t xml:space="preserve">1-2 </w:t>
      </w:r>
      <w:r>
        <w:rPr>
          <w:rFonts w:ascii="Cambria Math" w:eastAsia="標楷體" w:hAnsi="Cambria Math" w:hint="eastAsia"/>
          <w:iCs/>
          <w:color w:val="000000" w:themeColor="text1"/>
          <w:sz w:val="24"/>
          <w:szCs w:val="24"/>
        </w:rPr>
        <w:t>是夏普值範例示意圖，而</w:t>
      </w:r>
      <w:r w:rsidRPr="007F16DF">
        <w:rPr>
          <w:rFonts w:ascii="Cambria Math" w:eastAsia="標楷體" w:hAnsi="Cambria Math"/>
          <w:iCs/>
          <w:color w:val="000000" w:themeColor="text1"/>
          <w:sz w:val="24"/>
          <w:szCs w:val="24"/>
        </w:rPr>
        <w:t>假設市場定存利率是</w:t>
      </w:r>
      <w:r w:rsidRPr="007F16DF">
        <w:rPr>
          <w:rFonts w:ascii="Cambria Math" w:eastAsia="標楷體" w:hAnsi="Cambria Math"/>
          <w:iCs/>
          <w:color w:val="000000" w:themeColor="text1"/>
          <w:sz w:val="24"/>
          <w:szCs w:val="24"/>
        </w:rPr>
        <w:t>1%</w:t>
      </w:r>
      <w:r>
        <w:rPr>
          <w:rFonts w:ascii="Cambria Math" w:eastAsia="標楷體" w:hAnsi="Cambria Math" w:hint="eastAsia"/>
          <w:iCs/>
          <w:color w:val="000000" w:themeColor="text1"/>
          <w:sz w:val="24"/>
          <w:szCs w:val="24"/>
        </w:rPr>
        <w:t>。</w:t>
      </w:r>
    </w:p>
    <w:p w14:paraId="3F9A8863" w14:textId="60915E3B" w:rsidR="00E71385" w:rsidRPr="007F16DF" w:rsidRDefault="008B1476" w:rsidP="007F16DF">
      <w:pPr>
        <w:pStyle w:val="a7"/>
        <w:spacing w:line="360" w:lineRule="auto"/>
        <w:jc w:val="center"/>
        <w:rPr>
          <w:rFonts w:ascii="Cambria Math" w:eastAsia="標楷體" w:hAnsi="Cambria Math"/>
          <w:iCs/>
          <w:color w:val="000000" w:themeColor="text1"/>
          <w:sz w:val="24"/>
          <w:szCs w:val="24"/>
        </w:rPr>
      </w:pPr>
      <w:bookmarkStart w:id="41" w:name="_Toc90023008"/>
      <w:r w:rsidRPr="007F16DF">
        <w:rPr>
          <w:rFonts w:ascii="Cambria Math" w:eastAsia="標楷體" w:hAnsi="Cambria Math" w:hint="eastAsia"/>
          <w:iCs/>
          <w:color w:val="000000" w:themeColor="text1"/>
          <w:sz w:val="24"/>
          <w:szCs w:val="24"/>
        </w:rPr>
        <w:t>表</w:t>
      </w:r>
      <w:r w:rsidRPr="007F16DF">
        <w:rPr>
          <w:rFonts w:ascii="Cambria Math" w:eastAsia="標楷體" w:hAnsi="Cambria Math" w:hint="eastAsia"/>
          <w:iCs/>
          <w:color w:val="000000" w:themeColor="text1"/>
          <w:sz w:val="24"/>
          <w:szCs w:val="24"/>
        </w:rPr>
        <w:t xml:space="preserve"> 1 - </w:t>
      </w:r>
      <w:r w:rsidRPr="007F16DF">
        <w:rPr>
          <w:rFonts w:ascii="Cambria Math" w:eastAsia="標楷體" w:hAnsi="Cambria Math"/>
          <w:iCs/>
          <w:color w:val="000000" w:themeColor="text1"/>
          <w:sz w:val="24"/>
          <w:szCs w:val="24"/>
        </w:rPr>
        <w:fldChar w:fldCharType="begin"/>
      </w:r>
      <w:r w:rsidRPr="007F16DF">
        <w:rPr>
          <w:rFonts w:ascii="Cambria Math" w:eastAsia="標楷體" w:hAnsi="Cambria Math"/>
          <w:iCs/>
          <w:color w:val="000000" w:themeColor="text1"/>
          <w:sz w:val="24"/>
          <w:szCs w:val="24"/>
        </w:rPr>
        <w:instrText xml:space="preserve"> </w:instrText>
      </w:r>
      <w:r w:rsidRPr="007F16DF">
        <w:rPr>
          <w:rFonts w:ascii="Cambria Math" w:eastAsia="標楷體" w:hAnsi="Cambria Math" w:hint="eastAsia"/>
          <w:iCs/>
          <w:color w:val="000000" w:themeColor="text1"/>
          <w:sz w:val="24"/>
          <w:szCs w:val="24"/>
        </w:rPr>
        <w:instrText xml:space="preserve">SEQ </w:instrText>
      </w:r>
      <w:r w:rsidRPr="007F16DF">
        <w:rPr>
          <w:rFonts w:ascii="Cambria Math" w:eastAsia="標楷體" w:hAnsi="Cambria Math" w:hint="eastAsia"/>
          <w:iCs/>
          <w:color w:val="000000" w:themeColor="text1"/>
          <w:sz w:val="24"/>
          <w:szCs w:val="24"/>
        </w:rPr>
        <w:instrText>表</w:instrText>
      </w:r>
      <w:r w:rsidRPr="007F16DF">
        <w:rPr>
          <w:rFonts w:ascii="Cambria Math" w:eastAsia="標楷體" w:hAnsi="Cambria Math" w:hint="eastAsia"/>
          <w:iCs/>
          <w:color w:val="000000" w:themeColor="text1"/>
          <w:sz w:val="24"/>
          <w:szCs w:val="24"/>
        </w:rPr>
        <w:instrText>_1_- \* ARABIC</w:instrText>
      </w:r>
      <w:r w:rsidRPr="007F16DF">
        <w:rPr>
          <w:rFonts w:ascii="Cambria Math" w:eastAsia="標楷體" w:hAnsi="Cambria Math"/>
          <w:iCs/>
          <w:color w:val="000000" w:themeColor="text1"/>
          <w:sz w:val="24"/>
          <w:szCs w:val="24"/>
        </w:rPr>
        <w:instrText xml:space="preserve"> </w:instrText>
      </w:r>
      <w:r w:rsidRPr="007F16DF">
        <w:rPr>
          <w:rFonts w:ascii="Cambria Math" w:eastAsia="標楷體" w:hAnsi="Cambria Math"/>
          <w:iCs/>
          <w:color w:val="000000" w:themeColor="text1"/>
          <w:sz w:val="24"/>
          <w:szCs w:val="24"/>
        </w:rPr>
        <w:fldChar w:fldCharType="separate"/>
      </w:r>
      <w:r w:rsidRPr="007F16DF">
        <w:rPr>
          <w:rFonts w:ascii="Cambria Math" w:eastAsia="標楷體" w:hAnsi="Cambria Math"/>
          <w:iCs/>
          <w:color w:val="000000" w:themeColor="text1"/>
          <w:sz w:val="24"/>
          <w:szCs w:val="24"/>
        </w:rPr>
        <w:t>2</w:t>
      </w:r>
      <w:r w:rsidRPr="007F16DF">
        <w:rPr>
          <w:rFonts w:ascii="Cambria Math" w:eastAsia="標楷體" w:hAnsi="Cambria Math"/>
          <w:iCs/>
          <w:color w:val="000000" w:themeColor="text1"/>
          <w:sz w:val="24"/>
          <w:szCs w:val="24"/>
        </w:rPr>
        <w:fldChar w:fldCharType="end"/>
      </w:r>
      <w:r w:rsidR="002414DA" w:rsidRPr="007F16DF">
        <w:rPr>
          <w:rFonts w:ascii="Cambria Math" w:eastAsia="標楷體" w:hAnsi="Cambria Math"/>
          <w:iCs/>
          <w:color w:val="000000" w:themeColor="text1"/>
          <w:sz w:val="24"/>
          <w:szCs w:val="24"/>
        </w:rPr>
        <w:t xml:space="preserve"> </w:t>
      </w:r>
      <w:r w:rsidR="00371615">
        <w:rPr>
          <w:rFonts w:ascii="Cambria Math" w:eastAsia="標楷體" w:hAnsi="Cambria Math" w:hint="eastAsia"/>
          <w:iCs/>
          <w:color w:val="000000" w:themeColor="text1"/>
          <w:sz w:val="24"/>
          <w:szCs w:val="24"/>
        </w:rPr>
        <w:t>夏普值範例示意圖</w:t>
      </w:r>
      <w:bookmarkEnd w:id="41"/>
    </w:p>
    <w:tbl>
      <w:tblPr>
        <w:tblStyle w:val="ae"/>
        <w:tblW w:w="0" w:type="auto"/>
        <w:tblLook w:val="04A0" w:firstRow="1" w:lastRow="0" w:firstColumn="1" w:lastColumn="0" w:noHBand="0" w:noVBand="1"/>
      </w:tblPr>
      <w:tblGrid>
        <w:gridCol w:w="2033"/>
        <w:gridCol w:w="2091"/>
        <w:gridCol w:w="2218"/>
        <w:gridCol w:w="1960"/>
      </w:tblGrid>
      <w:tr w:rsidR="002414DA" w14:paraId="2D05B4C3" w14:textId="7C5834C9" w:rsidTr="002414DA">
        <w:tc>
          <w:tcPr>
            <w:tcW w:w="2033" w:type="dxa"/>
          </w:tcPr>
          <w:p w14:paraId="79E62701" w14:textId="4B1380CF"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投資標的物</w:t>
            </w:r>
          </w:p>
        </w:tc>
        <w:tc>
          <w:tcPr>
            <w:tcW w:w="2091" w:type="dxa"/>
          </w:tcPr>
          <w:p w14:paraId="0D734FFF" w14:textId="0B875D7B"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標準差</w:t>
            </w:r>
            <w:r w:rsidRPr="00E71385">
              <w:rPr>
                <w:rFonts w:ascii="Times New Roman" w:eastAsia="標楷體" w:hAnsi="Times New Roman" w:hint="eastAsia"/>
                <w:color w:val="000000" w:themeColor="text1"/>
              </w:rPr>
              <w:t>%</w:t>
            </w:r>
          </w:p>
        </w:tc>
        <w:tc>
          <w:tcPr>
            <w:tcW w:w="2218" w:type="dxa"/>
          </w:tcPr>
          <w:p w14:paraId="1BD09C37" w14:textId="073A26E3" w:rsidR="002414DA" w:rsidRPr="00E71385" w:rsidRDefault="002414DA" w:rsidP="00E71385">
            <w:pPr>
              <w:spacing w:line="360" w:lineRule="auto"/>
              <w:jc w:val="center"/>
              <w:rPr>
                <w:rFonts w:ascii="Times New Roman" w:eastAsia="標楷體" w:hAnsi="Times New Roman"/>
                <w:color w:val="000000" w:themeColor="text1"/>
              </w:rPr>
            </w:pPr>
            <w:r w:rsidRPr="00E71385">
              <w:rPr>
                <w:rFonts w:ascii="Times New Roman" w:eastAsia="標楷體" w:hAnsi="Times New Roman" w:hint="eastAsia"/>
                <w:color w:val="000000" w:themeColor="text1"/>
              </w:rPr>
              <w:t>報酬率</w:t>
            </w:r>
            <w:r w:rsidRPr="00E71385">
              <w:rPr>
                <w:rFonts w:ascii="Times New Roman" w:eastAsia="標楷體" w:hAnsi="Times New Roman" w:hint="eastAsia"/>
                <w:color w:val="000000" w:themeColor="text1"/>
              </w:rPr>
              <w:t>%</w:t>
            </w:r>
          </w:p>
        </w:tc>
        <w:tc>
          <w:tcPr>
            <w:tcW w:w="1960" w:type="dxa"/>
          </w:tcPr>
          <w:p w14:paraId="5EEE0CE3" w14:textId="27026C67" w:rsidR="002414DA" w:rsidRPr="00E71385" w:rsidRDefault="002414DA" w:rsidP="00E71385">
            <w:pPr>
              <w:spacing w:line="360" w:lineRule="auto"/>
              <w:jc w:val="center"/>
              <w:rPr>
                <w:rFonts w:ascii="Times New Roman" w:eastAsia="標楷體" w:hAnsi="Times New Roman"/>
                <w:color w:val="000000" w:themeColor="text1"/>
              </w:rPr>
            </w:pPr>
            <w:r>
              <w:rPr>
                <w:rFonts w:ascii="Times New Roman" w:eastAsia="標楷體" w:hAnsi="Times New Roman" w:hint="eastAsia"/>
                <w:color w:val="000000" w:themeColor="text1"/>
              </w:rPr>
              <w:t>夏普值</w:t>
            </w:r>
          </w:p>
        </w:tc>
      </w:tr>
      <w:tr w:rsidR="002414DA" w14:paraId="12C991FA" w14:textId="6D7142B2" w:rsidTr="002414DA">
        <w:tc>
          <w:tcPr>
            <w:tcW w:w="2033" w:type="dxa"/>
          </w:tcPr>
          <w:p w14:paraId="4EF45AF4" w14:textId="32647C51"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甲股票</w:t>
            </w:r>
          </w:p>
        </w:tc>
        <w:tc>
          <w:tcPr>
            <w:tcW w:w="2091" w:type="dxa"/>
          </w:tcPr>
          <w:p w14:paraId="0F5232BD" w14:textId="3874EE39"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5</w:t>
            </w:r>
            <w:r w:rsidRPr="00E71385">
              <w:rPr>
                <w:rFonts w:ascii="Times New Roman" w:eastAsia="標楷體" w:hAnsi="Times New Roman"/>
                <w:color w:val="000000" w:themeColor="text1"/>
              </w:rPr>
              <w:t>.5</w:t>
            </w:r>
          </w:p>
        </w:tc>
        <w:tc>
          <w:tcPr>
            <w:tcW w:w="2218" w:type="dxa"/>
          </w:tcPr>
          <w:p w14:paraId="5F7125F2" w14:textId="06DF4B53"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8</w:t>
            </w:r>
            <w:r w:rsidRPr="00E71385">
              <w:rPr>
                <w:rFonts w:ascii="Times New Roman" w:eastAsia="標楷體" w:hAnsi="Times New Roman"/>
                <w:color w:val="000000" w:themeColor="text1"/>
              </w:rPr>
              <w:t>.5</w:t>
            </w:r>
          </w:p>
        </w:tc>
        <w:tc>
          <w:tcPr>
            <w:tcW w:w="1960" w:type="dxa"/>
          </w:tcPr>
          <w:p w14:paraId="2D188586" w14:textId="7EF7FB11" w:rsidR="002414DA" w:rsidRPr="00E71385" w:rsidRDefault="002414DA" w:rsidP="00A2297E">
            <w:pPr>
              <w:spacing w:line="360" w:lineRule="auto"/>
              <w:jc w:val="both"/>
              <w:rPr>
                <w:rFonts w:ascii="Times New Roman" w:eastAsia="標楷體" w:hAnsi="Times New Roman"/>
                <w:color w:val="000000" w:themeColor="text1"/>
              </w:rPr>
            </w:pPr>
            <w:r>
              <w:rPr>
                <w:rFonts w:ascii="Times New Roman" w:eastAsia="標楷體" w:hAnsi="Times New Roman" w:hint="eastAsia"/>
                <w:color w:val="000000" w:themeColor="text1"/>
              </w:rPr>
              <w:t>1</w:t>
            </w:r>
            <w:r>
              <w:rPr>
                <w:rFonts w:ascii="Times New Roman" w:eastAsia="標楷體" w:hAnsi="Times New Roman"/>
                <w:color w:val="000000" w:themeColor="text1"/>
              </w:rPr>
              <w:t>.36</w:t>
            </w:r>
            <w:r w:rsidR="00796F3B">
              <w:rPr>
                <w:rFonts w:ascii="Times New Roman" w:eastAsia="標楷體" w:hAnsi="Times New Roman"/>
                <w:color w:val="000000" w:themeColor="text1"/>
              </w:rPr>
              <w:t>(</w:t>
            </w:r>
            <w:r w:rsidR="00796F3B">
              <w:rPr>
                <w:rFonts w:ascii="Times New Roman" w:eastAsia="標楷體" w:hAnsi="Times New Roman" w:hint="eastAsia"/>
                <w:color w:val="000000" w:themeColor="text1"/>
              </w:rPr>
              <w:t>勝</w:t>
            </w:r>
            <w:r w:rsidR="00796F3B">
              <w:rPr>
                <w:rFonts w:ascii="Times New Roman" w:eastAsia="標楷體" w:hAnsi="Times New Roman"/>
                <w:color w:val="000000" w:themeColor="text1"/>
              </w:rPr>
              <w:t>)</w:t>
            </w:r>
          </w:p>
        </w:tc>
      </w:tr>
      <w:tr w:rsidR="002414DA" w14:paraId="7061E7A0" w14:textId="20C73E06" w:rsidTr="002414DA">
        <w:tc>
          <w:tcPr>
            <w:tcW w:w="2033" w:type="dxa"/>
          </w:tcPr>
          <w:p w14:paraId="68D3A837" w14:textId="090582C8"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乙股票</w:t>
            </w:r>
          </w:p>
        </w:tc>
        <w:tc>
          <w:tcPr>
            <w:tcW w:w="2091" w:type="dxa"/>
          </w:tcPr>
          <w:p w14:paraId="1AE93686" w14:textId="1BF3E2E7"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1</w:t>
            </w:r>
            <w:r w:rsidRPr="00E71385">
              <w:rPr>
                <w:rFonts w:ascii="Times New Roman" w:eastAsia="標楷體" w:hAnsi="Times New Roman"/>
                <w:color w:val="000000" w:themeColor="text1"/>
              </w:rPr>
              <w:t>5.2</w:t>
            </w:r>
          </w:p>
        </w:tc>
        <w:tc>
          <w:tcPr>
            <w:tcW w:w="2218" w:type="dxa"/>
          </w:tcPr>
          <w:p w14:paraId="7FDD85C6" w14:textId="114F46AA" w:rsidR="002414DA" w:rsidRPr="00E71385" w:rsidRDefault="002414DA" w:rsidP="00A2297E">
            <w:pPr>
              <w:spacing w:line="360" w:lineRule="auto"/>
              <w:jc w:val="both"/>
              <w:rPr>
                <w:rFonts w:ascii="Times New Roman" w:eastAsia="標楷體" w:hAnsi="Times New Roman"/>
                <w:color w:val="000000" w:themeColor="text1"/>
              </w:rPr>
            </w:pPr>
            <w:r w:rsidRPr="00E71385">
              <w:rPr>
                <w:rFonts w:ascii="Times New Roman" w:eastAsia="標楷體" w:hAnsi="Times New Roman" w:hint="eastAsia"/>
                <w:color w:val="000000" w:themeColor="text1"/>
              </w:rPr>
              <w:t>1</w:t>
            </w:r>
            <w:r w:rsidRPr="00E71385">
              <w:rPr>
                <w:rFonts w:ascii="Times New Roman" w:eastAsia="標楷體" w:hAnsi="Times New Roman"/>
                <w:color w:val="000000" w:themeColor="text1"/>
              </w:rPr>
              <w:t>5.5</w:t>
            </w:r>
          </w:p>
        </w:tc>
        <w:tc>
          <w:tcPr>
            <w:tcW w:w="1960" w:type="dxa"/>
          </w:tcPr>
          <w:p w14:paraId="16A32594" w14:textId="514C80DA" w:rsidR="002414DA" w:rsidRPr="00E71385" w:rsidRDefault="002414DA" w:rsidP="00A2297E">
            <w:pPr>
              <w:spacing w:line="360" w:lineRule="auto"/>
              <w:jc w:val="both"/>
              <w:rPr>
                <w:rFonts w:ascii="Times New Roman" w:eastAsia="標楷體" w:hAnsi="Times New Roman"/>
                <w:color w:val="000000" w:themeColor="text1"/>
              </w:rPr>
            </w:pPr>
            <w:r>
              <w:rPr>
                <w:rFonts w:ascii="Times New Roman" w:eastAsia="標楷體" w:hAnsi="Times New Roman" w:hint="eastAsia"/>
                <w:color w:val="000000" w:themeColor="text1"/>
              </w:rPr>
              <w:t>0</w:t>
            </w:r>
            <w:r>
              <w:rPr>
                <w:rFonts w:ascii="Times New Roman" w:eastAsia="標楷體" w:hAnsi="Times New Roman"/>
                <w:color w:val="000000" w:themeColor="text1"/>
              </w:rPr>
              <w:t>.95</w:t>
            </w:r>
          </w:p>
        </w:tc>
      </w:tr>
    </w:tbl>
    <w:p w14:paraId="0D393F4C" w14:textId="77777777" w:rsidR="00E71385" w:rsidRPr="00AE1B18" w:rsidRDefault="00E71385" w:rsidP="00912C38">
      <w:pPr>
        <w:spacing w:line="360" w:lineRule="auto"/>
        <w:ind w:firstLineChars="200" w:firstLine="480"/>
        <w:jc w:val="both"/>
        <w:rPr>
          <w:rFonts w:ascii="Times New Roman" w:eastAsia="標楷體" w:hAnsi="Times New Roman"/>
          <w:color w:val="FF0000"/>
        </w:rPr>
      </w:pPr>
    </w:p>
    <w:p w14:paraId="387832BA" w14:textId="74CDF2FB" w:rsidR="00480D6C" w:rsidRPr="00EF7F56" w:rsidRDefault="00480D6C" w:rsidP="00912C38">
      <w:pPr>
        <w:spacing w:line="360" w:lineRule="auto"/>
        <w:ind w:firstLineChars="200" w:firstLine="480"/>
        <w:jc w:val="both"/>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B</w:t>
      </w:r>
      <w:r w:rsidRPr="00EF7F56">
        <w:rPr>
          <w:rFonts w:ascii="Times New Roman" w:eastAsia="標楷體" w:hAnsi="Times New Roman" w:cs="Times New Roman"/>
          <w:color w:val="000000" w:themeColor="text1"/>
          <w:szCs w:val="24"/>
        </w:rPr>
        <w:t>eta</w:t>
      </w:r>
      <w:r w:rsidRPr="00EF7F56">
        <w:rPr>
          <w:rFonts w:ascii="Times New Roman" w:eastAsia="標楷體" w:hAnsi="Times New Roman" w:cs="Times New Roman"/>
          <w:color w:val="000000" w:themeColor="text1"/>
          <w:szCs w:val="24"/>
        </w:rPr>
        <w:t>是衡量股票市場</w:t>
      </w:r>
      <w:hyperlink r:id="rId20" w:tooltip="從 ScienceDirect 的 AI 生成的主題頁面了解有關市場波動的更多信息" w:history="1">
        <w:r w:rsidRPr="00EF7F56">
          <w:rPr>
            <w:rFonts w:ascii="Times New Roman" w:eastAsia="標楷體" w:hAnsi="Times New Roman" w:cs="Times New Roman"/>
            <w:color w:val="000000" w:themeColor="text1"/>
            <w:szCs w:val="24"/>
          </w:rPr>
          <w:t>波動</w:t>
        </w:r>
      </w:hyperlink>
      <w:r w:rsidRPr="00EF7F56">
        <w:rPr>
          <w:rFonts w:ascii="Times New Roman" w:eastAsia="標楷體" w:hAnsi="Times New Roman" w:cs="Times New Roman"/>
          <w:color w:val="000000" w:themeColor="text1"/>
          <w:szCs w:val="24"/>
        </w:rPr>
        <w:t>的</w:t>
      </w:r>
      <w:r w:rsidRPr="00EF7F56">
        <w:rPr>
          <w:rFonts w:ascii="Times New Roman" w:eastAsia="標楷體" w:hAnsi="Times New Roman" w:cs="Times New Roman" w:hint="eastAsia"/>
          <w:color w:val="000000" w:themeColor="text1"/>
          <w:szCs w:val="24"/>
        </w:rPr>
        <w:t>指</w:t>
      </w:r>
      <w:r w:rsidRPr="00EF7F56">
        <w:rPr>
          <w:rFonts w:ascii="Times New Roman" w:eastAsia="標楷體" w:hAnsi="Times New Roman" w:cs="Times New Roman"/>
          <w:color w:val="000000" w:themeColor="text1"/>
          <w:szCs w:val="24"/>
        </w:rPr>
        <w:t>標之一</w:t>
      </w:r>
      <w:r w:rsidRPr="00EF7F56">
        <w:rPr>
          <w:rFonts w:ascii="Times New Roman" w:eastAsia="標楷體" w:hAnsi="Times New Roman" w:cs="Times New Roman" w:hint="eastAsia"/>
          <w:color w:val="000000" w:themeColor="text1"/>
          <w:szCs w:val="24"/>
        </w:rPr>
        <w:t>，</w:t>
      </w:r>
      <w:r w:rsidR="00B21DE2" w:rsidRPr="00B21DE2">
        <w:rPr>
          <w:rFonts w:ascii="Times New Roman" w:eastAsia="標楷體" w:hAnsi="Times New Roman" w:cs="Times New Roman"/>
          <w:color w:val="000000" w:themeColor="text1"/>
          <w:szCs w:val="24"/>
        </w:rPr>
        <w:t>是指個股跟大盤連動性的比較</w:t>
      </w:r>
      <w:r w:rsidRPr="00EF7F56">
        <w:rPr>
          <w:rFonts w:ascii="Times New Roman" w:eastAsia="標楷體" w:hAnsi="Times New Roman" w:cs="Times New Roman"/>
          <w:color w:val="000000" w:themeColor="text1"/>
          <w:szCs w:val="24"/>
        </w:rPr>
        <w:t>。例如</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B</w:t>
      </w:r>
      <w:r w:rsidRPr="00EF7F56">
        <w:rPr>
          <w:rFonts w:ascii="Times New Roman" w:eastAsia="標楷體" w:hAnsi="Times New Roman" w:cs="Times New Roman"/>
          <w:color w:val="000000" w:themeColor="text1"/>
          <w:szCs w:val="24"/>
        </w:rPr>
        <w:t>eta &gt; 1</w:t>
      </w:r>
      <w:r w:rsidRPr="00EF7F56">
        <w:rPr>
          <w:rFonts w:ascii="Times New Roman" w:eastAsia="標楷體" w:hAnsi="Times New Roman" w:cs="Times New Roman"/>
          <w:color w:val="000000" w:themeColor="text1"/>
          <w:szCs w:val="24"/>
        </w:rPr>
        <w:t>，表示該投資商品報酬率的波動度，</w:t>
      </w:r>
      <w:r w:rsidR="00382793" w:rsidRPr="00382793">
        <w:rPr>
          <w:rFonts w:ascii="Times New Roman" w:eastAsia="標楷體" w:hAnsi="Times New Roman" w:cs="Times New Roman"/>
          <w:color w:val="000000" w:themeColor="text1"/>
          <w:szCs w:val="24"/>
        </w:rPr>
        <w:t>表示波動</w:t>
      </w:r>
      <w:r w:rsidR="00382793">
        <w:rPr>
          <w:rFonts w:ascii="Times New Roman" w:eastAsia="標楷體" w:hAnsi="Times New Roman" w:cs="Times New Roman" w:hint="eastAsia"/>
          <w:color w:val="000000" w:themeColor="text1"/>
          <w:szCs w:val="24"/>
        </w:rPr>
        <w:t>比</w:t>
      </w:r>
      <w:r w:rsidR="00382793" w:rsidRPr="00382793">
        <w:rPr>
          <w:rFonts w:ascii="Times New Roman" w:eastAsia="標楷體" w:hAnsi="Times New Roman" w:cs="Times New Roman"/>
          <w:color w:val="000000" w:themeColor="text1"/>
          <w:szCs w:val="24"/>
        </w:rPr>
        <w:t>大盤大</w:t>
      </w:r>
      <w:r w:rsidRPr="00EF7F56">
        <w:rPr>
          <w:rFonts w:ascii="Times New Roman" w:eastAsia="標楷體" w:hAnsi="Times New Roman" w:cs="Times New Roman"/>
          <w:color w:val="000000" w:themeColor="text1"/>
          <w:szCs w:val="24"/>
        </w:rPr>
        <w:t>；當市場上揚</w:t>
      </w:r>
      <w:r w:rsidRPr="00EF7F56">
        <w:rPr>
          <w:rFonts w:ascii="Times New Roman" w:eastAsia="標楷體" w:hAnsi="Times New Roman" w:cs="Times New Roman"/>
          <w:color w:val="000000" w:themeColor="text1"/>
          <w:szCs w:val="24"/>
        </w:rPr>
        <w:t xml:space="preserve"> 10%</w:t>
      </w:r>
      <w:r w:rsidRPr="00EF7F56">
        <w:rPr>
          <w:rFonts w:ascii="Times New Roman" w:eastAsia="標楷體" w:hAnsi="Times New Roman" w:cs="Times New Roman"/>
          <w:color w:val="000000" w:themeColor="text1"/>
          <w:szCs w:val="24"/>
        </w:rPr>
        <w:t>，</w:t>
      </w:r>
      <w:r w:rsidR="00644814">
        <w:rPr>
          <w:rFonts w:ascii="Times New Roman" w:eastAsia="標楷體" w:hAnsi="Times New Roman" w:cs="Times New Roman" w:hint="eastAsia"/>
          <w:color w:val="000000" w:themeColor="text1"/>
          <w:szCs w:val="24"/>
        </w:rPr>
        <w:t>股票</w:t>
      </w:r>
      <w:r w:rsidRPr="00EF7F56">
        <w:rPr>
          <w:rFonts w:ascii="Times New Roman" w:eastAsia="標楷體" w:hAnsi="Times New Roman" w:cs="Times New Roman"/>
          <w:color w:val="000000" w:themeColor="text1"/>
          <w:szCs w:val="24"/>
        </w:rPr>
        <w:t>會上漲超過</w:t>
      </w:r>
      <w:r w:rsidRPr="00EF7F56">
        <w:rPr>
          <w:rFonts w:ascii="Times New Roman" w:eastAsia="標楷體" w:hAnsi="Times New Roman" w:cs="Times New Roman"/>
          <w:color w:val="000000" w:themeColor="text1"/>
          <w:szCs w:val="24"/>
        </w:rPr>
        <w:t xml:space="preserve"> 10%</w:t>
      </w:r>
      <w:r w:rsidR="00214D23">
        <w:rPr>
          <w:rFonts w:ascii="Times New Roman" w:eastAsia="標楷體" w:hAnsi="Times New Roman" w:cs="Times New Roman"/>
          <w:color w:val="000000" w:themeColor="text1"/>
          <w:szCs w:val="24"/>
        </w:rPr>
        <w:t xml:space="preserve"> </w:t>
      </w:r>
      <w:r w:rsidR="00644814">
        <w:rPr>
          <w:rFonts w:ascii="Times New Roman" w:eastAsia="標楷體" w:hAnsi="Times New Roman" w:cs="Times New Roman"/>
          <w:color w:val="000000" w:themeColor="text1"/>
          <w:szCs w:val="24"/>
        </w:rPr>
        <w:t>;</w:t>
      </w:r>
      <w:r w:rsidR="00644814">
        <w:rPr>
          <w:rFonts w:ascii="Times New Roman" w:eastAsia="標楷體" w:hAnsi="Times New Roman" w:cs="Times New Roman" w:hint="eastAsia"/>
          <w:color w:val="000000" w:themeColor="text1"/>
          <w:szCs w:val="24"/>
        </w:rPr>
        <w:t>相反地，則股票會下跌超過</w:t>
      </w:r>
      <w:r w:rsidR="00644814">
        <w:rPr>
          <w:rFonts w:ascii="Times New Roman" w:eastAsia="標楷體" w:hAnsi="Times New Roman" w:cs="Times New Roman" w:hint="eastAsia"/>
          <w:color w:val="000000" w:themeColor="text1"/>
          <w:szCs w:val="24"/>
        </w:rPr>
        <w:t>1</w:t>
      </w:r>
      <w:r w:rsidR="00644814">
        <w:rPr>
          <w:rFonts w:ascii="Times New Roman" w:eastAsia="標楷體" w:hAnsi="Times New Roman" w:cs="Times New Roman"/>
          <w:color w:val="000000" w:themeColor="text1"/>
          <w:szCs w:val="24"/>
        </w:rPr>
        <w:t>0%</w:t>
      </w:r>
      <w:r w:rsidRPr="00EF7F56">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因此，一家公司</w:t>
      </w:r>
      <w:r w:rsidRPr="00EF7F56">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值越高，則預期報酬越高，相對地，承受風險也越高。</w:t>
      </w:r>
      <w:r w:rsidR="00FB799F">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公式如下：</w:t>
      </w:r>
    </w:p>
    <w:p w14:paraId="763ECECD" w14:textId="4E73B1AE" w:rsidR="00480D6C" w:rsidRPr="00A74228" w:rsidRDefault="00A9362C" w:rsidP="00480D6C">
      <w:pPr>
        <w:spacing w:line="360" w:lineRule="auto"/>
        <w:ind w:left="284" w:firstLineChars="200" w:firstLine="480"/>
        <w:rPr>
          <w:rFonts w:ascii="Times New Roman" w:eastAsia="標楷體" w:hAnsi="Times New Roman" w:cs="Times New Roman"/>
          <w:color w:val="000000" w:themeColor="text1"/>
          <w:szCs w:val="24"/>
        </w:rPr>
      </w:pPr>
      <m:oMathPara>
        <m:oMathParaPr>
          <m:jc m:val="left"/>
        </m:oMathParaPr>
        <m:oMath>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 xml:space="preserve"> Beta</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Converiance(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num>
            <m:den>
              <m:r>
                <w:rPr>
                  <w:rFonts w:ascii="Cambria Math" w:eastAsia="標楷體" w:hAnsi="Cambria Math" w:cs="Times New Roman"/>
                  <w:color w:val="000000" w:themeColor="text1"/>
                  <w:szCs w:val="24"/>
                </w:rPr>
                <m:t>Variance(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den>
          </m:f>
          <m: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color w:val="000000" w:themeColor="text1"/>
              <w:szCs w:val="24"/>
            </w:rPr>
            <m:t xml:space="preserve">= </m:t>
          </m:r>
          <m:f>
            <m:fPr>
              <m:ctrlPr>
                <w:rPr>
                  <w:rFonts w:ascii="Cambria Math" w:eastAsia="標楷體" w:hAnsi="Cambria Math" w:cs="Times New Roman"/>
                  <w:iCs/>
                  <w:color w:val="000000" w:themeColor="text1"/>
                  <w:szCs w:val="24"/>
                </w:rPr>
              </m:ctrlPr>
            </m:fPr>
            <m:num>
              <m:r>
                <m:rPr>
                  <m:sty m:val="p"/>
                </m:rPr>
                <w:rPr>
                  <w:rFonts w:ascii="Cambria Math" w:eastAsia="標楷體" w:hAnsi="Cambria Math" w:cs="Times New Roman" w:hint="eastAsia"/>
                  <w:color w:val="000000" w:themeColor="text1"/>
                  <w:szCs w:val="24"/>
                </w:rPr>
                <m:t>個股波動</m:t>
              </m:r>
            </m:num>
            <m:den>
              <m:r>
                <m:rPr>
                  <m:sty m:val="p"/>
                </m:rPr>
                <w:rPr>
                  <w:rFonts w:ascii="Cambria Math" w:eastAsia="標楷體" w:hAnsi="Cambria Math" w:cs="Times New Roman" w:hint="eastAsia"/>
                  <w:color w:val="000000" w:themeColor="text1"/>
                  <w:szCs w:val="24"/>
                </w:rPr>
                <m:t>市場波動</m:t>
              </m:r>
            </m:den>
          </m:f>
          <m:r>
            <w:rPr>
              <w:rFonts w:ascii="Cambria Math" w:eastAsia="標楷體" w:hAnsi="Cambria Math" w:cs="Times New Roman"/>
              <w:color w:val="000000" w:themeColor="text1"/>
              <w:szCs w:val="24"/>
            </w:rPr>
            <m:t xml:space="preserve">                                             (5) </m:t>
          </m:r>
        </m:oMath>
      </m:oMathPara>
    </w:p>
    <w:p w14:paraId="7A9AFD5B" w14:textId="5C06FE07" w:rsidR="00A2297E" w:rsidRPr="00E90C81" w:rsidRDefault="00CC15EF" w:rsidP="00CC15EF">
      <w:pPr>
        <w:spacing w:line="360" w:lineRule="auto"/>
        <w:jc w:val="both"/>
        <w:rPr>
          <w:rFonts w:ascii="Times New Roman" w:eastAsia="標楷體" w:hAnsi="Times New Roman"/>
          <w:i/>
          <w:color w:val="000000" w:themeColor="text1"/>
        </w:rPr>
      </w:pPr>
      <m:oMath>
        <m:r>
          <w:rPr>
            <w:rFonts w:ascii="Cambria Math" w:eastAsia="標楷體" w:hAnsi="Cambria Math" w:cs="Times New Roman"/>
            <w:color w:val="000000" w:themeColor="text1"/>
            <w:szCs w:val="24"/>
          </w:rPr>
          <m:t xml:space="preserve">                  Converiance</m:t>
        </m:r>
        <m:d>
          <m:dPr>
            <m:ctrlPr>
              <w:rPr>
                <w:rFonts w:ascii="Cambria Math" w:eastAsia="標楷體" w:hAnsi="Cambria Math" w:cs="Times New Roman"/>
                <w:i/>
                <w:color w:val="000000" w:themeColor="text1"/>
                <w:szCs w:val="24"/>
              </w:rPr>
            </m:ctrlPr>
          </m:dPr>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e>
        </m:d>
        <m:r>
          <m:rPr>
            <m:sty m:val="p"/>
          </m:rPr>
          <w:rPr>
            <w:rFonts w:ascii="Cambria Math" w:eastAsia="標楷體" w:hAnsi="Cambria Math" w:cs="Times New Roman" w:hint="eastAsia"/>
            <w:color w:val="000000" w:themeColor="text1"/>
            <w:szCs w:val="24"/>
          </w:rPr>
          <m:t>：是股票</m:t>
        </m:r>
        <m:r>
          <m:rPr>
            <m:sty m:val="p"/>
          </m:rPr>
          <w:rPr>
            <w:rFonts w:ascii="Cambria Math" w:eastAsia="標楷體" w:hAnsi="Cambria Math" w:cs="Times New Roman"/>
            <w:color w:val="000000" w:themeColor="text1"/>
            <w:szCs w:val="24"/>
          </w:rPr>
          <m:t>i</m:t>
        </m:r>
        <m:r>
          <m:rPr>
            <m:sty m:val="p"/>
          </m:rPr>
          <w:rPr>
            <w:rFonts w:ascii="Cambria Math" w:eastAsia="標楷體" w:hAnsi="Cambria Math" w:cs="Times New Roman" w:hint="eastAsia"/>
            <w:color w:val="000000" w:themeColor="text1"/>
            <w:szCs w:val="24"/>
          </w:rPr>
          <m:t>的收益與市場</m:t>
        </m:r>
        <m:r>
          <m:rPr>
            <m:sty m:val="p"/>
          </m:rPr>
          <w:rPr>
            <w:rFonts w:ascii="Cambria Math" w:eastAsia="標楷體" w:hAnsi="Cambria Math" w:cs="Times New Roman"/>
            <w:color w:val="000000" w:themeColor="text1"/>
            <w:szCs w:val="24"/>
          </w:rPr>
          <m:t>m</m:t>
        </m:r>
        <m:r>
          <m:rPr>
            <m:sty m:val="p"/>
          </m:rPr>
          <w:rPr>
            <w:rFonts w:ascii="Cambria Math" w:eastAsia="標楷體" w:hAnsi="Cambria Math" w:cs="Times New Roman" w:hint="eastAsia"/>
            <w:color w:val="000000" w:themeColor="text1"/>
            <w:szCs w:val="24"/>
          </w:rPr>
          <m:t>收益的共變異數</m:t>
        </m:r>
      </m:oMath>
      <w:r w:rsidR="00E90C81" w:rsidRPr="00EA6AF0">
        <w:rPr>
          <w:rFonts w:ascii="Times New Roman" w:eastAsia="標楷體" w:hAnsi="Times New Roman" w:hint="eastAsia"/>
          <w:color w:val="000000" w:themeColor="text1"/>
          <w:szCs w:val="24"/>
        </w:rPr>
        <w:t>。</w:t>
      </w:r>
    </w:p>
    <w:p w14:paraId="049F96B5" w14:textId="6D6C1078" w:rsidR="00681F96" w:rsidRDefault="00CC15EF" w:rsidP="00CC15EF">
      <w:pPr>
        <w:spacing w:line="360" w:lineRule="auto"/>
        <w:jc w:val="both"/>
        <w:rPr>
          <w:rFonts w:ascii="Times New Roman" w:eastAsia="標楷體" w:hAnsi="Times New Roman"/>
          <w:color w:val="000000" w:themeColor="text1"/>
          <w:szCs w:val="24"/>
        </w:rPr>
      </w:pPr>
      <m:oMath>
        <m:r>
          <w:rPr>
            <w:rFonts w:ascii="Cambria Math" w:eastAsia="標楷體" w:hAnsi="Cambria Math" w:cs="Times New Roman"/>
            <w:color w:val="000000" w:themeColor="text1"/>
            <w:szCs w:val="24"/>
          </w:rPr>
          <m:t xml:space="preserve">                  Variance(</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m</m:t>
            </m:r>
          </m:sub>
        </m:sSub>
        <m:r>
          <w:rPr>
            <w:rFonts w:ascii="Cambria Math" w:eastAsia="標楷體" w:hAnsi="Cambria Math" w:cs="Times New Roman"/>
            <w:color w:val="000000" w:themeColor="text1"/>
            <w:szCs w:val="24"/>
          </w:rPr>
          <m:t>)</m:t>
        </m:r>
        <m:r>
          <m:rPr>
            <m:sty m:val="p"/>
          </m:rPr>
          <w:rPr>
            <w:rFonts w:ascii="Cambria Math" w:eastAsia="標楷體" w:hAnsi="Cambria Math" w:cs="Times New Roman" w:hint="eastAsia"/>
            <w:color w:val="000000" w:themeColor="text1"/>
            <w:szCs w:val="24"/>
          </w:rPr>
          <m:t>：是市場</m:t>
        </m:r>
        <m:r>
          <m:rPr>
            <m:sty m:val="p"/>
          </m:rPr>
          <w:rPr>
            <w:rFonts w:ascii="Cambria Math" w:eastAsia="標楷體" w:hAnsi="Cambria Math" w:cs="Times New Roman"/>
            <w:color w:val="000000" w:themeColor="text1"/>
            <w:szCs w:val="24"/>
          </w:rPr>
          <m:t>m</m:t>
        </m:r>
        <m:r>
          <m:rPr>
            <m:sty m:val="p"/>
          </m:rPr>
          <w:rPr>
            <w:rFonts w:ascii="Cambria Math" w:eastAsia="標楷體" w:hAnsi="Cambria Math" w:cs="Times New Roman" w:hint="eastAsia"/>
            <w:color w:val="000000" w:themeColor="text1"/>
            <w:szCs w:val="24"/>
          </w:rPr>
          <m:t>收益的變異數</m:t>
        </m:r>
      </m:oMath>
      <w:r w:rsidR="00E90C81" w:rsidRPr="00EA6AF0">
        <w:rPr>
          <w:rFonts w:ascii="Times New Roman" w:eastAsia="標楷體" w:hAnsi="Times New Roman" w:hint="eastAsia"/>
          <w:color w:val="000000" w:themeColor="text1"/>
          <w:szCs w:val="24"/>
        </w:rPr>
        <w:t>。</w:t>
      </w:r>
    </w:p>
    <w:p w14:paraId="0375EFDF" w14:textId="77777777" w:rsidR="00415446" w:rsidRDefault="00415446" w:rsidP="00CC15EF">
      <w:pPr>
        <w:spacing w:line="360" w:lineRule="auto"/>
        <w:jc w:val="both"/>
        <w:rPr>
          <w:rFonts w:ascii="Times New Roman" w:eastAsia="標楷體" w:hAnsi="Times New Roman"/>
          <w:color w:val="000000" w:themeColor="text1"/>
          <w:szCs w:val="24"/>
        </w:rPr>
      </w:pPr>
    </w:p>
    <w:p w14:paraId="02408169" w14:textId="57B95272" w:rsidR="00954FDE" w:rsidRPr="00E276E4" w:rsidRDefault="00681F96" w:rsidP="00E276E4">
      <w:pPr>
        <w:spacing w:line="360" w:lineRule="auto"/>
        <w:ind w:left="284" w:firstLineChars="200" w:firstLine="480"/>
        <w:rPr>
          <w:rFonts w:ascii="Times New Roman" w:eastAsia="標楷體" w:hAnsi="Times New Roman"/>
          <w:color w:val="000000" w:themeColor="text1"/>
          <w:szCs w:val="24"/>
        </w:rPr>
      </w:pPr>
      <w:r w:rsidRPr="00681F96">
        <w:rPr>
          <w:rFonts w:ascii="Times New Roman" w:eastAsia="標楷體" w:hAnsi="Times New Roman"/>
          <w:color w:val="000000" w:themeColor="text1"/>
          <w:szCs w:val="24"/>
        </w:rPr>
        <w:t xml:space="preserve">Li et al. </w:t>
      </w:r>
      <w:r>
        <w:rPr>
          <w:rFonts w:ascii="Times New Roman" w:eastAsia="標楷體" w:hAnsi="Times New Roman"/>
          <w:color w:val="000000" w:themeColor="text1"/>
          <w:szCs w:val="24"/>
        </w:rPr>
        <w:t>(</w:t>
      </w:r>
      <w:r w:rsidRPr="00681F96">
        <w:rPr>
          <w:rFonts w:ascii="Times New Roman" w:eastAsia="標楷體" w:hAnsi="Times New Roman"/>
          <w:color w:val="000000" w:themeColor="text1"/>
          <w:szCs w:val="24"/>
        </w:rPr>
        <w:t>2021</w:t>
      </w:r>
      <w:r>
        <w:rPr>
          <w:rFonts w:ascii="Times New Roman" w:eastAsia="標楷體" w:hAnsi="Times New Roman"/>
          <w:color w:val="000000" w:themeColor="text1"/>
          <w:szCs w:val="24"/>
        </w:rPr>
        <w:t>)</w:t>
      </w:r>
      <w:r w:rsidR="005748DC">
        <w:rPr>
          <w:rFonts w:ascii="Times New Roman" w:eastAsia="標楷體" w:hAnsi="Times New Roman"/>
          <w:color w:val="000000" w:themeColor="text1"/>
          <w:szCs w:val="24"/>
        </w:rPr>
        <w:t xml:space="preserve"> </w:t>
      </w:r>
      <w:r>
        <w:rPr>
          <w:rFonts w:ascii="Times New Roman" w:eastAsia="標楷體" w:hAnsi="Times New Roman" w:hint="eastAsia"/>
          <w:color w:val="000000" w:themeColor="text1"/>
          <w:szCs w:val="24"/>
        </w:rPr>
        <w:t>提出</w:t>
      </w:r>
      <w:r w:rsidR="0037651A">
        <w:rPr>
          <w:rFonts w:ascii="Times New Roman" w:eastAsia="標楷體" w:hAnsi="Times New Roman" w:hint="eastAsia"/>
          <w:color w:val="000000" w:themeColor="text1"/>
          <w:szCs w:val="24"/>
        </w:rPr>
        <w:t>是</w:t>
      </w:r>
      <w:r>
        <w:rPr>
          <w:rFonts w:ascii="Times New Roman" w:eastAsia="標楷體" w:hAnsi="Times New Roman" w:hint="eastAsia"/>
          <w:color w:val="000000" w:themeColor="text1"/>
          <w:szCs w:val="24"/>
        </w:rPr>
        <w:t>使用</w:t>
      </w:r>
      <w:r w:rsidR="0037651A">
        <w:rPr>
          <w:rFonts w:ascii="Times New Roman" w:eastAsia="標楷體" w:hAnsi="Times New Roman" w:hint="eastAsia"/>
          <w:color w:val="000000" w:themeColor="text1"/>
          <w:szCs w:val="24"/>
        </w:rPr>
        <w:t>近</w:t>
      </w:r>
      <w:r>
        <w:rPr>
          <w:rFonts w:ascii="Times New Roman" w:eastAsia="標楷體" w:hAnsi="Times New Roman" w:hint="eastAsia"/>
          <w:color w:val="000000" w:themeColor="text1"/>
          <w:szCs w:val="24"/>
        </w:rPr>
        <w:t>三年</w:t>
      </w:r>
      <w:r>
        <w:rPr>
          <w:rFonts w:ascii="Times New Roman" w:eastAsia="標楷體" w:hAnsi="Times New Roman" w:hint="eastAsia"/>
          <w:color w:val="000000" w:themeColor="text1"/>
          <w:szCs w:val="24"/>
        </w:rPr>
        <w:t>B</w:t>
      </w:r>
      <w:r>
        <w:rPr>
          <w:rFonts w:ascii="Times New Roman" w:eastAsia="標楷體" w:hAnsi="Times New Roman"/>
          <w:color w:val="000000" w:themeColor="text1"/>
          <w:szCs w:val="24"/>
        </w:rPr>
        <w:t>eta</w:t>
      </w:r>
      <w:r>
        <w:rPr>
          <w:rFonts w:ascii="Times New Roman" w:eastAsia="標楷體" w:hAnsi="Times New Roman" w:hint="eastAsia"/>
          <w:color w:val="000000" w:themeColor="text1"/>
          <w:szCs w:val="24"/>
        </w:rPr>
        <w:t>值來定義</w:t>
      </w:r>
      <w:r w:rsidR="00645446">
        <w:rPr>
          <w:rFonts w:ascii="Times New Roman" w:eastAsia="標楷體" w:hAnsi="Times New Roman" w:hint="eastAsia"/>
          <w:color w:val="000000" w:themeColor="text1"/>
          <w:szCs w:val="24"/>
        </w:rPr>
        <w:t>股票</w:t>
      </w:r>
      <w:r>
        <w:rPr>
          <w:rFonts w:ascii="Times New Roman" w:eastAsia="標楷體" w:hAnsi="Times New Roman" w:hint="eastAsia"/>
          <w:color w:val="000000" w:themeColor="text1"/>
          <w:szCs w:val="24"/>
        </w:rPr>
        <w:t>是屬於哪一種風險，</w:t>
      </w:r>
      <m:oMath>
        <m:r>
          <m:rPr>
            <m:sty m:val="p"/>
          </m:rPr>
          <w:rPr>
            <w:rFonts w:ascii="Cambria Math" w:eastAsia="標楷體" w:hAnsi="Cambria Math" w:hint="eastAsia"/>
            <w:color w:val="000000" w:themeColor="text1"/>
            <w:szCs w:val="24"/>
          </w:rPr>
          <m:t>低</m:t>
        </m:r>
        <m:r>
          <m:rPr>
            <m:sty m:val="p"/>
          </m:rPr>
          <w:rPr>
            <w:rFonts w:ascii="Cambria Math" w:eastAsia="標楷體" w:hAnsi="Cambria Math" w:cs="Times New Roman" w:hint="eastAsia"/>
            <w:color w:val="000000" w:themeColor="text1"/>
            <w:szCs w:val="24"/>
          </w:rPr>
          <m:t>風險為</m:t>
        </m:r>
        <m:r>
          <w:rPr>
            <w:rFonts w:ascii="Cambria Math" w:eastAsia="標楷體" w:hAnsi="Cambria Math" w:cs="Times New Roman"/>
            <w:color w:val="000000" w:themeColor="text1"/>
            <w:szCs w:val="24"/>
          </w:rPr>
          <m:t xml:space="preserve">  Beta&lt;0.75 </m:t>
        </m:r>
      </m:oMath>
      <w:r>
        <w:rPr>
          <w:rFonts w:ascii="Times New Roman" w:eastAsia="標楷體" w:hAnsi="Times New Roman" w:hint="eastAsia"/>
          <w:color w:val="000000" w:themeColor="text1"/>
          <w:szCs w:val="24"/>
        </w:rPr>
        <w:t>。而風險中立為</w:t>
      </w:r>
      <m:oMath>
        <m:r>
          <w:rPr>
            <w:rFonts w:ascii="Cambria Math" w:eastAsia="標楷體" w:hAnsi="Cambria Math"/>
            <w:color w:val="000000" w:themeColor="text1"/>
            <w:szCs w:val="24"/>
          </w:rPr>
          <m:t xml:space="preserve"> </m:t>
        </m:r>
        <m:r>
          <w:rPr>
            <w:rFonts w:ascii="Cambria Math" w:eastAsia="標楷體" w:hAnsi="Cambria Math" w:cs="Times New Roman"/>
            <w:color w:val="000000" w:themeColor="text1"/>
            <w:szCs w:val="24"/>
          </w:rPr>
          <m:t>1 .25 ≤Beta</m:t>
        </m:r>
        <m:r>
          <w:rPr>
            <w:rFonts w:ascii="Cambria Math" w:eastAsia="標楷體" w:hAnsi="Cambria Math" w:cs="Cambria Math"/>
            <w:color w:val="000000" w:themeColor="text1"/>
            <w:szCs w:val="24"/>
          </w:rPr>
          <m:t xml:space="preserve"> </m:t>
        </m:r>
        <m:r>
          <w:rPr>
            <w:rFonts w:ascii="Cambria Math" w:eastAsia="標楷體" w:hAnsi="Cambria Math" w:cs="Times New Roman"/>
            <w:color w:val="000000" w:themeColor="text1"/>
            <w:szCs w:val="24"/>
          </w:rPr>
          <m:t xml:space="preserve">≤0.75 </m:t>
        </m:r>
      </m:oMath>
      <w:r>
        <w:rPr>
          <w:rFonts w:ascii="Times New Roman" w:eastAsia="標楷體" w:hAnsi="Times New Roman" w:hint="eastAsia"/>
          <w:color w:val="000000" w:themeColor="text1"/>
          <w:szCs w:val="24"/>
        </w:rPr>
        <w:t>。</w:t>
      </w:r>
      <w:r w:rsidR="00E350F5">
        <w:rPr>
          <w:rFonts w:ascii="Times New Roman" w:eastAsia="標楷體" w:hAnsi="Times New Roman" w:hint="eastAsia"/>
          <w:color w:val="000000" w:themeColor="text1"/>
          <w:szCs w:val="24"/>
        </w:rPr>
        <w:t>高</w:t>
      </w:r>
      <w:r>
        <w:rPr>
          <w:rFonts w:ascii="Times New Roman" w:eastAsia="標楷體" w:hAnsi="Times New Roman" w:hint="eastAsia"/>
          <w:color w:val="000000" w:themeColor="text1"/>
          <w:szCs w:val="24"/>
        </w:rPr>
        <w:t>風險為</w:t>
      </w:r>
      <m:oMath>
        <m:r>
          <w:rPr>
            <w:rFonts w:ascii="Cambria Math" w:eastAsia="標楷體" w:hAnsi="Cambria Math"/>
            <w:color w:val="000000" w:themeColor="text1"/>
            <w:szCs w:val="24"/>
          </w:rPr>
          <m:t xml:space="preserve"> </m:t>
        </m:r>
        <m:r>
          <w:rPr>
            <w:rFonts w:ascii="Cambria Math" w:eastAsia="標楷體" w:hAnsi="Cambria Math" w:cs="Times New Roman"/>
            <w:color w:val="000000" w:themeColor="text1"/>
            <w:szCs w:val="24"/>
          </w:rPr>
          <m:t>Beta&gt;1.25</m:t>
        </m:r>
      </m:oMath>
      <w:r>
        <w:rPr>
          <w:rFonts w:ascii="Times New Roman" w:eastAsia="標楷體" w:hAnsi="Times New Roman" w:hint="eastAsia"/>
          <w:color w:val="000000" w:themeColor="text1"/>
          <w:szCs w:val="24"/>
        </w:rPr>
        <w:t>。</w:t>
      </w:r>
      <w:r w:rsidR="00B226C9">
        <w:rPr>
          <w:rFonts w:ascii="Times New Roman" w:eastAsia="標楷體" w:hAnsi="Times New Roman" w:hint="eastAsia"/>
          <w:color w:val="000000" w:themeColor="text1"/>
          <w:szCs w:val="24"/>
        </w:rPr>
        <w:t>圖</w:t>
      </w:r>
      <w:r w:rsidR="00B226C9">
        <w:rPr>
          <w:rFonts w:ascii="Times New Roman" w:eastAsia="標楷體" w:hAnsi="Times New Roman" w:hint="eastAsia"/>
          <w:color w:val="000000" w:themeColor="text1"/>
          <w:szCs w:val="24"/>
        </w:rPr>
        <w:t>1</w:t>
      </w:r>
      <w:r w:rsidR="00B226C9">
        <w:rPr>
          <w:rFonts w:ascii="Times New Roman" w:eastAsia="標楷體" w:hAnsi="Times New Roman"/>
          <w:color w:val="000000" w:themeColor="text1"/>
          <w:szCs w:val="24"/>
        </w:rPr>
        <w:t>-</w:t>
      </w:r>
      <w:r w:rsidR="0033616F">
        <w:rPr>
          <w:rFonts w:ascii="Times New Roman" w:eastAsia="標楷體" w:hAnsi="Times New Roman"/>
          <w:color w:val="000000" w:themeColor="text1"/>
          <w:szCs w:val="24"/>
        </w:rPr>
        <w:t>5</w:t>
      </w:r>
      <w:r w:rsidR="003D1604">
        <w:rPr>
          <w:rFonts w:ascii="Times New Roman" w:eastAsia="標楷體" w:hAnsi="Times New Roman" w:hint="eastAsia"/>
          <w:color w:val="000000" w:themeColor="text1"/>
          <w:szCs w:val="24"/>
        </w:rPr>
        <w:t>為台積電不同區間</w:t>
      </w:r>
      <w:r w:rsidR="003D1604">
        <w:rPr>
          <w:rFonts w:ascii="Times New Roman" w:eastAsia="標楷體" w:hAnsi="Times New Roman" w:hint="eastAsia"/>
          <w:color w:val="000000" w:themeColor="text1"/>
          <w:szCs w:val="24"/>
        </w:rPr>
        <w:t>B</w:t>
      </w:r>
      <w:r w:rsidR="003D1604">
        <w:rPr>
          <w:rFonts w:ascii="Times New Roman" w:eastAsia="標楷體" w:hAnsi="Times New Roman"/>
          <w:color w:val="000000" w:themeColor="text1"/>
          <w:szCs w:val="24"/>
        </w:rPr>
        <w:t>eta</w:t>
      </w:r>
      <w:r w:rsidR="003D1604">
        <w:rPr>
          <w:rFonts w:ascii="Times New Roman" w:eastAsia="標楷體" w:hAnsi="Times New Roman" w:hint="eastAsia"/>
          <w:color w:val="000000" w:themeColor="text1"/>
          <w:szCs w:val="24"/>
        </w:rPr>
        <w:t>值</w:t>
      </w:r>
      <w:r w:rsidR="009A105B">
        <w:rPr>
          <w:rFonts w:ascii="Times New Roman" w:eastAsia="標楷體" w:hAnsi="Times New Roman" w:hint="eastAsia"/>
          <w:color w:val="000000" w:themeColor="text1"/>
          <w:szCs w:val="24"/>
        </w:rPr>
        <w:t>(</w:t>
      </w:r>
      <w:r w:rsidR="00BE1C6D">
        <w:rPr>
          <w:rFonts w:ascii="Times New Roman" w:eastAsia="標楷體" w:hAnsi="Times New Roman" w:cs="Arial"/>
          <w:color w:val="000000" w:themeColor="text1"/>
          <w:szCs w:val="20"/>
          <w:shd w:val="clear" w:color="auto" w:fill="FFFFFF"/>
        </w:rPr>
        <w:t>GoodInfo, 2021</w:t>
      </w:r>
      <w:r w:rsidR="009A105B">
        <w:rPr>
          <w:rFonts w:ascii="Times New Roman" w:eastAsia="標楷體" w:hAnsi="Times New Roman"/>
          <w:color w:val="000000" w:themeColor="text1"/>
          <w:szCs w:val="24"/>
        </w:rPr>
        <w:t>)</w:t>
      </w:r>
      <w:r w:rsidR="00192773">
        <w:rPr>
          <w:rFonts w:ascii="Times New Roman" w:eastAsia="標楷體" w:hAnsi="Times New Roman" w:hint="eastAsia"/>
          <w:color w:val="000000" w:themeColor="text1"/>
          <w:szCs w:val="24"/>
        </w:rPr>
        <w:t>，</w:t>
      </w:r>
      <w:r w:rsidR="00020786">
        <w:rPr>
          <w:rFonts w:ascii="Times New Roman" w:eastAsia="標楷體" w:hAnsi="Times New Roman" w:hint="eastAsia"/>
          <w:color w:val="000000" w:themeColor="text1"/>
          <w:szCs w:val="24"/>
        </w:rPr>
        <w:t>且</w:t>
      </w:r>
      <w:r w:rsidR="00192773">
        <w:rPr>
          <w:rFonts w:ascii="Times New Roman" w:eastAsia="標楷體" w:hAnsi="Times New Roman" w:hint="eastAsia"/>
          <w:color w:val="000000" w:themeColor="text1"/>
          <w:szCs w:val="24"/>
        </w:rPr>
        <w:t>三年</w:t>
      </w:r>
      <w:r w:rsidR="00192773">
        <w:rPr>
          <w:rFonts w:ascii="Times New Roman" w:eastAsia="標楷體" w:hAnsi="Times New Roman" w:hint="eastAsia"/>
          <w:color w:val="000000" w:themeColor="text1"/>
          <w:szCs w:val="24"/>
        </w:rPr>
        <w:t>B</w:t>
      </w:r>
      <w:r w:rsidR="00192773">
        <w:rPr>
          <w:rFonts w:ascii="Times New Roman" w:eastAsia="標楷體" w:hAnsi="Times New Roman"/>
          <w:color w:val="000000" w:themeColor="text1"/>
          <w:szCs w:val="24"/>
        </w:rPr>
        <w:t>eta</w:t>
      </w:r>
      <w:r w:rsidR="00192773">
        <w:rPr>
          <w:rFonts w:ascii="Times New Roman" w:eastAsia="標楷體" w:hAnsi="Times New Roman" w:hint="eastAsia"/>
          <w:color w:val="000000" w:themeColor="text1"/>
          <w:szCs w:val="24"/>
        </w:rPr>
        <w:t>值為</w:t>
      </w:r>
      <w:r w:rsidR="00192773">
        <w:rPr>
          <w:rFonts w:ascii="Times New Roman" w:eastAsia="標楷體" w:hAnsi="Times New Roman" w:hint="eastAsia"/>
          <w:color w:val="000000" w:themeColor="text1"/>
          <w:szCs w:val="24"/>
        </w:rPr>
        <w:t>1</w:t>
      </w:r>
      <w:r w:rsidR="00192773">
        <w:rPr>
          <w:rFonts w:ascii="Times New Roman" w:eastAsia="標楷體" w:hAnsi="Times New Roman"/>
          <w:color w:val="000000" w:themeColor="text1"/>
          <w:szCs w:val="24"/>
        </w:rPr>
        <w:t>.24</w:t>
      </w:r>
      <w:r w:rsidR="00192773">
        <w:rPr>
          <w:rFonts w:ascii="Times New Roman" w:eastAsia="標楷體" w:hAnsi="Times New Roman" w:hint="eastAsia"/>
          <w:color w:val="000000" w:themeColor="text1"/>
          <w:szCs w:val="24"/>
        </w:rPr>
        <w:t>，因此台積電是屬於風險中立</w:t>
      </w:r>
      <w:r w:rsidR="009A105B">
        <w:rPr>
          <w:rFonts w:ascii="Times New Roman" w:eastAsia="標楷體" w:hAnsi="Times New Roman" w:hint="eastAsia"/>
          <w:color w:val="000000" w:themeColor="text1"/>
          <w:szCs w:val="24"/>
        </w:rPr>
        <w:t>。</w:t>
      </w:r>
    </w:p>
    <w:p w14:paraId="50B57759" w14:textId="0CFD5860" w:rsidR="00954FDE" w:rsidRDefault="00954FDE" w:rsidP="00B5274B">
      <w:pPr>
        <w:spacing w:line="360" w:lineRule="auto"/>
        <w:ind w:firstLineChars="200" w:firstLine="480"/>
        <w:jc w:val="both"/>
        <w:rPr>
          <w:rFonts w:ascii="Times New Roman" w:eastAsia="標楷體" w:hAnsi="Times New Roman"/>
          <w:color w:val="FF0000"/>
        </w:rPr>
      </w:pPr>
      <w:r>
        <w:rPr>
          <w:noProof/>
        </w:rPr>
        <w:drawing>
          <wp:inline distT="0" distB="0" distL="0" distR="0" wp14:anchorId="1375FE37" wp14:editId="30A63C2E">
            <wp:extent cx="4829175" cy="609600"/>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609600"/>
                    </a:xfrm>
                    <a:prstGeom prst="rect">
                      <a:avLst/>
                    </a:prstGeom>
                  </pic:spPr>
                </pic:pic>
              </a:graphicData>
            </a:graphic>
          </wp:inline>
        </w:drawing>
      </w:r>
    </w:p>
    <w:p w14:paraId="6E340A4D" w14:textId="61159486" w:rsidR="00B226C9" w:rsidRPr="003D1604" w:rsidRDefault="00B226C9" w:rsidP="003D1604">
      <w:pPr>
        <w:pStyle w:val="a7"/>
        <w:jc w:val="center"/>
        <w:rPr>
          <w:rFonts w:eastAsia="標楷體" w:cstheme="minorBidi"/>
          <w:color w:val="000000" w:themeColor="text1"/>
          <w:sz w:val="24"/>
          <w:szCs w:val="24"/>
        </w:rPr>
      </w:pPr>
      <w:bookmarkStart w:id="42" w:name="_Toc90022772"/>
      <w:bookmarkStart w:id="43" w:name="_Toc90034382"/>
      <w:r w:rsidRPr="003D1604">
        <w:rPr>
          <w:rFonts w:eastAsia="標楷體" w:cstheme="minorBidi" w:hint="eastAsia"/>
          <w:color w:val="000000" w:themeColor="text1"/>
          <w:sz w:val="24"/>
          <w:szCs w:val="24"/>
        </w:rPr>
        <w:t>圖</w:t>
      </w:r>
      <w:r w:rsidRPr="003D1604">
        <w:rPr>
          <w:rFonts w:eastAsia="標楷體" w:cstheme="minorBidi" w:hint="eastAsia"/>
          <w:color w:val="000000" w:themeColor="text1"/>
          <w:sz w:val="24"/>
          <w:szCs w:val="24"/>
        </w:rPr>
        <w:t xml:space="preserve"> 1 - </w:t>
      </w:r>
      <w:r w:rsidRPr="003D1604">
        <w:rPr>
          <w:rFonts w:eastAsia="標楷體" w:cstheme="minorBidi"/>
          <w:color w:val="000000" w:themeColor="text1"/>
          <w:sz w:val="24"/>
          <w:szCs w:val="24"/>
        </w:rPr>
        <w:fldChar w:fldCharType="begin"/>
      </w:r>
      <w:r w:rsidRPr="003D1604">
        <w:rPr>
          <w:rFonts w:eastAsia="標楷體" w:cstheme="minorBidi"/>
          <w:color w:val="000000" w:themeColor="text1"/>
          <w:sz w:val="24"/>
          <w:szCs w:val="24"/>
        </w:rPr>
        <w:instrText xml:space="preserve"> </w:instrText>
      </w:r>
      <w:r w:rsidRPr="003D1604">
        <w:rPr>
          <w:rFonts w:eastAsia="標楷體" w:cstheme="minorBidi" w:hint="eastAsia"/>
          <w:color w:val="000000" w:themeColor="text1"/>
          <w:sz w:val="24"/>
          <w:szCs w:val="24"/>
        </w:rPr>
        <w:instrText xml:space="preserve">SEQ </w:instrText>
      </w:r>
      <w:r w:rsidRPr="003D1604">
        <w:rPr>
          <w:rFonts w:eastAsia="標楷體" w:cstheme="minorBidi" w:hint="eastAsia"/>
          <w:color w:val="000000" w:themeColor="text1"/>
          <w:sz w:val="24"/>
          <w:szCs w:val="24"/>
        </w:rPr>
        <w:instrText>圖</w:instrText>
      </w:r>
      <w:r w:rsidRPr="003D1604">
        <w:rPr>
          <w:rFonts w:eastAsia="標楷體" w:cstheme="minorBidi" w:hint="eastAsia"/>
          <w:color w:val="000000" w:themeColor="text1"/>
          <w:sz w:val="24"/>
          <w:szCs w:val="24"/>
        </w:rPr>
        <w:instrText>_1_- \* ARABIC</w:instrText>
      </w:r>
      <w:r w:rsidRPr="003D1604">
        <w:rPr>
          <w:rFonts w:eastAsia="標楷體" w:cstheme="minorBidi"/>
          <w:color w:val="000000" w:themeColor="text1"/>
          <w:sz w:val="24"/>
          <w:szCs w:val="24"/>
        </w:rPr>
        <w:instrText xml:space="preserve"> </w:instrText>
      </w:r>
      <w:r w:rsidRPr="003D1604">
        <w:rPr>
          <w:rFonts w:eastAsia="標楷體" w:cstheme="minorBidi"/>
          <w:color w:val="000000" w:themeColor="text1"/>
          <w:sz w:val="24"/>
          <w:szCs w:val="24"/>
        </w:rPr>
        <w:fldChar w:fldCharType="separate"/>
      </w:r>
      <w:r w:rsidR="0043424C">
        <w:rPr>
          <w:rFonts w:eastAsia="標楷體" w:cstheme="minorBidi"/>
          <w:noProof/>
          <w:color w:val="000000" w:themeColor="text1"/>
          <w:sz w:val="24"/>
          <w:szCs w:val="24"/>
        </w:rPr>
        <w:t>5</w:t>
      </w:r>
      <w:r w:rsidRPr="003D1604">
        <w:rPr>
          <w:rFonts w:eastAsia="標楷體" w:cstheme="minorBidi"/>
          <w:color w:val="000000" w:themeColor="text1"/>
          <w:sz w:val="24"/>
          <w:szCs w:val="24"/>
        </w:rPr>
        <w:fldChar w:fldCharType="end"/>
      </w:r>
      <w:r w:rsidRPr="003D1604">
        <w:rPr>
          <w:rFonts w:eastAsia="標楷體" w:cstheme="minorBidi"/>
          <w:color w:val="000000" w:themeColor="text1"/>
          <w:sz w:val="24"/>
          <w:szCs w:val="24"/>
        </w:rPr>
        <w:t xml:space="preserve"> </w:t>
      </w:r>
      <w:r w:rsidRPr="003D1604">
        <w:rPr>
          <w:rFonts w:eastAsia="標楷體" w:cstheme="minorBidi" w:hint="eastAsia"/>
          <w:color w:val="000000" w:themeColor="text1"/>
          <w:sz w:val="24"/>
          <w:szCs w:val="24"/>
        </w:rPr>
        <w:t>台積電</w:t>
      </w:r>
      <w:r w:rsidR="003D1604" w:rsidRPr="003D1604">
        <w:rPr>
          <w:rFonts w:eastAsia="標楷體" w:cstheme="minorBidi" w:hint="eastAsia"/>
          <w:color w:val="000000" w:themeColor="text1"/>
          <w:sz w:val="24"/>
          <w:szCs w:val="24"/>
        </w:rPr>
        <w:t>不同區間</w:t>
      </w:r>
      <w:r w:rsidRPr="003D1604">
        <w:rPr>
          <w:rFonts w:eastAsia="標楷體" w:cstheme="minorBidi"/>
          <w:color w:val="000000" w:themeColor="text1"/>
          <w:sz w:val="24"/>
          <w:szCs w:val="24"/>
        </w:rPr>
        <w:t>Beta</w:t>
      </w:r>
      <w:r w:rsidRPr="003D1604">
        <w:rPr>
          <w:rFonts w:eastAsia="標楷體" w:cstheme="minorBidi" w:hint="eastAsia"/>
          <w:color w:val="000000" w:themeColor="text1"/>
          <w:sz w:val="24"/>
          <w:szCs w:val="24"/>
        </w:rPr>
        <w:t>值</w:t>
      </w:r>
      <w:bookmarkEnd w:id="42"/>
      <w:bookmarkEnd w:id="43"/>
    </w:p>
    <w:p w14:paraId="7842BAB0" w14:textId="77777777" w:rsidR="00954FDE" w:rsidRDefault="00954FDE" w:rsidP="00B5274B">
      <w:pPr>
        <w:spacing w:line="360" w:lineRule="auto"/>
        <w:ind w:firstLineChars="200" w:firstLine="480"/>
        <w:jc w:val="both"/>
        <w:rPr>
          <w:rFonts w:ascii="Times New Roman" w:eastAsia="標楷體" w:hAnsi="Times New Roman"/>
          <w:color w:val="FF0000"/>
        </w:rPr>
      </w:pPr>
    </w:p>
    <w:p w14:paraId="38B2713A" w14:textId="5F5732A6" w:rsidR="00021F2B" w:rsidRDefault="00021F2B" w:rsidP="00E53A69">
      <w:pPr>
        <w:spacing w:line="360" w:lineRule="auto"/>
        <w:ind w:firstLineChars="200" w:firstLine="480"/>
        <w:jc w:val="both"/>
        <w:rPr>
          <w:rFonts w:ascii="Times New Roman" w:eastAsia="標楷體" w:hAnsi="Times New Roman"/>
          <w:color w:val="000000" w:themeColor="text1"/>
          <w:szCs w:val="24"/>
        </w:rPr>
      </w:pPr>
    </w:p>
    <w:p w14:paraId="2F3EE1F9" w14:textId="026A7D9F" w:rsidR="00021F2B" w:rsidRDefault="00021F2B" w:rsidP="00E53A69">
      <w:pPr>
        <w:spacing w:line="360" w:lineRule="auto"/>
        <w:ind w:firstLineChars="200" w:firstLine="480"/>
        <w:jc w:val="both"/>
        <w:rPr>
          <w:rFonts w:ascii="Times New Roman" w:eastAsia="標楷體" w:hAnsi="Times New Roman"/>
          <w:color w:val="000000" w:themeColor="text1"/>
          <w:szCs w:val="24"/>
        </w:rPr>
      </w:pPr>
    </w:p>
    <w:p w14:paraId="321D116C" w14:textId="77777777" w:rsidR="00DE6E16" w:rsidRPr="008D63CA" w:rsidRDefault="00DE6E16" w:rsidP="00E53A69">
      <w:pPr>
        <w:spacing w:line="360" w:lineRule="auto"/>
        <w:ind w:firstLineChars="200" w:firstLine="480"/>
        <w:jc w:val="both"/>
        <w:rPr>
          <w:rFonts w:ascii="Times New Roman" w:eastAsia="標楷體" w:hAnsi="Times New Roman"/>
          <w:i/>
          <w:color w:val="000000" w:themeColor="text1"/>
        </w:rPr>
      </w:pPr>
    </w:p>
    <w:p w14:paraId="1C21BAAE" w14:textId="35215520" w:rsidR="00C0442B" w:rsidRPr="00901756" w:rsidRDefault="00925EA5" w:rsidP="00E07983">
      <w:pPr>
        <w:pStyle w:val="part"/>
        <w:numPr>
          <w:ilvl w:val="1"/>
          <w:numId w:val="35"/>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44" w:name="_Toc90024215"/>
      <w:r w:rsidRPr="00901756">
        <w:rPr>
          <w:rFonts w:ascii="Times New Roman" w:eastAsia="標楷體" w:hAnsi="Times New Roman" w:cs="Times New Roman" w:hint="eastAsia"/>
          <w:b/>
          <w:bCs/>
          <w:color w:val="000000" w:themeColor="text1"/>
          <w:kern w:val="2"/>
          <w:sz w:val="32"/>
          <w:szCs w:val="32"/>
        </w:rPr>
        <w:lastRenderedPageBreak/>
        <w:t>選股</w:t>
      </w:r>
      <w:r w:rsidR="00760CF8" w:rsidRPr="00901756">
        <w:rPr>
          <w:rFonts w:ascii="Times New Roman" w:eastAsia="標楷體" w:hAnsi="Times New Roman" w:cs="Times New Roman" w:hint="eastAsia"/>
          <w:b/>
          <w:bCs/>
          <w:color w:val="000000" w:themeColor="text1"/>
          <w:kern w:val="2"/>
          <w:sz w:val="32"/>
          <w:szCs w:val="32"/>
        </w:rPr>
        <w:t>策略</w:t>
      </w:r>
      <w:bookmarkEnd w:id="44"/>
    </w:p>
    <w:p w14:paraId="75F3A980" w14:textId="77777777" w:rsidR="00FF0A0F" w:rsidRDefault="007056A3" w:rsidP="0005156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選股是指在眾多股票當中找出潛在高報酬和低風險的股票，因此評估公司當前和未來的</w:t>
      </w:r>
      <w:r w:rsidR="00457970" w:rsidRPr="00EF7F56">
        <w:rPr>
          <w:rFonts w:ascii="Times New Roman" w:eastAsia="標楷體" w:hAnsi="Times New Roman" w:hint="eastAsia"/>
          <w:color w:val="000000" w:themeColor="text1"/>
        </w:rPr>
        <w:t>獲利</w:t>
      </w:r>
      <w:r w:rsidRPr="00EF7F56">
        <w:rPr>
          <w:rFonts w:ascii="Times New Roman" w:eastAsia="標楷體" w:hAnsi="Times New Roman" w:hint="eastAsia"/>
          <w:color w:val="000000" w:themeColor="text1"/>
        </w:rPr>
        <w:t>能力來估計實際股票價值是非常重要的，一旦確認完實際價值後，</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即能確定股票是被高估還是低估，以促進投資選擇和獲利機會。</w:t>
      </w:r>
    </w:p>
    <w:p w14:paraId="4CFF539F" w14:textId="20F6E594" w:rsidR="00051568" w:rsidRDefault="007056A3" w:rsidP="00051568">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主要</w:t>
      </w:r>
      <w:r w:rsidR="002640EC" w:rsidRPr="00EF7F56">
        <w:rPr>
          <w:rFonts w:ascii="Times New Roman" w:eastAsia="標楷體" w:hAnsi="Times New Roman" w:hint="eastAsia"/>
          <w:color w:val="000000" w:themeColor="text1"/>
        </w:rPr>
        <w:t>是以基本面來評估一家公司的價值</w:t>
      </w:r>
      <w:r w:rsidR="00C674DC" w:rsidRPr="00EF7F56">
        <w:rPr>
          <w:rFonts w:ascii="Times New Roman" w:eastAsia="標楷體" w:hAnsi="Times New Roman" w:hint="eastAsia"/>
          <w:color w:val="000000" w:themeColor="text1"/>
        </w:rPr>
        <w:t>，</w:t>
      </w:r>
      <w:r w:rsidR="00D44D8D" w:rsidRPr="00EF7F56">
        <w:rPr>
          <w:rFonts w:ascii="Times New Roman" w:eastAsia="標楷體" w:hAnsi="Times New Roman" w:hint="eastAsia"/>
          <w:color w:val="000000" w:themeColor="text1"/>
        </w:rPr>
        <w:t>是</w:t>
      </w:r>
      <w:r w:rsidR="00C63D26" w:rsidRPr="00EF7F56">
        <w:rPr>
          <w:rFonts w:ascii="Times New Roman" w:eastAsia="標楷體" w:hAnsi="Times New Roman" w:hint="eastAsia"/>
          <w:color w:val="000000" w:themeColor="text1"/>
        </w:rPr>
        <w:t>基於</w:t>
      </w:r>
      <w:r w:rsidR="00FB1517" w:rsidRPr="00EF7F56">
        <w:rPr>
          <w:rFonts w:ascii="Times New Roman" w:eastAsia="標楷體" w:hAnsi="Times New Roman" w:hint="eastAsia"/>
          <w:color w:val="000000" w:themeColor="text1"/>
        </w:rPr>
        <w:t>評估在產業中的地位，競爭優勢，及未來的成長潛力，可依據公司的資產負債表、損益表、股利發放記錄等其他相關資訊來衡量企業的價值。</w:t>
      </w:r>
      <w:r w:rsidRPr="00EF7F56">
        <w:rPr>
          <w:rFonts w:ascii="Times New Roman" w:eastAsia="標楷體" w:hAnsi="Times New Roman" w:hint="eastAsia"/>
          <w:color w:val="000000" w:themeColor="text1"/>
        </w:rPr>
        <w:t>評估企業價值</w:t>
      </w:r>
      <w:r w:rsidR="00FF0A0F">
        <w:rPr>
          <w:rFonts w:ascii="Times New Roman" w:eastAsia="標楷體" w:hAnsi="Times New Roman" w:hint="eastAsia"/>
          <w:color w:val="000000" w:themeColor="text1"/>
        </w:rPr>
        <w:t>整理成</w:t>
      </w:r>
      <w:r w:rsidR="00630CC5">
        <w:rPr>
          <w:rFonts w:ascii="Times New Roman" w:eastAsia="標楷體" w:hAnsi="Times New Roman" w:hint="eastAsia"/>
          <w:color w:val="000000" w:themeColor="text1"/>
        </w:rPr>
        <w:t>六</w:t>
      </w:r>
      <w:r w:rsidR="00FF0A0F">
        <w:rPr>
          <w:rFonts w:ascii="Times New Roman" w:eastAsia="標楷體" w:hAnsi="Times New Roman" w:hint="eastAsia"/>
          <w:color w:val="000000" w:themeColor="text1"/>
        </w:rPr>
        <w:t>個構面</w:t>
      </w:r>
      <w:r w:rsidR="00E70E9D">
        <w:rPr>
          <w:rFonts w:ascii="Times New Roman" w:eastAsia="標楷體" w:hAnsi="Times New Roman" w:hint="eastAsia"/>
          <w:color w:val="000000" w:themeColor="text1"/>
        </w:rPr>
        <w:t>為獲利能力、槓桿作用、流動性、效率、成長</w:t>
      </w:r>
      <w:r w:rsidR="006E3713">
        <w:rPr>
          <w:rFonts w:ascii="Times New Roman" w:eastAsia="標楷體" w:hAnsi="Times New Roman" w:hint="eastAsia"/>
          <w:color w:val="000000" w:themeColor="text1"/>
        </w:rPr>
        <w:t>，其他</w:t>
      </w:r>
      <w:r w:rsidR="00AF1A57">
        <w:rPr>
          <w:rFonts w:ascii="Times New Roman" w:eastAsia="標楷體" w:hAnsi="Times New Roman" w:hint="eastAsia"/>
          <w:color w:val="000000" w:themeColor="text1"/>
        </w:rPr>
        <w:t>股票</w:t>
      </w:r>
      <w:r w:rsidR="006E3713">
        <w:rPr>
          <w:rFonts w:ascii="Times New Roman" w:eastAsia="標楷體" w:hAnsi="Times New Roman" w:hint="eastAsia"/>
          <w:color w:val="000000" w:themeColor="text1"/>
        </w:rPr>
        <w:t>指標</w:t>
      </w:r>
      <w:r w:rsidR="00E70E9D">
        <w:rPr>
          <w:rFonts w:ascii="Times New Roman" w:eastAsia="標楷體" w:hAnsi="Times New Roman" w:hint="eastAsia"/>
          <w:color w:val="000000" w:themeColor="text1"/>
        </w:rPr>
        <w:t>，分別</w:t>
      </w:r>
      <w:r w:rsidR="00FF0A0F">
        <w:rPr>
          <w:rFonts w:ascii="Times New Roman" w:eastAsia="標楷體" w:hAnsi="Times New Roman" w:hint="eastAsia"/>
          <w:color w:val="000000" w:themeColor="text1"/>
        </w:rPr>
        <w:t>描述如下：</w:t>
      </w:r>
      <w:r w:rsidRPr="00EF7F56">
        <w:rPr>
          <w:rFonts w:ascii="Times New Roman" w:eastAsia="標楷體" w:hAnsi="Times New Roman" w:hint="eastAsia"/>
          <w:color w:val="000000" w:themeColor="text1"/>
        </w:rPr>
        <w:t>。</w:t>
      </w:r>
    </w:p>
    <w:p w14:paraId="024325CE" w14:textId="2A975117" w:rsidR="00051568" w:rsidRPr="00051568" w:rsidRDefault="004F265F" w:rsidP="006F62C3">
      <w:pPr>
        <w:pStyle w:val="a3"/>
        <w:numPr>
          <w:ilvl w:val="0"/>
          <w:numId w:val="15"/>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hint="eastAsia"/>
          <w:color w:val="000000" w:themeColor="text1"/>
        </w:rPr>
        <w:t>獲利能力：衡量企業在某一段期間內的營運收入。</w:t>
      </w:r>
    </w:p>
    <w:p w14:paraId="2C111315" w14:textId="23030F5F" w:rsidR="0070507B" w:rsidRPr="00051568" w:rsidRDefault="00F62D3D" w:rsidP="006F62C3">
      <w:pPr>
        <w:pStyle w:val="a3"/>
        <w:numPr>
          <w:ilvl w:val="1"/>
          <w:numId w:val="16"/>
        </w:numPr>
        <w:spacing w:line="360" w:lineRule="auto"/>
        <w:ind w:leftChars="0"/>
        <w:jc w:val="both"/>
        <w:rPr>
          <w:rFonts w:ascii="Times New Roman" w:eastAsia="標楷體" w:hAnsi="Times New Roman"/>
          <w:color w:val="000000" w:themeColor="text1"/>
        </w:rPr>
      </w:pPr>
      <w:r>
        <w:rPr>
          <w:rFonts w:ascii="Times New Roman" w:eastAsia="標楷體" w:hAnsi="Times New Roman" w:cs="Times New Roman" w:hint="eastAsia"/>
          <w:color w:val="000000" w:themeColor="text1"/>
        </w:rPr>
        <w:t>資</w:t>
      </w:r>
      <w:r w:rsidR="00644251">
        <w:rPr>
          <w:rFonts w:ascii="Times New Roman" w:eastAsia="標楷體" w:hAnsi="Times New Roman" w:cs="Times New Roman" w:hint="eastAsia"/>
          <w:color w:val="000000" w:themeColor="text1"/>
        </w:rPr>
        <w:t>產</w:t>
      </w:r>
      <w:r w:rsidR="0070507B" w:rsidRPr="00051568">
        <w:rPr>
          <w:rFonts w:ascii="Times New Roman" w:eastAsia="標楷體" w:hAnsi="Times New Roman" w:cs="Times New Roman" w:hint="eastAsia"/>
          <w:color w:val="000000" w:themeColor="text1"/>
        </w:rPr>
        <w:t>報酬率</w:t>
      </w:r>
      <w:r w:rsidR="0070507B" w:rsidRPr="00051568">
        <w:rPr>
          <w:rFonts w:ascii="Times New Roman" w:eastAsia="標楷體" w:hAnsi="Times New Roman" w:cs="Times New Roman"/>
          <w:color w:val="000000" w:themeColor="text1"/>
        </w:rPr>
        <w:t>(RO</w:t>
      </w:r>
      <w:r w:rsidR="000D1459" w:rsidRPr="00051568">
        <w:rPr>
          <w:rFonts w:ascii="Times New Roman" w:eastAsia="標楷體" w:hAnsi="Times New Roman" w:cs="Times New Roman"/>
          <w:color w:val="000000" w:themeColor="text1"/>
        </w:rPr>
        <w:t>A</w:t>
      </w:r>
      <w:r w:rsidR="0070507B" w:rsidRPr="00051568">
        <w:rPr>
          <w:rFonts w:ascii="Times New Roman" w:eastAsia="標楷體" w:hAnsi="Times New Roman" w:cs="Times New Roman"/>
          <w:color w:val="000000" w:themeColor="text1"/>
        </w:rPr>
        <w:t>)</w:t>
      </w:r>
      <w:r w:rsidR="0070507B" w:rsidRPr="00051568">
        <w:rPr>
          <w:rFonts w:ascii="Times New Roman" w:eastAsia="標楷體" w:hAnsi="Times New Roman" w:cs="Times New Roman" w:hint="eastAsia"/>
          <w:color w:val="000000" w:themeColor="text1"/>
        </w:rPr>
        <w:t>：</w:t>
      </w:r>
      <w:r w:rsidR="000D1459" w:rsidRPr="00051568">
        <w:rPr>
          <w:rFonts w:ascii="Times New Roman" w:eastAsia="標楷體" w:hAnsi="Times New Roman"/>
          <w:color w:val="000000" w:themeColor="text1"/>
        </w:rPr>
        <w:t>主要用來衡量一間公司營運績效、賺錢的效率，這個指標可以看出公司資產使用效率、運用資產創造利潤的能力，</w:t>
      </w:r>
      <w:r w:rsidR="0070507B" w:rsidRPr="00051568">
        <w:rPr>
          <w:rFonts w:ascii="Times New Roman" w:eastAsia="標楷體" w:hAnsi="Times New Roman" w:hint="eastAsia"/>
          <w:color w:val="000000" w:themeColor="text1"/>
        </w:rPr>
        <w:t>其計算公式如下：</w:t>
      </w:r>
    </w:p>
    <w:p w14:paraId="4414597E" w14:textId="48072398" w:rsidR="00356DE7" w:rsidRPr="00A2286D" w:rsidRDefault="00940DD3" w:rsidP="00356DE7">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rPr>
            <m:t>資產報酬率</m:t>
          </m:r>
          <m:d>
            <m:dPr>
              <m:ctrlPr>
                <w:rPr>
                  <w:rFonts w:ascii="Cambria Math" w:eastAsia="標楷體" w:hAnsi="Cambria Math" w:cs="Times New Roman"/>
                  <w:color w:val="000000" w:themeColor="text1"/>
                </w:rPr>
              </m:ctrlPr>
            </m:dPr>
            <m:e>
              <m:r>
                <m:rPr>
                  <m:sty m:val="p"/>
                </m:rPr>
                <w:rPr>
                  <w:rFonts w:ascii="Cambria Math" w:eastAsia="標楷體" w:hAnsi="Cambria Math" w:cs="Times New Roman" w:hint="eastAsia"/>
                  <w:color w:val="000000" w:themeColor="text1"/>
                </w:rPr>
                <m:t>ROA</m:t>
              </m:r>
            </m:e>
          </m:d>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rPr>
                <m:t>稅後淨利</m:t>
              </m:r>
            </m:num>
            <m:den>
              <m:r>
                <m:rPr>
                  <m:sty m:val="p"/>
                </m:rPr>
                <w:rPr>
                  <w:rFonts w:ascii="Cambria Math" w:eastAsia="標楷體" w:hAnsi="Cambria Math" w:cs="Times New Roman" w:hint="eastAsia"/>
                  <w:color w:val="000000" w:themeColor="text1"/>
                </w:rPr>
                <m:t>總資產</m:t>
              </m:r>
            </m:den>
          </m:f>
          <m:r>
            <w:rPr>
              <w:rFonts w:ascii="Cambria Math" w:eastAsia="標楷體" w:hAnsi="Cambria Math" w:cs="Times New Roman"/>
              <w:color w:val="000000" w:themeColor="text1"/>
              <w:kern w:val="2"/>
            </w:rPr>
            <m:t xml:space="preserve">                                            (6)</m:t>
          </m:r>
        </m:oMath>
      </m:oMathPara>
    </w:p>
    <w:p w14:paraId="1324AD05" w14:textId="77777777" w:rsidR="00A2286D" w:rsidRPr="00356DE7" w:rsidRDefault="00A2286D" w:rsidP="00356DE7">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kern w:val="2"/>
        </w:rPr>
      </w:pPr>
    </w:p>
    <w:p w14:paraId="6078F743" w14:textId="77777777"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槓桿作用</w:t>
      </w:r>
      <w:r w:rsidRPr="00EF7F56">
        <w:rPr>
          <w:rFonts w:ascii="Times New Roman" w:eastAsia="標楷體" w:hAnsi="Times New Roman" w:hint="eastAsia"/>
          <w:color w:val="000000" w:themeColor="text1"/>
        </w:rPr>
        <w:t>：</w:t>
      </w:r>
      <w:r w:rsidR="00863DFD" w:rsidRPr="00863DFD">
        <w:rPr>
          <w:rFonts w:ascii="Times New Roman" w:eastAsia="標楷體" w:hAnsi="Times New Roman"/>
          <w:color w:val="000000" w:themeColor="text1"/>
        </w:rPr>
        <w:t>是公司通過一些股權和債務為其資產融資的方式。它顯示了公司對債務的依賴程度</w:t>
      </w:r>
      <w:r w:rsidR="00863DFD">
        <w:rPr>
          <w:rFonts w:ascii="Times New Roman" w:eastAsia="標楷體" w:hAnsi="Times New Roman" w:hint="eastAsia"/>
          <w:color w:val="000000" w:themeColor="text1"/>
        </w:rPr>
        <w:t>。</w:t>
      </w:r>
    </w:p>
    <w:p w14:paraId="3DE7AE00" w14:textId="0DB5ABFC" w:rsidR="00356DE7" w:rsidRPr="00051568" w:rsidRDefault="00827A76" w:rsidP="006F62C3">
      <w:pPr>
        <w:pStyle w:val="a3"/>
        <w:numPr>
          <w:ilvl w:val="1"/>
          <w:numId w:val="17"/>
        </w:numPr>
        <w:spacing w:line="360" w:lineRule="auto"/>
        <w:ind w:leftChars="0"/>
        <w:jc w:val="both"/>
        <w:rPr>
          <w:rFonts w:ascii="Times New Roman" w:eastAsia="標楷體" w:hAnsi="Times New Roman"/>
          <w:color w:val="000000" w:themeColor="text1"/>
        </w:rPr>
      </w:pPr>
      <w:r w:rsidRPr="00051568">
        <w:rPr>
          <w:rFonts w:ascii="Cambria Math" w:eastAsia="標楷體" w:hAnsi="Cambria Math"/>
          <w:color w:val="000000" w:themeColor="text1"/>
        </w:rPr>
        <w:t>債務資產比率</w:t>
      </w:r>
      <w:r w:rsidR="00356DE7" w:rsidRPr="00051568">
        <w:rPr>
          <w:rFonts w:ascii="Times New Roman" w:eastAsia="標楷體" w:hAnsi="Times New Roman" w:cs="Times New Roman" w:hint="eastAsia"/>
          <w:color w:val="000000" w:themeColor="text1"/>
        </w:rPr>
        <w:t>：</w:t>
      </w:r>
      <w:r w:rsidR="008E2F0B" w:rsidRPr="00051568">
        <w:rPr>
          <w:rFonts w:ascii="Times New Roman" w:eastAsia="標楷體" w:hAnsi="Times New Roman"/>
          <w:color w:val="000000" w:themeColor="text1"/>
        </w:rPr>
        <w:t>表示公司通過債務形成的資產百分比。該比率越高，公司經營的風險就越大。</w:t>
      </w:r>
      <w:r w:rsidR="00356DE7" w:rsidRPr="00051568">
        <w:rPr>
          <w:rFonts w:ascii="Times New Roman" w:eastAsia="標楷體" w:hAnsi="Times New Roman" w:hint="eastAsia"/>
          <w:color w:val="000000" w:themeColor="text1"/>
        </w:rPr>
        <w:t>其計算公式如下：</w:t>
      </w:r>
    </w:p>
    <w:p w14:paraId="137AE52F" w14:textId="73983BC4" w:rsidR="00356DE7" w:rsidRPr="000F7DDD" w:rsidRDefault="00356DE7" w:rsidP="000F7DDD">
      <w:pPr>
        <w:pStyle w:val="Web"/>
        <w:shd w:val="clear" w:color="auto" w:fill="FFFFFF"/>
        <w:spacing w:before="0" w:beforeAutospacing="0" w:after="0" w:afterAutospacing="0" w:line="360" w:lineRule="auto"/>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heme="minorBidi"/>
              <w:color w:val="000000" w:themeColor="text1"/>
              <w:kern w:val="2"/>
              <w:szCs w:val="22"/>
            </w:rPr>
            <m:t>債務資產比率</m:t>
          </m:r>
          <m:r>
            <m:rPr>
              <m:sty m:val="p"/>
            </m:rPr>
            <w:rPr>
              <w:rFonts w:ascii="Cambria Math" w:eastAsia="標楷體" w:hAnsi="Cambria Math" w:cstheme="minorBidi"/>
              <w:color w:val="000000" w:themeColor="text1"/>
              <w:kern w:val="2"/>
              <w:szCs w:val="22"/>
            </w:rPr>
            <m:t>=</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color w:val="000000" w:themeColor="text1"/>
                </w:rPr>
              </m:ctrlPr>
            </m:fPr>
            <m:num>
              <m:r>
                <m:rPr>
                  <m:sty m:val="p"/>
                </m:rPr>
                <w:rPr>
                  <w:rFonts w:ascii="Cambria Math" w:eastAsia="標楷體" w:hAnsi="Cambria Math" w:cs="Times New Roman" w:hint="eastAsia"/>
                  <w:color w:val="000000" w:themeColor="text1"/>
                </w:rPr>
                <m:t>負債總額</m:t>
              </m:r>
            </m:num>
            <m:den>
              <m:r>
                <m:rPr>
                  <m:sty m:val="p"/>
                </m:rPr>
                <w:rPr>
                  <w:rFonts w:ascii="Cambria Math" w:eastAsia="標楷體" w:hAnsi="Cambria Math" w:cs="Times New Roman" w:hint="eastAsia"/>
                  <w:color w:val="000000" w:themeColor="text1"/>
                </w:rPr>
                <m:t>資產總額</m:t>
              </m:r>
            </m:den>
          </m:f>
          <m:r>
            <m:rPr>
              <m:sty m:val="p"/>
            </m:rP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7</m:t>
              </m:r>
            </m:e>
          </m:d>
        </m:oMath>
      </m:oMathPara>
    </w:p>
    <w:p w14:paraId="479D7006" w14:textId="77777777" w:rsidR="00BD3C35" w:rsidRDefault="00BD3C35" w:rsidP="00BD3C35">
      <w:pPr>
        <w:pStyle w:val="a3"/>
        <w:spacing w:line="360" w:lineRule="auto"/>
        <w:ind w:leftChars="0" w:left="360"/>
        <w:jc w:val="both"/>
        <w:rPr>
          <w:rFonts w:ascii="Times New Roman" w:eastAsia="標楷體" w:hAnsi="Times New Roman"/>
          <w:color w:val="000000" w:themeColor="text1"/>
        </w:rPr>
      </w:pPr>
    </w:p>
    <w:p w14:paraId="449F5E71" w14:textId="6AEE00B1"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流動性</w:t>
      </w:r>
      <w:r w:rsidRPr="00EF7F56">
        <w:rPr>
          <w:rFonts w:ascii="Times New Roman" w:eastAsia="標楷體" w:hAnsi="Times New Roman" w:hint="eastAsia"/>
          <w:color w:val="000000" w:themeColor="text1"/>
        </w:rPr>
        <w:t>：</w:t>
      </w:r>
      <w:r w:rsidRPr="00051568">
        <w:rPr>
          <w:rFonts w:ascii="Times New Roman" w:eastAsia="標楷體" w:hAnsi="Times New Roman" w:cs="Times New Roman"/>
          <w:color w:val="000000" w:themeColor="text1"/>
        </w:rPr>
        <w:t>流動性分析的目的是幫助我們了解公司創造營運資金的能力和短期償債能力。</w:t>
      </w:r>
    </w:p>
    <w:p w14:paraId="7402D1F2" w14:textId="675809F1" w:rsidR="00356DE7" w:rsidRPr="00051568" w:rsidRDefault="00356DE7" w:rsidP="006F62C3">
      <w:pPr>
        <w:pStyle w:val="a3"/>
        <w:numPr>
          <w:ilvl w:val="1"/>
          <w:numId w:val="18"/>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速動比率：為了更嚴格衡量企業償債能力，速動比是將流動資產中，</w:t>
      </w:r>
      <w:r w:rsidRPr="00051568">
        <w:rPr>
          <w:rFonts w:ascii="Times New Roman" w:eastAsia="標楷體" w:hAnsi="Times New Roman" w:cs="Times New Roman" w:hint="eastAsia"/>
          <w:color w:val="000000" w:themeColor="text1"/>
        </w:rPr>
        <w:lastRenderedPageBreak/>
        <w:t>變現性較差的預付款項、存貨踢除，利用剩下變現性較好的速動資產來和流動負債做比較。速動比率一般以大於</w:t>
      </w:r>
      <w:r w:rsidRPr="00051568">
        <w:rPr>
          <w:rFonts w:ascii="Times New Roman" w:eastAsia="標楷體" w:hAnsi="Times New Roman" w:cs="Times New Roman"/>
          <w:color w:val="000000" w:themeColor="text1"/>
        </w:rPr>
        <w:t xml:space="preserve">100% </w:t>
      </w:r>
      <w:r w:rsidRPr="00051568">
        <w:rPr>
          <w:rFonts w:ascii="Times New Roman" w:eastAsia="標楷體" w:hAnsi="Times New Roman" w:cs="Times New Roman" w:hint="eastAsia"/>
          <w:color w:val="000000" w:themeColor="text1"/>
        </w:rPr>
        <w:t>為佳。其計算公式如下：</w:t>
      </w:r>
    </w:p>
    <w:p w14:paraId="2B3D2714" w14:textId="33A3695B" w:rsidR="00356DE7" w:rsidRPr="00354910" w:rsidRDefault="00356DE7" w:rsidP="00356DE7">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速動比率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rPr>
                <m:t>速動資產</m:t>
              </m:r>
            </m:num>
            <m:den>
              <m:r>
                <m:rPr>
                  <m:sty m:val="p"/>
                </m:rPr>
                <w:rPr>
                  <w:rFonts w:ascii="Cambria Math" w:eastAsia="標楷體" w:hAnsi="Cambria Math" w:cs="Times New Roman" w:hint="eastAsia"/>
                  <w:color w:val="000000" w:themeColor="text1"/>
                </w:rPr>
                <m:t>流動負債</m:t>
              </m:r>
            </m:den>
          </m:f>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8</m:t>
              </m:r>
            </m:e>
          </m:d>
        </m:oMath>
      </m:oMathPara>
    </w:p>
    <w:p w14:paraId="14CD0FE9" w14:textId="25364470" w:rsidR="00356DE7" w:rsidRPr="00051568" w:rsidRDefault="00356DE7" w:rsidP="006F62C3">
      <w:pPr>
        <w:pStyle w:val="a3"/>
        <w:numPr>
          <w:ilvl w:val="1"/>
          <w:numId w:val="18"/>
        </w:numPr>
        <w:spacing w:line="360" w:lineRule="auto"/>
        <w:ind w:leftChars="0"/>
        <w:jc w:val="both"/>
        <w:rPr>
          <w:rFonts w:ascii="Times New Roman" w:eastAsia="標楷體" w:hAnsi="Times New Roman" w:cs="Times New Roman"/>
          <w:color w:val="000000" w:themeColor="text1"/>
        </w:rPr>
      </w:pPr>
      <w:r w:rsidRPr="00051568">
        <w:rPr>
          <w:rFonts w:ascii="Times New Roman" w:eastAsia="標楷體" w:hAnsi="Times New Roman" w:cs="Times New Roman" w:hint="eastAsia"/>
          <w:color w:val="000000" w:themeColor="text1"/>
        </w:rPr>
        <w:t>現金流量比率：</w:t>
      </w:r>
      <w:r w:rsidRPr="00051568">
        <w:rPr>
          <w:rFonts w:ascii="Times New Roman" w:eastAsia="標楷體" w:hAnsi="Times New Roman" w:cs="Times New Roman"/>
          <w:color w:val="000000" w:themeColor="text1"/>
        </w:rPr>
        <w:t>一家企業如果要維持正常營運，就得持續有現金流入，才有能力去做各式各樣的營運活動。</w:t>
      </w:r>
    </w:p>
    <w:p w14:paraId="19E80F06" w14:textId="50146423" w:rsidR="00356DE7" w:rsidRPr="00A2286D" w:rsidRDefault="00356DE7" w:rsidP="00356DE7">
      <w:pPr>
        <w:pStyle w:val="a3"/>
        <w:spacing w:line="360" w:lineRule="auto"/>
        <w:ind w:leftChars="0" w:left="0"/>
        <w:jc w:val="both"/>
        <w:rPr>
          <w:rFonts w:ascii="Times New Roman" w:eastAsia="標楷體" w:hAnsi="Times New Roman"/>
          <w:iCs/>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現金流量比率</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營業活動淨現金流量</m:t>
              </m:r>
            </m:num>
            <m:den>
              <m:r>
                <m:rPr>
                  <m:sty m:val="p"/>
                </m:rPr>
                <w:rPr>
                  <w:rFonts w:ascii="Cambria Math" w:eastAsia="標楷體" w:hAnsi="Cambria Math" w:cs="Times New Roman" w:hint="eastAsia"/>
                  <w:color w:val="000000" w:themeColor="text1"/>
                </w:rPr>
                <m:t>流動負債</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rPr>
              </m:ctrlPr>
            </m:dPr>
            <m:e>
              <m:r>
                <w:rPr>
                  <w:rFonts w:ascii="Cambria Math" w:eastAsia="標楷體" w:hAnsi="Cambria Math" w:cs="Times New Roman"/>
                  <w:color w:val="000000" w:themeColor="text1"/>
                </w:rPr>
                <m:t>9</m:t>
              </m:r>
            </m:e>
          </m:d>
        </m:oMath>
      </m:oMathPara>
    </w:p>
    <w:p w14:paraId="209C7C5D" w14:textId="77777777" w:rsidR="00A2286D" w:rsidRDefault="00A2286D" w:rsidP="00356DE7">
      <w:pPr>
        <w:pStyle w:val="a3"/>
        <w:spacing w:line="360" w:lineRule="auto"/>
        <w:ind w:leftChars="0" w:left="0"/>
        <w:jc w:val="both"/>
        <w:rPr>
          <w:rFonts w:ascii="Times New Roman" w:eastAsia="標楷體" w:hAnsi="Times New Roman"/>
          <w:color w:val="000000" w:themeColor="text1"/>
        </w:rPr>
      </w:pPr>
    </w:p>
    <w:p w14:paraId="2D9ED70B" w14:textId="14F8D4D8" w:rsidR="00051568" w:rsidRDefault="00356DE7"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效率</w:t>
      </w:r>
      <w:r w:rsidRPr="00EF7F56">
        <w:rPr>
          <w:rFonts w:ascii="Times New Roman" w:eastAsia="標楷體" w:hAnsi="Times New Roman" w:hint="eastAsia"/>
          <w:color w:val="000000" w:themeColor="text1"/>
        </w:rPr>
        <w:t>：</w:t>
      </w:r>
      <w:r w:rsidR="00845A8A" w:rsidRPr="00E439FC">
        <w:rPr>
          <w:rFonts w:ascii="Times New Roman" w:eastAsia="標楷體" w:hAnsi="Times New Roman"/>
          <w:color w:val="000000" w:themeColor="text1"/>
        </w:rPr>
        <w:t>可以評估一個公司使用資產的效率，幫助我們了解企業管理的能力。</w:t>
      </w:r>
    </w:p>
    <w:p w14:paraId="4C55908A" w14:textId="2192FBEE" w:rsidR="00356DE7" w:rsidRPr="00051568" w:rsidRDefault="00356DE7" w:rsidP="006F62C3">
      <w:pPr>
        <w:pStyle w:val="a3"/>
        <w:numPr>
          <w:ilvl w:val="1"/>
          <w:numId w:val="19"/>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應收帳款週轉率：</w:t>
      </w:r>
      <w:r w:rsidRPr="00051568">
        <w:rPr>
          <w:rFonts w:ascii="Times New Roman" w:eastAsia="標楷體" w:hAnsi="Times New Roman" w:hint="eastAsia"/>
          <w:color w:val="000000" w:themeColor="text1"/>
        </w:rPr>
        <w:t>指企業在特定期間內，收回應收帳款的能力。當客戶一直沒有償還欠款，將使應收帳款周轉率下滑，而產生呆帳。若企業收帳能力強，則應收帳款周轉率會維持高或是穩定的走勢。</w:t>
      </w:r>
      <w:r w:rsidRPr="00051568">
        <w:rPr>
          <w:rFonts w:ascii="Times New Roman" w:eastAsia="標楷體" w:hAnsi="Times New Roman" w:cs="Times New Roman" w:hint="eastAsia"/>
          <w:color w:val="000000" w:themeColor="text1"/>
        </w:rPr>
        <w:t>其計算公式如下：</w:t>
      </w:r>
    </w:p>
    <w:p w14:paraId="0996D9B3" w14:textId="76F00135" w:rsidR="00356DE7" w:rsidRPr="00EF7F56" w:rsidRDefault="00356DE7" w:rsidP="00356DE7">
      <w:pPr>
        <w:pStyle w:val="Web"/>
        <w:shd w:val="clear" w:color="auto" w:fill="FFFFFF"/>
        <w:spacing w:before="0" w:beforeAutospacing="0" w:after="0" w:afterAutospacing="0" w:line="360" w:lineRule="auto"/>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kern w:val="2"/>
            </w:rPr>
            <m:t>應收帳款週轉</m:t>
          </m:r>
          <m:r>
            <m:rPr>
              <m:sty m:val="p"/>
            </m:rPr>
            <w:rPr>
              <w:rFonts w:ascii="Cambria Math" w:eastAsia="標楷體" w:hAnsi="Cambria Math" w:cs="Times New Roman" w:hint="eastAsia"/>
              <w:color w:val="000000" w:themeColor="text1"/>
            </w:rPr>
            <m:t>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營業收入</m:t>
              </m:r>
            </m:num>
            <m:den>
              <m:r>
                <m:rPr>
                  <m:sty m:val="p"/>
                </m:rPr>
                <w:rPr>
                  <w:rFonts w:ascii="Cambria Math" w:eastAsia="標楷體" w:hAnsi="Cambria Math" w:cs="Times New Roman" w:hint="eastAsia"/>
                  <w:color w:val="000000" w:themeColor="text1"/>
                </w:rPr>
                <m:t>平均應收帳款</m:t>
              </m:r>
            </m:den>
          </m:f>
          <m:r>
            <m:rPr>
              <m:sty m:val="p"/>
            </m:rP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10</m:t>
              </m:r>
            </m:e>
          </m:d>
        </m:oMath>
      </m:oMathPara>
    </w:p>
    <w:p w14:paraId="22D177DD" w14:textId="1426972D" w:rsidR="00356DE7" w:rsidRPr="00051568" w:rsidRDefault="00356DE7" w:rsidP="006F62C3">
      <w:pPr>
        <w:pStyle w:val="a3"/>
        <w:numPr>
          <w:ilvl w:val="1"/>
          <w:numId w:val="19"/>
        </w:numPr>
        <w:spacing w:line="360" w:lineRule="auto"/>
        <w:ind w:leftChars="0"/>
        <w:jc w:val="both"/>
        <w:rPr>
          <w:rFonts w:ascii="Times New Roman" w:eastAsia="標楷體" w:hAnsi="Times New Roman" w:cs="Times New Roman"/>
          <w:color w:val="000000" w:themeColor="text1"/>
        </w:rPr>
      </w:pPr>
      <w:r w:rsidRPr="00EF7F56">
        <w:rPr>
          <w:rFonts w:ascii="Times New Roman" w:eastAsia="標楷體" w:hAnsi="Times New Roman" w:cs="Times New Roman" w:hint="eastAsia"/>
          <w:color w:val="000000" w:themeColor="text1"/>
        </w:rPr>
        <w:t>存貨週轉率：</w:t>
      </w:r>
      <w:r w:rsidRPr="00051568">
        <w:rPr>
          <w:rFonts w:ascii="Times New Roman" w:eastAsia="標楷體" w:hAnsi="Times New Roman" w:cs="Times New Roman" w:hint="eastAsia"/>
          <w:color w:val="000000" w:themeColor="text1"/>
        </w:rPr>
        <w:t>指企業在特定期間內，存貨管理的效率。存貨週轉率趨勢上升，代表公司存貨打消很快，市場需求或是存貨控管能力增強；存貨週轉率趨勢下滑，代表公司存貨消耗減緩，市場需求或是存貨控管能力下滑。其計算公式如下：</w:t>
      </w:r>
    </w:p>
    <w:p w14:paraId="2C8FCA14" w14:textId="063237CE" w:rsidR="00356DE7" w:rsidRPr="001B3DC3" w:rsidRDefault="00356DE7" w:rsidP="0070507B">
      <w:pPr>
        <w:pStyle w:val="Web"/>
        <w:shd w:val="clear" w:color="auto" w:fill="FFFFFF"/>
        <w:spacing w:before="0" w:beforeAutospacing="0" w:after="0" w:afterAutospacing="0" w:line="360" w:lineRule="auto"/>
        <w:ind w:left="360"/>
        <w:rPr>
          <w:rFonts w:ascii="Times New Roman" w:eastAsia="標楷體" w:hAnsi="Times New Roman" w:cs="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存貨週轉率</m:t>
          </m:r>
          <m:r>
            <m:rPr>
              <m:sty m:val="p"/>
            </m:rPr>
            <w:rPr>
              <w:rFonts w:ascii="Cambria Math" w:eastAsia="標楷體" w:hAnsi="Cambria Math" w:cs="Times New Roman"/>
              <w:color w:val="000000" w:themeColor="text1"/>
              <w:kern w:val="2"/>
            </w:rPr>
            <m:t>=</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銷貨成本</m:t>
              </m:r>
            </m:num>
            <m:den>
              <m:r>
                <m:rPr>
                  <m:sty m:val="p"/>
                </m:rPr>
                <w:rPr>
                  <w:rFonts w:ascii="Cambria Math" w:eastAsia="標楷體" w:hAnsi="Cambria Math" w:cs="Times New Roman" w:hint="eastAsia"/>
                  <w:color w:val="000000" w:themeColor="text1"/>
                </w:rPr>
                <m:t>平均存貨</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11</m:t>
              </m:r>
            </m:e>
          </m:d>
        </m:oMath>
      </m:oMathPara>
    </w:p>
    <w:p w14:paraId="0EC7E392" w14:textId="2E5BBB67" w:rsidR="009E305A" w:rsidRDefault="009E305A" w:rsidP="009E305A">
      <w:pPr>
        <w:pStyle w:val="a3"/>
        <w:spacing w:line="360" w:lineRule="auto"/>
        <w:ind w:leftChars="0" w:left="360"/>
        <w:jc w:val="both"/>
        <w:rPr>
          <w:rFonts w:ascii="Times New Roman" w:eastAsia="標楷體" w:hAnsi="Times New Roman"/>
          <w:color w:val="000000" w:themeColor="text1"/>
        </w:rPr>
      </w:pPr>
    </w:p>
    <w:p w14:paraId="10312591" w14:textId="7A9664AD" w:rsidR="00A2286D" w:rsidRDefault="00A2286D" w:rsidP="009E305A">
      <w:pPr>
        <w:pStyle w:val="a3"/>
        <w:spacing w:line="360" w:lineRule="auto"/>
        <w:ind w:leftChars="0" w:left="360"/>
        <w:jc w:val="both"/>
        <w:rPr>
          <w:rFonts w:ascii="Times New Roman" w:eastAsia="標楷體" w:hAnsi="Times New Roman"/>
          <w:color w:val="000000" w:themeColor="text1"/>
        </w:rPr>
      </w:pPr>
    </w:p>
    <w:p w14:paraId="76A14C70" w14:textId="77777777" w:rsidR="00187AE2" w:rsidRDefault="00187AE2" w:rsidP="009E305A">
      <w:pPr>
        <w:pStyle w:val="a3"/>
        <w:spacing w:line="360" w:lineRule="auto"/>
        <w:ind w:leftChars="0" w:left="360"/>
        <w:jc w:val="both"/>
        <w:rPr>
          <w:rFonts w:ascii="Times New Roman" w:eastAsia="標楷體" w:hAnsi="Times New Roman"/>
          <w:color w:val="000000" w:themeColor="text1"/>
        </w:rPr>
      </w:pPr>
    </w:p>
    <w:p w14:paraId="6DE7FD15" w14:textId="2794B3F1" w:rsidR="00051568" w:rsidRDefault="00B3242A"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lastRenderedPageBreak/>
        <w:t>成長率</w:t>
      </w:r>
      <w:r w:rsidR="007E377C" w:rsidRPr="00EF7F56">
        <w:rPr>
          <w:rFonts w:ascii="Times New Roman" w:eastAsia="標楷體" w:hAnsi="Times New Roman" w:hint="eastAsia"/>
          <w:color w:val="000000" w:themeColor="text1"/>
        </w:rPr>
        <w:t>：</w:t>
      </w:r>
      <w:r w:rsidR="00AB5ADE" w:rsidRPr="00051568">
        <w:rPr>
          <w:rFonts w:ascii="Times New Roman" w:eastAsia="標楷體" w:hAnsi="Times New Roman" w:hint="eastAsia"/>
          <w:color w:val="000000" w:themeColor="text1"/>
        </w:rPr>
        <w:t>是指</w:t>
      </w:r>
      <w:r w:rsidR="00C651B9" w:rsidRPr="00051568">
        <w:rPr>
          <w:rFonts w:ascii="Times New Roman" w:eastAsia="標楷體" w:hAnsi="Times New Roman" w:hint="eastAsia"/>
          <w:color w:val="000000" w:themeColor="text1"/>
        </w:rPr>
        <w:t>企業在</w:t>
      </w:r>
      <w:r w:rsidR="00AB5ADE" w:rsidRPr="00051568">
        <w:rPr>
          <w:rFonts w:ascii="Times New Roman" w:eastAsia="標楷體" w:hAnsi="Times New Roman" w:hint="eastAsia"/>
          <w:color w:val="000000" w:themeColor="text1"/>
        </w:rPr>
        <w:t>一定經營期間</w:t>
      </w:r>
      <w:r w:rsidR="00C651B9" w:rsidRPr="00051568">
        <w:rPr>
          <w:rFonts w:ascii="Times New Roman" w:eastAsia="標楷體" w:hAnsi="Times New Roman" w:hint="eastAsia"/>
          <w:color w:val="000000" w:themeColor="text1"/>
        </w:rPr>
        <w:t>內的</w:t>
      </w:r>
      <w:r w:rsidR="00AB5ADE" w:rsidRPr="00051568">
        <w:rPr>
          <w:rFonts w:ascii="Times New Roman" w:eastAsia="標楷體" w:hAnsi="Times New Roman" w:hint="eastAsia"/>
          <w:color w:val="000000" w:themeColor="text1"/>
        </w:rPr>
        <w:t>經營效益和業績</w:t>
      </w:r>
      <w:r w:rsidR="0010481D" w:rsidRPr="00051568">
        <w:rPr>
          <w:rFonts w:ascii="Times New Roman" w:eastAsia="標楷體" w:hAnsi="Times New Roman" w:hint="eastAsia"/>
          <w:color w:val="000000" w:themeColor="text1"/>
        </w:rPr>
        <w:t>，主要</w:t>
      </w:r>
      <w:r w:rsidR="00C651B9" w:rsidRPr="00051568">
        <w:rPr>
          <w:rFonts w:ascii="Times New Roman" w:eastAsia="標楷體" w:hAnsi="Times New Roman" w:hint="eastAsia"/>
          <w:color w:val="000000" w:themeColor="text1"/>
        </w:rPr>
        <w:t>是透</w:t>
      </w:r>
      <w:r w:rsidR="0010481D" w:rsidRPr="00051568">
        <w:rPr>
          <w:rFonts w:ascii="Times New Roman" w:eastAsia="標楷體" w:hAnsi="Times New Roman" w:hint="eastAsia"/>
          <w:color w:val="000000" w:themeColor="text1"/>
        </w:rPr>
        <w:t>過經營者在經營管理企業的過程中對企業經營、成長、發展所取得的成果和所做出的貢獻來體現。</w:t>
      </w:r>
    </w:p>
    <w:p w14:paraId="0964C9B3" w14:textId="4545AB8D" w:rsidR="005B443D" w:rsidRPr="00051568" w:rsidRDefault="005B443D" w:rsidP="006F62C3">
      <w:pPr>
        <w:pStyle w:val="a3"/>
        <w:numPr>
          <w:ilvl w:val="1"/>
          <w:numId w:val="20"/>
        </w:numPr>
        <w:spacing w:line="360" w:lineRule="auto"/>
        <w:ind w:leftChars="0"/>
        <w:jc w:val="both"/>
        <w:rPr>
          <w:rFonts w:ascii="Times New Roman" w:eastAsia="標楷體" w:hAnsi="Times New Roman"/>
          <w:color w:val="000000" w:themeColor="text1"/>
        </w:rPr>
      </w:pPr>
      <w:r w:rsidRPr="00051568">
        <w:rPr>
          <w:rFonts w:ascii="Times New Roman" w:eastAsia="標楷體" w:hAnsi="Times New Roman" w:cs="Times New Roman" w:hint="eastAsia"/>
          <w:color w:val="000000" w:themeColor="text1"/>
        </w:rPr>
        <w:t>營收成長率：</w:t>
      </w:r>
      <w:r w:rsidRPr="009D5EE8">
        <w:rPr>
          <w:rFonts w:ascii="Times New Roman" w:eastAsia="標楷體" w:hAnsi="Times New Roman" w:hint="eastAsia"/>
          <w:color w:val="000000" w:themeColor="text1"/>
        </w:rPr>
        <w:t>看出營收真正成長或衰退趨勢。其計算公式如下：</w:t>
      </w:r>
    </w:p>
    <w:p w14:paraId="0ED46E8A" w14:textId="68B479C0" w:rsidR="007E3BB0" w:rsidRPr="0060226B" w:rsidRDefault="005B443D" w:rsidP="005B443D">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kern w:val="2"/>
            </w:rPr>
            <m:t>營收成長率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iCs/>
                  <w:color w:val="000000" w:themeColor="text1"/>
                  <w:kern w:val="2"/>
                </w:rPr>
              </m:ctrlPr>
            </m:fPr>
            <m:num>
              <m:r>
                <m:rPr>
                  <m:sty m:val="p"/>
                </m:rPr>
                <w:rPr>
                  <w:rFonts w:ascii="Cambria Math" w:eastAsia="標楷體" w:hAnsi="Cambria Math" w:cs="Times New Roman" w:hint="eastAsia"/>
                  <w:color w:val="000000" w:themeColor="text1"/>
                  <w:kern w:val="2"/>
                </w:rPr>
                <m:t>當年營收</m:t>
              </m:r>
              <m:r>
                <m:rPr>
                  <m:sty m:val="p"/>
                </m:rPr>
                <w:rPr>
                  <w:rFonts w:ascii="Cambria Math" w:eastAsia="標楷體" w:hAnsi="Cambria Math" w:cs="Times New Roman"/>
                  <w:color w:val="000000" w:themeColor="text1"/>
                  <w:kern w:val="2"/>
                </w:rPr>
                <m:t>-</m:t>
              </m:r>
              <m:r>
                <m:rPr>
                  <m:sty m:val="p"/>
                </m:rPr>
                <w:rPr>
                  <w:rFonts w:ascii="Cambria Math" w:eastAsia="標楷體" w:hAnsi="Cambria Math" w:cs="Times New Roman" w:hint="eastAsia"/>
                  <w:color w:val="000000" w:themeColor="text1"/>
                  <w:kern w:val="2"/>
                </w:rPr>
                <m:t>去年營收</m:t>
              </m:r>
            </m:num>
            <m:den>
              <m:r>
                <m:rPr>
                  <m:sty m:val="p"/>
                </m:rPr>
                <w:rPr>
                  <w:rFonts w:ascii="Cambria Math" w:eastAsia="標楷體" w:hAnsi="Cambria Math" w:cs="Times New Roman" w:hint="eastAsia"/>
                  <w:color w:val="000000" w:themeColor="text1"/>
                  <w:kern w:val="2"/>
                </w:rPr>
                <m:t>去年營收</m:t>
              </m:r>
            </m:den>
          </m:f>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12</m:t>
              </m:r>
            </m:e>
          </m:d>
        </m:oMath>
      </m:oMathPara>
    </w:p>
    <w:p w14:paraId="5DBE0A64" w14:textId="3B914689" w:rsidR="005B443D" w:rsidRPr="00051568" w:rsidRDefault="005B443D" w:rsidP="006F62C3">
      <w:pPr>
        <w:pStyle w:val="a3"/>
        <w:numPr>
          <w:ilvl w:val="1"/>
          <w:numId w:val="20"/>
        </w:numPr>
        <w:spacing w:line="360" w:lineRule="auto"/>
        <w:ind w:leftChars="0"/>
        <w:jc w:val="both"/>
        <w:rPr>
          <w:rFonts w:ascii="Times New Roman" w:eastAsia="標楷體" w:hAnsi="Times New Roman" w:cs="Times New Roman"/>
          <w:color w:val="000000" w:themeColor="text1"/>
        </w:rPr>
      </w:pPr>
      <w:r w:rsidRPr="00EF7F56">
        <w:rPr>
          <w:rFonts w:ascii="Times New Roman" w:eastAsia="標楷體" w:hAnsi="Times New Roman" w:cs="Times New Roman" w:hint="eastAsia"/>
          <w:color w:val="000000" w:themeColor="text1"/>
        </w:rPr>
        <w:t>稅後淨利成長率</w:t>
      </w:r>
      <w:r w:rsidRPr="00221DA2">
        <w:rPr>
          <w:rFonts w:ascii="Times New Roman" w:eastAsia="標楷體" w:hAnsi="Times New Roman" w:cs="Times New Roman" w:hint="eastAsia"/>
          <w:color w:val="000000" w:themeColor="text1"/>
        </w:rPr>
        <w:t>：看出</w:t>
      </w:r>
      <w:r w:rsidR="009D5EE8" w:rsidRPr="00221DA2">
        <w:rPr>
          <w:rFonts w:ascii="Times New Roman" w:eastAsia="標楷體" w:hAnsi="Times New Roman" w:cs="Times New Roman" w:hint="eastAsia"/>
          <w:color w:val="000000" w:themeColor="text1"/>
        </w:rPr>
        <w:t>公司真正獲</w:t>
      </w:r>
      <w:r w:rsidRPr="00221DA2">
        <w:rPr>
          <w:rFonts w:ascii="Times New Roman" w:eastAsia="標楷體" w:hAnsi="Times New Roman" w:cs="Times New Roman" w:hint="eastAsia"/>
          <w:color w:val="000000" w:themeColor="text1"/>
        </w:rPr>
        <w:t>利</w:t>
      </w:r>
      <w:r w:rsidR="009D5EE8" w:rsidRPr="00221DA2">
        <w:rPr>
          <w:rFonts w:ascii="Times New Roman" w:eastAsia="標楷體" w:hAnsi="Times New Roman" w:cs="Times New Roman" w:hint="eastAsia"/>
          <w:color w:val="000000" w:themeColor="text1"/>
        </w:rPr>
        <w:t>的</w:t>
      </w:r>
      <w:r w:rsidRPr="00221DA2">
        <w:rPr>
          <w:rFonts w:ascii="Times New Roman" w:eastAsia="標楷體" w:hAnsi="Times New Roman" w:cs="Times New Roman" w:hint="eastAsia"/>
          <w:color w:val="000000" w:themeColor="text1"/>
        </w:rPr>
        <w:t>成長趨勢。其計算公式如下：</w:t>
      </w:r>
    </w:p>
    <w:p w14:paraId="0F1FEFB8" w14:textId="3C85DD34" w:rsidR="005B443D" w:rsidRPr="00EF7F56" w:rsidRDefault="005B443D" w:rsidP="006F0D94">
      <w:pPr>
        <w:pStyle w:val="Web"/>
        <w:shd w:val="clear" w:color="auto" w:fill="FFFFFF"/>
        <w:spacing w:before="0" w:beforeAutospacing="0" w:after="0" w:afterAutospacing="0" w:line="360" w:lineRule="auto"/>
        <w:rPr>
          <w:rFonts w:ascii="Times New Roman" w:eastAsia="標楷體" w:hAnsi="Times New Roman" w:cs="Times New Roman"/>
          <w:color w:val="000000" w:themeColor="text1"/>
          <w:kern w:val="2"/>
        </w:rPr>
      </w:pPr>
      <m:oMathPara>
        <m:oMath>
          <m:r>
            <m:rPr>
              <m:sty m:val="p"/>
            </m:rPr>
            <w:rPr>
              <w:rFonts w:ascii="Cambria Math" w:eastAsia="標楷體" w:hAnsi="Cambria Math" w:cs="Times New Roman"/>
              <w:color w:val="000000" w:themeColor="text1"/>
              <w:kern w:val="2"/>
            </w:rPr>
            <m:t xml:space="preserve">                               </m:t>
          </m:r>
          <m:r>
            <m:rPr>
              <m:sty m:val="p"/>
            </m:rPr>
            <w:rPr>
              <w:rFonts w:ascii="Cambria Math" w:eastAsia="標楷體" w:hAnsi="Cambria Math" w:cs="Times New Roman" w:hint="eastAsia"/>
              <w:color w:val="000000" w:themeColor="text1"/>
              <w:kern w:val="2"/>
            </w:rPr>
            <m:t>稅後淨利成長率</m:t>
          </m:r>
          <m:r>
            <m:rPr>
              <m:sty m:val="p"/>
            </m:rPr>
            <w:rPr>
              <w:rFonts w:ascii="Cambria Math" w:eastAsia="標楷體" w:hAnsi="Cambria Math" w:cs="Times New Roman"/>
              <w:color w:val="000000" w:themeColor="text1"/>
              <w:kern w:val="2"/>
            </w:rPr>
            <m:t xml:space="preserve">= </m:t>
          </m:r>
          <m:f>
            <m:fPr>
              <m:ctrlPr>
                <w:rPr>
                  <w:rFonts w:ascii="Cambria Math" w:eastAsia="標楷體" w:hAnsi="Cambria Math" w:cs="Times New Roman"/>
                  <w:color w:val="000000" w:themeColor="text1"/>
                  <w:kern w:val="2"/>
                </w:rPr>
              </m:ctrlPr>
            </m:fPr>
            <m:num>
              <m:r>
                <m:rPr>
                  <m:sty m:val="p"/>
                </m:rPr>
                <w:rPr>
                  <w:rFonts w:ascii="Cambria Math" w:eastAsia="標楷體" w:hAnsi="Cambria Math" w:cs="Times New Roman"/>
                  <w:color w:val="000000" w:themeColor="text1"/>
                  <w:kern w:val="2"/>
                </w:rPr>
                <m:t>稅後淨利</m:t>
              </m:r>
            </m:num>
            <m:den>
              <m:r>
                <m:rPr>
                  <m:sty m:val="p"/>
                </m:rPr>
                <w:rPr>
                  <w:rFonts w:ascii="Cambria Math" w:eastAsia="標楷體" w:hAnsi="Cambria Math" w:cs="Times New Roman"/>
                  <w:color w:val="000000" w:themeColor="text1"/>
                  <w:kern w:val="2"/>
                </w:rPr>
                <m:t>去</m:t>
              </m:r>
              <m:r>
                <m:rPr>
                  <m:sty m:val="p"/>
                </m:rPr>
                <w:rPr>
                  <w:rFonts w:ascii="Cambria Math" w:eastAsia="標楷體" w:hAnsi="Cambria Math" w:cs="Times New Roman" w:hint="eastAsia"/>
                  <w:color w:val="000000" w:themeColor="text1"/>
                  <w:kern w:val="2"/>
                </w:rPr>
                <m:t>年</m:t>
              </m:r>
              <m:r>
                <m:rPr>
                  <m:sty m:val="p"/>
                </m:rPr>
                <w:rPr>
                  <w:rFonts w:ascii="Cambria Math" w:eastAsia="標楷體" w:hAnsi="Cambria Math" w:cs="Times New Roman"/>
                  <w:color w:val="000000" w:themeColor="text1"/>
                  <w:kern w:val="2"/>
                </w:rPr>
                <m:t>稅後淨利</m:t>
              </m:r>
            </m:den>
          </m:f>
          <m:r>
            <m:rPr>
              <m:sty m:val="p"/>
            </m:rPr>
            <w:rPr>
              <w:rFonts w:ascii="Cambria Math" w:eastAsia="標楷體" w:hAnsi="Cambria Math" w:cs="Times New Roman"/>
              <w:color w:val="000000" w:themeColor="text1"/>
              <w:kern w:val="2"/>
            </w:rPr>
            <m:t xml:space="preserve">  -1         </m:t>
          </m:r>
          <m:r>
            <w:rPr>
              <w:rFonts w:ascii="Cambria Math" w:eastAsia="標楷體" w:hAnsi="Cambria Math" w:cs="Times New Roman"/>
              <w:color w:val="000000" w:themeColor="text1"/>
              <w:kern w:val="2"/>
            </w:rPr>
            <m:t xml:space="preserve">                                </m:t>
          </m:r>
          <m:d>
            <m:dPr>
              <m:ctrlPr>
                <w:rPr>
                  <w:rFonts w:ascii="Cambria Math" w:eastAsia="標楷體" w:hAnsi="Cambria Math" w:cs="Times New Roman"/>
                  <w:i/>
                  <w:iCs/>
                  <w:color w:val="000000" w:themeColor="text1"/>
                  <w:kern w:val="2"/>
                </w:rPr>
              </m:ctrlPr>
            </m:dPr>
            <m:e>
              <m:r>
                <w:rPr>
                  <w:rFonts w:ascii="Cambria Math" w:eastAsia="標楷體" w:hAnsi="Cambria Math" w:cs="Times New Roman"/>
                  <w:color w:val="000000" w:themeColor="text1"/>
                  <w:kern w:val="2"/>
                </w:rPr>
                <m:t>13</m:t>
              </m:r>
            </m:e>
          </m:d>
        </m:oMath>
      </m:oMathPara>
    </w:p>
    <w:p w14:paraId="42C8B57B" w14:textId="77777777" w:rsidR="00354910" w:rsidRPr="00350BEA" w:rsidRDefault="00354910" w:rsidP="004F6CE3">
      <w:pPr>
        <w:pStyle w:val="Web"/>
        <w:shd w:val="clear" w:color="auto" w:fill="FFFFFF"/>
        <w:spacing w:before="0" w:beforeAutospacing="0" w:after="0" w:afterAutospacing="0" w:line="360" w:lineRule="auto"/>
        <w:ind w:firstLineChars="200" w:firstLine="480"/>
        <w:rPr>
          <w:rFonts w:ascii="Times New Roman" w:eastAsia="標楷體" w:hAnsi="Times New Roman" w:cs="Times New Roman"/>
          <w:iCs/>
          <w:color w:val="000000" w:themeColor="text1"/>
          <w:kern w:val="2"/>
        </w:rPr>
      </w:pPr>
    </w:p>
    <w:p w14:paraId="05A14323" w14:textId="77777777" w:rsidR="001A41E9" w:rsidRDefault="001A41E9" w:rsidP="006F62C3">
      <w:pPr>
        <w:pStyle w:val="a3"/>
        <w:numPr>
          <w:ilvl w:val="0"/>
          <w:numId w:val="1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其他股票指標：</w:t>
      </w:r>
    </w:p>
    <w:p w14:paraId="1D4CE95C" w14:textId="3FBD6442" w:rsidR="00127556" w:rsidRDefault="00B22C41" w:rsidP="006F62C3">
      <w:pPr>
        <w:pStyle w:val="a3"/>
        <w:numPr>
          <w:ilvl w:val="1"/>
          <w:numId w:val="21"/>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每股收益</w:t>
      </w:r>
      <w:r w:rsidR="00CB1B2E">
        <w:rPr>
          <w:rFonts w:ascii="Times New Roman" w:eastAsia="標楷體" w:hAnsi="Times New Roman" w:hint="eastAsia"/>
          <w:color w:val="000000" w:themeColor="text1"/>
        </w:rPr>
        <w:t>(EPS</w:t>
      </w:r>
      <w:r w:rsidR="00CB1B2E">
        <w:rPr>
          <w:rFonts w:ascii="Times New Roman" w:eastAsia="標楷體" w:hAnsi="Times New Roman"/>
          <w:color w:val="000000" w:themeColor="text1"/>
        </w:rPr>
        <w:t>)</w:t>
      </w:r>
      <w:r w:rsidR="007056A3" w:rsidRPr="00051568">
        <w:rPr>
          <w:rFonts w:ascii="Times New Roman" w:eastAsia="標楷體" w:hAnsi="Times New Roman" w:hint="eastAsia"/>
          <w:color w:val="000000" w:themeColor="text1"/>
        </w:rPr>
        <w:t>：</w:t>
      </w:r>
      <w:r w:rsidR="00CB1B2E" w:rsidRPr="00051568">
        <w:rPr>
          <w:rFonts w:ascii="Times New Roman" w:eastAsia="標楷體" w:hAnsi="Times New Roman"/>
          <w:color w:val="000000" w:themeColor="text1"/>
        </w:rPr>
        <w:t xml:space="preserve">EPS </w:t>
      </w:r>
      <w:r w:rsidR="00CB1B2E" w:rsidRPr="00051568">
        <w:rPr>
          <w:rFonts w:ascii="Times New Roman" w:eastAsia="標楷體" w:hAnsi="Times New Roman"/>
          <w:color w:val="000000" w:themeColor="text1"/>
        </w:rPr>
        <w:t>指標是公司每股收益的貨幣價值</w:t>
      </w:r>
      <w:r w:rsidR="00827CF4" w:rsidRPr="00051568">
        <w:rPr>
          <w:rFonts w:ascii="Times New Roman" w:eastAsia="標楷體" w:hAnsi="Times New Roman" w:hint="eastAsia"/>
          <w:color w:val="000000" w:themeColor="text1"/>
        </w:rPr>
        <w:t>，其計算公式如下</w:t>
      </w:r>
      <w:r w:rsidR="007056A3" w:rsidRPr="00051568">
        <w:rPr>
          <w:rFonts w:ascii="Times New Roman" w:eastAsia="標楷體" w:hAnsi="Times New Roman" w:hint="eastAsia"/>
          <w:color w:val="000000" w:themeColor="text1"/>
        </w:rPr>
        <w:t>。</w:t>
      </w:r>
    </w:p>
    <w:p w14:paraId="61D6C735" w14:textId="0889382F" w:rsidR="00796B82" w:rsidRPr="00EF7F56" w:rsidRDefault="00573456" w:rsidP="00796B82">
      <w:pPr>
        <w:pStyle w:val="a3"/>
        <w:spacing w:line="360" w:lineRule="auto"/>
        <w:ind w:leftChars="0" w:left="1080"/>
        <w:jc w:val="both"/>
        <w:rPr>
          <w:rFonts w:ascii="Times New Roman" w:eastAsia="標楷體" w:hAnsi="Times New Roman"/>
          <w:color w:val="000000" w:themeColor="text1"/>
        </w:rPr>
      </w:pPr>
      <m:oMathPara>
        <m:oMath>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每股收益</m:t>
          </m:r>
          <m:r>
            <m:rPr>
              <m:sty m:val="p"/>
            </m:rPr>
            <w:rPr>
              <w:rFonts w:ascii="Cambria Math" w:eastAsia="標楷體" w:hAnsi="Cambria Math" w:cs="Times New Roman"/>
              <w:color w:val="000000" w:themeColor="text1"/>
            </w:rPr>
            <m:t xml:space="preserve">= </m:t>
          </m:r>
          <m:f>
            <m:fPr>
              <m:ctrlPr>
                <w:rPr>
                  <w:rFonts w:ascii="Cambria Math" w:eastAsia="標楷體" w:hAnsi="Cambria Math" w:cs="Times New Roman"/>
                  <w:iCs/>
                  <w:color w:val="000000" w:themeColor="text1"/>
                </w:rPr>
              </m:ctrlPr>
            </m:fPr>
            <m:num>
              <m:r>
                <m:rPr>
                  <m:sty m:val="p"/>
                </m:rPr>
                <w:rPr>
                  <w:rFonts w:ascii="Cambria Math" w:eastAsia="標楷體" w:hAnsi="Cambria Math" w:cs="Times New Roman" w:hint="eastAsia"/>
                  <w:color w:val="000000" w:themeColor="text1"/>
                </w:rPr>
                <m:t>期末淨利潤</m:t>
              </m:r>
            </m:num>
            <m:den>
              <m:r>
                <m:rPr>
                  <m:sty m:val="p"/>
                </m:rPr>
                <w:rPr>
                  <w:rFonts w:ascii="Cambria Math" w:eastAsia="標楷體" w:hAnsi="Cambria Math" w:cs="Times New Roman" w:hint="eastAsia"/>
                  <w:color w:val="000000" w:themeColor="text1"/>
                </w:rPr>
                <m:t>期末股份總數</m:t>
              </m:r>
            </m:den>
          </m:f>
          <m:r>
            <m:rPr>
              <m:sty m:val="p"/>
            </m:rPr>
            <w:rPr>
              <w:rFonts w:ascii="Cambria Math" w:eastAsia="標楷體" w:hAnsi="Cambria Math" w:cs="Times New Roman"/>
              <w:color w:val="000000" w:themeColor="text1"/>
            </w:rPr>
            <m:t xml:space="preserve">      </m:t>
          </m:r>
          <m:r>
            <w:rPr>
              <w:rFonts w:ascii="Cambria Math" w:eastAsia="標楷體" w:hAnsi="Cambria Math" w:cs="Times New Roman"/>
              <w:color w:val="000000" w:themeColor="text1"/>
            </w:rPr>
            <m:t xml:space="preserve">                                            </m:t>
          </m:r>
          <m:d>
            <m:dPr>
              <m:ctrlPr>
                <w:rPr>
                  <w:rFonts w:ascii="Cambria Math" w:eastAsia="標楷體" w:hAnsi="Cambria Math" w:cs="Times New Roman"/>
                  <w:i/>
                  <w:iCs/>
                  <w:color w:val="000000" w:themeColor="text1"/>
                </w:rPr>
              </m:ctrlPr>
            </m:dPr>
            <m:e>
              <m:r>
                <w:rPr>
                  <w:rFonts w:ascii="Cambria Math" w:eastAsia="標楷體" w:hAnsi="Cambria Math" w:cs="Times New Roman"/>
                  <w:color w:val="000000" w:themeColor="text1"/>
                </w:rPr>
                <m:t>14</m:t>
              </m:r>
            </m:e>
          </m:d>
        </m:oMath>
      </m:oMathPara>
    </w:p>
    <w:p w14:paraId="07AE7347" w14:textId="77777777" w:rsidR="00BD70A2" w:rsidRDefault="00BD70A2" w:rsidP="007E3BB0">
      <w:pPr>
        <w:pStyle w:val="part"/>
        <w:shd w:val="clear" w:color="auto" w:fill="FFFFFF"/>
        <w:spacing w:line="360" w:lineRule="auto"/>
        <w:ind w:firstLineChars="200" w:firstLine="480"/>
        <w:rPr>
          <w:rFonts w:ascii="Times New Roman" w:eastAsia="標楷體" w:hAnsi="Times New Roman"/>
          <w:color w:val="000000" w:themeColor="text1"/>
        </w:rPr>
      </w:pPr>
    </w:p>
    <w:p w14:paraId="672CBA91" w14:textId="41918BD6" w:rsidR="001919FC" w:rsidRDefault="00805C39" w:rsidP="007E3BB0">
      <w:pPr>
        <w:pStyle w:val="part"/>
        <w:shd w:val="clear" w:color="auto" w:fill="FFFFFF"/>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hint="eastAsia"/>
          <w:color w:val="000000" w:themeColor="text1"/>
        </w:rPr>
        <w:t>根據文獻</w:t>
      </w:r>
      <w:r w:rsidR="00066252" w:rsidRPr="00EF7F56">
        <w:rPr>
          <w:rFonts w:ascii="Times New Roman" w:eastAsia="標楷體" w:hAnsi="Times New Roman"/>
          <w:color w:val="000000" w:themeColor="text1"/>
        </w:rPr>
        <w:t xml:space="preserve">Hajjami </w:t>
      </w:r>
      <w:r w:rsidRPr="00EF7F56">
        <w:rPr>
          <w:rFonts w:ascii="Times New Roman" w:eastAsia="標楷體" w:hAnsi="Times New Roman"/>
          <w:color w:val="000000" w:themeColor="text1"/>
        </w:rPr>
        <w:t>&amp;</w:t>
      </w:r>
      <w:r w:rsidR="00066252" w:rsidRPr="00EF7F56">
        <w:rPr>
          <w:rFonts w:ascii="Times New Roman" w:eastAsia="標楷體" w:hAnsi="Times New Roman"/>
          <w:color w:val="000000" w:themeColor="text1"/>
        </w:rPr>
        <w:t xml:space="preserve"> Amin</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(2018)</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hint="eastAsia"/>
          <w:color w:val="000000" w:themeColor="text1"/>
        </w:rPr>
        <w:t>使用兩種視角來</w:t>
      </w:r>
      <w:r w:rsidR="00066252" w:rsidRPr="00EF7F56">
        <w:rPr>
          <w:rFonts w:ascii="Times New Roman" w:eastAsia="標楷體" w:hAnsi="Times New Roman"/>
          <w:color w:val="000000" w:themeColor="text1"/>
        </w:rPr>
        <w:t>探討選股問題</w:t>
      </w:r>
      <w:r w:rsidR="00066252" w:rsidRPr="00EF7F56">
        <w:rPr>
          <w:rFonts w:ascii="Times New Roman" w:eastAsia="標楷體" w:hAnsi="Times New Roman" w:hint="eastAsia"/>
          <w:color w:val="000000" w:themeColor="text1"/>
        </w:rPr>
        <w:t>，一</w:t>
      </w:r>
      <w:r w:rsidR="00760E6A">
        <w:rPr>
          <w:rFonts w:ascii="Times New Roman" w:eastAsia="標楷體" w:hAnsi="Times New Roman" w:hint="eastAsia"/>
          <w:color w:val="000000" w:themeColor="text1"/>
        </w:rPr>
        <w:t>種</w:t>
      </w:r>
      <w:r w:rsidR="00066252" w:rsidRPr="00EF7F56">
        <w:rPr>
          <w:rFonts w:ascii="Times New Roman" w:eastAsia="標楷體" w:hAnsi="Times New Roman" w:hint="eastAsia"/>
          <w:color w:val="000000" w:themeColor="text1"/>
        </w:rPr>
        <w:t>是以</w:t>
      </w:r>
      <w:r w:rsidR="00043915">
        <w:rPr>
          <w:rFonts w:ascii="Times New Roman" w:eastAsia="標楷體" w:hAnsi="Times New Roman" w:hint="eastAsia"/>
          <w:color w:val="000000" w:themeColor="text1"/>
        </w:rPr>
        <w:t>投資人</w:t>
      </w:r>
      <w:r w:rsidR="00066252" w:rsidRPr="00EF7F56">
        <w:rPr>
          <w:rFonts w:ascii="Times New Roman" w:eastAsia="標楷體" w:hAnsi="Times New Roman" w:hint="eastAsia"/>
          <w:color w:val="000000" w:themeColor="text1"/>
        </w:rPr>
        <w:t>視角，尋找</w:t>
      </w:r>
      <w:r w:rsidR="004474E6" w:rsidRPr="00EF7F56">
        <w:rPr>
          <w:rFonts w:ascii="Times New Roman" w:eastAsia="標楷體" w:hAnsi="Times New Roman" w:hint="eastAsia"/>
          <w:color w:val="000000" w:themeColor="text1"/>
        </w:rPr>
        <w:t>高</w:t>
      </w:r>
      <w:r w:rsidR="00066252" w:rsidRPr="00EF7F56">
        <w:rPr>
          <w:rFonts w:ascii="Times New Roman" w:eastAsia="標楷體" w:hAnsi="Times New Roman" w:hint="eastAsia"/>
          <w:color w:val="000000" w:themeColor="text1"/>
        </w:rPr>
        <w:t>報酬的股票</w:t>
      </w:r>
      <w:r w:rsidR="00066252" w:rsidRPr="00EF7F56">
        <w:rPr>
          <w:rFonts w:ascii="Times New Roman" w:eastAsia="標楷體" w:hAnsi="Times New Roman" w:hint="eastAsia"/>
          <w:color w:val="000000" w:themeColor="text1"/>
        </w:rPr>
        <w:t>;</w:t>
      </w:r>
      <w:r w:rsidR="00760E6A">
        <w:rPr>
          <w:rFonts w:ascii="Times New Roman" w:eastAsia="標楷體" w:hAnsi="Times New Roman" w:hint="eastAsia"/>
          <w:color w:val="000000" w:themeColor="text1"/>
        </w:rPr>
        <w:t>第二種</w:t>
      </w:r>
      <w:r w:rsidR="00066252" w:rsidRPr="00EF7F56">
        <w:rPr>
          <w:rFonts w:ascii="Times New Roman" w:eastAsia="標楷體" w:hAnsi="Times New Roman" w:hint="eastAsia"/>
          <w:color w:val="000000" w:themeColor="text1"/>
        </w:rPr>
        <w:t>是以債權人視角尋找最大化還款能力，</w:t>
      </w:r>
      <w:r w:rsidR="000E179E" w:rsidRPr="00EF7F56">
        <w:rPr>
          <w:rFonts w:ascii="Times New Roman" w:eastAsia="標楷體" w:hAnsi="Times New Roman" w:hint="eastAsia"/>
          <w:color w:val="000000" w:themeColor="text1"/>
        </w:rPr>
        <w:t>結果</w:t>
      </w:r>
      <w:r w:rsidR="00066252" w:rsidRPr="00EF7F56">
        <w:rPr>
          <w:rFonts w:ascii="Times New Roman" w:eastAsia="標楷體" w:hAnsi="Times New Roman" w:hint="eastAsia"/>
          <w:color w:val="000000" w:themeColor="text1"/>
        </w:rPr>
        <w:t>證實該投資策略具有可行性。</w:t>
      </w:r>
      <w:r w:rsidR="00066252" w:rsidRPr="00EF7F56">
        <w:rPr>
          <w:rFonts w:ascii="Times New Roman" w:eastAsia="標楷體" w:hAnsi="Times New Roman"/>
          <w:color w:val="000000" w:themeColor="text1"/>
        </w:rPr>
        <w:t>Yang et al.</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(2019)</w:t>
      </w:r>
      <w:r w:rsidRPr="00EF7F56">
        <w:rPr>
          <w:rFonts w:ascii="Times New Roman" w:eastAsia="標楷體" w:hAnsi="Times New Roman"/>
          <w:color w:val="000000" w:themeColor="text1"/>
        </w:rPr>
        <w:t xml:space="preserve"> </w:t>
      </w:r>
      <w:r w:rsidR="00066252" w:rsidRPr="00EF7F56">
        <w:rPr>
          <w:rFonts w:ascii="Times New Roman" w:eastAsia="標楷體" w:hAnsi="Times New Roman"/>
          <w:color w:val="000000" w:themeColor="text1"/>
        </w:rPr>
        <w:t>提出了一種新的選股</w:t>
      </w:r>
      <w:r w:rsidR="00066252" w:rsidRPr="00EF7F56">
        <w:rPr>
          <w:rFonts w:ascii="Times New Roman" w:eastAsia="標楷體" w:hAnsi="Times New Roman" w:hint="eastAsia"/>
          <w:color w:val="000000" w:themeColor="text1"/>
        </w:rPr>
        <w:t>模型，透過多因子評價模式</w:t>
      </w:r>
      <w:r w:rsidR="00D01212">
        <w:rPr>
          <w:rFonts w:ascii="Times New Roman" w:eastAsia="標楷體" w:hAnsi="Times New Roman" w:hint="eastAsia"/>
          <w:color w:val="000000" w:themeColor="text1"/>
        </w:rPr>
        <w:t>(</w:t>
      </w:r>
      <w:r w:rsidR="00D01212">
        <w:rPr>
          <w:rFonts w:ascii="Times New Roman" w:eastAsia="標楷體" w:hAnsi="Times New Roman" w:hint="eastAsia"/>
          <w:color w:val="000000" w:themeColor="text1"/>
        </w:rPr>
        <w:t>基本面指標</w:t>
      </w:r>
      <w:r w:rsidR="00D01212">
        <w:rPr>
          <w:rFonts w:ascii="Times New Roman" w:eastAsia="標楷體" w:hAnsi="Times New Roman"/>
          <w:color w:val="000000" w:themeColor="text1"/>
        </w:rPr>
        <w:t>)</w:t>
      </w:r>
      <w:r w:rsidR="00066252" w:rsidRPr="00EF7F56">
        <w:rPr>
          <w:rFonts w:ascii="Times New Roman" w:eastAsia="標楷體" w:hAnsi="Times New Roman" w:hint="eastAsia"/>
          <w:color w:val="000000" w:themeColor="text1"/>
        </w:rPr>
        <w:t>並搭配股票預測</w:t>
      </w:r>
      <w:r w:rsidR="00066252" w:rsidRPr="00EF7F56">
        <w:rPr>
          <w:rFonts w:ascii="Times New Roman" w:eastAsia="標楷體" w:hAnsi="Times New Roman"/>
          <w:color w:val="000000" w:themeColor="text1"/>
        </w:rPr>
        <w:t>，有效</w:t>
      </w:r>
      <w:r w:rsidR="00066252" w:rsidRPr="00EF7F56">
        <w:rPr>
          <w:rFonts w:ascii="Times New Roman" w:eastAsia="標楷體" w:hAnsi="Times New Roman" w:hint="eastAsia"/>
          <w:color w:val="000000" w:themeColor="text1"/>
        </w:rPr>
        <w:t>地</w:t>
      </w:r>
      <w:r w:rsidR="00066252" w:rsidRPr="00EF7F56">
        <w:rPr>
          <w:rFonts w:ascii="Times New Roman" w:eastAsia="標楷體" w:hAnsi="Times New Roman"/>
          <w:color w:val="000000" w:themeColor="text1"/>
        </w:rPr>
        <w:t>捕捉</w:t>
      </w:r>
      <w:r w:rsidR="00066252" w:rsidRPr="00EF7F56">
        <w:rPr>
          <w:rFonts w:ascii="Times New Roman" w:eastAsia="標楷體" w:hAnsi="Times New Roman" w:hint="eastAsia"/>
          <w:color w:val="000000" w:themeColor="text1"/>
        </w:rPr>
        <w:t>到</w:t>
      </w:r>
      <w:r w:rsidR="00E740BC">
        <w:rPr>
          <w:rFonts w:ascii="Times New Roman" w:eastAsia="標楷體" w:hAnsi="Times New Roman" w:hint="eastAsia"/>
          <w:color w:val="000000" w:themeColor="text1"/>
        </w:rPr>
        <w:t>股票</w:t>
      </w:r>
      <w:r w:rsidR="00066252" w:rsidRPr="00EF7F56">
        <w:rPr>
          <w:rFonts w:ascii="Times New Roman" w:eastAsia="標楷體" w:hAnsi="Times New Roman" w:hint="eastAsia"/>
          <w:color w:val="000000" w:themeColor="text1"/>
        </w:rPr>
        <w:t>的</w:t>
      </w:r>
      <w:r w:rsidR="00066252" w:rsidRPr="00EF7F56">
        <w:rPr>
          <w:rFonts w:ascii="Times New Roman" w:eastAsia="標楷體" w:hAnsi="Times New Roman"/>
          <w:color w:val="000000" w:themeColor="text1"/>
        </w:rPr>
        <w:t>未來</w:t>
      </w:r>
      <w:r w:rsidR="00E740BC">
        <w:rPr>
          <w:rFonts w:ascii="Times New Roman" w:eastAsia="標楷體" w:hAnsi="Times New Roman" w:hint="eastAsia"/>
          <w:color w:val="000000" w:themeColor="text1"/>
        </w:rPr>
        <w:t>趨勢</w:t>
      </w:r>
      <w:r w:rsidR="002F0421" w:rsidRPr="00EF7F56">
        <w:rPr>
          <w:rFonts w:ascii="Times New Roman" w:eastAsia="標楷體" w:hAnsi="Times New Roman" w:hint="eastAsia"/>
          <w:color w:val="000000" w:themeColor="text1"/>
        </w:rPr>
        <w:t>。</w:t>
      </w:r>
      <w:r w:rsidR="00837B45" w:rsidRPr="00174974">
        <w:rPr>
          <w:rFonts w:ascii="Times New Roman" w:eastAsia="標楷體" w:hAnsi="Times New Roman" w:cstheme="minorBidi"/>
          <w:color w:val="000000" w:themeColor="text1"/>
          <w:szCs w:val="22"/>
        </w:rPr>
        <w:t>Li et al.</w:t>
      </w:r>
      <w:r w:rsidR="00837B45">
        <w:rPr>
          <w:rFonts w:ascii="Times New Roman" w:eastAsia="標楷體" w:hAnsi="Times New Roman"/>
          <w:color w:val="000000" w:themeColor="text1"/>
        </w:rPr>
        <w:t xml:space="preserve"> (2021)</w:t>
      </w:r>
      <w:r w:rsidR="006D5A70">
        <w:rPr>
          <w:rFonts w:ascii="Times New Roman" w:eastAsia="標楷體" w:hAnsi="Times New Roman"/>
          <w:color w:val="000000" w:themeColor="text1"/>
        </w:rPr>
        <w:t xml:space="preserve"> </w:t>
      </w:r>
      <w:r w:rsidR="00837B45">
        <w:rPr>
          <w:rFonts w:ascii="Times New Roman" w:eastAsia="標楷體" w:hAnsi="Times New Roman" w:hint="eastAsia"/>
          <w:color w:val="000000" w:themeColor="text1"/>
        </w:rPr>
        <w:t>提出使用</w:t>
      </w:r>
      <w:r w:rsidR="00895494">
        <w:rPr>
          <w:rFonts w:ascii="Times New Roman" w:eastAsia="標楷體" w:hAnsi="Times New Roman" w:hint="eastAsia"/>
          <w:color w:val="000000" w:themeColor="text1"/>
        </w:rPr>
        <w:t>風險指標將股票進行分</w:t>
      </w:r>
      <w:r w:rsidR="00A60A55">
        <w:rPr>
          <w:rFonts w:ascii="Times New Roman" w:eastAsia="標楷體" w:hAnsi="Times New Roman" w:hint="eastAsia"/>
          <w:color w:val="000000" w:themeColor="text1"/>
        </w:rPr>
        <w:t>群</w:t>
      </w:r>
      <w:r w:rsidR="00895494">
        <w:rPr>
          <w:rFonts w:ascii="Times New Roman" w:eastAsia="標楷體" w:hAnsi="Times New Roman" w:hint="eastAsia"/>
          <w:color w:val="000000" w:themeColor="text1"/>
        </w:rPr>
        <w:t>，並</w:t>
      </w:r>
      <w:r w:rsidR="00696BDF">
        <w:rPr>
          <w:rFonts w:ascii="Times New Roman" w:eastAsia="標楷體" w:hAnsi="Times New Roman" w:hint="eastAsia"/>
          <w:color w:val="000000" w:themeColor="text1"/>
        </w:rPr>
        <w:t>透過</w:t>
      </w:r>
      <w:r w:rsidR="00895494">
        <w:rPr>
          <w:rFonts w:ascii="Times New Roman" w:eastAsia="標楷體" w:hAnsi="Times New Roman" w:hint="eastAsia"/>
          <w:color w:val="000000" w:themeColor="text1"/>
        </w:rPr>
        <w:t>財務報表</w:t>
      </w:r>
      <w:r w:rsidR="00A60A55">
        <w:rPr>
          <w:rFonts w:ascii="Times New Roman" w:eastAsia="標楷體" w:hAnsi="Times New Roman" w:hint="eastAsia"/>
          <w:color w:val="000000" w:themeColor="text1"/>
        </w:rPr>
        <w:t>來挑選營運良好的</w:t>
      </w:r>
      <w:r w:rsidR="00895494">
        <w:rPr>
          <w:rFonts w:ascii="Times New Roman" w:eastAsia="標楷體" w:hAnsi="Times New Roman" w:hint="eastAsia"/>
          <w:color w:val="000000" w:themeColor="text1"/>
        </w:rPr>
        <w:t>股票</w:t>
      </w:r>
      <w:r w:rsidR="00A60A55">
        <w:rPr>
          <w:rFonts w:ascii="Times New Roman" w:eastAsia="標楷體" w:hAnsi="Times New Roman" w:hint="eastAsia"/>
          <w:color w:val="000000" w:themeColor="text1"/>
        </w:rPr>
        <w:t>，</w:t>
      </w:r>
      <w:r w:rsidR="008E05F4">
        <w:rPr>
          <w:rFonts w:ascii="Times New Roman" w:eastAsia="標楷體" w:hAnsi="Times New Roman" w:hint="eastAsia"/>
          <w:color w:val="000000" w:themeColor="text1"/>
        </w:rPr>
        <w:t>有效地找出適合不同類型投資人的股票</w:t>
      </w:r>
      <w:r w:rsidR="00BE157F">
        <w:rPr>
          <w:rFonts w:ascii="Times New Roman" w:eastAsia="標楷體" w:hAnsi="Times New Roman" w:hint="eastAsia"/>
          <w:color w:val="000000" w:themeColor="text1"/>
        </w:rPr>
        <w:t>。</w:t>
      </w:r>
      <w:r w:rsidR="007060AE" w:rsidRPr="00EF7F56">
        <w:rPr>
          <w:rFonts w:ascii="Times New Roman" w:eastAsia="標楷體" w:hAnsi="Times New Roman" w:hint="eastAsia"/>
          <w:color w:val="000000" w:themeColor="text1"/>
        </w:rPr>
        <w:t>以上文獻所使用的基本面因子整理在</w:t>
      </w:r>
      <w:r w:rsidR="00540CA0" w:rsidRPr="00EF7F56">
        <w:rPr>
          <w:rFonts w:ascii="Times New Roman" w:eastAsia="標楷體" w:hAnsi="Times New Roman" w:hint="eastAsia"/>
          <w:color w:val="000000" w:themeColor="text1"/>
        </w:rPr>
        <w:t>表</w:t>
      </w:r>
      <w:r w:rsidR="00FF7786">
        <w:rPr>
          <w:rFonts w:ascii="Times New Roman" w:eastAsia="標楷體" w:hAnsi="Times New Roman"/>
          <w:color w:val="000000" w:themeColor="text1"/>
        </w:rPr>
        <w:t>1-</w:t>
      </w:r>
      <w:r w:rsidR="0019059B">
        <w:rPr>
          <w:rFonts w:ascii="Times New Roman" w:eastAsia="標楷體" w:hAnsi="Times New Roman"/>
          <w:color w:val="000000" w:themeColor="text1"/>
        </w:rPr>
        <w:t>3</w:t>
      </w:r>
      <w:r w:rsidR="00065933">
        <w:rPr>
          <w:rFonts w:ascii="Times New Roman" w:eastAsia="標楷體" w:hAnsi="Times New Roman" w:hint="eastAsia"/>
          <w:color w:val="000000" w:themeColor="text1"/>
        </w:rPr>
        <w:t>所</w:t>
      </w:r>
      <w:r w:rsidR="00461300" w:rsidRPr="00EF7F56">
        <w:rPr>
          <w:rFonts w:ascii="Times New Roman" w:eastAsia="標楷體" w:hAnsi="Times New Roman" w:hint="eastAsia"/>
          <w:color w:val="000000" w:themeColor="text1"/>
        </w:rPr>
        <w:t>示</w:t>
      </w:r>
      <w:r w:rsidR="000D4841" w:rsidRPr="00EF7F56">
        <w:rPr>
          <w:rFonts w:ascii="Times New Roman" w:eastAsia="標楷體" w:hAnsi="Times New Roman" w:hint="eastAsia"/>
          <w:color w:val="000000" w:themeColor="text1"/>
        </w:rPr>
        <w:t>：</w:t>
      </w:r>
    </w:p>
    <w:p w14:paraId="75B5824F" w14:textId="77777777" w:rsidR="009D3413" w:rsidRPr="00EF7F56" w:rsidRDefault="009D3413" w:rsidP="007E3BB0">
      <w:pPr>
        <w:pStyle w:val="part"/>
        <w:shd w:val="clear" w:color="auto" w:fill="FFFFFF"/>
        <w:spacing w:line="360" w:lineRule="auto"/>
        <w:ind w:firstLineChars="200" w:firstLine="480"/>
        <w:rPr>
          <w:rFonts w:ascii="Times New Roman" w:eastAsia="標楷體" w:hAnsi="Times New Roman"/>
          <w:color w:val="000000" w:themeColor="text1"/>
        </w:rPr>
      </w:pPr>
    </w:p>
    <w:p w14:paraId="14BBCEB1" w14:textId="22EF7DF9" w:rsidR="00171417" w:rsidRPr="00EF7F56" w:rsidRDefault="00907E7E" w:rsidP="00907E7E">
      <w:pPr>
        <w:pStyle w:val="a7"/>
        <w:jc w:val="center"/>
        <w:rPr>
          <w:rFonts w:eastAsia="標楷體" w:cs="新細明體"/>
          <w:color w:val="000000" w:themeColor="text1"/>
          <w:kern w:val="0"/>
          <w:sz w:val="24"/>
          <w:szCs w:val="24"/>
        </w:rPr>
      </w:pPr>
      <w:bookmarkStart w:id="45" w:name="_Toc88353679"/>
      <w:bookmarkStart w:id="46" w:name="_Toc88353825"/>
      <w:bookmarkStart w:id="47" w:name="_Toc88411800"/>
      <w:bookmarkStart w:id="48" w:name="_Toc88412376"/>
      <w:bookmarkStart w:id="49" w:name="_Toc90023009"/>
      <w:r w:rsidRPr="00907E7E">
        <w:rPr>
          <w:rFonts w:eastAsia="標楷體" w:cs="新細明體" w:hint="eastAsia"/>
          <w:color w:val="000000" w:themeColor="text1"/>
          <w:kern w:val="0"/>
          <w:sz w:val="24"/>
          <w:szCs w:val="24"/>
        </w:rPr>
        <w:lastRenderedPageBreak/>
        <w:t>表</w:t>
      </w:r>
      <w:r w:rsidRPr="00907E7E">
        <w:rPr>
          <w:rFonts w:eastAsia="標楷體" w:cs="新細明體" w:hint="eastAsia"/>
          <w:color w:val="000000" w:themeColor="text1"/>
          <w:kern w:val="0"/>
          <w:sz w:val="24"/>
          <w:szCs w:val="24"/>
        </w:rPr>
        <w:t xml:space="preserve"> 1 - </w:t>
      </w:r>
      <w:r w:rsidRPr="00907E7E">
        <w:rPr>
          <w:rFonts w:eastAsia="標楷體" w:cs="新細明體"/>
          <w:color w:val="000000" w:themeColor="text1"/>
          <w:kern w:val="0"/>
          <w:sz w:val="24"/>
          <w:szCs w:val="24"/>
        </w:rPr>
        <w:fldChar w:fldCharType="begin"/>
      </w:r>
      <w:r w:rsidRPr="00907E7E">
        <w:rPr>
          <w:rFonts w:eastAsia="標楷體" w:cs="新細明體"/>
          <w:color w:val="000000" w:themeColor="text1"/>
          <w:kern w:val="0"/>
          <w:sz w:val="24"/>
          <w:szCs w:val="24"/>
        </w:rPr>
        <w:instrText xml:space="preserve"> </w:instrText>
      </w:r>
      <w:r w:rsidRPr="00907E7E">
        <w:rPr>
          <w:rFonts w:eastAsia="標楷體" w:cs="新細明體" w:hint="eastAsia"/>
          <w:color w:val="000000" w:themeColor="text1"/>
          <w:kern w:val="0"/>
          <w:sz w:val="24"/>
          <w:szCs w:val="24"/>
        </w:rPr>
        <w:instrText xml:space="preserve">SEQ </w:instrText>
      </w:r>
      <w:r w:rsidRPr="00907E7E">
        <w:rPr>
          <w:rFonts w:eastAsia="標楷體" w:cs="新細明體" w:hint="eastAsia"/>
          <w:color w:val="000000" w:themeColor="text1"/>
          <w:kern w:val="0"/>
          <w:sz w:val="24"/>
          <w:szCs w:val="24"/>
        </w:rPr>
        <w:instrText>表</w:instrText>
      </w:r>
      <w:r w:rsidRPr="00907E7E">
        <w:rPr>
          <w:rFonts w:eastAsia="標楷體" w:cs="新細明體" w:hint="eastAsia"/>
          <w:color w:val="000000" w:themeColor="text1"/>
          <w:kern w:val="0"/>
          <w:sz w:val="24"/>
          <w:szCs w:val="24"/>
        </w:rPr>
        <w:instrText>_1_- \* ARABIC</w:instrText>
      </w:r>
      <w:r w:rsidRPr="00907E7E">
        <w:rPr>
          <w:rFonts w:eastAsia="標楷體" w:cs="新細明體"/>
          <w:color w:val="000000" w:themeColor="text1"/>
          <w:kern w:val="0"/>
          <w:sz w:val="24"/>
          <w:szCs w:val="24"/>
        </w:rPr>
        <w:instrText xml:space="preserve"> </w:instrText>
      </w:r>
      <w:r w:rsidRPr="00907E7E">
        <w:rPr>
          <w:rFonts w:eastAsia="標楷體" w:cs="新細明體"/>
          <w:color w:val="000000" w:themeColor="text1"/>
          <w:kern w:val="0"/>
          <w:sz w:val="24"/>
          <w:szCs w:val="24"/>
        </w:rPr>
        <w:fldChar w:fldCharType="separate"/>
      </w:r>
      <w:r w:rsidR="008B1476">
        <w:rPr>
          <w:rFonts w:eastAsia="標楷體" w:cs="新細明體"/>
          <w:noProof/>
          <w:color w:val="000000" w:themeColor="text1"/>
          <w:kern w:val="0"/>
          <w:sz w:val="24"/>
          <w:szCs w:val="24"/>
        </w:rPr>
        <w:t>3</w:t>
      </w:r>
      <w:r w:rsidRPr="00907E7E">
        <w:rPr>
          <w:rFonts w:eastAsia="標楷體" w:cs="新細明體"/>
          <w:color w:val="000000" w:themeColor="text1"/>
          <w:kern w:val="0"/>
          <w:sz w:val="24"/>
          <w:szCs w:val="24"/>
        </w:rPr>
        <w:fldChar w:fldCharType="end"/>
      </w:r>
      <w:r w:rsidR="008A2877" w:rsidRPr="00EF7F56">
        <w:rPr>
          <w:rFonts w:eastAsia="標楷體" w:cs="新細明體" w:hint="eastAsia"/>
          <w:color w:val="000000" w:themeColor="text1"/>
          <w:kern w:val="0"/>
          <w:sz w:val="24"/>
          <w:szCs w:val="24"/>
        </w:rPr>
        <w:t>使用</w:t>
      </w:r>
      <w:r w:rsidR="00635FC8" w:rsidRPr="00EF7F56">
        <w:rPr>
          <w:rFonts w:eastAsia="標楷體" w:cs="新細明體" w:hint="eastAsia"/>
          <w:color w:val="000000" w:themeColor="text1"/>
          <w:kern w:val="0"/>
          <w:sz w:val="24"/>
          <w:szCs w:val="24"/>
        </w:rPr>
        <w:t>基本面</w:t>
      </w:r>
      <w:r w:rsidR="008D19E5" w:rsidRPr="00EF7F56">
        <w:rPr>
          <w:rFonts w:eastAsia="標楷體" w:cs="新細明體" w:hint="eastAsia"/>
          <w:color w:val="000000" w:themeColor="text1"/>
          <w:kern w:val="0"/>
          <w:sz w:val="24"/>
          <w:szCs w:val="24"/>
        </w:rPr>
        <w:t>財務指標之選用表</w:t>
      </w:r>
      <w:bookmarkEnd w:id="45"/>
      <w:bookmarkEnd w:id="46"/>
      <w:bookmarkEnd w:id="47"/>
      <w:bookmarkEnd w:id="48"/>
      <w:bookmarkEnd w:id="49"/>
    </w:p>
    <w:tbl>
      <w:tblPr>
        <w:tblStyle w:val="ae"/>
        <w:tblW w:w="0" w:type="auto"/>
        <w:tblLook w:val="04A0" w:firstRow="1" w:lastRow="0" w:firstColumn="1" w:lastColumn="0" w:noHBand="0" w:noVBand="1"/>
      </w:tblPr>
      <w:tblGrid>
        <w:gridCol w:w="2122"/>
        <w:gridCol w:w="1984"/>
        <w:gridCol w:w="1276"/>
        <w:gridCol w:w="1276"/>
        <w:gridCol w:w="1454"/>
      </w:tblGrid>
      <w:tr w:rsidR="00547A8C" w:rsidRPr="00EF7F56" w14:paraId="2FDDE31F" w14:textId="3C5B3337" w:rsidTr="007D1576">
        <w:tc>
          <w:tcPr>
            <w:tcW w:w="2122" w:type="dxa"/>
          </w:tcPr>
          <w:p w14:paraId="22C8F6FD" w14:textId="668BA9C9" w:rsidR="00547A8C" w:rsidRPr="00EF7F56" w:rsidRDefault="00547A8C" w:rsidP="00FD3C0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構面</w:t>
            </w:r>
          </w:p>
        </w:tc>
        <w:tc>
          <w:tcPr>
            <w:tcW w:w="1984" w:type="dxa"/>
          </w:tcPr>
          <w:p w14:paraId="1FA4883E" w14:textId="77777777"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基本面</w:t>
            </w:r>
          </w:p>
          <w:p w14:paraId="12B8195C" w14:textId="61D414FE"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財務指標</w:t>
            </w:r>
          </w:p>
        </w:tc>
        <w:tc>
          <w:tcPr>
            <w:tcW w:w="1276" w:type="dxa"/>
          </w:tcPr>
          <w:p w14:paraId="4863661F" w14:textId="77777777"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Hajjami</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A</w:t>
            </w:r>
            <w:r w:rsidRPr="00EF7F56">
              <w:rPr>
                <w:rFonts w:ascii="Times New Roman" w:eastAsia="標楷體" w:hAnsi="Times New Roman"/>
                <w:color w:val="000000" w:themeColor="text1"/>
              </w:rPr>
              <w:t xml:space="preserve">min </w:t>
            </w:r>
          </w:p>
          <w:p w14:paraId="28C378DF" w14:textId="43FFD38B"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(2018)</w:t>
            </w:r>
          </w:p>
        </w:tc>
        <w:tc>
          <w:tcPr>
            <w:tcW w:w="1276" w:type="dxa"/>
          </w:tcPr>
          <w:p w14:paraId="6E00CDA3" w14:textId="17E16839"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Yang</w:t>
            </w: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C</w:t>
            </w:r>
            <w:r w:rsidRPr="00EF7F56">
              <w:rPr>
                <w:rFonts w:ascii="Times New Roman" w:eastAsia="標楷體" w:hAnsi="Times New Roman"/>
                <w:color w:val="000000" w:themeColor="text1"/>
              </w:rPr>
              <w:t>hen (2019)</w:t>
            </w:r>
          </w:p>
        </w:tc>
        <w:tc>
          <w:tcPr>
            <w:tcW w:w="1454" w:type="dxa"/>
          </w:tcPr>
          <w:p w14:paraId="11C89D8D" w14:textId="45BBD270" w:rsidR="00547A8C" w:rsidRPr="00EF7F56" w:rsidRDefault="00E35E8B" w:rsidP="00407290">
            <w:pPr>
              <w:spacing w:line="400" w:lineRule="exact"/>
              <w:jc w:val="center"/>
              <w:rPr>
                <w:rFonts w:ascii="Times New Roman" w:eastAsia="標楷體" w:hAnsi="Times New Roman"/>
                <w:color w:val="000000" w:themeColor="text1"/>
              </w:rPr>
            </w:pPr>
            <w:r w:rsidRPr="00174974">
              <w:rPr>
                <w:rFonts w:ascii="Times New Roman" w:eastAsia="標楷體" w:hAnsi="Times New Roman"/>
                <w:color w:val="000000" w:themeColor="text1"/>
              </w:rPr>
              <w:t>Li et al.</w:t>
            </w:r>
            <w:r>
              <w:rPr>
                <w:rFonts w:ascii="Times New Roman" w:eastAsia="標楷體" w:hAnsi="Times New Roman"/>
                <w:color w:val="000000" w:themeColor="text1"/>
              </w:rPr>
              <w:t xml:space="preserve"> (2021)</w:t>
            </w:r>
          </w:p>
        </w:tc>
      </w:tr>
      <w:tr w:rsidR="00547A8C" w:rsidRPr="00EF7F56" w14:paraId="44C014F4" w14:textId="5850D229" w:rsidTr="007D1576">
        <w:tc>
          <w:tcPr>
            <w:tcW w:w="2122" w:type="dxa"/>
            <w:vMerge w:val="restart"/>
          </w:tcPr>
          <w:p w14:paraId="0A29D7C3" w14:textId="77777777" w:rsidR="00547A8C"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獲利</w:t>
            </w:r>
            <w:r w:rsidRPr="00EF7F56">
              <w:rPr>
                <w:rFonts w:ascii="Times New Roman" w:eastAsia="標楷體" w:hAnsi="Times New Roman"/>
                <w:color w:val="000000" w:themeColor="text1"/>
              </w:rPr>
              <w:t>能力</w:t>
            </w:r>
          </w:p>
          <w:p w14:paraId="6E5EEE4E" w14:textId="1D7B54AB" w:rsidR="00547A8C" w:rsidRPr="00D97C64" w:rsidRDefault="00C96084" w:rsidP="00407290">
            <w:pPr>
              <w:spacing w:line="400" w:lineRule="exact"/>
              <w:jc w:val="center"/>
              <w:rPr>
                <w:rFonts w:ascii="Times New Roman" w:eastAsia="標楷體" w:hAnsi="Times New Roman"/>
                <w:color w:val="000000" w:themeColor="text1"/>
                <w:sz w:val="20"/>
                <w:szCs w:val="20"/>
              </w:rPr>
            </w:pPr>
            <w:r>
              <w:rPr>
                <w:rFonts w:ascii="Times New Roman" w:eastAsia="標楷體" w:hAnsi="Times New Roman"/>
                <w:color w:val="000000" w:themeColor="text1"/>
                <w:sz w:val="20"/>
                <w:szCs w:val="20"/>
              </w:rPr>
              <w:t>(</w:t>
            </w:r>
            <w:r w:rsidR="0034126C" w:rsidRPr="00D97C64">
              <w:rPr>
                <w:rFonts w:ascii="Times New Roman" w:eastAsia="標楷體" w:hAnsi="Times New Roman"/>
                <w:color w:val="000000" w:themeColor="text1"/>
                <w:sz w:val="20"/>
                <w:szCs w:val="20"/>
              </w:rPr>
              <w:t>Yang</w:t>
            </w:r>
            <w:r w:rsidR="0034126C" w:rsidRPr="00D97C64">
              <w:rPr>
                <w:rFonts w:ascii="Times New Roman" w:eastAsia="標楷體" w:hAnsi="Times New Roman" w:hint="eastAsia"/>
                <w:color w:val="000000" w:themeColor="text1"/>
                <w:sz w:val="20"/>
                <w:szCs w:val="20"/>
              </w:rPr>
              <w:t xml:space="preserve"> </w:t>
            </w:r>
            <w:r w:rsidR="0034126C" w:rsidRPr="00D97C64">
              <w:rPr>
                <w:rFonts w:ascii="Times New Roman" w:eastAsia="標楷體" w:hAnsi="Times New Roman"/>
                <w:color w:val="000000" w:themeColor="text1"/>
                <w:sz w:val="20"/>
                <w:szCs w:val="20"/>
              </w:rPr>
              <w:t xml:space="preserve">&amp; </w:t>
            </w:r>
            <w:r w:rsidR="0034126C" w:rsidRPr="00D97C64">
              <w:rPr>
                <w:rFonts w:ascii="Times New Roman" w:eastAsia="標楷體" w:hAnsi="Times New Roman" w:hint="eastAsia"/>
                <w:color w:val="000000" w:themeColor="text1"/>
                <w:sz w:val="20"/>
                <w:szCs w:val="20"/>
              </w:rPr>
              <w:t>C</w:t>
            </w:r>
            <w:r w:rsidR="0034126C" w:rsidRPr="00D97C64">
              <w:rPr>
                <w:rFonts w:ascii="Times New Roman" w:eastAsia="標楷體" w:hAnsi="Times New Roman"/>
                <w:color w:val="000000" w:themeColor="text1"/>
                <w:sz w:val="20"/>
                <w:szCs w:val="20"/>
              </w:rPr>
              <w:t xml:space="preserve">hen </w:t>
            </w:r>
            <w:r w:rsidR="00D97C64" w:rsidRPr="00D97C64">
              <w:rPr>
                <w:rFonts w:ascii="Times New Roman" w:eastAsia="標楷體" w:hAnsi="Times New Roman"/>
                <w:color w:val="000000" w:themeColor="text1"/>
                <w:sz w:val="20"/>
                <w:szCs w:val="20"/>
              </w:rPr>
              <w:t xml:space="preserve">, </w:t>
            </w:r>
            <w:r w:rsidR="0034126C" w:rsidRPr="00D97C64">
              <w:rPr>
                <w:rFonts w:ascii="Times New Roman" w:eastAsia="標楷體" w:hAnsi="Times New Roman"/>
                <w:color w:val="000000" w:themeColor="text1"/>
                <w:sz w:val="20"/>
                <w:szCs w:val="20"/>
              </w:rPr>
              <w:t>2019</w:t>
            </w:r>
            <w:r>
              <w:rPr>
                <w:rFonts w:ascii="Times New Roman" w:eastAsia="標楷體" w:hAnsi="Times New Roman"/>
                <w:color w:val="000000" w:themeColor="text1"/>
                <w:sz w:val="20"/>
                <w:szCs w:val="20"/>
              </w:rPr>
              <w:t>)</w:t>
            </w:r>
          </w:p>
        </w:tc>
        <w:tc>
          <w:tcPr>
            <w:tcW w:w="1984" w:type="dxa"/>
          </w:tcPr>
          <w:p w14:paraId="4AE92291" w14:textId="4D5D0ABF"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淨值報酬率</w:t>
            </w:r>
          </w:p>
        </w:tc>
        <w:tc>
          <w:tcPr>
            <w:tcW w:w="1276" w:type="dxa"/>
          </w:tcPr>
          <w:p w14:paraId="66BF84C2"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5C55057B" w14:textId="5C37B9EF"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2F9B419E"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547A8C" w:rsidRPr="00EF7F56" w14:paraId="4B08EBAE" w14:textId="72311240" w:rsidTr="00583863">
        <w:tc>
          <w:tcPr>
            <w:tcW w:w="2122" w:type="dxa"/>
            <w:vMerge/>
          </w:tcPr>
          <w:p w14:paraId="11EE0A93"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shd w:val="clear" w:color="auto" w:fill="D0CECE" w:themeFill="background2" w:themeFillShade="E6"/>
          </w:tcPr>
          <w:p w14:paraId="7418754D" w14:textId="3CEB76B8"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資產報酬率</w:t>
            </w:r>
          </w:p>
        </w:tc>
        <w:tc>
          <w:tcPr>
            <w:tcW w:w="1276" w:type="dxa"/>
            <w:shd w:val="clear" w:color="auto" w:fill="D0CECE" w:themeFill="background2" w:themeFillShade="E6"/>
          </w:tcPr>
          <w:p w14:paraId="18116EE5" w14:textId="011285B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shd w:val="clear" w:color="auto" w:fill="D0CECE" w:themeFill="background2" w:themeFillShade="E6"/>
          </w:tcPr>
          <w:p w14:paraId="6FD7F618" w14:textId="4787CCE1"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5F9628DE" w14:textId="5550E4A2" w:rsidR="00547A8C" w:rsidRPr="00EF7F56" w:rsidRDefault="00547A8C" w:rsidP="00407290">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547A8C" w:rsidRPr="00EF7F56" w14:paraId="1027FBDE" w14:textId="1EAAC429" w:rsidTr="007D1576">
        <w:tc>
          <w:tcPr>
            <w:tcW w:w="2122" w:type="dxa"/>
            <w:vMerge/>
          </w:tcPr>
          <w:p w14:paraId="136706A4"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tcPr>
          <w:p w14:paraId="72767D85" w14:textId="3B9B0A02"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營業利潤率</w:t>
            </w:r>
          </w:p>
        </w:tc>
        <w:tc>
          <w:tcPr>
            <w:tcW w:w="1276" w:type="dxa"/>
          </w:tcPr>
          <w:p w14:paraId="71C88895"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352CBBA8" w14:textId="02142C5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183427DF"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547A8C" w:rsidRPr="00EF7F56" w14:paraId="1ED65E60" w14:textId="23EA5AB9" w:rsidTr="007D1576">
        <w:tc>
          <w:tcPr>
            <w:tcW w:w="2122" w:type="dxa"/>
            <w:vMerge/>
          </w:tcPr>
          <w:p w14:paraId="68F63356"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984" w:type="dxa"/>
          </w:tcPr>
          <w:p w14:paraId="481C5337" w14:textId="5453E49C"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淨利潤</w:t>
            </w:r>
          </w:p>
        </w:tc>
        <w:tc>
          <w:tcPr>
            <w:tcW w:w="1276" w:type="dxa"/>
          </w:tcPr>
          <w:p w14:paraId="0A841048" w14:textId="77777777" w:rsidR="00547A8C" w:rsidRPr="00EF7F56" w:rsidRDefault="00547A8C" w:rsidP="00407290">
            <w:pPr>
              <w:spacing w:line="400" w:lineRule="exact"/>
              <w:jc w:val="center"/>
              <w:rPr>
                <w:rFonts w:ascii="Times New Roman" w:eastAsia="標楷體" w:hAnsi="Times New Roman"/>
                <w:color w:val="000000" w:themeColor="text1"/>
              </w:rPr>
            </w:pPr>
          </w:p>
        </w:tc>
        <w:tc>
          <w:tcPr>
            <w:tcW w:w="1276" w:type="dxa"/>
          </w:tcPr>
          <w:p w14:paraId="077140FA" w14:textId="39D70045" w:rsidR="00547A8C" w:rsidRPr="00EF7F56" w:rsidRDefault="00547A8C" w:rsidP="00407290">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70A73456" w14:textId="77777777" w:rsidR="00547A8C" w:rsidRPr="00EF7F56" w:rsidRDefault="00547A8C" w:rsidP="00407290">
            <w:pPr>
              <w:spacing w:line="400" w:lineRule="exact"/>
              <w:jc w:val="center"/>
              <w:rPr>
                <w:rFonts w:ascii="Times New Roman" w:eastAsia="標楷體" w:hAnsi="Times New Roman"/>
                <w:color w:val="000000" w:themeColor="text1"/>
              </w:rPr>
            </w:pPr>
          </w:p>
        </w:tc>
      </w:tr>
      <w:tr w:rsidR="0014499B" w:rsidRPr="00EF7F56" w14:paraId="08821DCF" w14:textId="77777777" w:rsidTr="00583863">
        <w:tc>
          <w:tcPr>
            <w:tcW w:w="2122" w:type="dxa"/>
          </w:tcPr>
          <w:p w14:paraId="11EF080F" w14:textId="77777777" w:rsidR="0014499B" w:rsidRDefault="0014499B" w:rsidP="005D054B">
            <w:pPr>
              <w:spacing w:line="400" w:lineRule="exact"/>
              <w:jc w:val="center"/>
              <w:rPr>
                <w:rFonts w:ascii="Times New Roman" w:eastAsia="標楷體" w:hAnsi="Times New Roman"/>
                <w:color w:val="000000" w:themeColor="text1"/>
              </w:rPr>
            </w:pPr>
            <w:r w:rsidRPr="004F2751">
              <w:rPr>
                <w:rFonts w:ascii="Times New Roman" w:eastAsia="標楷體" w:hAnsi="Times New Roman"/>
                <w:color w:val="000000" w:themeColor="text1"/>
              </w:rPr>
              <w:t>槓桿作用</w:t>
            </w:r>
          </w:p>
          <w:p w14:paraId="7DFD59FD" w14:textId="320EE3EE" w:rsidR="0034126C" w:rsidRPr="00EF7F56" w:rsidRDefault="00C96084" w:rsidP="005D054B">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7B723AEA" w14:textId="1B228983" w:rsidR="00515064" w:rsidRPr="00EF7F56" w:rsidRDefault="008B665F" w:rsidP="00515064">
            <w:pPr>
              <w:spacing w:line="400" w:lineRule="exact"/>
              <w:jc w:val="center"/>
              <w:rPr>
                <w:rFonts w:ascii="Times New Roman" w:eastAsia="標楷體" w:hAnsi="Times New Roman"/>
                <w:color w:val="000000" w:themeColor="text1"/>
              </w:rPr>
            </w:pPr>
            <w:r w:rsidRPr="008B665F">
              <w:rPr>
                <w:rFonts w:ascii="Times New Roman" w:eastAsia="標楷體" w:hAnsi="Times New Roman" w:hint="eastAsia"/>
                <w:color w:val="000000" w:themeColor="text1"/>
              </w:rPr>
              <w:t>債務資產比率</w:t>
            </w:r>
          </w:p>
        </w:tc>
        <w:tc>
          <w:tcPr>
            <w:tcW w:w="1276" w:type="dxa"/>
            <w:shd w:val="clear" w:color="auto" w:fill="D0CECE" w:themeFill="background2" w:themeFillShade="E6"/>
          </w:tcPr>
          <w:p w14:paraId="684B1486" w14:textId="7E25DFF0" w:rsidR="0014499B" w:rsidRPr="00EF7F56" w:rsidRDefault="00955AC6" w:rsidP="005D054B">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276" w:type="dxa"/>
            <w:shd w:val="clear" w:color="auto" w:fill="D0CECE" w:themeFill="background2" w:themeFillShade="E6"/>
          </w:tcPr>
          <w:p w14:paraId="235F39B7" w14:textId="7453A5F9" w:rsidR="0014499B" w:rsidRPr="00EF7F56" w:rsidRDefault="0014499B" w:rsidP="005D054B">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1735DD93" w14:textId="4813445B" w:rsidR="0014499B" w:rsidRPr="00EF7F56" w:rsidRDefault="0014499B" w:rsidP="005D054B">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4E2B5403" w14:textId="598FABDF" w:rsidTr="00583863">
        <w:tc>
          <w:tcPr>
            <w:tcW w:w="2122" w:type="dxa"/>
            <w:vMerge w:val="restart"/>
          </w:tcPr>
          <w:p w14:paraId="29F9BEF0" w14:textId="77777777" w:rsidR="00B14B39"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流動性</w:t>
            </w:r>
          </w:p>
          <w:p w14:paraId="20EF4FDD" w14:textId="5763CCF9"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17D78CB5" w14:textId="722DA2A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速動比率</w:t>
            </w:r>
          </w:p>
        </w:tc>
        <w:tc>
          <w:tcPr>
            <w:tcW w:w="1276" w:type="dxa"/>
            <w:shd w:val="clear" w:color="auto" w:fill="D0CECE" w:themeFill="background2" w:themeFillShade="E6"/>
          </w:tcPr>
          <w:p w14:paraId="30B49964"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shd w:val="clear" w:color="auto" w:fill="D0CECE" w:themeFill="background2" w:themeFillShade="E6"/>
          </w:tcPr>
          <w:p w14:paraId="1B6D60E8" w14:textId="5BC6396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77C161C0" w14:textId="5E9643E5"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1CAB7811" w14:textId="50CFF77D" w:rsidTr="007D1576">
        <w:tc>
          <w:tcPr>
            <w:tcW w:w="2122" w:type="dxa"/>
            <w:vMerge/>
          </w:tcPr>
          <w:p w14:paraId="6F42C59D"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tcPr>
          <w:p w14:paraId="6FA3FFA9" w14:textId="0FA49E66"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現金流量比率</w:t>
            </w:r>
          </w:p>
        </w:tc>
        <w:tc>
          <w:tcPr>
            <w:tcW w:w="1276" w:type="dxa"/>
          </w:tcPr>
          <w:p w14:paraId="1FDED194" w14:textId="395D7351"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tcPr>
          <w:p w14:paraId="421AE40C" w14:textId="511DB01C"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55565040"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0471209D" w14:textId="7AF9AA24" w:rsidTr="00583863">
        <w:tc>
          <w:tcPr>
            <w:tcW w:w="2122" w:type="dxa"/>
            <w:vMerge w:val="restart"/>
          </w:tcPr>
          <w:p w14:paraId="0ECCE063" w14:textId="77777777" w:rsidR="00B14B39" w:rsidRDefault="003416A3"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效率</w:t>
            </w:r>
          </w:p>
          <w:p w14:paraId="4E2F5F28" w14:textId="6D11B6D7"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shd w:val="clear" w:color="auto" w:fill="D0CECE" w:themeFill="background2" w:themeFillShade="E6"/>
          </w:tcPr>
          <w:p w14:paraId="0A62596D" w14:textId="163A41B8"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存貨</w:t>
            </w:r>
            <w:r w:rsidRPr="00EF7F56">
              <w:rPr>
                <w:rFonts w:ascii="Times New Roman" w:eastAsia="標楷體" w:hAnsi="Times New Roman"/>
                <w:color w:val="000000" w:themeColor="text1"/>
              </w:rPr>
              <w:t>周轉率</w:t>
            </w:r>
          </w:p>
        </w:tc>
        <w:tc>
          <w:tcPr>
            <w:tcW w:w="1276" w:type="dxa"/>
            <w:shd w:val="clear" w:color="auto" w:fill="D0CECE" w:themeFill="background2" w:themeFillShade="E6"/>
          </w:tcPr>
          <w:p w14:paraId="6E3DAC4E" w14:textId="23A7C836"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276" w:type="dxa"/>
            <w:shd w:val="clear" w:color="auto" w:fill="D0CECE" w:themeFill="background2" w:themeFillShade="E6"/>
          </w:tcPr>
          <w:p w14:paraId="4F081742" w14:textId="309B489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57012EB2" w14:textId="51C91450"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6A6E324C" w14:textId="534B17DC" w:rsidTr="00583863">
        <w:tc>
          <w:tcPr>
            <w:tcW w:w="2122" w:type="dxa"/>
            <w:vMerge/>
          </w:tcPr>
          <w:p w14:paraId="5E952C0F"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shd w:val="clear" w:color="auto" w:fill="D0CECE" w:themeFill="background2" w:themeFillShade="E6"/>
          </w:tcPr>
          <w:p w14:paraId="1BC82D7E" w14:textId="20077E7B"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應收</w:t>
            </w:r>
            <w:r w:rsidRPr="00EF7F56">
              <w:rPr>
                <w:rFonts w:ascii="Times New Roman" w:eastAsia="標楷體" w:hAnsi="Times New Roman" w:hint="eastAsia"/>
                <w:color w:val="000000" w:themeColor="text1"/>
              </w:rPr>
              <w:t>帳</w:t>
            </w:r>
            <w:r w:rsidRPr="00EF7F56">
              <w:rPr>
                <w:rFonts w:ascii="Times New Roman" w:eastAsia="標楷體" w:hAnsi="Times New Roman"/>
                <w:color w:val="000000" w:themeColor="text1"/>
              </w:rPr>
              <w:t>款周轉率</w:t>
            </w:r>
          </w:p>
        </w:tc>
        <w:tc>
          <w:tcPr>
            <w:tcW w:w="1276" w:type="dxa"/>
            <w:shd w:val="clear" w:color="auto" w:fill="D0CECE" w:themeFill="background2" w:themeFillShade="E6"/>
          </w:tcPr>
          <w:p w14:paraId="54B280A9"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shd w:val="clear" w:color="auto" w:fill="D0CECE" w:themeFill="background2" w:themeFillShade="E6"/>
          </w:tcPr>
          <w:p w14:paraId="5EFEA78A" w14:textId="234A425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shd w:val="clear" w:color="auto" w:fill="D0CECE" w:themeFill="background2" w:themeFillShade="E6"/>
          </w:tcPr>
          <w:p w14:paraId="02DF426B" w14:textId="010C5943"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B14B39" w:rsidRPr="00EF7F56" w14:paraId="0F39B2EB" w14:textId="4A03C123" w:rsidTr="007D1576">
        <w:tc>
          <w:tcPr>
            <w:tcW w:w="2122" w:type="dxa"/>
            <w:vMerge w:val="restart"/>
          </w:tcPr>
          <w:p w14:paraId="3A271194" w14:textId="77777777" w:rsidR="00B14B39"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成長</w:t>
            </w:r>
          </w:p>
          <w:p w14:paraId="373DE368" w14:textId="2C47DE0F" w:rsidR="0034126C" w:rsidRPr="00EF7F56" w:rsidRDefault="00C96084" w:rsidP="00B14B39">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984" w:type="dxa"/>
          </w:tcPr>
          <w:p w14:paraId="5C49D05D" w14:textId="31D25778"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營收成長率</w:t>
            </w:r>
          </w:p>
        </w:tc>
        <w:tc>
          <w:tcPr>
            <w:tcW w:w="1276" w:type="dxa"/>
          </w:tcPr>
          <w:p w14:paraId="170E2931"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tcPr>
          <w:p w14:paraId="154EE87D" w14:textId="3CADBBDB"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0D153363"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50788554" w14:textId="01611504" w:rsidTr="007D1576">
        <w:tc>
          <w:tcPr>
            <w:tcW w:w="2122" w:type="dxa"/>
            <w:vMerge/>
          </w:tcPr>
          <w:p w14:paraId="67FAD610"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984" w:type="dxa"/>
          </w:tcPr>
          <w:p w14:paraId="1CF30812" w14:textId="08BF524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稅後淨利成長率</w:t>
            </w:r>
          </w:p>
        </w:tc>
        <w:tc>
          <w:tcPr>
            <w:tcW w:w="1276" w:type="dxa"/>
          </w:tcPr>
          <w:p w14:paraId="58B67ECC" w14:textId="77777777" w:rsidR="00B14B39" w:rsidRPr="00EF7F56" w:rsidRDefault="00B14B39" w:rsidP="00B14B39">
            <w:pPr>
              <w:spacing w:line="400" w:lineRule="exact"/>
              <w:jc w:val="center"/>
              <w:rPr>
                <w:rFonts w:ascii="Times New Roman" w:eastAsia="標楷體" w:hAnsi="Times New Roman"/>
                <w:color w:val="000000" w:themeColor="text1"/>
              </w:rPr>
            </w:pPr>
          </w:p>
        </w:tc>
        <w:tc>
          <w:tcPr>
            <w:tcW w:w="1276" w:type="dxa"/>
          </w:tcPr>
          <w:p w14:paraId="6C2B340B" w14:textId="2B952EDF"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454" w:type="dxa"/>
          </w:tcPr>
          <w:p w14:paraId="046FE8D6" w14:textId="77777777" w:rsidR="00B14B39" w:rsidRPr="00EF7F56" w:rsidRDefault="00B14B39" w:rsidP="00B14B39">
            <w:pPr>
              <w:spacing w:line="400" w:lineRule="exact"/>
              <w:jc w:val="center"/>
              <w:rPr>
                <w:rFonts w:ascii="Times New Roman" w:eastAsia="標楷體" w:hAnsi="Times New Roman"/>
                <w:color w:val="000000" w:themeColor="text1"/>
              </w:rPr>
            </w:pPr>
          </w:p>
        </w:tc>
      </w:tr>
      <w:tr w:rsidR="00B14B39" w:rsidRPr="00EF7F56" w14:paraId="2DA2912C" w14:textId="54441DED" w:rsidTr="00583863">
        <w:tc>
          <w:tcPr>
            <w:tcW w:w="2122" w:type="dxa"/>
          </w:tcPr>
          <w:p w14:paraId="208C6D4C" w14:textId="6C210E7C"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股</w:t>
            </w:r>
            <w:r w:rsidR="00D375D7">
              <w:rPr>
                <w:rFonts w:ascii="Times New Roman" w:eastAsia="標楷體" w:hAnsi="Times New Roman" w:hint="eastAsia"/>
                <w:color w:val="000000" w:themeColor="text1"/>
              </w:rPr>
              <w:t>票</w:t>
            </w:r>
            <w:r w:rsidRPr="00EF7F56">
              <w:rPr>
                <w:rFonts w:ascii="Times New Roman" w:eastAsia="標楷體" w:hAnsi="Times New Roman" w:hint="eastAsia"/>
                <w:color w:val="000000" w:themeColor="text1"/>
              </w:rPr>
              <w:t>評價指標</w:t>
            </w:r>
          </w:p>
        </w:tc>
        <w:tc>
          <w:tcPr>
            <w:tcW w:w="1984" w:type="dxa"/>
            <w:shd w:val="clear" w:color="auto" w:fill="D0CECE" w:themeFill="background2" w:themeFillShade="E6"/>
          </w:tcPr>
          <w:p w14:paraId="4649AE5D" w14:textId="1D6948F1"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每股收益</w:t>
            </w:r>
          </w:p>
        </w:tc>
        <w:tc>
          <w:tcPr>
            <w:tcW w:w="1276" w:type="dxa"/>
            <w:shd w:val="clear" w:color="auto" w:fill="D0CECE" w:themeFill="background2" w:themeFillShade="E6"/>
          </w:tcPr>
          <w:p w14:paraId="52C688A9" w14:textId="277C7D5A" w:rsidR="00B14B39" w:rsidRPr="00EF7F56" w:rsidRDefault="00B14B39" w:rsidP="00B14B39">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276" w:type="dxa"/>
            <w:shd w:val="clear" w:color="auto" w:fill="D0CECE" w:themeFill="background2" w:themeFillShade="E6"/>
          </w:tcPr>
          <w:p w14:paraId="2575A75E" w14:textId="0270F9CF" w:rsidR="00B14B39" w:rsidRPr="00EF7F56" w:rsidRDefault="00B14B39" w:rsidP="00B14B39">
            <w:pPr>
              <w:spacing w:line="400" w:lineRule="exact"/>
              <w:jc w:val="center"/>
              <w:rPr>
                <w:rFonts w:ascii="Times New Roman" w:eastAsia="標楷體" w:hAnsi="Times New Roman"/>
                <w:color w:val="000000" w:themeColor="text1"/>
              </w:rPr>
            </w:pPr>
          </w:p>
        </w:tc>
        <w:tc>
          <w:tcPr>
            <w:tcW w:w="1454" w:type="dxa"/>
            <w:shd w:val="clear" w:color="auto" w:fill="D0CECE" w:themeFill="background2" w:themeFillShade="E6"/>
          </w:tcPr>
          <w:p w14:paraId="543CFDAC" w14:textId="6DE1A1DC" w:rsidR="00B14B39" w:rsidRPr="00EF7F56" w:rsidRDefault="00B14B39" w:rsidP="00B14B39">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1D175C6A" w14:textId="1F2CCE0E" w:rsidR="000701DF" w:rsidRDefault="00410B95" w:rsidP="00D73818">
      <w:pPr>
        <w:spacing w:line="360" w:lineRule="auto"/>
        <w:ind w:firstLineChars="200" w:firstLine="480"/>
        <w:jc w:val="center"/>
        <w:rPr>
          <w:rFonts w:ascii="Times New Roman" w:eastAsia="標楷體" w:hAnsi="Times New Roman"/>
          <w:color w:val="000000" w:themeColor="text1"/>
        </w:rPr>
      </w:pPr>
      <w:r w:rsidRPr="00EF7F56">
        <w:rPr>
          <w:rFonts w:ascii="Times New Roman" w:eastAsia="標楷體" w:hAnsi="Times New Roman"/>
          <w:color w:val="000000" w:themeColor="text1"/>
        </w:rPr>
        <w:t>註：「</w:t>
      </w:r>
      <w:r w:rsidRPr="00EF7F56">
        <w:rPr>
          <w:rFonts w:ascii="Times New Roman" w:eastAsia="標楷體" w:hAnsi="Times New Roman"/>
          <w:color w:val="000000" w:themeColor="text1"/>
        </w:rPr>
        <w:t>V</w:t>
      </w:r>
      <w:r w:rsidRPr="00EF7F56">
        <w:rPr>
          <w:rFonts w:ascii="Times New Roman" w:eastAsia="標楷體" w:hAnsi="Times New Roman"/>
          <w:color w:val="000000" w:themeColor="text1"/>
        </w:rPr>
        <w:t>」代表選用該財務指標；「</w:t>
      </w:r>
      <w:r w:rsidRPr="00EF7F56">
        <w:rPr>
          <w:rFonts w:ascii="Times New Roman" w:eastAsia="標楷體" w:hAnsi="Times New Roman"/>
          <w:color w:val="000000" w:themeColor="text1"/>
        </w:rPr>
        <w:t xml:space="preserve"> </w:t>
      </w:r>
      <w:r w:rsidRPr="00EF7F56">
        <w:rPr>
          <w:rFonts w:ascii="Times New Roman" w:eastAsia="標楷體" w:hAnsi="Times New Roman"/>
          <w:color w:val="000000" w:themeColor="text1"/>
        </w:rPr>
        <w:t>」代表未選用該指標。</w:t>
      </w:r>
    </w:p>
    <w:p w14:paraId="14E9BD8A" w14:textId="25BEB169" w:rsidR="00157688" w:rsidRDefault="00157688" w:rsidP="00D73818">
      <w:pPr>
        <w:spacing w:line="360" w:lineRule="auto"/>
        <w:ind w:firstLineChars="200" w:firstLine="480"/>
        <w:jc w:val="center"/>
        <w:rPr>
          <w:rFonts w:ascii="Times New Roman" w:eastAsia="標楷體" w:hAnsi="Times New Roman"/>
          <w:color w:val="000000" w:themeColor="text1"/>
        </w:rPr>
      </w:pPr>
    </w:p>
    <w:p w14:paraId="1FA8D31A" w14:textId="10501F8A" w:rsidR="00157688" w:rsidRDefault="00157688" w:rsidP="00D73818">
      <w:pPr>
        <w:spacing w:line="360" w:lineRule="auto"/>
        <w:ind w:firstLineChars="200" w:firstLine="480"/>
        <w:jc w:val="center"/>
        <w:rPr>
          <w:rFonts w:ascii="Times New Roman" w:eastAsia="標楷體" w:hAnsi="Times New Roman"/>
          <w:color w:val="000000" w:themeColor="text1"/>
        </w:rPr>
      </w:pPr>
    </w:p>
    <w:p w14:paraId="6CD6A834" w14:textId="41E11C20" w:rsidR="00157688" w:rsidRDefault="00157688" w:rsidP="00D73818">
      <w:pPr>
        <w:spacing w:line="360" w:lineRule="auto"/>
        <w:ind w:firstLineChars="200" w:firstLine="480"/>
        <w:jc w:val="center"/>
        <w:rPr>
          <w:rFonts w:ascii="Times New Roman" w:eastAsia="標楷體" w:hAnsi="Times New Roman"/>
          <w:color w:val="000000" w:themeColor="text1"/>
        </w:rPr>
      </w:pPr>
    </w:p>
    <w:p w14:paraId="7400C28D" w14:textId="0773DBDA" w:rsidR="00157688" w:rsidRDefault="00157688" w:rsidP="00D73818">
      <w:pPr>
        <w:spacing w:line="360" w:lineRule="auto"/>
        <w:ind w:firstLineChars="200" w:firstLine="480"/>
        <w:jc w:val="center"/>
        <w:rPr>
          <w:rFonts w:ascii="Times New Roman" w:eastAsia="標楷體" w:hAnsi="Times New Roman"/>
          <w:color w:val="000000" w:themeColor="text1"/>
        </w:rPr>
      </w:pPr>
    </w:p>
    <w:p w14:paraId="02C5EE59" w14:textId="7E558FFD" w:rsidR="002A4A67" w:rsidRDefault="002A4A67" w:rsidP="00D73818">
      <w:pPr>
        <w:spacing w:line="360" w:lineRule="auto"/>
        <w:ind w:firstLineChars="200" w:firstLine="480"/>
        <w:jc w:val="center"/>
        <w:rPr>
          <w:rFonts w:ascii="Times New Roman" w:eastAsia="標楷體" w:hAnsi="Times New Roman"/>
          <w:color w:val="000000" w:themeColor="text1"/>
        </w:rPr>
      </w:pPr>
    </w:p>
    <w:p w14:paraId="3381DDF1" w14:textId="182C28DD" w:rsidR="002A4A67" w:rsidRDefault="002A4A67" w:rsidP="00D73818">
      <w:pPr>
        <w:spacing w:line="360" w:lineRule="auto"/>
        <w:ind w:firstLineChars="200" w:firstLine="480"/>
        <w:jc w:val="center"/>
        <w:rPr>
          <w:rFonts w:ascii="Times New Roman" w:eastAsia="標楷體" w:hAnsi="Times New Roman"/>
          <w:color w:val="000000" w:themeColor="text1"/>
        </w:rPr>
      </w:pPr>
    </w:p>
    <w:p w14:paraId="7128769B" w14:textId="385B0DB9" w:rsidR="002A4A67" w:rsidRDefault="002A4A67" w:rsidP="00D73818">
      <w:pPr>
        <w:spacing w:line="360" w:lineRule="auto"/>
        <w:ind w:firstLineChars="200" w:firstLine="480"/>
        <w:jc w:val="center"/>
        <w:rPr>
          <w:rFonts w:ascii="Times New Roman" w:eastAsia="標楷體" w:hAnsi="Times New Roman"/>
          <w:color w:val="000000" w:themeColor="text1"/>
        </w:rPr>
      </w:pPr>
    </w:p>
    <w:p w14:paraId="182A3DF6" w14:textId="2797D259" w:rsidR="002A4A67" w:rsidRDefault="002A4A67" w:rsidP="00D73818">
      <w:pPr>
        <w:spacing w:line="360" w:lineRule="auto"/>
        <w:ind w:firstLineChars="200" w:firstLine="480"/>
        <w:jc w:val="center"/>
        <w:rPr>
          <w:rFonts w:ascii="Times New Roman" w:eastAsia="標楷體" w:hAnsi="Times New Roman"/>
          <w:color w:val="000000" w:themeColor="text1"/>
        </w:rPr>
      </w:pPr>
    </w:p>
    <w:p w14:paraId="066D5ADB" w14:textId="2C4331B7" w:rsidR="002A4A67" w:rsidRDefault="002A4A67" w:rsidP="00D73818">
      <w:pPr>
        <w:spacing w:line="360" w:lineRule="auto"/>
        <w:ind w:firstLineChars="200" w:firstLine="480"/>
        <w:jc w:val="center"/>
        <w:rPr>
          <w:rFonts w:ascii="Times New Roman" w:eastAsia="標楷體" w:hAnsi="Times New Roman"/>
          <w:color w:val="000000" w:themeColor="text1"/>
        </w:rPr>
      </w:pPr>
    </w:p>
    <w:p w14:paraId="28D70F20" w14:textId="77777777" w:rsidR="002A4A67" w:rsidRDefault="002A4A67" w:rsidP="00D73818">
      <w:pPr>
        <w:spacing w:line="360" w:lineRule="auto"/>
        <w:ind w:firstLineChars="200" w:firstLine="480"/>
        <w:jc w:val="center"/>
        <w:rPr>
          <w:rFonts w:ascii="Times New Roman" w:eastAsia="標楷體" w:hAnsi="Times New Roman"/>
          <w:color w:val="000000" w:themeColor="text1"/>
        </w:rPr>
      </w:pPr>
    </w:p>
    <w:p w14:paraId="02E53151" w14:textId="77777777" w:rsidR="00157688" w:rsidRPr="00EF7F56" w:rsidRDefault="00157688" w:rsidP="00D73818">
      <w:pPr>
        <w:spacing w:line="360" w:lineRule="auto"/>
        <w:ind w:firstLineChars="200" w:firstLine="480"/>
        <w:jc w:val="center"/>
        <w:rPr>
          <w:rFonts w:ascii="Times New Roman" w:eastAsia="標楷體" w:hAnsi="Times New Roman"/>
          <w:color w:val="000000" w:themeColor="text1"/>
        </w:rPr>
      </w:pPr>
    </w:p>
    <w:p w14:paraId="15F4C786" w14:textId="31462078" w:rsidR="00925EDD" w:rsidRPr="00901756" w:rsidRDefault="00925EA5" w:rsidP="00E07983">
      <w:pPr>
        <w:pStyle w:val="part"/>
        <w:numPr>
          <w:ilvl w:val="1"/>
          <w:numId w:val="35"/>
        </w:numPr>
        <w:shd w:val="clear" w:color="auto" w:fill="FFFFFF"/>
        <w:spacing w:line="360" w:lineRule="auto"/>
        <w:outlineLvl w:val="1"/>
        <w:rPr>
          <w:rFonts w:ascii="Times New Roman" w:eastAsia="標楷體" w:hAnsi="Times New Roman" w:cs="Times New Roman"/>
          <w:b/>
          <w:bCs/>
          <w:color w:val="000000" w:themeColor="text1"/>
          <w:kern w:val="2"/>
          <w:sz w:val="32"/>
          <w:szCs w:val="32"/>
        </w:rPr>
      </w:pPr>
      <w:bookmarkStart w:id="50" w:name="_Toc90024216"/>
      <w:r w:rsidRPr="00901756">
        <w:rPr>
          <w:rFonts w:ascii="Times New Roman" w:eastAsia="標楷體" w:hAnsi="Times New Roman" w:cs="Times New Roman" w:hint="eastAsia"/>
          <w:b/>
          <w:bCs/>
          <w:color w:val="000000" w:themeColor="text1"/>
          <w:kern w:val="2"/>
          <w:sz w:val="32"/>
          <w:szCs w:val="32"/>
        </w:rPr>
        <w:lastRenderedPageBreak/>
        <w:t>擇時</w:t>
      </w:r>
      <w:r w:rsidR="00F33570" w:rsidRPr="00901756">
        <w:rPr>
          <w:rFonts w:ascii="Times New Roman" w:eastAsia="標楷體" w:hAnsi="Times New Roman" w:cs="Times New Roman" w:hint="eastAsia"/>
          <w:b/>
          <w:bCs/>
          <w:color w:val="000000" w:themeColor="text1"/>
          <w:kern w:val="2"/>
          <w:sz w:val="32"/>
          <w:szCs w:val="32"/>
        </w:rPr>
        <w:t>交易</w:t>
      </w:r>
      <w:r w:rsidR="00760CF8" w:rsidRPr="00901756">
        <w:rPr>
          <w:rFonts w:ascii="Times New Roman" w:eastAsia="標楷體" w:hAnsi="Times New Roman" w:cs="Times New Roman" w:hint="eastAsia"/>
          <w:b/>
          <w:bCs/>
          <w:color w:val="000000" w:themeColor="text1"/>
          <w:kern w:val="2"/>
          <w:sz w:val="32"/>
          <w:szCs w:val="32"/>
        </w:rPr>
        <w:t>策略</w:t>
      </w:r>
      <w:bookmarkEnd w:id="50"/>
    </w:p>
    <w:p w14:paraId="43C72B5D" w14:textId="77777777" w:rsidR="00943432" w:rsidRDefault="00B3048B" w:rsidP="001C79ED">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投資中最基本的策略是購買特定股票並持有它，並預期未來股價能持續上漲，此策略帶來的樂觀情緒有助於推動買入並持有，以增加</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的信心</w:t>
      </w:r>
      <w:r w:rsidRPr="00EF7F56">
        <w:rPr>
          <w:rFonts w:ascii="Times New Roman" w:eastAsia="標楷體" w:hAnsi="Times New Roman" w:hint="eastAsia"/>
          <w:color w:val="000000" w:themeColor="text1"/>
        </w:rPr>
        <w:t xml:space="preserve"> ; </w:t>
      </w:r>
      <w:r w:rsidRPr="00EF7F56">
        <w:rPr>
          <w:rFonts w:ascii="Times New Roman" w:eastAsia="標楷體" w:hAnsi="Times New Roman" w:hint="eastAsia"/>
          <w:color w:val="000000" w:themeColor="text1"/>
        </w:rPr>
        <w:t>反之，當股票價格持續下跌，此時市場將籠罩著悲觀情緒。而擇時交易策略是</w:t>
      </w:r>
      <w:r w:rsidR="00046398" w:rsidRPr="00EF7F56">
        <w:rPr>
          <w:rFonts w:ascii="Times New Roman" w:eastAsia="標楷體" w:hAnsi="Times New Roman" w:hint="eastAsia"/>
          <w:color w:val="000000" w:themeColor="text1"/>
        </w:rPr>
        <w:t>基於</w:t>
      </w:r>
      <w:r w:rsidR="00675CDF" w:rsidRPr="00EF7F56">
        <w:rPr>
          <w:rFonts w:ascii="Times New Roman" w:eastAsia="標楷體" w:hAnsi="Times New Roman" w:hint="eastAsia"/>
          <w:color w:val="000000" w:themeColor="text1"/>
        </w:rPr>
        <w:t>技術分析</w:t>
      </w:r>
      <w:r w:rsidRPr="00EF7F56">
        <w:rPr>
          <w:rFonts w:ascii="Times New Roman" w:eastAsia="標楷體" w:hAnsi="Times New Roman" w:hint="eastAsia"/>
          <w:color w:val="000000" w:themeColor="text1"/>
        </w:rPr>
        <w:t>判斷股票的走勢情況，如果是</w:t>
      </w:r>
      <w:r w:rsidR="008F27ED">
        <w:rPr>
          <w:rFonts w:ascii="Times New Roman" w:eastAsia="標楷體" w:hAnsi="Times New Roman" w:hint="eastAsia"/>
          <w:color w:val="000000" w:themeColor="text1"/>
        </w:rPr>
        <w:t>預計會</w:t>
      </w:r>
      <w:r w:rsidRPr="00EF7F56">
        <w:rPr>
          <w:rFonts w:ascii="Times New Roman" w:eastAsia="標楷體" w:hAnsi="Times New Roman" w:hint="eastAsia"/>
          <w:color w:val="000000" w:themeColor="text1"/>
        </w:rPr>
        <w:t>上漲則買入持有</w:t>
      </w:r>
      <w:r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如果判斷</w:t>
      </w:r>
      <w:r w:rsidR="008F27ED">
        <w:rPr>
          <w:rFonts w:ascii="Times New Roman" w:eastAsia="標楷體" w:hAnsi="Times New Roman" w:hint="eastAsia"/>
          <w:color w:val="000000" w:themeColor="text1"/>
        </w:rPr>
        <w:t>預計會</w:t>
      </w:r>
      <w:r w:rsidRPr="00EF7F56">
        <w:rPr>
          <w:rFonts w:ascii="Times New Roman" w:eastAsia="標楷體" w:hAnsi="Times New Roman" w:hint="eastAsia"/>
          <w:color w:val="000000" w:themeColor="text1"/>
        </w:rPr>
        <w:t>下跌，則賣出清倉，取決於買入或賣出的時機點。</w:t>
      </w:r>
    </w:p>
    <w:p w14:paraId="46B93062" w14:textId="41396BF3" w:rsidR="009F65C7" w:rsidRDefault="00B3048B" w:rsidP="001C79ED">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技術分析是利用歷史的資料如成交價、成交量、時間等資料以圖形、表格、指標等分析工具來解釋，並提供趨勢交易訊號或是反轉警告，因此技術分析真正含義是幫助</w:t>
      </w:r>
      <w:r w:rsidR="00043915">
        <w:rPr>
          <w:rFonts w:ascii="Times New Roman" w:eastAsia="標楷體" w:hAnsi="Times New Roman" w:hint="eastAsia"/>
          <w:color w:val="000000" w:themeColor="text1"/>
        </w:rPr>
        <w:t>投資人</w:t>
      </w:r>
      <w:r w:rsidRPr="00EF7F56">
        <w:rPr>
          <w:rFonts w:ascii="Times New Roman" w:eastAsia="標楷體" w:hAnsi="Times New Roman" w:hint="eastAsia"/>
          <w:color w:val="000000" w:themeColor="text1"/>
        </w:rPr>
        <w:t>更好地理解金融市場並製定出能適應當前市場的交易策略。</w:t>
      </w:r>
      <w:r w:rsidR="00083857">
        <w:rPr>
          <w:rFonts w:ascii="Times New Roman" w:eastAsia="標楷體" w:hAnsi="Times New Roman" w:hint="eastAsia"/>
          <w:color w:val="000000" w:themeColor="text1"/>
        </w:rPr>
        <w:t>相關文獻匯整在表</w:t>
      </w:r>
      <w:r w:rsidR="007E2091">
        <w:rPr>
          <w:rFonts w:ascii="Times New Roman" w:eastAsia="標楷體" w:hAnsi="Times New Roman"/>
          <w:color w:val="000000" w:themeColor="text1"/>
        </w:rPr>
        <w:t>1</w:t>
      </w:r>
      <w:r w:rsidR="00083857">
        <w:rPr>
          <w:rFonts w:ascii="Times New Roman" w:eastAsia="標楷體" w:hAnsi="Times New Roman"/>
          <w:color w:val="000000" w:themeColor="text1"/>
        </w:rPr>
        <w:t>-</w:t>
      </w:r>
      <w:r w:rsidR="009D005E">
        <w:rPr>
          <w:rFonts w:ascii="Times New Roman" w:eastAsia="標楷體" w:hAnsi="Times New Roman"/>
          <w:color w:val="000000" w:themeColor="text1"/>
        </w:rPr>
        <w:t>4</w:t>
      </w:r>
      <w:r w:rsidR="00083857">
        <w:rPr>
          <w:rFonts w:ascii="Times New Roman" w:eastAsia="標楷體" w:hAnsi="Times New Roman" w:hint="eastAsia"/>
          <w:color w:val="000000" w:themeColor="text1"/>
        </w:rPr>
        <w:t>，以及文獻使用</w:t>
      </w:r>
      <w:r w:rsidR="00DB0C78">
        <w:rPr>
          <w:rFonts w:ascii="Times New Roman" w:eastAsia="標楷體" w:hAnsi="Times New Roman" w:hint="eastAsia"/>
          <w:color w:val="000000" w:themeColor="text1"/>
        </w:rPr>
        <w:t>參數</w:t>
      </w:r>
      <w:r w:rsidR="00DF7AA3">
        <w:rPr>
          <w:rFonts w:ascii="Times New Roman" w:eastAsia="標楷體" w:hAnsi="Times New Roman" w:hint="eastAsia"/>
          <w:color w:val="000000" w:themeColor="text1"/>
        </w:rPr>
        <w:t>與結果</w:t>
      </w:r>
      <w:r w:rsidR="00083857">
        <w:rPr>
          <w:rFonts w:ascii="Times New Roman" w:eastAsia="標楷體" w:hAnsi="Times New Roman" w:hint="eastAsia"/>
          <w:color w:val="000000" w:themeColor="text1"/>
        </w:rPr>
        <w:t>說明如下：</w:t>
      </w:r>
    </w:p>
    <w:p w14:paraId="730A3851" w14:textId="7E1324A3" w:rsidR="00A559ED" w:rsidRPr="00EF7F56" w:rsidRDefault="00C77768" w:rsidP="00C77768">
      <w:pPr>
        <w:pStyle w:val="a7"/>
        <w:jc w:val="center"/>
        <w:rPr>
          <w:rFonts w:eastAsia="標楷體" w:cstheme="minorBidi"/>
          <w:color w:val="000000" w:themeColor="text1"/>
          <w:sz w:val="24"/>
          <w:szCs w:val="22"/>
        </w:rPr>
      </w:pPr>
      <w:bookmarkStart w:id="51" w:name="_Toc90023010"/>
      <w:r w:rsidRPr="00C77768">
        <w:rPr>
          <w:rFonts w:eastAsia="標楷體" w:cstheme="minorBidi" w:hint="eastAsia"/>
          <w:color w:val="000000" w:themeColor="text1"/>
          <w:sz w:val="24"/>
          <w:szCs w:val="22"/>
        </w:rPr>
        <w:t>表</w:t>
      </w:r>
      <w:r w:rsidRPr="00C77768">
        <w:rPr>
          <w:rFonts w:eastAsia="標楷體" w:cstheme="minorBidi" w:hint="eastAsia"/>
          <w:color w:val="000000" w:themeColor="text1"/>
          <w:sz w:val="24"/>
          <w:szCs w:val="22"/>
        </w:rPr>
        <w:t xml:space="preserve"> 1 - </w:t>
      </w:r>
      <w:r w:rsidRPr="00C77768">
        <w:rPr>
          <w:rFonts w:eastAsia="標楷體" w:cstheme="minorBidi"/>
          <w:color w:val="000000" w:themeColor="text1"/>
          <w:sz w:val="24"/>
          <w:szCs w:val="22"/>
        </w:rPr>
        <w:fldChar w:fldCharType="begin"/>
      </w:r>
      <w:r w:rsidRPr="00C77768">
        <w:rPr>
          <w:rFonts w:eastAsia="標楷體" w:cstheme="minorBidi"/>
          <w:color w:val="000000" w:themeColor="text1"/>
          <w:sz w:val="24"/>
          <w:szCs w:val="22"/>
        </w:rPr>
        <w:instrText xml:space="preserve"> </w:instrText>
      </w:r>
      <w:r w:rsidRPr="00C77768">
        <w:rPr>
          <w:rFonts w:eastAsia="標楷體" w:cstheme="minorBidi" w:hint="eastAsia"/>
          <w:color w:val="000000" w:themeColor="text1"/>
          <w:sz w:val="24"/>
          <w:szCs w:val="22"/>
        </w:rPr>
        <w:instrText xml:space="preserve">SEQ </w:instrText>
      </w:r>
      <w:r w:rsidRPr="00C77768">
        <w:rPr>
          <w:rFonts w:eastAsia="標楷體" w:cstheme="minorBidi" w:hint="eastAsia"/>
          <w:color w:val="000000" w:themeColor="text1"/>
          <w:sz w:val="24"/>
          <w:szCs w:val="22"/>
        </w:rPr>
        <w:instrText>表</w:instrText>
      </w:r>
      <w:r w:rsidRPr="00C77768">
        <w:rPr>
          <w:rFonts w:eastAsia="標楷體" w:cstheme="minorBidi" w:hint="eastAsia"/>
          <w:color w:val="000000" w:themeColor="text1"/>
          <w:sz w:val="24"/>
          <w:szCs w:val="22"/>
        </w:rPr>
        <w:instrText>_1_- \* ARABIC</w:instrText>
      </w:r>
      <w:r w:rsidRPr="00C77768">
        <w:rPr>
          <w:rFonts w:eastAsia="標楷體" w:cstheme="minorBidi"/>
          <w:color w:val="000000" w:themeColor="text1"/>
          <w:sz w:val="24"/>
          <w:szCs w:val="22"/>
        </w:rPr>
        <w:instrText xml:space="preserve"> </w:instrText>
      </w:r>
      <w:r w:rsidRPr="00C77768">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4</w:t>
      </w:r>
      <w:r w:rsidRPr="00C77768">
        <w:rPr>
          <w:rFonts w:eastAsia="標楷體" w:cstheme="minorBidi"/>
          <w:color w:val="000000" w:themeColor="text1"/>
          <w:sz w:val="24"/>
          <w:szCs w:val="22"/>
        </w:rPr>
        <w:fldChar w:fldCharType="end"/>
      </w:r>
      <w:r w:rsidR="00A559ED" w:rsidRPr="00EF7F56">
        <w:rPr>
          <w:rFonts w:eastAsia="標楷體" w:cstheme="minorBidi" w:hint="eastAsia"/>
          <w:color w:val="000000" w:themeColor="text1"/>
          <w:sz w:val="24"/>
          <w:szCs w:val="22"/>
        </w:rPr>
        <w:t>使用技術指標之選用表</w:t>
      </w:r>
      <w:bookmarkEnd w:id="51"/>
    </w:p>
    <w:tbl>
      <w:tblPr>
        <w:tblStyle w:val="ae"/>
        <w:tblW w:w="7933" w:type="dxa"/>
        <w:jc w:val="center"/>
        <w:tblLook w:val="04A0" w:firstRow="1" w:lastRow="0" w:firstColumn="1" w:lastColumn="0" w:noHBand="0" w:noVBand="1"/>
      </w:tblPr>
      <w:tblGrid>
        <w:gridCol w:w="2969"/>
        <w:gridCol w:w="1279"/>
        <w:gridCol w:w="1701"/>
        <w:gridCol w:w="1984"/>
      </w:tblGrid>
      <w:tr w:rsidR="00A559ED" w:rsidRPr="00EF7F56" w14:paraId="708C1F65" w14:textId="77777777" w:rsidTr="00E14471">
        <w:trPr>
          <w:jc w:val="center"/>
        </w:trPr>
        <w:tc>
          <w:tcPr>
            <w:tcW w:w="2969" w:type="dxa"/>
          </w:tcPr>
          <w:p w14:paraId="6A1F6380" w14:textId="77777777" w:rsidR="00A559ED" w:rsidRPr="00EF7F56" w:rsidRDefault="00A559ED"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技術指標</w:t>
            </w:r>
          </w:p>
        </w:tc>
        <w:tc>
          <w:tcPr>
            <w:tcW w:w="1279" w:type="dxa"/>
          </w:tcPr>
          <w:p w14:paraId="51390AE1" w14:textId="77777777" w:rsidR="00A559ED" w:rsidRDefault="00A559ED" w:rsidP="00E14471">
            <w:pPr>
              <w:spacing w:line="400" w:lineRule="exact"/>
              <w:jc w:val="center"/>
              <w:rPr>
                <w:rFonts w:ascii="Times New Roman" w:eastAsia="標楷體" w:hAnsi="Times New Roman"/>
                <w:color w:val="000000" w:themeColor="text1"/>
              </w:rPr>
            </w:pPr>
            <w:r w:rsidRPr="009C477D">
              <w:rPr>
                <w:rFonts w:ascii="Times New Roman" w:eastAsia="標楷體" w:hAnsi="Times New Roman"/>
                <w:color w:val="000000" w:themeColor="text1"/>
              </w:rPr>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w:t>
            </w:r>
          </w:p>
          <w:p w14:paraId="14632A5D"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(2019)</w:t>
            </w:r>
          </w:p>
        </w:tc>
        <w:tc>
          <w:tcPr>
            <w:tcW w:w="1701" w:type="dxa"/>
          </w:tcPr>
          <w:p w14:paraId="3B5CF658" w14:textId="77777777" w:rsidR="00A559ED" w:rsidRDefault="00A559ED" w:rsidP="00E14471">
            <w:pPr>
              <w:spacing w:line="400" w:lineRule="exact"/>
              <w:jc w:val="center"/>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w:t>
            </w:r>
          </w:p>
          <w:p w14:paraId="78636F86"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(2021)</w:t>
            </w:r>
          </w:p>
        </w:tc>
        <w:tc>
          <w:tcPr>
            <w:tcW w:w="1984" w:type="dxa"/>
          </w:tcPr>
          <w:p w14:paraId="19BA548E" w14:textId="77777777" w:rsidR="00A559ED" w:rsidRDefault="00A559ED" w:rsidP="00E14471">
            <w:pPr>
              <w:spacing w:line="400" w:lineRule="exact"/>
              <w:jc w:val="center"/>
              <w:rPr>
                <w:rFonts w:ascii="Times New Roman" w:hAnsi="Times New Roman" w:cs="Times New Roman"/>
                <w:color w:val="222222"/>
                <w:szCs w:val="24"/>
                <w:shd w:val="clear" w:color="auto" w:fill="FFFFFF"/>
              </w:rPr>
            </w:pPr>
            <w:r w:rsidRPr="00285B4F">
              <w:rPr>
                <w:rFonts w:ascii="Times New Roman" w:hAnsi="Times New Roman" w:cs="Times New Roman"/>
                <w:color w:val="222222"/>
                <w:szCs w:val="24"/>
                <w:shd w:val="clear" w:color="auto" w:fill="FFFFFF"/>
              </w:rPr>
              <w:t>Salkar</w:t>
            </w:r>
            <w:r>
              <w:rPr>
                <w:rFonts w:ascii="Times New Roman" w:hAnsi="Times New Roman" w:cs="Times New Roman"/>
                <w:color w:val="222222"/>
                <w:szCs w:val="24"/>
                <w:shd w:val="clear" w:color="auto" w:fill="FFFFFF"/>
              </w:rPr>
              <w:t xml:space="preserve"> et al.</w:t>
            </w:r>
          </w:p>
          <w:p w14:paraId="1C4A7C38" w14:textId="77777777"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hAnsi="Times New Roman" w:cs="Times New Roman"/>
                <w:color w:val="222222"/>
                <w:szCs w:val="24"/>
                <w:shd w:val="clear" w:color="auto" w:fill="FFFFFF"/>
              </w:rPr>
              <w:t>(2021)</w:t>
            </w:r>
          </w:p>
        </w:tc>
      </w:tr>
      <w:tr w:rsidR="00A559ED" w:rsidRPr="00EF7F56" w14:paraId="01A2049D" w14:textId="77777777" w:rsidTr="00E14471">
        <w:trPr>
          <w:jc w:val="center"/>
        </w:trPr>
        <w:tc>
          <w:tcPr>
            <w:tcW w:w="2969" w:type="dxa"/>
          </w:tcPr>
          <w:p w14:paraId="74F55B46" w14:textId="3CB418D5" w:rsidR="00367B5F" w:rsidRDefault="00367B5F"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簡單</w:t>
            </w:r>
            <w:r w:rsidR="00A559ED" w:rsidRPr="00A667ED">
              <w:rPr>
                <w:rFonts w:ascii="Times New Roman" w:eastAsia="標楷體" w:hAnsi="Times New Roman" w:hint="eastAsia"/>
                <w:color w:val="000000" w:themeColor="text1"/>
              </w:rPr>
              <w:t>移動平均線</w:t>
            </w:r>
          </w:p>
          <w:p w14:paraId="238FB603" w14:textId="139D693B" w:rsidR="00A559ED" w:rsidRPr="00EF7F56" w:rsidRDefault="00A559ED"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w:t>
            </w:r>
            <w:r w:rsidR="00367B5F">
              <w:rPr>
                <w:rFonts w:ascii="Times New Roman" w:eastAsia="標楷體" w:hAnsi="Times New Roman"/>
                <w:color w:val="000000" w:themeColor="text1"/>
              </w:rPr>
              <w:t>S</w:t>
            </w:r>
            <w:r w:rsidRPr="00A667ED">
              <w:rPr>
                <w:rFonts w:ascii="Times New Roman" w:eastAsia="標楷體" w:hAnsi="Times New Roman" w:hint="eastAsia"/>
                <w:color w:val="000000" w:themeColor="text1"/>
              </w:rPr>
              <w:t>MA</w:t>
            </w:r>
            <w:r>
              <w:rPr>
                <w:rFonts w:ascii="Times New Roman" w:eastAsia="標楷體" w:hAnsi="Times New Roman" w:hint="eastAsia"/>
                <w:color w:val="000000" w:themeColor="text1"/>
              </w:rPr>
              <w:t>)</w:t>
            </w:r>
          </w:p>
        </w:tc>
        <w:tc>
          <w:tcPr>
            <w:tcW w:w="1279" w:type="dxa"/>
          </w:tcPr>
          <w:p w14:paraId="5B465426" w14:textId="1EB51966" w:rsidR="00A559ED" w:rsidRPr="00EF7F56" w:rsidRDefault="00367B5F"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V</w:t>
            </w:r>
          </w:p>
        </w:tc>
        <w:tc>
          <w:tcPr>
            <w:tcW w:w="1701" w:type="dxa"/>
          </w:tcPr>
          <w:p w14:paraId="34172573" w14:textId="249C1368" w:rsidR="00A559ED" w:rsidRPr="00EF7F56" w:rsidRDefault="00A559ED" w:rsidP="00E14471">
            <w:pPr>
              <w:spacing w:line="400" w:lineRule="exact"/>
              <w:jc w:val="center"/>
              <w:rPr>
                <w:rFonts w:ascii="Times New Roman" w:eastAsia="標楷體" w:hAnsi="Times New Roman"/>
                <w:color w:val="000000" w:themeColor="text1"/>
              </w:rPr>
            </w:pPr>
          </w:p>
        </w:tc>
        <w:tc>
          <w:tcPr>
            <w:tcW w:w="1984" w:type="dxa"/>
          </w:tcPr>
          <w:p w14:paraId="770478FA" w14:textId="77777777" w:rsidR="00A559ED" w:rsidRPr="00EF7F56" w:rsidRDefault="00A559ED" w:rsidP="00E14471">
            <w:pPr>
              <w:spacing w:line="400" w:lineRule="exact"/>
              <w:jc w:val="center"/>
              <w:rPr>
                <w:rFonts w:ascii="Times New Roman" w:eastAsia="標楷體" w:hAnsi="Times New Roman"/>
                <w:color w:val="000000" w:themeColor="text1"/>
              </w:rPr>
            </w:pPr>
          </w:p>
        </w:tc>
      </w:tr>
      <w:tr w:rsidR="00367B5F" w:rsidRPr="00EF7F56" w14:paraId="70F19054" w14:textId="77777777" w:rsidTr="00E14471">
        <w:trPr>
          <w:jc w:val="center"/>
        </w:trPr>
        <w:tc>
          <w:tcPr>
            <w:tcW w:w="2969" w:type="dxa"/>
          </w:tcPr>
          <w:p w14:paraId="7D64CBA6" w14:textId="4F35560D" w:rsidR="00367B5F" w:rsidRPr="00A667ED" w:rsidRDefault="00367B5F" w:rsidP="00367B5F">
            <w:pPr>
              <w:spacing w:line="400" w:lineRule="exact"/>
              <w:jc w:val="center"/>
              <w:rPr>
                <w:rFonts w:ascii="Times New Roman" w:eastAsia="標楷體" w:hAnsi="Times New Roman"/>
                <w:color w:val="000000" w:themeColor="text1"/>
              </w:rPr>
            </w:pPr>
            <w:r w:rsidRPr="00A667ED">
              <w:rPr>
                <w:rFonts w:ascii="Times New Roman" w:eastAsia="標楷體" w:hAnsi="Times New Roman" w:hint="eastAsia"/>
                <w:color w:val="000000" w:themeColor="text1"/>
              </w:rPr>
              <w:t>指數平滑移動平均線</w:t>
            </w:r>
            <w:r>
              <w:rPr>
                <w:rFonts w:ascii="Times New Roman" w:eastAsia="標楷體" w:hAnsi="Times New Roman" w:hint="eastAsia"/>
                <w:color w:val="000000" w:themeColor="text1"/>
              </w:rPr>
              <w:t>(</w:t>
            </w:r>
            <w:r w:rsidRPr="00A667ED">
              <w:rPr>
                <w:rFonts w:ascii="Times New Roman" w:eastAsia="標楷體" w:hAnsi="Times New Roman" w:hint="eastAsia"/>
                <w:color w:val="000000" w:themeColor="text1"/>
              </w:rPr>
              <w:t>EMA</w:t>
            </w:r>
            <w:r>
              <w:rPr>
                <w:rFonts w:ascii="Times New Roman" w:eastAsia="標楷體" w:hAnsi="Times New Roman" w:hint="eastAsia"/>
                <w:color w:val="000000" w:themeColor="text1"/>
              </w:rPr>
              <w:t>)</w:t>
            </w:r>
          </w:p>
        </w:tc>
        <w:tc>
          <w:tcPr>
            <w:tcW w:w="1279" w:type="dxa"/>
          </w:tcPr>
          <w:p w14:paraId="1EE594F2"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701" w:type="dxa"/>
          </w:tcPr>
          <w:p w14:paraId="688FC248" w14:textId="4C330FE2" w:rsidR="00367B5F"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984" w:type="dxa"/>
          </w:tcPr>
          <w:p w14:paraId="6E1D3119" w14:textId="77777777" w:rsidR="00367B5F" w:rsidRPr="00EF7F56" w:rsidRDefault="00367B5F" w:rsidP="00367B5F">
            <w:pPr>
              <w:spacing w:line="400" w:lineRule="exact"/>
              <w:jc w:val="center"/>
              <w:rPr>
                <w:rFonts w:ascii="Times New Roman" w:eastAsia="標楷體" w:hAnsi="Times New Roman"/>
                <w:color w:val="000000" w:themeColor="text1"/>
              </w:rPr>
            </w:pPr>
          </w:p>
        </w:tc>
      </w:tr>
      <w:tr w:rsidR="00367B5F" w:rsidRPr="00EF7F56" w14:paraId="3B50F963" w14:textId="77777777" w:rsidTr="00E14471">
        <w:trPr>
          <w:jc w:val="center"/>
        </w:trPr>
        <w:tc>
          <w:tcPr>
            <w:tcW w:w="2969" w:type="dxa"/>
            <w:shd w:val="clear" w:color="auto" w:fill="D0CECE" w:themeFill="background2" w:themeFillShade="E6"/>
          </w:tcPr>
          <w:p w14:paraId="3F979CD4"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相對強弱指數</w:t>
            </w:r>
            <w:r w:rsidRPr="00CA0BCF">
              <w:rPr>
                <w:rFonts w:ascii="Times New Roman" w:eastAsia="標楷體" w:hAnsi="Times New Roman"/>
                <w:color w:val="000000" w:themeColor="text1"/>
              </w:rPr>
              <w:t xml:space="preserve"> </w:t>
            </w:r>
          </w:p>
          <w:p w14:paraId="366847C9"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(RSI)</w:t>
            </w:r>
          </w:p>
        </w:tc>
        <w:tc>
          <w:tcPr>
            <w:tcW w:w="1279" w:type="dxa"/>
            <w:shd w:val="clear" w:color="auto" w:fill="D0CECE" w:themeFill="background2" w:themeFillShade="E6"/>
          </w:tcPr>
          <w:p w14:paraId="5996B5FF"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701" w:type="dxa"/>
            <w:shd w:val="clear" w:color="auto" w:fill="D0CECE" w:themeFill="background2" w:themeFillShade="E6"/>
          </w:tcPr>
          <w:p w14:paraId="05D0D886"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984" w:type="dxa"/>
            <w:shd w:val="clear" w:color="auto" w:fill="D0CECE" w:themeFill="background2" w:themeFillShade="E6"/>
          </w:tcPr>
          <w:p w14:paraId="380F3AD6"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r>
      <w:tr w:rsidR="00367B5F" w:rsidRPr="00EF7F56" w14:paraId="52A3D325" w14:textId="77777777" w:rsidTr="00E14471">
        <w:trPr>
          <w:jc w:val="center"/>
        </w:trPr>
        <w:tc>
          <w:tcPr>
            <w:tcW w:w="2969" w:type="dxa"/>
            <w:shd w:val="clear" w:color="auto" w:fill="D0CECE" w:themeFill="background2" w:themeFillShade="E6"/>
          </w:tcPr>
          <w:p w14:paraId="2C7C160B"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指</w:t>
            </w:r>
            <w:r w:rsidRPr="00CA0BCF">
              <w:rPr>
                <w:rFonts w:ascii="Times New Roman" w:eastAsia="標楷體" w:hAnsi="Times New Roman"/>
                <w:color w:val="000000" w:themeColor="text1"/>
              </w:rPr>
              <w:t>數平滑異同移動平均線</w:t>
            </w:r>
          </w:p>
          <w:p w14:paraId="2F667DFC"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 xml:space="preserve"> (MACD)</w:t>
            </w:r>
          </w:p>
        </w:tc>
        <w:tc>
          <w:tcPr>
            <w:tcW w:w="1279" w:type="dxa"/>
            <w:shd w:val="clear" w:color="auto" w:fill="D0CECE" w:themeFill="background2" w:themeFillShade="E6"/>
          </w:tcPr>
          <w:p w14:paraId="09FC0C29"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701" w:type="dxa"/>
            <w:shd w:val="clear" w:color="auto" w:fill="D0CECE" w:themeFill="background2" w:themeFillShade="E6"/>
          </w:tcPr>
          <w:p w14:paraId="256B2BAE"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984" w:type="dxa"/>
            <w:shd w:val="clear" w:color="auto" w:fill="D0CECE" w:themeFill="background2" w:themeFillShade="E6"/>
          </w:tcPr>
          <w:p w14:paraId="1B778130" w14:textId="77777777" w:rsidR="00367B5F" w:rsidRPr="00CA0BCF" w:rsidRDefault="00367B5F" w:rsidP="00367B5F">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r>
      <w:tr w:rsidR="00367B5F" w:rsidRPr="00EF7F56" w14:paraId="1A15564E" w14:textId="77777777" w:rsidTr="00367B5F">
        <w:trPr>
          <w:trHeight w:val="353"/>
          <w:jc w:val="center"/>
        </w:trPr>
        <w:tc>
          <w:tcPr>
            <w:tcW w:w="2969" w:type="dxa"/>
          </w:tcPr>
          <w:p w14:paraId="30EFEAFE" w14:textId="77777777" w:rsidR="00367B5F"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能量潮</w:t>
            </w:r>
          </w:p>
          <w:p w14:paraId="082875B8" w14:textId="714CF8C1" w:rsidR="00367B5F" w:rsidRPr="00EF7F56" w:rsidRDefault="00367B5F" w:rsidP="00367B5F">
            <w:pPr>
              <w:spacing w:line="400" w:lineRule="exact"/>
              <w:jc w:val="center"/>
              <w:rPr>
                <w:rFonts w:ascii="Times New Roman" w:eastAsia="標楷體" w:hAnsi="Times New Roman"/>
                <w:color w:val="000000" w:themeColor="text1"/>
              </w:rPr>
            </w:pPr>
            <w:r w:rsidRPr="00283114">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Pr="00283114">
              <w:rPr>
                <w:rFonts w:ascii="Times New Roman" w:eastAsia="標楷體" w:hAnsi="Times New Roman" w:hint="eastAsia"/>
                <w:color w:val="000000" w:themeColor="text1"/>
              </w:rPr>
              <w:t>)</w:t>
            </w:r>
          </w:p>
        </w:tc>
        <w:tc>
          <w:tcPr>
            <w:tcW w:w="1279" w:type="dxa"/>
          </w:tcPr>
          <w:p w14:paraId="1338CF7D"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701" w:type="dxa"/>
          </w:tcPr>
          <w:p w14:paraId="057CB85E" w14:textId="77777777" w:rsidR="00367B5F" w:rsidRPr="00EF7F56" w:rsidRDefault="00367B5F" w:rsidP="00367B5F">
            <w:pPr>
              <w:spacing w:line="400" w:lineRule="exact"/>
              <w:jc w:val="center"/>
              <w:rPr>
                <w:rFonts w:ascii="Times New Roman" w:eastAsia="標楷體" w:hAnsi="Times New Roman"/>
                <w:color w:val="000000" w:themeColor="text1"/>
              </w:rPr>
            </w:pPr>
          </w:p>
        </w:tc>
        <w:tc>
          <w:tcPr>
            <w:tcW w:w="1984" w:type="dxa"/>
          </w:tcPr>
          <w:p w14:paraId="1CB9AC57" w14:textId="77777777" w:rsidR="00367B5F" w:rsidRPr="00EF7F56" w:rsidRDefault="00367B5F" w:rsidP="00367B5F">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761732F1" w14:textId="74ECAEC6" w:rsidR="00A559ED" w:rsidRDefault="00A559ED" w:rsidP="00900856">
      <w:pPr>
        <w:spacing w:line="360" w:lineRule="auto"/>
        <w:ind w:firstLineChars="200" w:firstLine="480"/>
        <w:jc w:val="both"/>
        <w:rPr>
          <w:rFonts w:ascii="Times New Roman" w:eastAsia="標楷體" w:hAnsi="Times New Roman"/>
          <w:color w:val="000000" w:themeColor="text1"/>
        </w:rPr>
      </w:pPr>
      <w:r w:rsidRPr="009021CF">
        <w:rPr>
          <w:rFonts w:ascii="Times New Roman" w:eastAsia="標楷體" w:hAnsi="Times New Roman"/>
          <w:color w:val="000000" w:themeColor="text1"/>
        </w:rPr>
        <w:t>註：「</w:t>
      </w:r>
      <w:r w:rsidRPr="009021CF">
        <w:rPr>
          <w:rFonts w:ascii="Times New Roman" w:eastAsia="標楷體" w:hAnsi="Times New Roman"/>
          <w:color w:val="000000" w:themeColor="text1"/>
        </w:rPr>
        <w:t>V</w:t>
      </w:r>
      <w:r w:rsidRPr="009021CF">
        <w:rPr>
          <w:rFonts w:ascii="Times New Roman" w:eastAsia="標楷體" w:hAnsi="Times New Roman"/>
          <w:color w:val="000000" w:themeColor="text1"/>
        </w:rPr>
        <w:t>」代表選用該</w:t>
      </w:r>
      <w:r w:rsidRPr="009021CF">
        <w:rPr>
          <w:rFonts w:ascii="Times New Roman" w:eastAsia="標楷體" w:hAnsi="Times New Roman" w:hint="eastAsia"/>
          <w:color w:val="000000" w:themeColor="text1"/>
        </w:rPr>
        <w:t>技術</w:t>
      </w:r>
      <w:r w:rsidRPr="009021CF">
        <w:rPr>
          <w:rFonts w:ascii="Times New Roman" w:eastAsia="標楷體" w:hAnsi="Times New Roman"/>
          <w:color w:val="000000" w:themeColor="text1"/>
        </w:rPr>
        <w:t>指標；「</w:t>
      </w:r>
      <w:r w:rsidRPr="009021CF">
        <w:rPr>
          <w:rFonts w:ascii="Times New Roman" w:eastAsia="標楷體" w:hAnsi="Times New Roman"/>
          <w:color w:val="000000" w:themeColor="text1"/>
        </w:rPr>
        <w:t xml:space="preserve"> </w:t>
      </w:r>
      <w:r w:rsidRPr="009021CF">
        <w:rPr>
          <w:rFonts w:ascii="Times New Roman" w:eastAsia="標楷體" w:hAnsi="Times New Roman"/>
          <w:color w:val="000000" w:themeColor="text1"/>
        </w:rPr>
        <w:t>」代表未選用該指標。</w:t>
      </w:r>
    </w:p>
    <w:p w14:paraId="36F9D159" w14:textId="77777777" w:rsidR="00496921" w:rsidRDefault="00496921" w:rsidP="00900856">
      <w:pPr>
        <w:spacing w:line="360" w:lineRule="auto"/>
        <w:ind w:firstLineChars="200" w:firstLine="480"/>
        <w:jc w:val="both"/>
        <w:rPr>
          <w:rFonts w:ascii="Times New Roman" w:eastAsia="標楷體" w:hAnsi="Times New Roman"/>
          <w:color w:val="000000" w:themeColor="text1"/>
        </w:rPr>
      </w:pPr>
    </w:p>
    <w:p w14:paraId="2E708BD5"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6167CBF4"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659E9DA7" w14:textId="77777777" w:rsidR="003A5F17" w:rsidRDefault="003A5F17" w:rsidP="00900856">
      <w:pPr>
        <w:spacing w:line="360" w:lineRule="auto"/>
        <w:ind w:firstLineChars="200" w:firstLine="480"/>
        <w:jc w:val="both"/>
        <w:rPr>
          <w:rFonts w:ascii="Times New Roman" w:eastAsia="標楷體" w:hAnsi="Times New Roman"/>
          <w:color w:val="000000" w:themeColor="text1"/>
        </w:rPr>
      </w:pPr>
    </w:p>
    <w:p w14:paraId="03D584C7" w14:textId="6CAAC965" w:rsidR="00900856" w:rsidRDefault="00D95108" w:rsidP="007008BD">
      <w:pPr>
        <w:spacing w:line="360" w:lineRule="auto"/>
        <w:ind w:firstLineChars="200" w:firstLine="480"/>
        <w:jc w:val="both"/>
        <w:rPr>
          <w:rFonts w:ascii="Times New Roman" w:eastAsia="標楷體" w:hAnsi="Times New Roman"/>
          <w:color w:val="000000" w:themeColor="text1"/>
        </w:rPr>
      </w:pPr>
      <w:r w:rsidRPr="009C477D">
        <w:rPr>
          <w:rFonts w:ascii="Times New Roman" w:eastAsia="標楷體" w:hAnsi="Times New Roman"/>
          <w:color w:val="000000" w:themeColor="text1"/>
        </w:rPr>
        <w:lastRenderedPageBreak/>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 (2019)</w:t>
      </w:r>
      <w:r w:rsidR="00B059E9">
        <w:rPr>
          <w:rFonts w:ascii="Times New Roman" w:eastAsia="標楷體" w:hAnsi="Times New Roman"/>
          <w:color w:val="000000" w:themeColor="text1"/>
        </w:rPr>
        <w:t xml:space="preserve"> </w:t>
      </w:r>
      <w:r w:rsidR="00C24E2B">
        <w:rPr>
          <w:rFonts w:ascii="Times New Roman" w:eastAsia="標楷體" w:hAnsi="Times New Roman" w:hint="eastAsia"/>
          <w:color w:val="000000" w:themeColor="text1"/>
        </w:rPr>
        <w:t>提出使用三種技術指標並與</w:t>
      </w:r>
      <w:r w:rsidR="00C24E2B">
        <w:rPr>
          <w:rFonts w:ascii="Times New Roman" w:eastAsia="標楷體" w:hAnsi="Times New Roman" w:hint="eastAsia"/>
          <w:color w:val="000000" w:themeColor="text1"/>
        </w:rPr>
        <w:t xml:space="preserve"> </w:t>
      </w:r>
      <w:r w:rsidR="00C24E2B" w:rsidRPr="00C24E2B">
        <w:rPr>
          <w:rFonts w:ascii="Times New Roman" w:eastAsia="標楷體" w:hAnsi="Times New Roman"/>
          <w:color w:val="000000" w:themeColor="text1"/>
        </w:rPr>
        <w:t>S&amp;P 500</w:t>
      </w:r>
      <w:r w:rsidR="00C24E2B">
        <w:rPr>
          <w:rFonts w:ascii="Times New Roman" w:eastAsia="標楷體" w:hAnsi="Times New Roman" w:hint="eastAsia"/>
          <w:color w:val="000000" w:themeColor="text1"/>
        </w:rPr>
        <w:t>做比較，</w:t>
      </w:r>
      <w:r w:rsidR="006353D9">
        <w:rPr>
          <w:rFonts w:ascii="Times New Roman" w:eastAsia="標楷體" w:hAnsi="Times New Roman" w:hint="eastAsia"/>
          <w:color w:val="000000" w:themeColor="text1"/>
        </w:rPr>
        <w:t>實</w:t>
      </w:r>
      <w:r w:rsidR="00DB4CE5">
        <w:rPr>
          <w:rFonts w:ascii="Times New Roman" w:eastAsia="標楷體" w:hAnsi="Times New Roman" w:hint="eastAsia"/>
          <w:color w:val="000000" w:themeColor="text1"/>
        </w:rPr>
        <w:t>驗</w:t>
      </w:r>
      <w:r w:rsidR="00FE2E99">
        <w:rPr>
          <w:rFonts w:ascii="Times New Roman" w:eastAsia="標楷體" w:hAnsi="Times New Roman" w:hint="eastAsia"/>
          <w:color w:val="000000" w:themeColor="text1"/>
        </w:rPr>
        <w:t>一年，證實</w:t>
      </w:r>
      <w:r w:rsidR="000D2377">
        <w:rPr>
          <w:rFonts w:ascii="Times New Roman" w:eastAsia="標楷體" w:hAnsi="Times New Roman" w:hint="eastAsia"/>
          <w:color w:val="000000" w:themeColor="text1"/>
        </w:rPr>
        <w:t>累計報酬</w:t>
      </w:r>
      <w:r w:rsidR="00805F57">
        <w:rPr>
          <w:rFonts w:ascii="Times New Roman" w:eastAsia="標楷體" w:hAnsi="Times New Roman" w:hint="eastAsia"/>
          <w:color w:val="000000" w:themeColor="text1"/>
        </w:rPr>
        <w:t>率為</w:t>
      </w:r>
      <w:r w:rsidR="00543E63">
        <w:rPr>
          <w:rFonts w:ascii="Times New Roman" w:eastAsia="標楷體" w:hAnsi="Times New Roman"/>
          <w:color w:val="000000" w:themeColor="text1"/>
        </w:rPr>
        <w:t xml:space="preserve">RSI(43.63%) &gt; </w:t>
      </w:r>
      <w:r w:rsidR="003F5B49">
        <w:rPr>
          <w:rFonts w:ascii="Times New Roman" w:eastAsia="標楷體" w:hAnsi="Times New Roman" w:hint="eastAsia"/>
          <w:color w:val="000000" w:themeColor="text1"/>
        </w:rPr>
        <w:t>S</w:t>
      </w:r>
      <w:r w:rsidR="003F5B49">
        <w:rPr>
          <w:rFonts w:ascii="Times New Roman" w:eastAsia="標楷體" w:hAnsi="Times New Roman"/>
          <w:color w:val="000000" w:themeColor="text1"/>
        </w:rPr>
        <w:t>MA</w:t>
      </w:r>
      <w:r w:rsidR="00805F57">
        <w:rPr>
          <w:rFonts w:ascii="Times New Roman" w:eastAsia="標楷體" w:hAnsi="Times New Roman"/>
          <w:color w:val="000000" w:themeColor="text1"/>
        </w:rPr>
        <w:t>(18.25%)</w:t>
      </w:r>
      <w:r w:rsidR="007B5FBD">
        <w:rPr>
          <w:rFonts w:ascii="Times New Roman" w:eastAsia="標楷體" w:hAnsi="Times New Roman"/>
          <w:color w:val="000000" w:themeColor="text1"/>
        </w:rPr>
        <w:t xml:space="preserve"> &gt; </w:t>
      </w:r>
      <w:r w:rsidR="003F5B49">
        <w:rPr>
          <w:rFonts w:ascii="Times New Roman" w:eastAsia="標楷體" w:hAnsi="Times New Roman"/>
          <w:color w:val="000000" w:themeColor="text1"/>
        </w:rPr>
        <w:t>MACD</w:t>
      </w:r>
      <w:r w:rsidR="00805F57">
        <w:rPr>
          <w:rFonts w:ascii="Times New Roman" w:eastAsia="標楷體" w:hAnsi="Times New Roman"/>
          <w:color w:val="000000" w:themeColor="text1"/>
        </w:rPr>
        <w:t>(16.58%)</w:t>
      </w:r>
      <w:r w:rsidR="003F5B49">
        <w:rPr>
          <w:rFonts w:ascii="Times New Roman" w:eastAsia="標楷體" w:hAnsi="Times New Roman" w:hint="eastAsia"/>
          <w:color w:val="000000" w:themeColor="text1"/>
        </w:rPr>
        <w:t>。</w:t>
      </w:r>
    </w:p>
    <w:p w14:paraId="6566BEF5" w14:textId="534E5A81" w:rsidR="0034451F" w:rsidRDefault="0034451F" w:rsidP="007008BD">
      <w:pPr>
        <w:pStyle w:val="a3"/>
        <w:numPr>
          <w:ilvl w:val="0"/>
          <w:numId w:val="22"/>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簡單</w:t>
      </w:r>
      <w:r w:rsidRPr="006F4DF0">
        <w:rPr>
          <w:rFonts w:ascii="Times New Roman" w:eastAsia="標楷體" w:hAnsi="Times New Roman" w:hint="eastAsia"/>
          <w:color w:val="000000" w:themeColor="text1"/>
        </w:rPr>
        <w:t>移動平均線</w:t>
      </w:r>
      <w:r w:rsidRPr="006F4DF0">
        <w:rPr>
          <w:rFonts w:ascii="Times New Roman" w:eastAsia="標楷體" w:hAnsi="Times New Roman" w:hint="eastAsia"/>
          <w:color w:val="000000" w:themeColor="text1"/>
        </w:rPr>
        <w:t>(</w:t>
      </w:r>
      <w:r>
        <w:rPr>
          <w:rFonts w:ascii="Times New Roman" w:eastAsia="標楷體" w:hAnsi="Times New Roman"/>
          <w:color w:val="000000" w:themeColor="text1"/>
        </w:rPr>
        <w:t>SMA</w:t>
      </w:r>
      <w:r w:rsidRPr="006F4DF0">
        <w:rPr>
          <w:rFonts w:ascii="Times New Roman" w:eastAsia="標楷體" w:hAnsi="Times New Roman"/>
          <w:color w:val="000000" w:themeColor="text1"/>
        </w:rPr>
        <w:t>)</w:t>
      </w:r>
      <w:r>
        <w:rPr>
          <w:rFonts w:ascii="Times New Roman" w:eastAsia="標楷體" w:hAnsi="Times New Roman" w:hint="eastAsia"/>
          <w:color w:val="000000" w:themeColor="text1"/>
        </w:rPr>
        <w:t>：</w:t>
      </w:r>
    </w:p>
    <w:p w14:paraId="31B8A023" w14:textId="4A0C1556" w:rsidR="0034451F" w:rsidRDefault="0034451F" w:rsidP="007008BD">
      <w:pPr>
        <w:pStyle w:val="a3"/>
        <w:numPr>
          <w:ilvl w:val="1"/>
          <w:numId w:val="23"/>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買入訊號：</w:t>
      </w:r>
      <w:r w:rsidR="003C3EAB">
        <w:rPr>
          <w:rFonts w:ascii="Times New Roman" w:eastAsia="標楷體" w:hAnsi="Times New Roman"/>
          <w:color w:val="000000" w:themeColor="text1"/>
        </w:rPr>
        <w:t>20</w:t>
      </w:r>
      <w:r w:rsidR="003C3EAB">
        <w:rPr>
          <w:rFonts w:ascii="Times New Roman" w:eastAsia="標楷體" w:hAnsi="Times New Roman" w:hint="eastAsia"/>
          <w:color w:val="000000" w:themeColor="text1"/>
        </w:rPr>
        <w:t>日</w:t>
      </w:r>
      <w:r w:rsidR="003C3EAB">
        <w:rPr>
          <w:rFonts w:ascii="Times New Roman" w:eastAsia="標楷體" w:hAnsi="Times New Roman" w:hint="eastAsia"/>
          <w:color w:val="000000" w:themeColor="text1"/>
        </w:rPr>
        <w:t>S</w:t>
      </w:r>
      <w:r w:rsidR="003C3EAB">
        <w:rPr>
          <w:rFonts w:ascii="Times New Roman" w:eastAsia="標楷體" w:hAnsi="Times New Roman"/>
          <w:color w:val="000000" w:themeColor="text1"/>
        </w:rPr>
        <w:t>MA &lt;</w:t>
      </w:r>
      <w:r w:rsidR="006A77B2">
        <w:rPr>
          <w:rFonts w:ascii="Times New Roman" w:eastAsia="標楷體" w:hAnsi="Times New Roman"/>
          <w:color w:val="000000" w:themeColor="text1"/>
        </w:rPr>
        <w:t xml:space="preserve"> </w:t>
      </w:r>
      <w:r w:rsidR="00A26391">
        <w:rPr>
          <w:rFonts w:ascii="Times New Roman" w:eastAsia="標楷體" w:hAnsi="Times New Roman"/>
          <w:color w:val="000000" w:themeColor="text1"/>
        </w:rPr>
        <w:t xml:space="preserve"> t</w:t>
      </w:r>
      <w:r w:rsidR="00A26391">
        <w:rPr>
          <w:rFonts w:ascii="Times New Roman" w:eastAsia="標楷體" w:hAnsi="Times New Roman" w:hint="eastAsia"/>
          <w:color w:val="000000" w:themeColor="text1"/>
        </w:rPr>
        <w:t>日收盤價</w:t>
      </w:r>
      <w:r w:rsidRPr="006F4DF0">
        <w:rPr>
          <w:rFonts w:ascii="Times New Roman" w:eastAsia="標楷體" w:hAnsi="Times New Roman"/>
          <w:color w:val="000000" w:themeColor="text1"/>
        </w:rPr>
        <w:t xml:space="preserve"> </w:t>
      </w:r>
      <w:r>
        <w:rPr>
          <w:rFonts w:ascii="Times New Roman" w:eastAsia="標楷體" w:hAnsi="Times New Roman" w:hint="eastAsia"/>
          <w:color w:val="000000" w:themeColor="text1"/>
        </w:rPr>
        <w:t>。</w:t>
      </w:r>
    </w:p>
    <w:p w14:paraId="12E41E1B" w14:textId="71D8C2C3" w:rsidR="0034451F" w:rsidRDefault="0034451F" w:rsidP="007008BD">
      <w:pPr>
        <w:pStyle w:val="a3"/>
        <w:numPr>
          <w:ilvl w:val="1"/>
          <w:numId w:val="23"/>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sidR="003C3EAB">
        <w:rPr>
          <w:rFonts w:ascii="Times New Roman" w:eastAsia="標楷體" w:hAnsi="Times New Roman"/>
          <w:color w:val="000000" w:themeColor="text1"/>
        </w:rPr>
        <w:t>20</w:t>
      </w:r>
      <w:r w:rsidR="003C3EAB">
        <w:rPr>
          <w:rFonts w:ascii="Times New Roman" w:eastAsia="標楷體" w:hAnsi="Times New Roman" w:hint="eastAsia"/>
          <w:color w:val="000000" w:themeColor="text1"/>
        </w:rPr>
        <w:t>日</w:t>
      </w:r>
      <w:r w:rsidR="003C3EAB">
        <w:rPr>
          <w:rFonts w:ascii="Times New Roman" w:eastAsia="標楷體" w:hAnsi="Times New Roman" w:hint="eastAsia"/>
          <w:color w:val="000000" w:themeColor="text1"/>
        </w:rPr>
        <w:t>S</w:t>
      </w:r>
      <w:r w:rsidR="003C3EAB">
        <w:rPr>
          <w:rFonts w:ascii="Times New Roman" w:eastAsia="標楷體" w:hAnsi="Times New Roman"/>
          <w:color w:val="000000" w:themeColor="text1"/>
        </w:rPr>
        <w:t xml:space="preserve">MA </w:t>
      </w:r>
      <w:r w:rsidR="007F407D">
        <w:rPr>
          <w:rFonts w:ascii="Times New Roman" w:eastAsia="標楷體" w:hAnsi="Times New Roman"/>
          <w:color w:val="000000" w:themeColor="text1"/>
        </w:rPr>
        <w:t xml:space="preserve"> </w:t>
      </w:r>
      <w:r w:rsidR="003C3EAB">
        <w:rPr>
          <w:rFonts w:ascii="Times New Roman" w:eastAsia="標楷體" w:hAnsi="Times New Roman"/>
          <w:color w:val="000000" w:themeColor="text1"/>
        </w:rPr>
        <w:t xml:space="preserve">&gt; </w:t>
      </w:r>
      <w:r w:rsidR="00A26391">
        <w:rPr>
          <w:rFonts w:ascii="Times New Roman" w:eastAsia="標楷體" w:hAnsi="Times New Roman"/>
          <w:color w:val="000000" w:themeColor="text1"/>
        </w:rPr>
        <w:t>t</w:t>
      </w:r>
      <w:r w:rsidR="00A26391">
        <w:rPr>
          <w:rFonts w:ascii="Times New Roman" w:eastAsia="標楷體" w:hAnsi="Times New Roman" w:hint="eastAsia"/>
          <w:color w:val="000000" w:themeColor="text1"/>
        </w:rPr>
        <w:t>日收盤價</w:t>
      </w:r>
      <w:r>
        <w:rPr>
          <w:rFonts w:ascii="Times New Roman" w:eastAsia="標楷體" w:hAnsi="Times New Roman" w:hint="eastAsia"/>
          <w:color w:val="000000" w:themeColor="text1"/>
        </w:rPr>
        <w:t>。</w:t>
      </w:r>
    </w:p>
    <w:p w14:paraId="648A4AF2" w14:textId="77777777" w:rsidR="00DD0794" w:rsidRDefault="00DD0794" w:rsidP="007008BD">
      <w:pPr>
        <w:pStyle w:val="a3"/>
        <w:numPr>
          <w:ilvl w:val="0"/>
          <w:numId w:val="22"/>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286A0C45" w14:textId="6B9EAB11" w:rsidR="00DD0794" w:rsidRDefault="00DD0794" w:rsidP="007008BD">
      <w:pPr>
        <w:pStyle w:val="a3"/>
        <w:numPr>
          <w:ilvl w:val="1"/>
          <w:numId w:val="2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買</w:t>
      </w:r>
      <w:r w:rsidRPr="00E7237A">
        <w:rPr>
          <w:rFonts w:ascii="Times New Roman" w:eastAsia="標楷體" w:hAnsi="Times New Roman" w:hint="eastAsia"/>
          <w:color w:val="000000" w:themeColor="text1"/>
        </w:rPr>
        <w:t>入訊號：</w:t>
      </w:r>
      <w:r>
        <w:rPr>
          <w:rFonts w:ascii="Georgia" w:hAnsi="Georgia"/>
          <w:color w:val="333333"/>
          <w:sz w:val="23"/>
          <w:szCs w:val="23"/>
          <w:shd w:val="clear" w:color="auto" w:fill="FFFFFF"/>
        </w:rPr>
        <w:t> </w:t>
      </w:r>
      <w:r w:rsidRPr="00EC7B42">
        <w:rPr>
          <w:rFonts w:ascii="Times New Roman" w:eastAsia="標楷體" w:hAnsi="Times New Roman"/>
          <w:color w:val="000000" w:themeColor="text1"/>
        </w:rPr>
        <w:t xml:space="preserve">RSI </w:t>
      </w:r>
      <w:r w:rsidR="00BD0EF2">
        <w:rPr>
          <w:rFonts w:ascii="Times New Roman" w:eastAsia="標楷體" w:hAnsi="Times New Roman"/>
          <w:color w:val="000000" w:themeColor="text1"/>
        </w:rPr>
        <w:t xml:space="preserve"> </w:t>
      </w:r>
      <w:r w:rsidRPr="00EC7B42">
        <w:rPr>
          <w:rFonts w:ascii="Times New Roman" w:eastAsia="標楷體" w:hAnsi="Times New Roman" w:hint="eastAsia"/>
          <w:color w:val="000000" w:themeColor="text1"/>
        </w:rPr>
        <w:t>&lt;</w:t>
      </w:r>
      <w:r w:rsidRPr="00EC7B42">
        <w:rPr>
          <w:rFonts w:ascii="Times New Roman" w:eastAsia="標楷體" w:hAnsi="Times New Roman"/>
          <w:color w:val="000000" w:themeColor="text1"/>
        </w:rPr>
        <w:t xml:space="preserve"> </w:t>
      </w:r>
      <w:r w:rsidR="00EA6C17">
        <w:rPr>
          <w:rFonts w:ascii="Times New Roman" w:eastAsia="標楷體" w:hAnsi="Times New Roman"/>
          <w:color w:val="000000" w:themeColor="text1"/>
        </w:rPr>
        <w:t>50</w:t>
      </w:r>
      <w:r w:rsidRPr="00EC7B42">
        <w:rPr>
          <w:rFonts w:ascii="Times New Roman" w:eastAsia="標楷體" w:hAnsi="Times New Roman" w:hint="eastAsia"/>
          <w:color w:val="000000" w:themeColor="text1"/>
        </w:rPr>
        <w:t>。</w:t>
      </w:r>
    </w:p>
    <w:p w14:paraId="07656B31" w14:textId="0A2C96B7" w:rsidR="00DD0794" w:rsidRPr="002C1F77" w:rsidRDefault="00DD0794" w:rsidP="007008BD">
      <w:pPr>
        <w:pStyle w:val="a3"/>
        <w:numPr>
          <w:ilvl w:val="1"/>
          <w:numId w:val="24"/>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Pr>
          <w:rFonts w:ascii="Georgia" w:hAnsi="Georgia"/>
          <w:color w:val="333333"/>
          <w:sz w:val="23"/>
          <w:szCs w:val="23"/>
          <w:shd w:val="clear" w:color="auto" w:fill="FFFFFF"/>
        </w:rPr>
        <w:t> </w:t>
      </w:r>
      <w:r w:rsidRPr="00EC7B42">
        <w:rPr>
          <w:rFonts w:ascii="Times New Roman" w:eastAsia="標楷體" w:hAnsi="Times New Roman"/>
          <w:color w:val="000000" w:themeColor="text1"/>
        </w:rPr>
        <w:t xml:space="preserve">RSI </w:t>
      </w:r>
      <w:r w:rsidR="00BD0EF2">
        <w:rPr>
          <w:rFonts w:ascii="Times New Roman" w:eastAsia="標楷體" w:hAnsi="Times New Roman"/>
          <w:color w:val="000000" w:themeColor="text1"/>
        </w:rPr>
        <w:t xml:space="preserve"> </w:t>
      </w:r>
      <w:r w:rsidRPr="00EC7B42">
        <w:rPr>
          <w:rFonts w:ascii="Times New Roman" w:eastAsia="標楷體" w:hAnsi="Times New Roman"/>
          <w:color w:val="000000" w:themeColor="text1"/>
        </w:rPr>
        <w:t xml:space="preserve">&gt; </w:t>
      </w:r>
      <w:r w:rsidR="00EA6C17">
        <w:rPr>
          <w:rFonts w:ascii="Times New Roman" w:eastAsia="標楷體" w:hAnsi="Times New Roman"/>
          <w:color w:val="000000" w:themeColor="text1"/>
        </w:rPr>
        <w:t>50</w:t>
      </w:r>
      <w:r w:rsidRPr="00EC7B42">
        <w:rPr>
          <w:rFonts w:ascii="Times New Roman" w:eastAsia="標楷體" w:hAnsi="Times New Roman" w:hint="eastAsia"/>
          <w:color w:val="000000" w:themeColor="text1"/>
        </w:rPr>
        <w:t>。</w:t>
      </w:r>
    </w:p>
    <w:p w14:paraId="232596E0" w14:textId="77777777" w:rsidR="00EA20D3" w:rsidRDefault="00EA20D3" w:rsidP="007008BD">
      <w:pPr>
        <w:pStyle w:val="a3"/>
        <w:numPr>
          <w:ilvl w:val="0"/>
          <w:numId w:val="22"/>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7419C4DF" w14:textId="4A8026E1" w:rsidR="00EA20D3" w:rsidRDefault="00EA20D3" w:rsidP="007008BD">
      <w:pPr>
        <w:pStyle w:val="a3"/>
        <w:numPr>
          <w:ilvl w:val="1"/>
          <w:numId w:val="25"/>
        </w:numPr>
        <w:spacing w:line="360" w:lineRule="auto"/>
        <w:ind w:leftChars="0"/>
        <w:jc w:val="both"/>
        <w:rPr>
          <w:rFonts w:ascii="Times New Roman" w:eastAsia="標楷體" w:hAnsi="Times New Roman"/>
          <w:color w:val="000000" w:themeColor="text1"/>
        </w:rPr>
      </w:pPr>
      <w:r w:rsidRPr="002C1F77">
        <w:rPr>
          <w:rFonts w:ascii="Times New Roman" w:eastAsia="標楷體" w:hAnsi="Times New Roman" w:hint="eastAsia"/>
          <w:color w:val="000000" w:themeColor="text1"/>
        </w:rPr>
        <w:t>買入訊號：</w:t>
      </w:r>
      <w:r>
        <w:rPr>
          <w:rFonts w:ascii="Times New Roman" w:eastAsia="標楷體" w:hAnsi="Times New Roman"/>
          <w:color w:val="000000" w:themeColor="text1"/>
        </w:rPr>
        <w:t xml:space="preserve"> </w:t>
      </w:r>
      <w:r w:rsidRPr="00FE4D37">
        <w:rPr>
          <w:rFonts w:ascii="Times New Roman" w:eastAsia="標楷體" w:hAnsi="Times New Roman"/>
          <w:color w:val="000000" w:themeColor="text1"/>
        </w:rPr>
        <w:t xml:space="preserve">MACD </w:t>
      </w:r>
      <w:r>
        <w:rPr>
          <w:rFonts w:ascii="Times New Roman" w:eastAsia="標楷體" w:hAnsi="Times New Roman" w:hint="eastAsia"/>
          <w:color w:val="000000" w:themeColor="text1"/>
        </w:rPr>
        <w:t>&gt;</w:t>
      </w:r>
      <w:r>
        <w:rPr>
          <w:rFonts w:ascii="Times New Roman" w:eastAsia="標楷體" w:hAnsi="Times New Roman"/>
          <w:color w:val="000000" w:themeColor="text1"/>
        </w:rPr>
        <w:t xml:space="preserve"> 0</w:t>
      </w:r>
      <w:r>
        <w:rPr>
          <w:rFonts w:ascii="Times New Roman" w:eastAsia="標楷體" w:hAnsi="Times New Roman" w:hint="eastAsia"/>
          <w:color w:val="000000" w:themeColor="text1"/>
        </w:rPr>
        <w:t>。</w:t>
      </w:r>
    </w:p>
    <w:p w14:paraId="7FED0CD8" w14:textId="399094C1" w:rsidR="00143CEB" w:rsidRPr="003A5F17" w:rsidRDefault="00EA20D3" w:rsidP="007008BD">
      <w:pPr>
        <w:pStyle w:val="a3"/>
        <w:numPr>
          <w:ilvl w:val="1"/>
          <w:numId w:val="25"/>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sidR="00452D1F">
        <w:rPr>
          <w:rFonts w:ascii="Times New Roman" w:eastAsia="標楷體" w:hAnsi="Times New Roman" w:hint="eastAsia"/>
          <w:color w:val="000000" w:themeColor="text1"/>
        </w:rPr>
        <w:t xml:space="preserve"> </w:t>
      </w:r>
      <w:r w:rsidRPr="00FE4D37">
        <w:rPr>
          <w:rFonts w:ascii="Times New Roman" w:eastAsia="標楷體" w:hAnsi="Times New Roman"/>
          <w:color w:val="000000" w:themeColor="text1"/>
        </w:rPr>
        <w:t xml:space="preserve">MACD </w:t>
      </w:r>
      <w:r>
        <w:rPr>
          <w:rFonts w:ascii="Times New Roman" w:eastAsia="標楷體" w:hAnsi="Times New Roman" w:hint="eastAsia"/>
          <w:color w:val="000000" w:themeColor="text1"/>
        </w:rPr>
        <w:t>&lt;</w:t>
      </w:r>
      <w:r>
        <w:rPr>
          <w:rFonts w:ascii="Times New Roman" w:eastAsia="標楷體" w:hAnsi="Times New Roman"/>
          <w:color w:val="000000" w:themeColor="text1"/>
        </w:rPr>
        <w:t xml:space="preserve"> 0</w:t>
      </w:r>
      <w:r>
        <w:rPr>
          <w:rFonts w:ascii="Times New Roman" w:eastAsia="標楷體" w:hAnsi="Times New Roman" w:hint="eastAsia"/>
          <w:color w:val="000000" w:themeColor="text1"/>
        </w:rPr>
        <w:t>。</w:t>
      </w:r>
    </w:p>
    <w:p w14:paraId="189661FE" w14:textId="77777777" w:rsidR="002F2BE9" w:rsidRDefault="002F2BE9" w:rsidP="007008BD">
      <w:pPr>
        <w:spacing w:line="360" w:lineRule="auto"/>
        <w:ind w:firstLineChars="200" w:firstLine="480"/>
        <w:rPr>
          <w:rFonts w:ascii="Times New Roman" w:eastAsia="標楷體" w:hAnsi="Times New Roman"/>
          <w:color w:val="000000" w:themeColor="text1"/>
        </w:rPr>
      </w:pPr>
    </w:p>
    <w:p w14:paraId="1E2DB962" w14:textId="3E59DD95" w:rsidR="006F4DF0" w:rsidRDefault="00900856" w:rsidP="007008BD">
      <w:pPr>
        <w:spacing w:line="360" w:lineRule="auto"/>
        <w:ind w:firstLineChars="200" w:firstLine="480"/>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(2021) </w:t>
      </w:r>
      <w:r w:rsidR="00D95108">
        <w:rPr>
          <w:rFonts w:ascii="Times New Roman" w:eastAsia="標楷體" w:hAnsi="Times New Roman" w:hint="eastAsia"/>
          <w:color w:val="000000" w:themeColor="text1"/>
        </w:rPr>
        <w:t>提出使用三個指標</w:t>
      </w:r>
      <w:r w:rsidR="00734A91">
        <w:rPr>
          <w:rFonts w:ascii="Times New Roman" w:eastAsia="標楷體" w:hAnsi="Times New Roman" w:hint="eastAsia"/>
          <w:color w:val="000000" w:themeColor="text1"/>
        </w:rPr>
        <w:t>來找出交易訊號</w:t>
      </w:r>
      <w:r w:rsidR="00987FEA">
        <w:rPr>
          <w:rFonts w:ascii="Times New Roman" w:eastAsia="標楷體" w:hAnsi="Times New Roman" w:hint="eastAsia"/>
          <w:color w:val="000000" w:themeColor="text1"/>
        </w:rPr>
        <w:t>並</w:t>
      </w:r>
      <w:r w:rsidR="00734A91">
        <w:rPr>
          <w:rFonts w:ascii="Times New Roman" w:eastAsia="標楷體" w:hAnsi="Times New Roman" w:hint="eastAsia"/>
          <w:color w:val="000000" w:themeColor="text1"/>
        </w:rPr>
        <w:t>比較這</w:t>
      </w:r>
      <w:r w:rsidR="005A4CCF">
        <w:rPr>
          <w:rFonts w:ascii="Times New Roman" w:eastAsia="標楷體" w:hAnsi="Times New Roman" w:hint="eastAsia"/>
          <w:color w:val="000000" w:themeColor="text1"/>
        </w:rPr>
        <w:t>三</w:t>
      </w:r>
      <w:r w:rsidR="00734A91">
        <w:rPr>
          <w:rFonts w:ascii="Times New Roman" w:eastAsia="標楷體" w:hAnsi="Times New Roman" w:hint="eastAsia"/>
          <w:color w:val="000000" w:themeColor="text1"/>
        </w:rPr>
        <w:t>個指標的準確性。</w:t>
      </w:r>
      <w:r w:rsidR="001836EE">
        <w:rPr>
          <w:rFonts w:ascii="Times New Roman" w:eastAsia="標楷體" w:hAnsi="Times New Roman" w:hint="eastAsia"/>
          <w:color w:val="000000" w:themeColor="text1"/>
        </w:rPr>
        <w:t>訓練四年資料，</w:t>
      </w:r>
      <w:r w:rsidR="00847295">
        <w:rPr>
          <w:rFonts w:ascii="Times New Roman" w:eastAsia="標楷體" w:hAnsi="Times New Roman" w:hint="eastAsia"/>
          <w:color w:val="000000" w:themeColor="text1"/>
        </w:rPr>
        <w:t>預測</w:t>
      </w:r>
      <w:r w:rsidR="00EF3B08">
        <w:rPr>
          <w:rFonts w:ascii="Times New Roman" w:eastAsia="標楷體" w:hAnsi="Times New Roman" w:hint="eastAsia"/>
          <w:color w:val="000000" w:themeColor="text1"/>
        </w:rPr>
        <w:t>一</w:t>
      </w:r>
      <w:r w:rsidR="00847295">
        <w:rPr>
          <w:rFonts w:ascii="Times New Roman" w:eastAsia="標楷體" w:hAnsi="Times New Roman" w:hint="eastAsia"/>
          <w:color w:val="000000" w:themeColor="text1"/>
        </w:rPr>
        <w:t>天的</w:t>
      </w:r>
      <w:r w:rsidR="007603F3">
        <w:rPr>
          <w:rFonts w:ascii="Times New Roman" w:eastAsia="標楷體" w:hAnsi="Times New Roman" w:hint="eastAsia"/>
          <w:color w:val="000000" w:themeColor="text1"/>
        </w:rPr>
        <w:t>準</w:t>
      </w:r>
      <w:r w:rsidR="00FE4D37">
        <w:rPr>
          <w:rFonts w:ascii="Times New Roman" w:eastAsia="標楷體" w:hAnsi="Times New Roman" w:hint="eastAsia"/>
          <w:color w:val="000000" w:themeColor="text1"/>
        </w:rPr>
        <w:t>確</w:t>
      </w:r>
      <w:r w:rsidR="00B92234">
        <w:rPr>
          <w:rFonts w:ascii="Times New Roman" w:eastAsia="標楷體" w:hAnsi="Times New Roman" w:hint="eastAsia"/>
          <w:color w:val="000000" w:themeColor="text1"/>
        </w:rPr>
        <w:t>率</w:t>
      </w:r>
      <w:r w:rsidR="00537FD4">
        <w:rPr>
          <w:rFonts w:ascii="Times New Roman" w:eastAsia="標楷體" w:hAnsi="Times New Roman" w:hint="eastAsia"/>
          <w:color w:val="000000" w:themeColor="text1"/>
        </w:rPr>
        <w:t>為</w:t>
      </w:r>
      <w:r w:rsidR="00FE4D37">
        <w:rPr>
          <w:rFonts w:ascii="Times New Roman" w:eastAsia="標楷體" w:hAnsi="Times New Roman" w:hint="eastAsia"/>
          <w:color w:val="000000" w:themeColor="text1"/>
        </w:rPr>
        <w:t>R</w:t>
      </w:r>
      <w:r w:rsidR="00FE4D37">
        <w:rPr>
          <w:rFonts w:ascii="Times New Roman" w:eastAsia="標楷體" w:hAnsi="Times New Roman"/>
          <w:color w:val="000000" w:themeColor="text1"/>
        </w:rPr>
        <w:t>SI</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53%</w:t>
      </w:r>
      <w:r w:rsidR="00294996">
        <w:rPr>
          <w:rFonts w:ascii="Times New Roman" w:eastAsia="標楷體" w:hAnsi="Times New Roman"/>
          <w:color w:val="000000" w:themeColor="text1"/>
        </w:rPr>
        <w:t>)</w:t>
      </w:r>
      <w:r w:rsidR="00FE4D37">
        <w:rPr>
          <w:rFonts w:ascii="Times New Roman" w:eastAsia="標楷體" w:hAnsi="Times New Roman"/>
          <w:color w:val="000000" w:themeColor="text1"/>
        </w:rPr>
        <w:t xml:space="preserve"> &gt; EMA</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52%</w:t>
      </w:r>
      <w:r w:rsidR="00294996">
        <w:rPr>
          <w:rFonts w:ascii="Times New Roman" w:eastAsia="標楷體" w:hAnsi="Times New Roman"/>
          <w:color w:val="000000" w:themeColor="text1"/>
        </w:rPr>
        <w:t>)</w:t>
      </w:r>
      <w:r w:rsidR="00FE4D37">
        <w:rPr>
          <w:rFonts w:ascii="Times New Roman" w:eastAsia="標楷體" w:hAnsi="Times New Roman"/>
          <w:color w:val="000000" w:themeColor="text1"/>
        </w:rPr>
        <w:t xml:space="preserve"> &gt; MACD</w:t>
      </w:r>
      <w:r w:rsidR="00294996">
        <w:rPr>
          <w:rFonts w:ascii="Times New Roman" w:eastAsia="標楷體" w:hAnsi="Times New Roman"/>
          <w:color w:val="000000" w:themeColor="text1"/>
        </w:rPr>
        <w:t>(</w:t>
      </w:r>
      <w:r w:rsidR="00212380">
        <w:rPr>
          <w:rFonts w:ascii="Times New Roman" w:eastAsia="標楷體" w:hAnsi="Times New Roman"/>
          <w:color w:val="000000" w:themeColor="text1"/>
        </w:rPr>
        <w:t>49%</w:t>
      </w:r>
      <w:r w:rsidR="00294996">
        <w:rPr>
          <w:rFonts w:ascii="Times New Roman" w:eastAsia="標楷體" w:hAnsi="Times New Roman"/>
          <w:color w:val="000000" w:themeColor="text1"/>
        </w:rPr>
        <w:t>)</w:t>
      </w:r>
      <w:r w:rsidR="00537FD4">
        <w:rPr>
          <w:rFonts w:ascii="Times New Roman" w:eastAsia="標楷體" w:hAnsi="Times New Roman" w:hint="eastAsia"/>
          <w:color w:val="000000" w:themeColor="text1"/>
        </w:rPr>
        <w:t>。</w:t>
      </w:r>
      <w:r w:rsidR="00734A91">
        <w:rPr>
          <w:rFonts w:ascii="Times New Roman" w:eastAsia="標楷體" w:hAnsi="Times New Roman" w:hint="eastAsia"/>
          <w:color w:val="000000" w:themeColor="text1"/>
        </w:rPr>
        <w:t>指標</w:t>
      </w:r>
      <w:r w:rsidR="006F4DF0">
        <w:rPr>
          <w:rFonts w:ascii="Times New Roman" w:eastAsia="標楷體" w:hAnsi="Times New Roman" w:hint="eastAsia"/>
          <w:color w:val="000000" w:themeColor="text1"/>
        </w:rPr>
        <w:t>及條件</w:t>
      </w:r>
      <w:r w:rsidR="00537FD4">
        <w:rPr>
          <w:rFonts w:ascii="Times New Roman" w:eastAsia="標楷體" w:hAnsi="Times New Roman" w:hint="eastAsia"/>
          <w:color w:val="000000" w:themeColor="text1"/>
        </w:rPr>
        <w:t>描述</w:t>
      </w:r>
      <w:r w:rsidR="006F4DF0">
        <w:rPr>
          <w:rFonts w:ascii="Times New Roman" w:eastAsia="標楷體" w:hAnsi="Times New Roman" w:hint="eastAsia"/>
          <w:color w:val="000000" w:themeColor="text1"/>
        </w:rPr>
        <w:t>如下：</w:t>
      </w:r>
    </w:p>
    <w:p w14:paraId="6365BA9C" w14:textId="77777777" w:rsidR="005C5CE2" w:rsidRDefault="00FE36C7" w:rsidP="007008BD">
      <w:pPr>
        <w:pStyle w:val="a3"/>
        <w:numPr>
          <w:ilvl w:val="0"/>
          <w:numId w:val="2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指數移動平均線</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EMA)</w:t>
      </w:r>
      <w:r>
        <w:rPr>
          <w:rFonts w:ascii="Times New Roman" w:eastAsia="標楷體" w:hAnsi="Times New Roman" w:hint="eastAsia"/>
          <w:color w:val="000000" w:themeColor="text1"/>
        </w:rPr>
        <w:t>：</w:t>
      </w:r>
    </w:p>
    <w:p w14:paraId="25871B25" w14:textId="77777777" w:rsidR="005C5CE2" w:rsidRDefault="00FE36C7" w:rsidP="007008BD">
      <w:pPr>
        <w:pStyle w:val="a3"/>
        <w:numPr>
          <w:ilvl w:val="1"/>
          <w:numId w:val="29"/>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Pr="005C5CE2">
        <w:rPr>
          <w:rFonts w:ascii="Times New Roman" w:eastAsia="標楷體" w:hAnsi="Times New Roman" w:hint="eastAsia"/>
          <w:color w:val="000000" w:themeColor="text1"/>
        </w:rPr>
        <w:t>5</w:t>
      </w:r>
      <w:r w:rsidRPr="005C5CE2">
        <w:rPr>
          <w:rFonts w:ascii="Times New Roman" w:eastAsia="標楷體" w:hAnsi="Times New Roman" w:hint="eastAsia"/>
          <w:color w:val="000000" w:themeColor="text1"/>
        </w:rPr>
        <w:t>天</w:t>
      </w:r>
      <w:r w:rsidRPr="005C5CE2">
        <w:rPr>
          <w:rFonts w:ascii="Times New Roman" w:eastAsia="標楷體" w:hAnsi="Times New Roman"/>
          <w:color w:val="000000" w:themeColor="text1"/>
        </w:rPr>
        <w:t xml:space="preserve">EMA &gt; 8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&gt; 13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w:t>
      </w:r>
      <w:r w:rsidRPr="005C5CE2">
        <w:rPr>
          <w:rFonts w:ascii="Times New Roman" w:eastAsia="標楷體" w:hAnsi="Times New Roman" w:hint="eastAsia"/>
          <w:color w:val="000000" w:themeColor="text1"/>
        </w:rPr>
        <w:t>。</w:t>
      </w:r>
    </w:p>
    <w:p w14:paraId="48CA39F9" w14:textId="20A99A09" w:rsidR="00FE36C7" w:rsidRPr="005C5CE2" w:rsidRDefault="00FE36C7" w:rsidP="007008BD">
      <w:pPr>
        <w:pStyle w:val="a3"/>
        <w:numPr>
          <w:ilvl w:val="1"/>
          <w:numId w:val="29"/>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賣出訊號：</w:t>
      </w:r>
      <w:r w:rsidRPr="005C5CE2">
        <w:rPr>
          <w:rFonts w:ascii="Times New Roman" w:eastAsia="標楷體" w:hAnsi="Times New Roman" w:hint="eastAsia"/>
          <w:color w:val="000000" w:themeColor="text1"/>
        </w:rPr>
        <w:t>5</w:t>
      </w:r>
      <w:r w:rsidRPr="005C5CE2">
        <w:rPr>
          <w:rFonts w:ascii="Times New Roman" w:eastAsia="標楷體" w:hAnsi="Times New Roman" w:hint="eastAsia"/>
          <w:color w:val="000000" w:themeColor="text1"/>
        </w:rPr>
        <w:t>天</w:t>
      </w:r>
      <w:r w:rsidRPr="005C5CE2">
        <w:rPr>
          <w:rFonts w:ascii="Times New Roman" w:eastAsia="標楷體" w:hAnsi="Times New Roman"/>
          <w:color w:val="000000" w:themeColor="text1"/>
        </w:rPr>
        <w:t xml:space="preserve">EMA &lt; 8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 &lt; 13 </w:t>
      </w:r>
      <w:r w:rsidRPr="005C5CE2">
        <w:rPr>
          <w:rFonts w:ascii="Times New Roman" w:eastAsia="標楷體" w:hAnsi="Times New Roman"/>
          <w:color w:val="000000" w:themeColor="text1"/>
        </w:rPr>
        <w:t>天</w:t>
      </w:r>
      <w:r w:rsidRPr="005C5CE2">
        <w:rPr>
          <w:rFonts w:ascii="Times New Roman" w:eastAsia="標楷體" w:hAnsi="Times New Roman"/>
          <w:color w:val="000000" w:themeColor="text1"/>
        </w:rPr>
        <w:t xml:space="preserve"> EMA</w:t>
      </w:r>
      <w:r w:rsidRPr="005C5CE2">
        <w:rPr>
          <w:rFonts w:ascii="Times New Roman" w:eastAsia="標楷體" w:hAnsi="Times New Roman" w:hint="eastAsia"/>
          <w:color w:val="000000" w:themeColor="text1"/>
        </w:rPr>
        <w:t>。</w:t>
      </w:r>
    </w:p>
    <w:p w14:paraId="31D157EC" w14:textId="77777777" w:rsidR="005C5CE2" w:rsidRDefault="00D95108" w:rsidP="007008BD">
      <w:pPr>
        <w:pStyle w:val="a3"/>
        <w:numPr>
          <w:ilvl w:val="0"/>
          <w:numId w:val="2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sidR="0080432D">
        <w:rPr>
          <w:rFonts w:ascii="Times New Roman" w:eastAsia="標楷體" w:hAnsi="Times New Roman" w:hint="eastAsia"/>
          <w:color w:val="000000" w:themeColor="text1"/>
        </w:rPr>
        <w:t>：</w:t>
      </w:r>
      <w:r w:rsidR="0080432D" w:rsidRPr="0080432D">
        <w:rPr>
          <w:rFonts w:ascii="Times New Roman" w:eastAsia="標楷體" w:hAnsi="Times New Roman"/>
          <w:color w:val="000000" w:themeColor="text1"/>
        </w:rPr>
        <w:t xml:space="preserve">14 </w:t>
      </w:r>
      <w:r w:rsidR="0080432D" w:rsidRPr="0080432D">
        <w:rPr>
          <w:rFonts w:ascii="Times New Roman" w:eastAsia="標楷體" w:hAnsi="Times New Roman"/>
          <w:color w:val="000000" w:themeColor="text1"/>
        </w:rPr>
        <w:t>天收益的平均值除以</w:t>
      </w:r>
      <w:r w:rsidR="0080432D" w:rsidRPr="0080432D">
        <w:rPr>
          <w:rFonts w:ascii="Times New Roman" w:eastAsia="標楷體" w:hAnsi="Times New Roman"/>
          <w:color w:val="000000" w:themeColor="text1"/>
        </w:rPr>
        <w:t xml:space="preserve"> 14 </w:t>
      </w:r>
      <w:r w:rsidR="0080432D" w:rsidRPr="0080432D">
        <w:rPr>
          <w:rFonts w:ascii="Times New Roman" w:eastAsia="標楷體" w:hAnsi="Times New Roman"/>
          <w:color w:val="000000" w:themeColor="text1"/>
        </w:rPr>
        <w:t>天損失的平均值。</w:t>
      </w:r>
    </w:p>
    <w:p w14:paraId="2B8279FF" w14:textId="77777777" w:rsidR="005C5CE2" w:rsidRDefault="00E7237A" w:rsidP="007008BD">
      <w:pPr>
        <w:pStyle w:val="a3"/>
        <w:numPr>
          <w:ilvl w:val="1"/>
          <w:numId w:val="30"/>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0080432D" w:rsidRPr="005C5CE2">
        <w:rPr>
          <w:rFonts w:ascii="Georgia" w:hAnsi="Georgia"/>
          <w:color w:val="333333"/>
          <w:sz w:val="23"/>
          <w:szCs w:val="23"/>
          <w:shd w:val="clear" w:color="auto" w:fill="FFFFFF"/>
        </w:rPr>
        <w:t> </w:t>
      </w:r>
      <w:r w:rsidR="0080432D" w:rsidRPr="005C5CE2">
        <w:rPr>
          <w:rFonts w:ascii="Times New Roman" w:eastAsia="標楷體" w:hAnsi="Times New Roman"/>
          <w:color w:val="000000" w:themeColor="text1"/>
        </w:rPr>
        <w:t xml:space="preserve">RSI </w:t>
      </w:r>
      <w:r w:rsidR="0080432D" w:rsidRPr="005C5CE2">
        <w:rPr>
          <w:rFonts w:ascii="Times New Roman" w:eastAsia="標楷體" w:hAnsi="Times New Roman" w:hint="eastAsia"/>
          <w:color w:val="000000" w:themeColor="text1"/>
        </w:rPr>
        <w:t>&lt;</w:t>
      </w:r>
      <w:r w:rsidR="0080432D" w:rsidRPr="005C5CE2">
        <w:rPr>
          <w:rFonts w:ascii="Times New Roman" w:eastAsia="標楷體" w:hAnsi="Times New Roman"/>
          <w:color w:val="000000" w:themeColor="text1"/>
        </w:rPr>
        <w:t xml:space="preserve"> 20</w:t>
      </w:r>
      <w:r w:rsidR="0080432D" w:rsidRPr="005C5CE2">
        <w:rPr>
          <w:rFonts w:ascii="Times New Roman" w:eastAsia="標楷體" w:hAnsi="Times New Roman" w:hint="eastAsia"/>
          <w:color w:val="000000" w:themeColor="text1"/>
        </w:rPr>
        <w:t>。</w:t>
      </w:r>
    </w:p>
    <w:p w14:paraId="6271168A" w14:textId="6DDBFCE9" w:rsidR="002C1F77" w:rsidRPr="005C5CE2" w:rsidRDefault="00E7237A" w:rsidP="007008BD">
      <w:pPr>
        <w:pStyle w:val="a3"/>
        <w:numPr>
          <w:ilvl w:val="1"/>
          <w:numId w:val="30"/>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賣出訊號：</w:t>
      </w:r>
      <w:r w:rsidR="0080432D" w:rsidRPr="005C5CE2">
        <w:rPr>
          <w:rFonts w:ascii="Georgia" w:hAnsi="Georgia"/>
          <w:color w:val="333333"/>
          <w:sz w:val="23"/>
          <w:szCs w:val="23"/>
          <w:shd w:val="clear" w:color="auto" w:fill="FFFFFF"/>
        </w:rPr>
        <w:t> </w:t>
      </w:r>
      <w:r w:rsidR="0080432D" w:rsidRPr="005C5CE2">
        <w:rPr>
          <w:rFonts w:ascii="Times New Roman" w:eastAsia="標楷體" w:hAnsi="Times New Roman"/>
          <w:color w:val="000000" w:themeColor="text1"/>
        </w:rPr>
        <w:t>RSI &gt; 80</w:t>
      </w:r>
      <w:r w:rsidR="0080432D" w:rsidRPr="005C5CE2">
        <w:rPr>
          <w:rFonts w:ascii="Times New Roman" w:eastAsia="標楷體" w:hAnsi="Times New Roman" w:hint="eastAsia"/>
          <w:color w:val="000000" w:themeColor="text1"/>
        </w:rPr>
        <w:t>。</w:t>
      </w:r>
    </w:p>
    <w:p w14:paraId="421CFB54" w14:textId="77777777" w:rsidR="005C5CE2" w:rsidRDefault="00083671" w:rsidP="007008BD">
      <w:pPr>
        <w:pStyle w:val="a3"/>
        <w:numPr>
          <w:ilvl w:val="0"/>
          <w:numId w:val="28"/>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002C1F77" w:rsidRPr="006F4DF0">
        <w:rPr>
          <w:rFonts w:ascii="Times New Roman" w:eastAsia="標楷體" w:hAnsi="Times New Roman" w:hint="eastAsia"/>
          <w:color w:val="000000" w:themeColor="text1"/>
        </w:rPr>
        <w:t>(M</w:t>
      </w:r>
      <w:r w:rsidR="002C1F77" w:rsidRPr="006F4DF0">
        <w:rPr>
          <w:rFonts w:ascii="Times New Roman" w:eastAsia="標楷體" w:hAnsi="Times New Roman"/>
          <w:color w:val="000000" w:themeColor="text1"/>
        </w:rPr>
        <w:t>ACD)</w:t>
      </w:r>
      <w:r w:rsidR="002C1F77">
        <w:rPr>
          <w:rFonts w:ascii="Times New Roman" w:eastAsia="標楷體" w:hAnsi="Times New Roman" w:hint="eastAsia"/>
          <w:color w:val="000000" w:themeColor="text1"/>
        </w:rPr>
        <w:t>：</w:t>
      </w:r>
      <w:r w:rsidR="00140FCC" w:rsidRPr="00140FCC">
        <w:rPr>
          <w:rFonts w:ascii="Times New Roman" w:eastAsia="標楷體" w:hAnsi="Times New Roman"/>
          <w:color w:val="000000" w:themeColor="text1"/>
        </w:rPr>
        <w:t>假設</w:t>
      </w:r>
      <w:r w:rsidR="00140FCC" w:rsidRPr="00140FCC">
        <w:rPr>
          <w:rFonts w:ascii="Times New Roman" w:eastAsia="標楷體" w:hAnsi="Times New Roman"/>
          <w:color w:val="000000" w:themeColor="text1"/>
        </w:rPr>
        <w:t xml:space="preserve"> 12 </w:t>
      </w:r>
      <w:r w:rsidR="00140FCC" w:rsidRPr="00140FCC">
        <w:rPr>
          <w:rFonts w:ascii="Times New Roman" w:eastAsia="標楷體" w:hAnsi="Times New Roman"/>
          <w:color w:val="000000" w:themeColor="text1"/>
        </w:rPr>
        <w:t>天</w:t>
      </w:r>
      <w:r w:rsidR="00140FCC" w:rsidRPr="00140FCC">
        <w:rPr>
          <w:rFonts w:ascii="Times New Roman" w:eastAsia="標楷體" w:hAnsi="Times New Roman"/>
          <w:color w:val="000000" w:themeColor="text1"/>
        </w:rPr>
        <w:t xml:space="preserve"> EMA </w:t>
      </w:r>
      <w:r w:rsidR="00140FCC" w:rsidRPr="00140FCC">
        <w:rPr>
          <w:rFonts w:ascii="Times New Roman" w:eastAsia="標楷體" w:hAnsi="Times New Roman"/>
          <w:color w:val="000000" w:themeColor="text1"/>
        </w:rPr>
        <w:t>和</w:t>
      </w:r>
      <w:r w:rsidR="00140FCC" w:rsidRPr="00140FCC">
        <w:rPr>
          <w:rFonts w:ascii="Times New Roman" w:eastAsia="標楷體" w:hAnsi="Times New Roman"/>
          <w:color w:val="000000" w:themeColor="text1"/>
        </w:rPr>
        <w:t xml:space="preserve"> 26 </w:t>
      </w:r>
      <w:r w:rsidR="00140FCC" w:rsidRPr="00140FCC">
        <w:rPr>
          <w:rFonts w:ascii="Times New Roman" w:eastAsia="標楷體" w:hAnsi="Times New Roman"/>
          <w:color w:val="000000" w:themeColor="text1"/>
        </w:rPr>
        <w:t>天</w:t>
      </w:r>
      <w:r w:rsidR="00140FCC" w:rsidRPr="00140FCC">
        <w:rPr>
          <w:rFonts w:ascii="Times New Roman" w:eastAsia="標楷體" w:hAnsi="Times New Roman"/>
          <w:color w:val="000000" w:themeColor="text1"/>
        </w:rPr>
        <w:t xml:space="preserve"> EMA </w:t>
      </w:r>
      <w:r w:rsidR="00140FCC" w:rsidRPr="00140FCC">
        <w:rPr>
          <w:rFonts w:ascii="Times New Roman" w:eastAsia="標楷體" w:hAnsi="Times New Roman"/>
          <w:color w:val="000000" w:themeColor="text1"/>
        </w:rPr>
        <w:t>的標準值用於計算</w:t>
      </w:r>
      <w:r w:rsidR="00140FCC">
        <w:rPr>
          <w:rFonts w:ascii="Times New Roman" w:eastAsia="標楷體" w:hAnsi="Times New Roman" w:hint="eastAsia"/>
          <w:color w:val="000000" w:themeColor="text1"/>
        </w:rPr>
        <w:t>。</w:t>
      </w:r>
    </w:p>
    <w:p w14:paraId="22B5F2C8" w14:textId="77777777" w:rsidR="005C5CE2" w:rsidRDefault="002C1F77" w:rsidP="007008BD">
      <w:pPr>
        <w:pStyle w:val="a3"/>
        <w:numPr>
          <w:ilvl w:val="1"/>
          <w:numId w:val="31"/>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買入訊號：</w:t>
      </w:r>
      <w:r w:rsidR="00140FCC" w:rsidRPr="005C5CE2">
        <w:rPr>
          <w:rFonts w:ascii="Times New Roman" w:eastAsia="標楷體" w:hAnsi="Times New Roman"/>
          <w:color w:val="000000" w:themeColor="text1"/>
        </w:rPr>
        <w:t xml:space="preserve"> </w:t>
      </w:r>
      <w:r w:rsidR="007F09C3" w:rsidRPr="005C5CE2">
        <w:rPr>
          <w:rFonts w:ascii="Times New Roman" w:eastAsia="標楷體" w:hAnsi="Times New Roman"/>
          <w:color w:val="000000" w:themeColor="text1"/>
        </w:rPr>
        <w:t xml:space="preserve">MACD  &gt; </w:t>
      </w:r>
      <w:r w:rsidR="008147DD" w:rsidRPr="005C5CE2">
        <w:rPr>
          <w:rFonts w:ascii="Times New Roman" w:eastAsia="標楷體" w:hAnsi="Times New Roman"/>
          <w:color w:val="000000" w:themeColor="text1"/>
        </w:rPr>
        <w:t>DIF</w:t>
      </w:r>
      <w:r w:rsidR="007F09C3" w:rsidRPr="005C5CE2">
        <w:rPr>
          <w:rFonts w:ascii="Times New Roman" w:eastAsia="標楷體" w:hAnsi="Times New Roman" w:hint="eastAsia"/>
          <w:color w:val="000000" w:themeColor="text1"/>
        </w:rPr>
        <w:t>。</w:t>
      </w:r>
    </w:p>
    <w:p w14:paraId="2EBE7EEE" w14:textId="0FB2C01D" w:rsidR="00C87DEA" w:rsidRPr="00915153" w:rsidRDefault="002C1F77" w:rsidP="007008BD">
      <w:pPr>
        <w:pStyle w:val="a3"/>
        <w:numPr>
          <w:ilvl w:val="1"/>
          <w:numId w:val="31"/>
        </w:numPr>
        <w:spacing w:line="360" w:lineRule="auto"/>
        <w:ind w:leftChars="0"/>
        <w:jc w:val="both"/>
        <w:rPr>
          <w:rFonts w:ascii="Times New Roman" w:eastAsia="標楷體" w:hAnsi="Times New Roman"/>
          <w:color w:val="000000" w:themeColor="text1"/>
        </w:rPr>
      </w:pPr>
      <w:r w:rsidRPr="005C5CE2">
        <w:rPr>
          <w:rFonts w:ascii="Times New Roman" w:eastAsia="標楷體" w:hAnsi="Times New Roman" w:hint="eastAsia"/>
          <w:color w:val="000000" w:themeColor="text1"/>
        </w:rPr>
        <w:t>賣出</w:t>
      </w:r>
      <w:r w:rsidR="000958C0" w:rsidRPr="005C5CE2">
        <w:rPr>
          <w:rFonts w:ascii="Times New Roman" w:eastAsia="標楷體" w:hAnsi="Times New Roman" w:hint="eastAsia"/>
          <w:color w:val="000000" w:themeColor="text1"/>
        </w:rPr>
        <w:t>訊</w:t>
      </w:r>
      <w:r w:rsidR="007F09C3" w:rsidRPr="005C5CE2">
        <w:rPr>
          <w:rFonts w:ascii="Times New Roman" w:eastAsia="標楷體" w:hAnsi="Times New Roman" w:hint="eastAsia"/>
          <w:color w:val="000000" w:themeColor="text1"/>
        </w:rPr>
        <w:t>號</w:t>
      </w:r>
      <w:r w:rsidRPr="005C5CE2">
        <w:rPr>
          <w:rFonts w:ascii="Times New Roman" w:eastAsia="標楷體" w:hAnsi="Times New Roman" w:hint="eastAsia"/>
          <w:color w:val="000000" w:themeColor="text1"/>
        </w:rPr>
        <w:t>：</w:t>
      </w:r>
      <w:r w:rsidR="007F09C3" w:rsidRPr="005C5CE2">
        <w:rPr>
          <w:rFonts w:ascii="Times New Roman" w:eastAsia="標楷體" w:hAnsi="Times New Roman"/>
          <w:color w:val="000000" w:themeColor="text1"/>
        </w:rPr>
        <w:t xml:space="preserve">MACD  &lt; </w:t>
      </w:r>
      <w:r w:rsidR="008147DD" w:rsidRPr="005C5CE2">
        <w:rPr>
          <w:rFonts w:ascii="Times New Roman" w:eastAsia="標楷體" w:hAnsi="Times New Roman"/>
          <w:color w:val="000000" w:themeColor="text1"/>
        </w:rPr>
        <w:t>DIF</w:t>
      </w:r>
      <w:r w:rsidR="007F09C3" w:rsidRPr="005C5CE2">
        <w:rPr>
          <w:rFonts w:ascii="Times New Roman" w:eastAsia="標楷體" w:hAnsi="Times New Roman"/>
          <w:color w:val="000000" w:themeColor="text1"/>
        </w:rPr>
        <w:t xml:space="preserve"> </w:t>
      </w:r>
      <w:r w:rsidR="007F09C3" w:rsidRPr="005C5CE2">
        <w:rPr>
          <w:rFonts w:ascii="Times New Roman" w:eastAsia="標楷體" w:hAnsi="Times New Roman" w:hint="eastAsia"/>
          <w:color w:val="000000" w:themeColor="text1"/>
        </w:rPr>
        <w:t>。</w:t>
      </w:r>
    </w:p>
    <w:p w14:paraId="5CEE5D26" w14:textId="70662F33" w:rsidR="009F65C7" w:rsidRPr="00E3739A" w:rsidRDefault="00BA70DD" w:rsidP="007008BD">
      <w:pPr>
        <w:spacing w:line="360" w:lineRule="auto"/>
        <w:ind w:firstLineChars="200" w:firstLine="480"/>
        <w:jc w:val="both"/>
        <w:rPr>
          <w:rFonts w:ascii="Times New Roman" w:eastAsia="標楷體" w:hAnsi="Times New Roman"/>
          <w:color w:val="000000" w:themeColor="text1"/>
        </w:rPr>
      </w:pPr>
      <w:r w:rsidRPr="00E3739A">
        <w:rPr>
          <w:rFonts w:ascii="Times New Roman" w:eastAsia="標楷體" w:hAnsi="Times New Roman"/>
          <w:color w:val="000000" w:themeColor="text1"/>
        </w:rPr>
        <w:lastRenderedPageBreak/>
        <w:t>Salkar</w:t>
      </w:r>
      <w:r w:rsidR="00E3739A">
        <w:rPr>
          <w:rFonts w:ascii="Times New Roman" w:eastAsia="標楷體" w:hAnsi="Times New Roman"/>
          <w:color w:val="000000" w:themeColor="text1"/>
        </w:rPr>
        <w:t xml:space="preserve"> et al. </w:t>
      </w:r>
      <w:r w:rsidRPr="00E3739A">
        <w:rPr>
          <w:rFonts w:ascii="Times New Roman" w:eastAsia="標楷體" w:hAnsi="Times New Roman"/>
          <w:color w:val="000000" w:themeColor="text1"/>
        </w:rPr>
        <w:t>(2021)</w:t>
      </w:r>
      <w:r w:rsidR="00E3739A">
        <w:rPr>
          <w:rFonts w:ascii="Times New Roman" w:eastAsia="標楷體" w:hAnsi="Times New Roman"/>
          <w:color w:val="000000" w:themeColor="text1"/>
        </w:rPr>
        <w:t xml:space="preserve"> </w:t>
      </w:r>
      <w:r w:rsidR="00662175" w:rsidRPr="00E3739A">
        <w:rPr>
          <w:rFonts w:ascii="Times New Roman" w:eastAsia="標楷體" w:hAnsi="Times New Roman" w:hint="eastAsia"/>
          <w:color w:val="000000" w:themeColor="text1"/>
        </w:rPr>
        <w:t>提出</w:t>
      </w:r>
      <w:r w:rsidR="00142E46">
        <w:rPr>
          <w:rFonts w:ascii="Times New Roman" w:eastAsia="標楷體" w:hAnsi="Times New Roman" w:hint="eastAsia"/>
          <w:color w:val="000000" w:themeColor="text1"/>
        </w:rPr>
        <w:t>兩</w:t>
      </w:r>
      <w:r w:rsidR="00662175" w:rsidRPr="00E3739A">
        <w:rPr>
          <w:rFonts w:ascii="Times New Roman" w:eastAsia="標楷體" w:hAnsi="Times New Roman" w:hint="eastAsia"/>
          <w:color w:val="000000" w:themeColor="text1"/>
        </w:rPr>
        <w:t>種組合式的交易策略</w:t>
      </w:r>
      <w:r w:rsidR="00662175" w:rsidRPr="00E3739A">
        <w:rPr>
          <w:rFonts w:ascii="Times New Roman" w:eastAsia="標楷體" w:hAnsi="Times New Roman" w:hint="eastAsia"/>
          <w:color w:val="000000" w:themeColor="text1"/>
        </w:rPr>
        <w:t>(</w:t>
      </w:r>
      <w:r w:rsidR="00142E46">
        <w:rPr>
          <w:rFonts w:ascii="Times New Roman" w:eastAsia="標楷體" w:hAnsi="Times New Roman" w:hint="eastAsia"/>
          <w:color w:val="000000" w:themeColor="text1"/>
        </w:rPr>
        <w:t>三</w:t>
      </w:r>
      <w:r w:rsidR="00662175" w:rsidRPr="00E3739A">
        <w:rPr>
          <w:rFonts w:ascii="Times New Roman" w:eastAsia="標楷體" w:hAnsi="Times New Roman" w:hint="eastAsia"/>
          <w:color w:val="000000" w:themeColor="text1"/>
        </w:rPr>
        <w:t>個技術指標</w:t>
      </w:r>
      <w:r w:rsidR="00662175" w:rsidRPr="00E3739A">
        <w:rPr>
          <w:rFonts w:ascii="Times New Roman" w:eastAsia="標楷體" w:hAnsi="Times New Roman"/>
          <w:color w:val="000000" w:themeColor="text1"/>
        </w:rPr>
        <w:t>)</w:t>
      </w:r>
      <w:r w:rsidR="00662175" w:rsidRPr="00E3739A">
        <w:rPr>
          <w:rFonts w:ascii="Times New Roman" w:eastAsia="標楷體" w:hAnsi="Times New Roman" w:hint="eastAsia"/>
          <w:color w:val="000000" w:themeColor="text1"/>
        </w:rPr>
        <w:t>，分別為：</w:t>
      </w:r>
      <w:r w:rsidR="009C0B32">
        <w:rPr>
          <w:rFonts w:ascii="Times New Roman" w:eastAsia="標楷體" w:hAnsi="Times New Roman" w:hint="eastAsia"/>
          <w:color w:val="000000" w:themeColor="text1"/>
        </w:rPr>
        <w:t>第一組</w:t>
      </w:r>
      <w:r w:rsidR="00662175" w:rsidRPr="00E3739A">
        <w:rPr>
          <w:rFonts w:ascii="Times New Roman" w:eastAsia="標楷體" w:hAnsi="Times New Roman"/>
          <w:color w:val="000000" w:themeColor="text1"/>
        </w:rPr>
        <w:t>MAC</w:t>
      </w:r>
      <w:r w:rsidR="00C36CE7">
        <w:rPr>
          <w:rFonts w:ascii="Times New Roman" w:eastAsia="標楷體" w:hAnsi="Times New Roman"/>
          <w:color w:val="000000" w:themeColor="text1"/>
        </w:rPr>
        <w:t>D+</w:t>
      </w:r>
      <w:r w:rsidR="00662175" w:rsidRPr="00E3739A">
        <w:rPr>
          <w:rFonts w:ascii="Times New Roman" w:eastAsia="標楷體" w:hAnsi="Times New Roman"/>
          <w:color w:val="000000" w:themeColor="text1"/>
        </w:rPr>
        <w:t>RSI</w:t>
      </w:r>
      <w:r w:rsidR="00662175" w:rsidRPr="00E3739A">
        <w:rPr>
          <w:rFonts w:ascii="Times New Roman" w:eastAsia="標楷體" w:hAnsi="Times New Roman" w:hint="eastAsia"/>
          <w:color w:val="000000" w:themeColor="text1"/>
        </w:rPr>
        <w:t>、</w:t>
      </w:r>
      <w:r w:rsidR="009C0B32">
        <w:rPr>
          <w:rFonts w:ascii="Times New Roman" w:eastAsia="標楷體" w:hAnsi="Times New Roman" w:hint="eastAsia"/>
          <w:color w:val="000000" w:themeColor="text1"/>
        </w:rPr>
        <w:t>第二組</w:t>
      </w:r>
      <w:r w:rsidR="00662175" w:rsidRPr="00E3739A">
        <w:rPr>
          <w:rFonts w:ascii="Times New Roman" w:eastAsia="標楷體" w:hAnsi="Times New Roman" w:hint="eastAsia"/>
          <w:color w:val="000000" w:themeColor="text1"/>
        </w:rPr>
        <w:t>M</w:t>
      </w:r>
      <w:r w:rsidR="00662175" w:rsidRPr="00E3739A">
        <w:rPr>
          <w:rFonts w:ascii="Times New Roman" w:eastAsia="標楷體" w:hAnsi="Times New Roman"/>
          <w:color w:val="000000" w:themeColor="text1"/>
        </w:rPr>
        <w:t>ACD</w:t>
      </w:r>
      <w:r w:rsidR="00C36CE7">
        <w:rPr>
          <w:rFonts w:ascii="Times New Roman" w:eastAsia="標楷體" w:hAnsi="Times New Roman" w:hint="eastAsia"/>
          <w:color w:val="000000" w:themeColor="text1"/>
        </w:rPr>
        <w:t>+</w:t>
      </w:r>
      <w:r w:rsidR="00662175" w:rsidRPr="00E3739A">
        <w:rPr>
          <w:rFonts w:ascii="Times New Roman" w:eastAsia="標楷體" w:hAnsi="Times New Roman"/>
          <w:color w:val="000000" w:themeColor="text1"/>
        </w:rPr>
        <w:t>OBV</w:t>
      </w:r>
      <w:r w:rsidR="00C36CE7">
        <w:rPr>
          <w:rFonts w:ascii="Times New Roman" w:eastAsia="標楷體" w:hAnsi="Times New Roman" w:hint="eastAsia"/>
          <w:color w:val="000000" w:themeColor="text1"/>
        </w:rPr>
        <w:t>，實</w:t>
      </w:r>
      <w:r w:rsidR="00B27E13">
        <w:rPr>
          <w:rFonts w:ascii="Times New Roman" w:eastAsia="標楷體" w:hAnsi="Times New Roman" w:hint="eastAsia"/>
          <w:color w:val="000000" w:themeColor="text1"/>
        </w:rPr>
        <w:t>驗</w:t>
      </w:r>
      <w:r w:rsidR="00602F96">
        <w:rPr>
          <w:rFonts w:ascii="Times New Roman" w:eastAsia="標楷體" w:hAnsi="Times New Roman" w:hint="eastAsia"/>
          <w:color w:val="000000" w:themeColor="text1"/>
        </w:rPr>
        <w:t>2</w:t>
      </w:r>
      <w:r w:rsidR="00602F96">
        <w:rPr>
          <w:rFonts w:ascii="Times New Roman" w:eastAsia="標楷體" w:hAnsi="Times New Roman" w:hint="eastAsia"/>
          <w:color w:val="000000" w:themeColor="text1"/>
        </w:rPr>
        <w:t>個月</w:t>
      </w:r>
      <w:r w:rsidR="00B27E13">
        <w:rPr>
          <w:rFonts w:ascii="Times New Roman" w:eastAsia="標楷體" w:hAnsi="Times New Roman" w:hint="eastAsia"/>
          <w:color w:val="000000" w:themeColor="text1"/>
        </w:rPr>
        <w:t>，</w:t>
      </w:r>
      <w:r w:rsidR="00C36CE7">
        <w:rPr>
          <w:rFonts w:ascii="Times New Roman" w:eastAsia="標楷體" w:hAnsi="Times New Roman" w:hint="eastAsia"/>
          <w:color w:val="000000" w:themeColor="text1"/>
        </w:rPr>
        <w:t>累計報酬</w:t>
      </w:r>
      <w:r w:rsidR="007D397C">
        <w:rPr>
          <w:rFonts w:ascii="Times New Roman" w:eastAsia="標楷體" w:hAnsi="Times New Roman" w:hint="eastAsia"/>
          <w:color w:val="000000" w:themeColor="text1"/>
        </w:rPr>
        <w:t>率</w:t>
      </w:r>
      <w:r w:rsidR="00C36CE7">
        <w:rPr>
          <w:rFonts w:ascii="Times New Roman" w:eastAsia="標楷體" w:hAnsi="Times New Roman" w:hint="eastAsia"/>
          <w:color w:val="000000" w:themeColor="text1"/>
        </w:rPr>
        <w:t>為</w:t>
      </w:r>
      <w:r w:rsidR="009C0B32">
        <w:rPr>
          <w:rFonts w:ascii="Times New Roman" w:eastAsia="標楷體" w:hAnsi="Times New Roman" w:hint="eastAsia"/>
          <w:color w:val="000000" w:themeColor="text1"/>
        </w:rPr>
        <w:t>第一組</w:t>
      </w:r>
      <w:r w:rsidR="00FC33D1">
        <w:rPr>
          <w:rFonts w:ascii="Times New Roman" w:eastAsia="標楷體" w:hAnsi="Times New Roman"/>
          <w:color w:val="000000" w:themeColor="text1"/>
        </w:rPr>
        <w:t>(12%)</w:t>
      </w:r>
      <w:r w:rsidR="00C36CE7">
        <w:rPr>
          <w:rFonts w:ascii="Times New Roman" w:eastAsia="標楷體" w:hAnsi="Times New Roman"/>
          <w:color w:val="000000" w:themeColor="text1"/>
        </w:rPr>
        <w:t xml:space="preserve">  &gt; </w:t>
      </w:r>
      <w:r w:rsidR="009C0B32">
        <w:rPr>
          <w:rFonts w:ascii="Times New Roman" w:eastAsia="標楷體" w:hAnsi="Times New Roman" w:hint="eastAsia"/>
          <w:color w:val="000000" w:themeColor="text1"/>
        </w:rPr>
        <w:t>第二組</w:t>
      </w:r>
      <w:r w:rsidR="00FC33D1">
        <w:rPr>
          <w:rFonts w:ascii="Times New Roman" w:eastAsia="標楷體" w:hAnsi="Times New Roman"/>
          <w:color w:val="000000" w:themeColor="text1"/>
        </w:rPr>
        <w:t>(6%)</w:t>
      </w:r>
      <w:r w:rsidR="00D52445">
        <w:rPr>
          <w:rFonts w:ascii="Times New Roman" w:eastAsia="標楷體" w:hAnsi="Times New Roman" w:hint="eastAsia"/>
          <w:color w:val="000000" w:themeColor="text1"/>
        </w:rPr>
        <w:t>。</w:t>
      </w:r>
    </w:p>
    <w:p w14:paraId="6B8FA316" w14:textId="77777777" w:rsidR="00952E09" w:rsidRDefault="00727214" w:rsidP="007008BD">
      <w:pPr>
        <w:pStyle w:val="a3"/>
        <w:numPr>
          <w:ilvl w:val="0"/>
          <w:numId w:val="26"/>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488D7015" w14:textId="77777777" w:rsidR="00952E09" w:rsidRDefault="00727214" w:rsidP="007008BD">
      <w:pPr>
        <w:pStyle w:val="a3"/>
        <w:numPr>
          <w:ilvl w:val="1"/>
          <w:numId w:val="32"/>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Georgia" w:hAnsi="Georgia"/>
          <w:color w:val="333333"/>
          <w:sz w:val="23"/>
          <w:szCs w:val="23"/>
          <w:shd w:val="clear" w:color="auto" w:fill="FFFFFF"/>
        </w:rPr>
        <w:t> </w:t>
      </w:r>
      <w:r w:rsidRPr="00952E09">
        <w:rPr>
          <w:rFonts w:ascii="Times New Roman" w:eastAsia="標楷體" w:hAnsi="Times New Roman"/>
          <w:color w:val="000000" w:themeColor="text1"/>
        </w:rPr>
        <w:t xml:space="preserve">RSI </w:t>
      </w:r>
      <w:r w:rsidRPr="00952E09">
        <w:rPr>
          <w:rFonts w:ascii="Times New Roman" w:eastAsia="標楷體" w:hAnsi="Times New Roman" w:hint="eastAsia"/>
          <w:color w:val="000000" w:themeColor="text1"/>
        </w:rPr>
        <w:t>&lt;</w:t>
      </w:r>
      <w:r w:rsidRPr="00952E09">
        <w:rPr>
          <w:rFonts w:ascii="Times New Roman" w:eastAsia="標楷體" w:hAnsi="Times New Roman"/>
          <w:color w:val="000000" w:themeColor="text1"/>
        </w:rPr>
        <w:t xml:space="preserve"> </w:t>
      </w:r>
      <w:r w:rsidR="003A452A" w:rsidRPr="00952E09">
        <w:rPr>
          <w:rFonts w:ascii="Times New Roman" w:eastAsia="標楷體" w:hAnsi="Times New Roman"/>
          <w:color w:val="000000" w:themeColor="text1"/>
        </w:rPr>
        <w:t>30</w:t>
      </w:r>
      <w:r w:rsidRPr="00952E09">
        <w:rPr>
          <w:rFonts w:ascii="Times New Roman" w:eastAsia="標楷體" w:hAnsi="Times New Roman" w:hint="eastAsia"/>
          <w:color w:val="000000" w:themeColor="text1"/>
        </w:rPr>
        <w:t>。</w:t>
      </w:r>
    </w:p>
    <w:p w14:paraId="2143940F" w14:textId="205DC64E" w:rsidR="00727214" w:rsidRPr="00952E09" w:rsidRDefault="00727214" w:rsidP="007008BD">
      <w:pPr>
        <w:pStyle w:val="a3"/>
        <w:numPr>
          <w:ilvl w:val="1"/>
          <w:numId w:val="32"/>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賣出訊號：</w:t>
      </w:r>
      <w:r w:rsidRPr="00952E09">
        <w:rPr>
          <w:rFonts w:ascii="Georgia" w:hAnsi="Georgia"/>
          <w:color w:val="333333"/>
          <w:sz w:val="23"/>
          <w:szCs w:val="23"/>
          <w:shd w:val="clear" w:color="auto" w:fill="FFFFFF"/>
        </w:rPr>
        <w:t> </w:t>
      </w:r>
      <w:r w:rsidRPr="00952E09">
        <w:rPr>
          <w:rFonts w:ascii="Times New Roman" w:eastAsia="標楷體" w:hAnsi="Times New Roman"/>
          <w:color w:val="000000" w:themeColor="text1"/>
        </w:rPr>
        <w:t xml:space="preserve">RSI &gt; </w:t>
      </w:r>
      <w:r w:rsidR="00612841" w:rsidRPr="00952E09">
        <w:rPr>
          <w:rFonts w:ascii="Times New Roman" w:eastAsia="標楷體" w:hAnsi="Times New Roman"/>
          <w:color w:val="000000" w:themeColor="text1"/>
        </w:rPr>
        <w:t>70</w:t>
      </w:r>
      <w:r w:rsidRPr="00952E09">
        <w:rPr>
          <w:rFonts w:ascii="Times New Roman" w:eastAsia="標楷體" w:hAnsi="Times New Roman" w:hint="eastAsia"/>
          <w:color w:val="000000" w:themeColor="text1"/>
        </w:rPr>
        <w:t>。</w:t>
      </w:r>
    </w:p>
    <w:p w14:paraId="28496136" w14:textId="77777777" w:rsidR="00952E09" w:rsidRDefault="00727214" w:rsidP="007008BD">
      <w:pPr>
        <w:pStyle w:val="a3"/>
        <w:numPr>
          <w:ilvl w:val="0"/>
          <w:numId w:val="26"/>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0AF20A32" w14:textId="1D860DDC" w:rsidR="00952E09" w:rsidRDefault="00727214" w:rsidP="007008BD">
      <w:pPr>
        <w:pStyle w:val="a3"/>
        <w:numPr>
          <w:ilvl w:val="1"/>
          <w:numId w:val="33"/>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Times New Roman" w:eastAsia="標楷體" w:hAnsi="Times New Roman"/>
          <w:color w:val="000000" w:themeColor="text1"/>
        </w:rPr>
        <w:t xml:space="preserve"> MACD  &gt; DIF</w:t>
      </w:r>
      <w:r w:rsidRPr="00952E09">
        <w:rPr>
          <w:rFonts w:ascii="Times New Roman" w:eastAsia="標楷體" w:hAnsi="Times New Roman" w:hint="eastAsia"/>
          <w:color w:val="000000" w:themeColor="text1"/>
        </w:rPr>
        <w:t>。</w:t>
      </w:r>
    </w:p>
    <w:p w14:paraId="209DAE13" w14:textId="1E892537" w:rsidR="00727214" w:rsidRPr="00952E09" w:rsidRDefault="00727214" w:rsidP="007008BD">
      <w:pPr>
        <w:pStyle w:val="a3"/>
        <w:numPr>
          <w:ilvl w:val="1"/>
          <w:numId w:val="33"/>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賣出訊號：</w:t>
      </w:r>
      <w:r w:rsidR="00361C3B" w:rsidRPr="00952E09">
        <w:rPr>
          <w:rFonts w:ascii="Times New Roman" w:eastAsia="標楷體" w:hAnsi="Times New Roman" w:hint="eastAsia"/>
          <w:color w:val="000000" w:themeColor="text1"/>
        </w:rPr>
        <w:t xml:space="preserve"> </w:t>
      </w:r>
      <w:r w:rsidRPr="00952E09">
        <w:rPr>
          <w:rFonts w:ascii="Times New Roman" w:eastAsia="標楷體" w:hAnsi="Times New Roman"/>
          <w:color w:val="000000" w:themeColor="text1"/>
        </w:rPr>
        <w:t xml:space="preserve">MACD  &lt; DIF </w:t>
      </w:r>
      <w:r w:rsidRPr="00952E09">
        <w:rPr>
          <w:rFonts w:ascii="Times New Roman" w:eastAsia="標楷體" w:hAnsi="Times New Roman" w:hint="eastAsia"/>
          <w:color w:val="000000" w:themeColor="text1"/>
        </w:rPr>
        <w:t>。</w:t>
      </w:r>
    </w:p>
    <w:p w14:paraId="55407FD6" w14:textId="77777777" w:rsidR="00952E09" w:rsidRDefault="0029478A" w:rsidP="007008BD">
      <w:pPr>
        <w:pStyle w:val="a3"/>
        <w:numPr>
          <w:ilvl w:val="0"/>
          <w:numId w:val="26"/>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能量潮</w:t>
      </w:r>
      <w:r w:rsidR="00053F48">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00053F48">
        <w:rPr>
          <w:rFonts w:ascii="Times New Roman" w:eastAsia="標楷體" w:hAnsi="Times New Roman"/>
          <w:color w:val="000000" w:themeColor="text1"/>
        </w:rPr>
        <w:t>)</w:t>
      </w:r>
      <w:r w:rsidR="00053F48">
        <w:rPr>
          <w:rFonts w:ascii="Times New Roman" w:eastAsia="標楷體" w:hAnsi="Times New Roman" w:hint="eastAsia"/>
          <w:color w:val="000000" w:themeColor="text1"/>
        </w:rPr>
        <w:t>：</w:t>
      </w:r>
    </w:p>
    <w:p w14:paraId="1A193B1F" w14:textId="4A66DD5B" w:rsidR="0029478A" w:rsidRPr="00952E09" w:rsidRDefault="0029478A" w:rsidP="007008BD">
      <w:pPr>
        <w:pStyle w:val="a3"/>
        <w:numPr>
          <w:ilvl w:val="1"/>
          <w:numId w:val="27"/>
        </w:numPr>
        <w:spacing w:line="360" w:lineRule="auto"/>
        <w:ind w:leftChars="0"/>
        <w:jc w:val="both"/>
        <w:rPr>
          <w:rFonts w:ascii="Times New Roman" w:eastAsia="標楷體" w:hAnsi="Times New Roman"/>
          <w:color w:val="000000" w:themeColor="text1"/>
        </w:rPr>
      </w:pPr>
      <w:r w:rsidRPr="00952E09">
        <w:rPr>
          <w:rFonts w:ascii="Times New Roman" w:eastAsia="標楷體" w:hAnsi="Times New Roman" w:hint="eastAsia"/>
          <w:color w:val="000000" w:themeColor="text1"/>
        </w:rPr>
        <w:t>買入訊號：</w:t>
      </w:r>
      <w:r w:rsidRPr="00952E09">
        <w:rPr>
          <w:rFonts w:ascii="Times New Roman" w:eastAsia="標楷體" w:hAnsi="Times New Roman" w:hint="eastAsia"/>
          <w:color w:val="000000" w:themeColor="text1"/>
        </w:rPr>
        <w:t>OBV</w:t>
      </w:r>
      <w:r w:rsidRPr="00952E09">
        <w:rPr>
          <w:rFonts w:ascii="Times New Roman" w:eastAsia="標楷體" w:hAnsi="Times New Roman" w:hint="eastAsia"/>
          <w:color w:val="000000" w:themeColor="text1"/>
        </w:rPr>
        <w:t>斜率</w:t>
      </w:r>
      <w:r w:rsidRPr="00952E09">
        <w:rPr>
          <w:rFonts w:ascii="Times New Roman" w:eastAsia="標楷體" w:hAnsi="Times New Roman" w:hint="eastAsia"/>
          <w:color w:val="000000" w:themeColor="text1"/>
        </w:rPr>
        <w:t xml:space="preserve"> </w:t>
      </w:r>
      <w:r w:rsidRPr="00952E09">
        <w:rPr>
          <w:rFonts w:ascii="Times New Roman" w:eastAsia="標楷體" w:hAnsi="Times New Roman"/>
          <w:color w:val="000000" w:themeColor="text1"/>
        </w:rPr>
        <w:t>&gt; 30</w:t>
      </w:r>
      <w:r w:rsidRPr="00952E09">
        <w:rPr>
          <w:rFonts w:ascii="Times New Roman" w:eastAsia="標楷體" w:hAnsi="Times New Roman" w:hint="eastAsia"/>
          <w:color w:val="000000" w:themeColor="text1"/>
        </w:rPr>
        <w:t>。</w:t>
      </w:r>
    </w:p>
    <w:p w14:paraId="02680CAC" w14:textId="3729FB60" w:rsidR="008D0C4E" w:rsidRPr="008D0C4E" w:rsidRDefault="0029478A" w:rsidP="007008BD">
      <w:pPr>
        <w:pStyle w:val="a3"/>
        <w:numPr>
          <w:ilvl w:val="1"/>
          <w:numId w:val="27"/>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賣出訊號：</w:t>
      </w:r>
      <w:r>
        <w:rPr>
          <w:rFonts w:ascii="Times New Roman" w:eastAsia="標楷體" w:hAnsi="Times New Roman" w:hint="eastAsia"/>
          <w:color w:val="000000" w:themeColor="text1"/>
        </w:rPr>
        <w:t>OBV</w:t>
      </w:r>
      <w:r>
        <w:rPr>
          <w:rFonts w:ascii="Times New Roman" w:eastAsia="標楷體" w:hAnsi="Times New Roman" w:hint="eastAsia"/>
          <w:color w:val="000000" w:themeColor="text1"/>
        </w:rPr>
        <w:t>斜率</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&lt; 30</w:t>
      </w:r>
      <w:r>
        <w:rPr>
          <w:rFonts w:ascii="Times New Roman" w:eastAsia="標楷體" w:hAnsi="Times New Roman" w:hint="eastAsia"/>
          <w:color w:val="000000" w:themeColor="text1"/>
        </w:rPr>
        <w:t>。</w:t>
      </w:r>
    </w:p>
    <w:p w14:paraId="6DB1F668" w14:textId="77777777" w:rsidR="009021CF" w:rsidRDefault="009021CF" w:rsidP="007008BD">
      <w:pPr>
        <w:pStyle w:val="a7"/>
        <w:spacing w:line="360" w:lineRule="auto"/>
        <w:ind w:left="450"/>
        <w:jc w:val="center"/>
        <w:rPr>
          <w:rFonts w:eastAsia="標楷體" w:cstheme="minorBidi"/>
          <w:color w:val="000000" w:themeColor="text1"/>
          <w:sz w:val="24"/>
          <w:szCs w:val="22"/>
        </w:rPr>
      </w:pPr>
      <w:bookmarkStart w:id="52" w:name="_Toc88353680"/>
      <w:bookmarkStart w:id="53" w:name="_Toc88353826"/>
      <w:bookmarkStart w:id="54" w:name="_Toc88411801"/>
      <w:bookmarkStart w:id="55" w:name="_Toc88412377"/>
    </w:p>
    <w:bookmarkEnd w:id="52"/>
    <w:bookmarkEnd w:id="53"/>
    <w:bookmarkEnd w:id="54"/>
    <w:bookmarkEnd w:id="55"/>
    <w:p w14:paraId="4CDB520C" w14:textId="7B7E7A74" w:rsidR="00CD2FA7" w:rsidRPr="00CD2FA7" w:rsidRDefault="003A5F17" w:rsidP="007008BD">
      <w:pPr>
        <w:pStyle w:val="a3"/>
        <w:spacing w:line="360" w:lineRule="auto"/>
        <w:ind w:leftChars="0" w:left="0" w:firstLineChars="200" w:firstLine="480"/>
        <w:rPr>
          <w:rFonts w:ascii="Times New Roman" w:eastAsia="標楷體" w:hAnsi="Times New Roman"/>
          <w:color w:val="000000" w:themeColor="text1"/>
        </w:rPr>
      </w:pPr>
      <w:r>
        <w:rPr>
          <w:rFonts w:ascii="Times New Roman" w:eastAsia="標楷體" w:hAnsi="Times New Roman" w:hint="eastAsia"/>
          <w:color w:val="000000" w:themeColor="text1"/>
        </w:rPr>
        <w:t>綜合以上三</w:t>
      </w:r>
      <w:r w:rsidR="00796A2F">
        <w:rPr>
          <w:rFonts w:ascii="Times New Roman" w:eastAsia="標楷體" w:hAnsi="Times New Roman" w:hint="eastAsia"/>
          <w:color w:val="000000" w:themeColor="text1"/>
        </w:rPr>
        <w:t>篇</w:t>
      </w:r>
      <w:r>
        <w:rPr>
          <w:rFonts w:ascii="Times New Roman" w:eastAsia="標楷體" w:hAnsi="Times New Roman" w:hint="eastAsia"/>
          <w:color w:val="000000" w:themeColor="text1"/>
        </w:rPr>
        <w:t>文獻，</w:t>
      </w:r>
      <w:r w:rsidR="00F069E9">
        <w:rPr>
          <w:rFonts w:ascii="Times New Roman" w:eastAsia="標楷體" w:hAnsi="Times New Roman" w:hint="eastAsia"/>
          <w:color w:val="000000" w:themeColor="text1"/>
        </w:rPr>
        <w:t>皆</w:t>
      </w:r>
      <w:r>
        <w:rPr>
          <w:rFonts w:ascii="Times New Roman" w:eastAsia="標楷體" w:hAnsi="Times New Roman" w:hint="eastAsia"/>
          <w:color w:val="000000" w:themeColor="text1"/>
        </w:rPr>
        <w:t>有使用到</w:t>
      </w:r>
      <w:r>
        <w:rPr>
          <w:rFonts w:ascii="Times New Roman" w:eastAsia="標楷體" w:hAnsi="Times New Roman" w:hint="eastAsia"/>
          <w:color w:val="000000" w:themeColor="text1"/>
        </w:rPr>
        <w:t>R</w:t>
      </w:r>
      <w:r>
        <w:rPr>
          <w:rFonts w:ascii="Times New Roman" w:eastAsia="標楷體" w:hAnsi="Times New Roman"/>
          <w:color w:val="000000" w:themeColor="text1"/>
        </w:rPr>
        <w:t>SI</w:t>
      </w:r>
      <w:r>
        <w:rPr>
          <w:rFonts w:ascii="Times New Roman" w:eastAsia="標楷體" w:hAnsi="Times New Roman" w:hint="eastAsia"/>
          <w:color w:val="000000" w:themeColor="text1"/>
        </w:rPr>
        <w:t>與</w:t>
      </w:r>
      <w:r>
        <w:rPr>
          <w:rFonts w:ascii="Times New Roman" w:eastAsia="標楷體" w:hAnsi="Times New Roman" w:hint="eastAsia"/>
          <w:color w:val="000000" w:themeColor="text1"/>
        </w:rPr>
        <w:t>M</w:t>
      </w:r>
      <w:r>
        <w:rPr>
          <w:rFonts w:ascii="Times New Roman" w:eastAsia="標楷體" w:hAnsi="Times New Roman"/>
          <w:color w:val="000000" w:themeColor="text1"/>
        </w:rPr>
        <w:t>ACD</w:t>
      </w:r>
      <w:r>
        <w:rPr>
          <w:rFonts w:ascii="Times New Roman" w:eastAsia="標楷體" w:hAnsi="Times New Roman" w:hint="eastAsia"/>
          <w:color w:val="000000" w:themeColor="text1"/>
        </w:rPr>
        <w:t>，故本研究將以這兩個技術指標來預測交易訊號，相關公式說明如下。</w:t>
      </w:r>
    </w:p>
    <w:p w14:paraId="76E5A4C9" w14:textId="77777777" w:rsidR="00635C31" w:rsidRPr="00EF7F56" w:rsidRDefault="00635C31" w:rsidP="007008BD">
      <w:pPr>
        <w:pStyle w:val="a3"/>
        <w:numPr>
          <w:ilvl w:val="0"/>
          <w:numId w:val="10"/>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相對強弱指數</w:t>
      </w:r>
      <w:r w:rsidRPr="00EF7F56">
        <w:rPr>
          <w:rFonts w:ascii="Times New Roman" w:eastAsia="標楷體" w:hAnsi="Times New Roman" w:cs="Times New Roman" w:hint="eastAsia"/>
          <w:color w:val="000000" w:themeColor="text1"/>
          <w:szCs w:val="24"/>
        </w:rPr>
        <w:t>(R</w:t>
      </w:r>
      <w:r w:rsidRPr="00EF7F56">
        <w:rPr>
          <w:rFonts w:ascii="Times New Roman" w:eastAsia="標楷體" w:hAnsi="Times New Roman" w:cs="Times New Roman"/>
          <w:color w:val="000000" w:themeColor="text1"/>
          <w:szCs w:val="24"/>
        </w:rPr>
        <w:t>SI)</w:t>
      </w:r>
      <w:r w:rsidRPr="00EF7F56">
        <w:rPr>
          <w:rFonts w:ascii="Times New Roman" w:eastAsia="標楷體" w:hAnsi="Times New Roman" w:cs="Times New Roman" w:hint="eastAsia"/>
          <w:color w:val="000000" w:themeColor="text1"/>
          <w:szCs w:val="24"/>
        </w:rPr>
        <w:t>：</w:t>
      </w:r>
    </w:p>
    <w:p w14:paraId="10287CBF" w14:textId="0C33F1D0" w:rsidR="00223A38" w:rsidRDefault="00635C31" w:rsidP="007008BD">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color w:val="000000" w:themeColor="text1"/>
          <w:szCs w:val="24"/>
        </w:rPr>
        <w:t xml:space="preserve">Welles Wilder </w:t>
      </w:r>
      <w:r w:rsidRPr="00EF7F56">
        <w:rPr>
          <w:rFonts w:ascii="Times New Roman" w:eastAsia="標楷體" w:hAnsi="Times New Roman" w:cs="Times New Roman" w:hint="eastAsia"/>
          <w:color w:val="000000" w:themeColor="text1"/>
          <w:szCs w:val="24"/>
        </w:rPr>
        <w:t>在</w:t>
      </w:r>
      <w:r w:rsidRPr="00EF7F56">
        <w:rPr>
          <w:rFonts w:ascii="Times New Roman" w:eastAsia="標楷體" w:hAnsi="Times New Roman" w:cs="Times New Roman"/>
          <w:color w:val="000000" w:themeColor="text1"/>
          <w:szCs w:val="24"/>
        </w:rPr>
        <w:t>1978</w:t>
      </w:r>
      <w:r w:rsidRPr="00EF7F56">
        <w:rPr>
          <w:rFonts w:ascii="Times New Roman" w:eastAsia="標楷體" w:hAnsi="Times New Roman" w:cs="Times New Roman" w:hint="eastAsia"/>
          <w:color w:val="000000" w:themeColor="text1"/>
          <w:szCs w:val="24"/>
        </w:rPr>
        <w:t>年發表</w:t>
      </w:r>
      <w:r w:rsidRPr="00EF7F56">
        <w:rPr>
          <w:rFonts w:ascii="Times New Roman" w:eastAsia="標楷體" w:hAnsi="Times New Roman" w:cs="Times New Roman" w:hint="eastAsia"/>
          <w:color w:val="000000" w:themeColor="text1"/>
          <w:szCs w:val="24"/>
        </w:rPr>
        <w:t>RSI</w:t>
      </w:r>
      <w:r w:rsidRPr="00EF7F56">
        <w:rPr>
          <w:rFonts w:ascii="Times New Roman" w:eastAsia="標楷體" w:hAnsi="Times New Roman" w:cs="Times New Roman" w:hint="eastAsia"/>
          <w:color w:val="000000" w:themeColor="text1"/>
          <w:szCs w:val="24"/>
        </w:rPr>
        <w:t>，其理論是</w:t>
      </w:r>
      <w:r w:rsidRPr="00EF7F56">
        <w:rPr>
          <w:rFonts w:ascii="Times New Roman" w:eastAsia="標楷體" w:hAnsi="Times New Roman" w:cs="Times New Roman"/>
          <w:color w:val="000000" w:themeColor="text1"/>
          <w:szCs w:val="24"/>
        </w:rPr>
        <w:t>衡量</w:t>
      </w:r>
      <w:r w:rsidRPr="00EF7F56">
        <w:rPr>
          <w:rFonts w:ascii="Times New Roman" w:eastAsia="標楷體" w:hAnsi="Times New Roman" w:cs="Times New Roman" w:hint="eastAsia"/>
          <w:color w:val="000000" w:themeColor="text1"/>
          <w:szCs w:val="24"/>
        </w:rPr>
        <w:t>短期內</w:t>
      </w:r>
      <w:r w:rsidRPr="00EF7F56">
        <w:rPr>
          <w:rFonts w:ascii="Times New Roman" w:eastAsia="標楷體" w:hAnsi="Times New Roman" w:cs="Times New Roman"/>
          <w:color w:val="000000" w:themeColor="text1"/>
          <w:szCs w:val="24"/>
        </w:rPr>
        <w:t>損益的幅度</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color w:val="000000" w:themeColor="text1"/>
          <w:szCs w:val="24"/>
        </w:rPr>
        <w:t>其震盪範圍</w:t>
      </w:r>
      <w:r w:rsidRPr="00EF7F56">
        <w:rPr>
          <w:rFonts w:ascii="Times New Roman" w:eastAsia="標楷體" w:hAnsi="Times New Roman" w:cs="Times New Roman" w:hint="eastAsia"/>
          <w:color w:val="000000" w:themeColor="text1"/>
          <w:szCs w:val="24"/>
        </w:rPr>
        <w:t>為</w:t>
      </w:r>
      <w:r w:rsidRPr="00EF7F56">
        <w:rPr>
          <w:rFonts w:ascii="Times New Roman" w:eastAsia="標楷體" w:hAnsi="Times New Roman" w:cs="Times New Roman"/>
          <w:color w:val="000000" w:themeColor="text1"/>
          <w:szCs w:val="24"/>
        </w:rPr>
        <w:t xml:space="preserve"> 0 </w:t>
      </w:r>
      <w:r w:rsidRPr="00EF7F56">
        <w:rPr>
          <w:rFonts w:ascii="Times New Roman" w:eastAsia="標楷體" w:hAnsi="Times New Roman" w:cs="Times New Roman"/>
          <w:color w:val="000000" w:themeColor="text1"/>
          <w:szCs w:val="24"/>
        </w:rPr>
        <w:t>到</w:t>
      </w:r>
      <w:r w:rsidRPr="00EF7F56">
        <w:rPr>
          <w:rFonts w:ascii="Times New Roman" w:eastAsia="標楷體" w:hAnsi="Times New Roman" w:cs="Times New Roman"/>
          <w:color w:val="000000" w:themeColor="text1"/>
          <w:szCs w:val="24"/>
        </w:rPr>
        <w:t xml:space="preserve"> 100</w:t>
      </w:r>
      <w:r w:rsidRPr="00EF7F56">
        <w:rPr>
          <w:rFonts w:ascii="Times New Roman" w:eastAsia="標楷體" w:hAnsi="Times New Roman" w:cs="Times New Roman" w:hint="eastAsia"/>
          <w:color w:val="000000" w:themeColor="text1"/>
          <w:szCs w:val="24"/>
        </w:rPr>
        <w:t>之間。當值由上向下突破</w:t>
      </w:r>
      <w:r w:rsidRPr="00EF7F56">
        <w:rPr>
          <w:rFonts w:ascii="Times New Roman" w:eastAsia="標楷體" w:hAnsi="Times New Roman" w:cs="Times New Roman" w:hint="eastAsia"/>
          <w:color w:val="000000" w:themeColor="text1"/>
          <w:szCs w:val="24"/>
        </w:rPr>
        <w:t>5</w:t>
      </w:r>
      <w:r w:rsidRPr="00EF7F56">
        <w:rPr>
          <w:rFonts w:ascii="Times New Roman" w:eastAsia="標楷體" w:hAnsi="Times New Roman" w:cs="Times New Roman"/>
          <w:color w:val="000000" w:themeColor="text1"/>
          <w:szCs w:val="24"/>
        </w:rPr>
        <w:t>0</w:t>
      </w:r>
      <w:r w:rsidRPr="00EF7F56">
        <w:rPr>
          <w:rFonts w:ascii="Times New Roman" w:eastAsia="標楷體" w:hAnsi="Times New Roman" w:cs="Times New Roman" w:hint="eastAsia"/>
          <w:color w:val="000000" w:themeColor="text1"/>
          <w:szCs w:val="24"/>
        </w:rPr>
        <w:t>，代表股價轉弱</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反之當值由下向上突破</w:t>
      </w:r>
      <w:r w:rsidRPr="00EF7F56">
        <w:rPr>
          <w:rFonts w:ascii="Times New Roman" w:eastAsia="標楷體" w:hAnsi="Times New Roman" w:cs="Times New Roman" w:hint="eastAsia"/>
          <w:color w:val="000000" w:themeColor="text1"/>
          <w:szCs w:val="24"/>
        </w:rPr>
        <w:t>5</w:t>
      </w:r>
      <w:r w:rsidRPr="00EF7F56">
        <w:rPr>
          <w:rFonts w:ascii="Times New Roman" w:eastAsia="標楷體" w:hAnsi="Times New Roman" w:cs="Times New Roman"/>
          <w:color w:val="000000" w:themeColor="text1"/>
          <w:szCs w:val="24"/>
        </w:rPr>
        <w:t>0</w:t>
      </w:r>
      <w:r w:rsidRPr="00EF7F56">
        <w:rPr>
          <w:rFonts w:ascii="Times New Roman" w:eastAsia="標楷體" w:hAnsi="Times New Roman" w:cs="Times New Roman" w:hint="eastAsia"/>
          <w:color w:val="000000" w:themeColor="text1"/>
          <w:szCs w:val="24"/>
        </w:rPr>
        <w:t>，代表股價轉強。公示</w:t>
      </w:r>
      <w:r w:rsidR="008B3C2F" w:rsidRPr="00EF7F56">
        <w:rPr>
          <w:rFonts w:ascii="Times New Roman" w:eastAsia="標楷體" w:hAnsi="Times New Roman" w:cs="Times New Roman" w:hint="eastAsia"/>
          <w:color w:val="000000" w:themeColor="text1"/>
          <w:szCs w:val="24"/>
        </w:rPr>
        <w:t>如下</w:t>
      </w:r>
      <w:r w:rsidRPr="00EF7F56">
        <w:rPr>
          <w:rFonts w:ascii="Times New Roman" w:eastAsia="標楷體" w:hAnsi="Times New Roman" w:cs="Times New Roman" w:hint="eastAsia"/>
          <w:color w:val="000000" w:themeColor="text1"/>
          <w:szCs w:val="24"/>
        </w:rPr>
        <w:t>所示。</w:t>
      </w:r>
    </w:p>
    <w:p w14:paraId="3FD06452" w14:textId="77777777" w:rsidR="00A1560E" w:rsidRPr="00EF7F56" w:rsidRDefault="00A1560E" w:rsidP="007008BD">
      <w:pPr>
        <w:spacing w:line="360" w:lineRule="auto"/>
        <w:ind w:firstLineChars="200" w:firstLine="480"/>
        <w:rPr>
          <w:rFonts w:ascii="Times New Roman" w:eastAsia="標楷體" w:hAnsi="Times New Roman" w:cs="Times New Roman"/>
          <w:color w:val="000000" w:themeColor="text1"/>
          <w:szCs w:val="24"/>
        </w:rPr>
      </w:pPr>
    </w:p>
    <w:p w14:paraId="4058C872" w14:textId="3B9419D5" w:rsidR="00843365" w:rsidRPr="00EF7F56" w:rsidRDefault="003E17C5" w:rsidP="007008BD">
      <w:pPr>
        <w:spacing w:line="360" w:lineRule="auto"/>
        <w:ind w:firstLineChars="200" w:firstLine="480"/>
        <w:rPr>
          <w:rFonts w:ascii="Times New Roman" w:eastAsia="標楷體" w:hAnsi="Times New Roman" w:cs="Times New Roman"/>
          <w:i/>
          <w:color w:val="000000" w:themeColor="text1"/>
          <w:szCs w:val="24"/>
        </w:rPr>
      </w:pPr>
      <m:oMathPara>
        <m:oMath>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RSI</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f>
            <m:fPr>
              <m:ctrlPr>
                <w:rPr>
                  <w:rFonts w:ascii="Cambria Math" w:eastAsia="標楷體" w:hAnsi="Cambria Math" w:cs="Times New Roman"/>
                  <w:i/>
                  <w:color w:val="000000" w:themeColor="text1"/>
                  <w:szCs w:val="24"/>
                </w:rPr>
              </m:ctrlPr>
            </m:fPr>
            <m:num>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num>
            <m:den>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DnAvg</m:t>
                  </m:r>
                </m:e>
                <m:sub>
                  <m:r>
                    <w:rPr>
                      <w:rFonts w:ascii="Cambria Math" w:eastAsia="標楷體" w:hAnsi="Cambria Math" w:cs="Times New Roman"/>
                      <w:color w:val="000000" w:themeColor="text1"/>
                      <w:szCs w:val="24"/>
                    </w:rPr>
                    <m:t>n</m:t>
                  </m:r>
                </m:sub>
              </m:sSub>
            </m:den>
          </m:f>
          <m:r>
            <w:rPr>
              <w:rFonts w:ascii="Cambria Math" w:eastAsia="標楷體" w:hAnsi="Cambria Math" w:cs="Times New Roman"/>
              <w:color w:val="000000" w:themeColor="text1"/>
              <w:szCs w:val="24"/>
            </w:rPr>
            <m:t xml:space="preserve">    × 100%                                                              (15)</m:t>
          </m:r>
        </m:oMath>
      </m:oMathPara>
    </w:p>
    <w:p w14:paraId="4AE81B02" w14:textId="28E5662D" w:rsidR="00843365" w:rsidRPr="00EF7F56" w:rsidRDefault="00F474AA" w:rsidP="007008BD">
      <w:pPr>
        <w:spacing w:line="360" w:lineRule="auto"/>
        <w:ind w:firstLineChars="200" w:firstLine="480"/>
        <w:rPr>
          <w:rFonts w:ascii="Times New Roman" w:eastAsia="標楷體" w:hAnsi="Times New Roman" w:cs="Times New Roman"/>
          <w:i/>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UpAvg</m:t>
            </m:r>
          </m:e>
          <m:sub>
            <m:r>
              <w:rPr>
                <w:rFonts w:ascii="Cambria Math" w:eastAsia="標楷體" w:hAnsi="Cambria Math" w:cs="Times New Roman"/>
                <w:color w:val="000000" w:themeColor="text1"/>
                <w:szCs w:val="24"/>
              </w:rPr>
              <m:t>n</m:t>
            </m:r>
          </m:sub>
        </m:sSub>
      </m:oMath>
      <w:r w:rsidR="008B3C2F" w:rsidRPr="00EF7F56">
        <w:rPr>
          <w:rFonts w:ascii="Times New Roman" w:eastAsia="標楷體" w:hAnsi="Times New Roman" w:cs="Times New Roman" w:hint="eastAsia"/>
          <w:color w:val="000000" w:themeColor="text1"/>
        </w:rPr>
        <w:t>：前</w:t>
      </w:r>
      <w:r w:rsidR="006C5D4A" w:rsidRPr="00EF7F56">
        <w:rPr>
          <w:rFonts w:ascii="Times New Roman" w:eastAsia="標楷體" w:hAnsi="Times New Roman" w:cs="Times New Roman"/>
          <w:color w:val="000000" w:themeColor="text1"/>
        </w:rPr>
        <w:t>n</w:t>
      </w:r>
      <w:r w:rsidR="008B3C2F" w:rsidRPr="00EF7F56">
        <w:rPr>
          <w:rFonts w:ascii="Times New Roman" w:eastAsia="標楷體" w:hAnsi="Times New Roman" w:cs="Times New Roman" w:hint="eastAsia"/>
          <w:color w:val="000000" w:themeColor="text1"/>
        </w:rPr>
        <w:t>天內的收盤上漲數之平均值。</w:t>
      </w:r>
    </w:p>
    <w:p w14:paraId="45428F24" w14:textId="2E739949" w:rsidR="00843365" w:rsidRPr="00EF7F56" w:rsidRDefault="00F474AA" w:rsidP="007008BD">
      <w:pPr>
        <w:spacing w:line="360" w:lineRule="auto"/>
        <w:ind w:firstLineChars="200" w:firstLine="480"/>
        <w:rPr>
          <w:rFonts w:ascii="Times New Roman" w:eastAsia="標楷體" w:hAnsi="Times New Roman" w:cs="Times New Roman"/>
          <w:i/>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DnAvg</m:t>
            </m:r>
          </m:e>
          <m:sub>
            <m:r>
              <w:rPr>
                <w:rFonts w:ascii="Cambria Math" w:eastAsia="標楷體" w:hAnsi="Cambria Math" w:cs="Times New Roman"/>
                <w:color w:val="000000" w:themeColor="text1"/>
                <w:szCs w:val="24"/>
              </w:rPr>
              <m:t>n</m:t>
            </m:r>
          </m:sub>
        </m:sSub>
      </m:oMath>
      <w:r w:rsidR="000C2A3F" w:rsidRPr="00EF7F56">
        <w:rPr>
          <w:rFonts w:ascii="Times New Roman" w:eastAsia="標楷體" w:hAnsi="Times New Roman" w:cs="Times New Roman" w:hint="eastAsia"/>
          <w:color w:val="000000" w:themeColor="text1"/>
        </w:rPr>
        <w:t>：</w:t>
      </w:r>
      <w:r w:rsidR="008B3C2F" w:rsidRPr="00EF7F56">
        <w:rPr>
          <w:rFonts w:ascii="Times New Roman" w:eastAsia="標楷體" w:hAnsi="Times New Roman" w:cs="Times New Roman" w:hint="eastAsia"/>
          <w:color w:val="000000" w:themeColor="text1"/>
        </w:rPr>
        <w:t>前</w:t>
      </w:r>
      <w:r w:rsidR="006C5D4A" w:rsidRPr="00EF7F56">
        <w:rPr>
          <w:rFonts w:ascii="Times New Roman" w:eastAsia="標楷體" w:hAnsi="Times New Roman" w:cs="Times New Roman"/>
          <w:color w:val="000000" w:themeColor="text1"/>
        </w:rPr>
        <w:t>n</w:t>
      </w:r>
      <w:r w:rsidR="008B3C2F" w:rsidRPr="00EF7F56">
        <w:rPr>
          <w:rFonts w:ascii="Times New Roman" w:eastAsia="標楷體" w:hAnsi="Times New Roman" w:cs="Times New Roman" w:hint="eastAsia"/>
          <w:color w:val="000000" w:themeColor="text1"/>
        </w:rPr>
        <w:t>天內的收盤下跌數之平均值。</w:t>
      </w:r>
    </w:p>
    <w:p w14:paraId="5CA4EB2B" w14:textId="38A57AA0" w:rsidR="003A5F17" w:rsidRPr="00A1560E" w:rsidRDefault="00843365" w:rsidP="007008BD">
      <w:pPr>
        <w:spacing w:line="360" w:lineRule="auto"/>
        <w:ind w:firstLineChars="200" w:firstLine="480"/>
        <w:rPr>
          <w:rFonts w:ascii="Times New Roman" w:eastAsia="標楷體" w:hAnsi="Times New Roman" w:cs="Times New Roman"/>
          <w:color w:val="000000" w:themeColor="text1"/>
        </w:rPr>
      </w:pPr>
      <w:r w:rsidRPr="00EF7F56">
        <w:rPr>
          <w:rFonts w:ascii="Times New Roman" w:eastAsia="標楷體" w:hAnsi="Times New Roman" w:cs="Times New Roman"/>
          <w:i/>
          <w:iCs/>
          <w:color w:val="000000" w:themeColor="text1"/>
        </w:rPr>
        <w:t>n</w:t>
      </w:r>
      <w:r w:rsidRPr="00EF7F56">
        <w:rPr>
          <w:rFonts w:ascii="Times New Roman" w:eastAsia="標楷體" w:hAnsi="Times New Roman" w:cs="Times New Roman" w:hint="eastAsia"/>
          <w:color w:val="000000" w:themeColor="text1"/>
        </w:rPr>
        <w:t>：是經過的交易期間。</w:t>
      </w:r>
    </w:p>
    <w:p w14:paraId="10ECF159" w14:textId="77777777" w:rsidR="00635C31" w:rsidRPr="00EF7F56" w:rsidRDefault="00635C31" w:rsidP="007008BD">
      <w:pPr>
        <w:pStyle w:val="a3"/>
        <w:numPr>
          <w:ilvl w:val="0"/>
          <w:numId w:val="10"/>
        </w:numPr>
        <w:spacing w:line="360" w:lineRule="auto"/>
        <w:ind w:leftChars="0" w:left="357" w:hanging="357"/>
        <w:rPr>
          <w:rFonts w:ascii="Times New Roman" w:eastAsia="標楷體" w:hAnsi="Times New Roman" w:cs="Times New Roman"/>
          <w:iCs/>
          <w:color w:val="000000" w:themeColor="text1"/>
          <w:szCs w:val="24"/>
        </w:rPr>
      </w:pPr>
      <w:r w:rsidRPr="00EF7F56">
        <w:rPr>
          <w:rFonts w:ascii="Times New Roman" w:eastAsia="標楷體" w:hAnsi="Times New Roman" w:cs="Times New Roman" w:hint="eastAsia"/>
          <w:color w:val="000000" w:themeColor="text1"/>
          <w:szCs w:val="24"/>
        </w:rPr>
        <w:lastRenderedPageBreak/>
        <w:t>指數平滑異同移動平均線</w:t>
      </w:r>
      <w:r w:rsidRPr="00EF7F56">
        <w:rPr>
          <w:rFonts w:ascii="Times New Roman" w:eastAsia="標楷體" w:hAnsi="Times New Roman" w:cs="Times New Roman"/>
          <w:color w:val="000000" w:themeColor="text1"/>
          <w:szCs w:val="24"/>
        </w:rPr>
        <w:t>(MACD)</w:t>
      </w:r>
      <w:r w:rsidRPr="00EF7F56">
        <w:rPr>
          <w:rFonts w:ascii="Times New Roman" w:eastAsia="標楷體" w:hAnsi="Times New Roman" w:cs="Times New Roman" w:hint="eastAsia"/>
          <w:color w:val="000000" w:themeColor="text1"/>
          <w:szCs w:val="24"/>
        </w:rPr>
        <w:t>：</w:t>
      </w:r>
    </w:p>
    <w:p w14:paraId="6CF38FB0" w14:textId="3F5E27FD" w:rsidR="00635C31" w:rsidRDefault="00635C31" w:rsidP="007008BD">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color w:val="000000" w:themeColor="text1"/>
          <w:szCs w:val="24"/>
        </w:rPr>
        <w:t>Gerald Apple</w:t>
      </w:r>
      <w:r w:rsidRPr="00EF7F56">
        <w:rPr>
          <w:rFonts w:ascii="Times New Roman" w:eastAsia="標楷體" w:hAnsi="Times New Roman" w:cs="Times New Roman" w:hint="eastAsia"/>
          <w:color w:val="000000" w:themeColor="text1"/>
          <w:szCs w:val="24"/>
        </w:rPr>
        <w:t>在</w:t>
      </w:r>
      <w:r w:rsidRPr="00EF7F56">
        <w:rPr>
          <w:rFonts w:ascii="Times New Roman" w:eastAsia="標楷體" w:hAnsi="Times New Roman" w:cs="Times New Roman" w:hint="eastAsia"/>
          <w:color w:val="000000" w:themeColor="text1"/>
          <w:szCs w:val="24"/>
        </w:rPr>
        <w:t>1</w:t>
      </w:r>
      <w:r w:rsidRPr="00EF7F56">
        <w:rPr>
          <w:rFonts w:ascii="Times New Roman" w:eastAsia="標楷體" w:hAnsi="Times New Roman" w:cs="Times New Roman"/>
          <w:color w:val="000000" w:themeColor="text1"/>
          <w:szCs w:val="24"/>
        </w:rPr>
        <w:t>979</w:t>
      </w:r>
      <w:r w:rsidRPr="00EF7F56">
        <w:rPr>
          <w:rFonts w:ascii="Times New Roman" w:eastAsia="標楷體" w:hAnsi="Times New Roman" w:cs="Times New Roman" w:hint="eastAsia"/>
          <w:color w:val="000000" w:themeColor="text1"/>
          <w:szCs w:val="24"/>
        </w:rPr>
        <w:t>年發表</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指標，其理論是利用快慢兩條線的變化來評估中長期的走勢</w:t>
      </w:r>
      <w:r w:rsidRPr="00EF7F56">
        <w:rPr>
          <w:rFonts w:ascii="Times New Roman" w:eastAsia="標楷體" w:hAnsi="Times New Roman" w:cs="Times New Roman" w:hint="eastAsia"/>
          <w:color w:val="000000" w:themeColor="text1"/>
          <w:kern w:val="0"/>
          <w:szCs w:val="24"/>
        </w:rPr>
        <w:t>，是用來判斷買賣股票的時機與訊號</w:t>
      </w:r>
      <w:r w:rsidRPr="00EF7F56">
        <w:rPr>
          <w:rFonts w:ascii="Times New Roman" w:eastAsia="標楷體" w:hAnsi="Times New Roman" w:cs="Times New Roman" w:hint="eastAsia"/>
          <w:color w:val="000000" w:themeColor="text1"/>
          <w:szCs w:val="24"/>
        </w:rPr>
        <w:t>。其原理是使用兩條快慢線來計算兩者間的差</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稱為</w:t>
      </w:r>
      <w:r w:rsidRPr="00EF7F56">
        <w:rPr>
          <w:rFonts w:ascii="Times New Roman" w:eastAsia="標楷體" w:hAnsi="Times New Roman" w:cs="Times New Roman"/>
          <w:color w:val="000000" w:themeColor="text1"/>
          <w:szCs w:val="24"/>
        </w:rPr>
        <w:t>DIF</w:t>
      </w:r>
      <w:r w:rsidRPr="00EF7F56">
        <w:rPr>
          <w:rFonts w:ascii="Times New Roman" w:eastAsia="標楷體" w:hAnsi="Times New Roman" w:cs="Times New Roman" w:hint="eastAsia"/>
          <w:color w:val="000000" w:themeColor="text1"/>
          <w:szCs w:val="24"/>
        </w:rPr>
        <w:t>線</w:t>
      </w:r>
      <w:r w:rsidRPr="00EF7F56">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，然後再對</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線進行平滑移動平均線即為</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線。當</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從下往上穿過</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時，為由負轉正，為買進訊號</w:t>
      </w:r>
      <w:r w:rsidRPr="00EF7F56">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當</w:t>
      </w:r>
      <w:r w:rsidRPr="00EF7F56">
        <w:rPr>
          <w:rFonts w:ascii="Times New Roman" w:eastAsia="標楷體" w:hAnsi="Times New Roman" w:cs="Times New Roman" w:hint="eastAsia"/>
          <w:color w:val="000000" w:themeColor="text1"/>
          <w:szCs w:val="24"/>
        </w:rPr>
        <w:t>D</w:t>
      </w:r>
      <w:r w:rsidRPr="00EF7F56">
        <w:rPr>
          <w:rFonts w:ascii="Times New Roman" w:eastAsia="標楷體" w:hAnsi="Times New Roman" w:cs="Times New Roman"/>
          <w:color w:val="000000" w:themeColor="text1"/>
          <w:szCs w:val="24"/>
        </w:rPr>
        <w:t>IF</w:t>
      </w:r>
      <w:r w:rsidRPr="00EF7F56">
        <w:rPr>
          <w:rFonts w:ascii="Times New Roman" w:eastAsia="標楷體" w:hAnsi="Times New Roman" w:cs="Times New Roman" w:hint="eastAsia"/>
          <w:color w:val="000000" w:themeColor="text1"/>
          <w:szCs w:val="24"/>
        </w:rPr>
        <w:t>從上往下穿過</w:t>
      </w:r>
      <w:r w:rsidRPr="00EF7F56">
        <w:rPr>
          <w:rFonts w:ascii="Times New Roman" w:eastAsia="標楷體" w:hAnsi="Times New Roman" w:cs="Times New Roman" w:hint="eastAsia"/>
          <w:color w:val="000000" w:themeColor="text1"/>
          <w:szCs w:val="24"/>
        </w:rPr>
        <w:t>M</w:t>
      </w:r>
      <w:r w:rsidRPr="00EF7F56">
        <w:rPr>
          <w:rFonts w:ascii="Times New Roman" w:eastAsia="標楷體" w:hAnsi="Times New Roman" w:cs="Times New Roman"/>
          <w:color w:val="000000" w:themeColor="text1"/>
          <w:szCs w:val="24"/>
        </w:rPr>
        <w:t>ACD</w:t>
      </w:r>
      <w:r w:rsidRPr="00EF7F56">
        <w:rPr>
          <w:rFonts w:ascii="Times New Roman" w:eastAsia="標楷體" w:hAnsi="Times New Roman" w:cs="Times New Roman" w:hint="eastAsia"/>
          <w:color w:val="000000" w:themeColor="text1"/>
          <w:szCs w:val="24"/>
        </w:rPr>
        <w:t>時，為由正轉負，為賣出訊號。公示</w:t>
      </w:r>
      <w:r w:rsidR="00F016D2" w:rsidRPr="00EF7F56">
        <w:rPr>
          <w:rFonts w:ascii="Times New Roman" w:eastAsia="標楷體" w:hAnsi="Times New Roman" w:cs="Times New Roman" w:hint="eastAsia"/>
          <w:color w:val="000000" w:themeColor="text1"/>
          <w:szCs w:val="24"/>
        </w:rPr>
        <w:t>如下</w:t>
      </w:r>
      <w:r w:rsidRPr="00EF7F56">
        <w:rPr>
          <w:rFonts w:ascii="Times New Roman" w:eastAsia="標楷體" w:hAnsi="Times New Roman" w:cs="Times New Roman" w:hint="eastAsia"/>
          <w:color w:val="000000" w:themeColor="text1"/>
          <w:szCs w:val="24"/>
        </w:rPr>
        <w:t>所示。</w:t>
      </w:r>
    </w:p>
    <w:p w14:paraId="1A30E2EA" w14:textId="77777777" w:rsidR="00A1560E" w:rsidRPr="00EF7F56" w:rsidRDefault="00A1560E" w:rsidP="007008BD">
      <w:pPr>
        <w:spacing w:line="360" w:lineRule="auto"/>
        <w:ind w:firstLineChars="200" w:firstLine="480"/>
        <w:rPr>
          <w:rFonts w:ascii="Times New Roman" w:eastAsia="標楷體" w:hAnsi="Times New Roman" w:cs="Times New Roman"/>
          <w:color w:val="000000" w:themeColor="text1"/>
          <w:szCs w:val="24"/>
        </w:rPr>
      </w:pPr>
    </w:p>
    <w:p w14:paraId="135E434D" w14:textId="1CDB2E1E" w:rsidR="00BC5229" w:rsidRPr="00EF7F56" w:rsidRDefault="00F474AA"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 </m:t>
          </m:r>
          <m:f>
            <m:fPr>
              <m:ctrlPr>
                <w:rPr>
                  <w:rFonts w:ascii="Cambria Math" w:eastAsia="標楷體" w:hAnsi="Cambria Math" w:cs="Times New Roman"/>
                  <w:i/>
                  <w:color w:val="000000" w:themeColor="text1"/>
                  <w:szCs w:val="24"/>
                </w:rPr>
              </m:ctrlPr>
            </m:fPr>
            <m:num>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hint="eastAsia"/>
                      <w:color w:val="000000" w:themeColor="text1"/>
                      <w:szCs w:val="24"/>
                    </w:rPr>
                    <m:t>H</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-2</m:t>
              </m:r>
              <m:r>
                <w:rPr>
                  <w:rFonts w:ascii="Cambria Math" w:eastAsia="標楷體" w:hAnsi="Cambria Math" w:cs="Times New Roman" w:hint="eastAsia"/>
                  <w:color w:val="000000" w:themeColor="text1"/>
                  <w:szCs w:val="24"/>
                </w:rPr>
                <m:t xml:space="preserve"> </m:t>
              </m:r>
              <m:r>
                <w:rPr>
                  <w:rFonts w:ascii="Cambria Math" w:eastAsia="標楷體" w:hAnsi="Cambria Math" w:cs="Times New Roman"/>
                  <w:color w:val="000000" w:themeColor="text1"/>
                  <w:szCs w:val="24"/>
                </w:rPr>
                <m:t>×</m:t>
              </m:r>
              <m:r>
                <w:rPr>
                  <w:rFonts w:ascii="Cambria Math" w:eastAsia="標楷體" w:hAnsi="Cambria Math" w:cs="Times New Roman" w:hint="eastAsia"/>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hint="eastAsia"/>
                      <w:color w:val="000000" w:themeColor="text1"/>
                      <w:szCs w:val="24"/>
                    </w:rPr>
                    <m:t>C</m:t>
                  </m:r>
                </m:e>
                <m:sub>
                  <m:r>
                    <w:rPr>
                      <w:rFonts w:ascii="Cambria Math" w:eastAsia="標楷體" w:hAnsi="Cambria Math" w:cs="Times New Roman"/>
                      <w:color w:val="000000" w:themeColor="text1"/>
                      <w:szCs w:val="24"/>
                    </w:rPr>
                    <m:t>i</m:t>
                  </m:r>
                </m:sub>
              </m:sSub>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L</m:t>
                  </m:r>
                </m:e>
                <m:sub>
                  <m:r>
                    <w:rPr>
                      <w:rFonts w:ascii="Cambria Math" w:eastAsia="標楷體" w:hAnsi="Cambria Math" w:cs="Times New Roman"/>
                      <w:color w:val="000000" w:themeColor="text1"/>
                      <w:szCs w:val="24"/>
                    </w:rPr>
                    <m:t>i</m:t>
                  </m:r>
                </m:sub>
              </m:sSub>
              <m:r>
                <w:rPr>
                  <w:rFonts w:ascii="Cambria Math" w:eastAsia="標楷體" w:hAnsi="Cambria Math" w:cs="Times New Roman" w:hint="eastAsia"/>
                  <w:color w:val="000000" w:themeColor="text1"/>
                  <w:szCs w:val="24"/>
                </w:rPr>
                <m:t xml:space="preserve"> </m:t>
              </m:r>
              <m:r>
                <w:rPr>
                  <w:rFonts w:ascii="Cambria Math" w:eastAsia="標楷體" w:hAnsi="Cambria Math" w:cs="Times New Roman"/>
                  <w:color w:val="000000" w:themeColor="text1"/>
                  <w:szCs w:val="24"/>
                </w:rPr>
                <m:t xml:space="preserve"> </m:t>
              </m:r>
            </m:num>
            <m:den>
              <m:r>
                <w:rPr>
                  <w:rFonts w:ascii="Cambria Math" w:eastAsia="標楷體" w:hAnsi="Cambria Math" w:cs="Times New Roman"/>
                  <w:color w:val="000000" w:themeColor="text1"/>
                  <w:szCs w:val="24"/>
                </w:rPr>
                <m:t>4</m:t>
              </m:r>
            </m:den>
          </m:f>
          <m:r>
            <w:rPr>
              <w:rFonts w:ascii="Cambria Math" w:eastAsia="標楷體" w:hAnsi="Cambria Math" w:cs="Times New Roman"/>
              <w:color w:val="000000" w:themeColor="text1"/>
              <w:szCs w:val="24"/>
            </w:rPr>
            <m:t xml:space="preserve">                                                                                             (16)</m:t>
          </m:r>
        </m:oMath>
      </m:oMathPara>
    </w:p>
    <w:p w14:paraId="5AD4FE7E" w14:textId="4CB60FCD" w:rsidR="00BC5229" w:rsidRPr="00EF7F56" w:rsidRDefault="00F474AA"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EMA(l)</m:t>
              </m:r>
            </m:e>
            <m:sub>
              <m:r>
                <w:rPr>
                  <w:rFonts w:ascii="Cambria Math" w:eastAsia="標楷體" w:hAnsi="Cambria Math" w:cs="Times New Roman"/>
                  <w:color w:val="000000" w:themeColor="text1"/>
                  <w:szCs w:val="24"/>
                </w:rPr>
                <m:t>n</m:t>
              </m:r>
            </m:sub>
          </m:sSub>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l+1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l+1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(17)</m:t>
          </m:r>
        </m:oMath>
      </m:oMathPara>
    </w:p>
    <w:p w14:paraId="110EDF83" w14:textId="45952BA2" w:rsidR="0042656B" w:rsidRPr="00EF7F56" w:rsidRDefault="00F474AA"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m:t>
              </m:r>
            </m:e>
            <m:sub>
              <m:r>
                <w:rPr>
                  <w:rFonts w:ascii="Cambria Math" w:eastAsia="標楷體" w:hAnsi="Cambria Math" w:cs="Times New Roman"/>
                  <w:color w:val="000000" w:themeColor="text1"/>
                  <w:szCs w:val="24"/>
                </w:rPr>
                <m:t>n</m:t>
              </m:r>
            </m:sub>
          </m:sSub>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m+1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m+1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(18)</m:t>
          </m:r>
        </m:oMath>
      </m:oMathPara>
    </w:p>
    <w:p w14:paraId="02A1566C" w14:textId="5189C340" w:rsidR="0042656B" w:rsidRPr="00EF7F56" w:rsidRDefault="003E17C5"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r>
            <w:rPr>
              <w:rFonts w:ascii="Cambria Math" w:eastAsia="標楷體" w:hAnsi="Cambria Math" w:cs="Times New Roman"/>
              <w:color w:val="000000" w:themeColor="text1"/>
              <w:szCs w:val="24"/>
            </w:rPr>
            <m:t>DIF=</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l</m:t>
                  </m:r>
                </m:e>
              </m:d>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 xml:space="preserve"> EMA</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m</m:t>
                  </m:r>
                </m:e>
              </m:d>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(19)</m:t>
          </m:r>
        </m:oMath>
      </m:oMathPara>
    </w:p>
    <w:p w14:paraId="03B194F2" w14:textId="7D553514" w:rsidR="0022634E" w:rsidRPr="00EF7F56" w:rsidRDefault="00F474AA" w:rsidP="007008BD">
      <w:pPr>
        <w:pStyle w:val="a3"/>
        <w:spacing w:line="360" w:lineRule="auto"/>
        <w:ind w:leftChars="0" w:left="0"/>
        <w:rPr>
          <w:rFonts w:ascii="Times New Roman" w:eastAsia="標楷體" w:hAnsi="Times New Roman" w:cs="Times New Roman"/>
          <w:i/>
          <w:color w:val="000000" w:themeColor="text1"/>
          <w:szCs w:val="24"/>
        </w:rPr>
      </w:pPr>
      <m:oMathPara>
        <m:oMathParaPr>
          <m:jc m:val="left"/>
        </m:oMathPara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 xml:space="preserve">1-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s+1</m:t>
                  </m:r>
                </m:den>
              </m:f>
            </m:e>
          </m:d>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n-1</m:t>
              </m:r>
            </m:sub>
          </m:sSub>
          <m:r>
            <w:rPr>
              <w:rFonts w:ascii="Cambria Math" w:eastAsia="標楷體" w:hAnsi="Cambria Math" w:cs="Times New Roman"/>
              <w:color w:val="000000" w:themeColor="text1"/>
              <w:szCs w:val="24"/>
            </w:rPr>
            <m:t xml:space="preserve">+ </m:t>
          </m:r>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2</m:t>
              </m:r>
            </m:num>
            <m:den>
              <m:r>
                <w:rPr>
                  <w:rFonts w:ascii="Cambria Math" w:eastAsia="標楷體" w:hAnsi="Cambria Math" w:cs="Times New Roman"/>
                  <w:color w:val="000000" w:themeColor="text1"/>
                  <w:szCs w:val="24"/>
                </w:rPr>
                <m:t>s+1</m:t>
              </m:r>
            </m:den>
          </m:f>
          <m:r>
            <w:rPr>
              <w:rFonts w:ascii="Cambria Math" w:eastAsia="標楷體" w:hAnsi="Cambria Math" w:cs="Times New Roman"/>
              <w:color w:val="000000" w:themeColor="text1"/>
              <w:szCs w:val="24"/>
            </w:rPr>
            <m:t xml:space="preserve"> ×</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DIF</m:t>
              </m:r>
            </m:e>
            <m:sub>
              <m:r>
                <w:rPr>
                  <w:rFonts w:ascii="Cambria Math" w:eastAsia="標楷體" w:hAnsi="Cambria Math" w:cs="Times New Roman"/>
                  <w:color w:val="000000" w:themeColor="text1"/>
                  <w:szCs w:val="24"/>
                </w:rPr>
                <m:t>n</m:t>
              </m:r>
            </m:sub>
          </m:sSub>
          <m:r>
            <w:rPr>
              <w:rFonts w:ascii="Cambria Math" w:eastAsia="標楷體" w:hAnsi="Cambria Math" w:cs="Times New Roman"/>
              <w:color w:val="000000" w:themeColor="text1"/>
              <w:szCs w:val="24"/>
            </w:rPr>
            <m:t xml:space="preserve">                                             </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20</m:t>
              </m:r>
            </m:e>
          </m:d>
        </m:oMath>
      </m:oMathPara>
    </w:p>
    <w:p w14:paraId="5DE42C08" w14:textId="550FCE63" w:rsidR="0022634E" w:rsidRPr="00EF7F56" w:rsidRDefault="00F474AA"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Dl</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日的需求指數。</w:t>
      </w:r>
    </w:p>
    <w:p w14:paraId="3952D42A" w14:textId="466033EE" w:rsidR="0022634E" w:rsidRPr="00EF7F56" w:rsidRDefault="00F474AA"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EMA(l)</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：是指第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日的長期</w:t>
      </w:r>
      <w:r w:rsidR="00AF50E2" w:rsidRPr="00EF7F56">
        <w:rPr>
          <w:rFonts w:ascii="Times New Roman" w:eastAsia="標楷體" w:hAnsi="Times New Roman" w:cs="Times New Roman" w:hint="eastAsia"/>
          <w:color w:val="000000" w:themeColor="text1"/>
          <w:szCs w:val="24"/>
        </w:rPr>
        <w:t>E</w:t>
      </w:r>
      <w:r w:rsidR="00AF50E2" w:rsidRPr="00EF7F56">
        <w:rPr>
          <w:rFonts w:ascii="Times New Roman" w:eastAsia="標楷體" w:hAnsi="Times New Roman" w:cs="Times New Roman"/>
          <w:color w:val="000000" w:themeColor="text1"/>
          <w:szCs w:val="24"/>
        </w:rPr>
        <w:t>MA</w:t>
      </w:r>
      <w:r w:rsidR="00AF50E2" w:rsidRPr="00EF7F56">
        <w:rPr>
          <w:rFonts w:ascii="Times New Roman" w:eastAsia="標楷體" w:hAnsi="Times New Roman" w:cs="Times New Roman" w:hint="eastAsia"/>
          <w:color w:val="000000" w:themeColor="text1"/>
          <w:szCs w:val="24"/>
        </w:rPr>
        <w:t>值，</w:t>
      </w:r>
      <w:r w:rsidR="00AF50E2" w:rsidRPr="00EF7F56">
        <w:rPr>
          <w:rFonts w:ascii="Times New Roman" w:eastAsia="標楷體" w:hAnsi="Times New Roman" w:cs="Times New Roman"/>
          <w:color w:val="000000" w:themeColor="text1"/>
          <w:szCs w:val="24"/>
        </w:rPr>
        <w:t>l</w:t>
      </w:r>
      <w:r w:rsidR="00A21827" w:rsidRPr="00EF7F56">
        <w:rPr>
          <w:rFonts w:ascii="Times New Roman" w:eastAsia="標楷體" w:hAnsi="Times New Roman" w:cs="Times New Roman" w:hint="eastAsia"/>
          <w:color w:val="000000" w:themeColor="text1"/>
          <w:szCs w:val="24"/>
        </w:rPr>
        <w:t>為</w:t>
      </w:r>
      <w:r w:rsidR="00AF50E2" w:rsidRPr="00EF7F56">
        <w:rPr>
          <w:rFonts w:ascii="Times New Roman" w:eastAsia="標楷體" w:hAnsi="Times New Roman" w:cs="Times New Roman" w:hint="eastAsia"/>
          <w:color w:val="000000" w:themeColor="text1"/>
          <w:szCs w:val="24"/>
        </w:rPr>
        <w:t>長期。</w:t>
      </w:r>
    </w:p>
    <w:p w14:paraId="699CD103" w14:textId="2AA410CF" w:rsidR="0022634E" w:rsidRPr="00EF7F56" w:rsidRDefault="00F474AA"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EMA(m)</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：是指第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日的中期</w:t>
      </w:r>
      <w:r w:rsidR="00AF50E2" w:rsidRPr="00EF7F56">
        <w:rPr>
          <w:rFonts w:ascii="Times New Roman" w:eastAsia="標楷體" w:hAnsi="Times New Roman" w:cs="Times New Roman" w:hint="eastAsia"/>
          <w:color w:val="000000" w:themeColor="text1"/>
          <w:szCs w:val="24"/>
        </w:rPr>
        <w:t>E</w:t>
      </w:r>
      <w:r w:rsidR="00AF50E2" w:rsidRPr="00EF7F56">
        <w:rPr>
          <w:rFonts w:ascii="Times New Roman" w:eastAsia="標楷體" w:hAnsi="Times New Roman" w:cs="Times New Roman"/>
          <w:color w:val="000000" w:themeColor="text1"/>
          <w:szCs w:val="24"/>
        </w:rPr>
        <w:t>MA</w:t>
      </w:r>
      <w:r w:rsidR="00AF50E2" w:rsidRPr="00EF7F56">
        <w:rPr>
          <w:rFonts w:ascii="Times New Roman" w:eastAsia="標楷體" w:hAnsi="Times New Roman" w:cs="Times New Roman" w:hint="eastAsia"/>
          <w:color w:val="000000" w:themeColor="text1"/>
          <w:szCs w:val="24"/>
        </w:rPr>
        <w:t>值，</w:t>
      </w:r>
      <w:r w:rsidR="00AF50E2" w:rsidRPr="00EF7F56">
        <w:rPr>
          <w:rFonts w:ascii="Times New Roman" w:eastAsia="標楷體" w:hAnsi="Times New Roman" w:cs="Times New Roman"/>
          <w:color w:val="000000" w:themeColor="text1"/>
          <w:szCs w:val="24"/>
        </w:rPr>
        <w:t>m</w:t>
      </w:r>
      <w:r w:rsidR="00A21827" w:rsidRPr="00EF7F56">
        <w:rPr>
          <w:rFonts w:ascii="Times New Roman" w:eastAsia="標楷體" w:hAnsi="Times New Roman" w:cs="Times New Roman" w:hint="eastAsia"/>
          <w:color w:val="000000" w:themeColor="text1"/>
          <w:szCs w:val="24"/>
        </w:rPr>
        <w:t>為</w:t>
      </w:r>
      <w:r w:rsidR="00AF50E2" w:rsidRPr="00EF7F56">
        <w:rPr>
          <w:rFonts w:ascii="Times New Roman" w:eastAsia="標楷體" w:hAnsi="Times New Roman" w:cs="Times New Roman" w:hint="eastAsia"/>
          <w:color w:val="000000" w:themeColor="text1"/>
          <w:szCs w:val="24"/>
        </w:rPr>
        <w:t>中期。</w:t>
      </w:r>
    </w:p>
    <w:p w14:paraId="6256E646" w14:textId="7BEB7F14" w:rsidR="0022634E" w:rsidRPr="00EF7F56" w:rsidRDefault="0013065C" w:rsidP="007008BD">
      <w:pPr>
        <w:pStyle w:val="a3"/>
        <w:spacing w:line="360" w:lineRule="auto"/>
        <w:ind w:leftChars="0" w:left="0"/>
        <w:rPr>
          <w:rFonts w:ascii="Times New Roman" w:eastAsia="標楷體" w:hAnsi="Times New Roman" w:cs="Times New Roman"/>
          <w:color w:val="000000" w:themeColor="text1"/>
          <w:szCs w:val="24"/>
        </w:rPr>
      </w:pPr>
      <m:oMath>
        <m:r>
          <w:rPr>
            <w:rFonts w:ascii="Cambria Math" w:eastAsia="標楷體" w:hAnsi="Cambria Math" w:cs="Times New Roman"/>
            <w:color w:val="000000" w:themeColor="text1"/>
            <w:szCs w:val="24"/>
          </w:rPr>
          <m:t>DIF</m:t>
        </m:r>
      </m:oMath>
      <w:r w:rsidR="00572788" w:rsidRPr="00EF7F56">
        <w:rPr>
          <w:rFonts w:ascii="Times New Roman" w:eastAsia="標楷體" w:hAnsi="Times New Roman" w:cs="Times New Roman" w:hint="eastAsia"/>
          <w:color w:val="000000" w:themeColor="text1"/>
          <w:szCs w:val="24"/>
        </w:rPr>
        <w:t>：差離值。</w:t>
      </w:r>
    </w:p>
    <w:p w14:paraId="719929AC" w14:textId="089355E5" w:rsidR="0022634E" w:rsidRPr="00EF7F56" w:rsidRDefault="00F474AA" w:rsidP="007008BD">
      <w:pPr>
        <w:pStyle w:val="a3"/>
        <w:spacing w:line="360" w:lineRule="auto"/>
        <w:ind w:leftChars="0" w:left="0"/>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MACD</m:t>
            </m:r>
          </m:e>
          <m:sub>
            <m:r>
              <w:rPr>
                <w:rFonts w:ascii="Cambria Math" w:eastAsia="標楷體" w:hAnsi="Cambria Math" w:cs="Times New Roman"/>
                <w:color w:val="000000" w:themeColor="text1"/>
                <w:szCs w:val="24"/>
              </w:rPr>
              <m:t>n</m:t>
            </m:r>
          </m:sub>
        </m:sSub>
      </m:oMath>
      <w:r w:rsidR="00AF50E2" w:rsidRPr="00EF7F56">
        <w:rPr>
          <w:rFonts w:ascii="Times New Roman" w:eastAsia="標楷體" w:hAnsi="Times New Roman" w:cs="Times New Roman" w:hint="eastAsia"/>
          <w:color w:val="000000" w:themeColor="text1"/>
          <w:szCs w:val="24"/>
        </w:rPr>
        <w:t>：第</w:t>
      </w:r>
      <w:r w:rsidR="00AF50E2" w:rsidRPr="00EF7F56">
        <w:rPr>
          <w:rFonts w:ascii="Times New Roman" w:eastAsia="標楷體" w:hAnsi="Times New Roman" w:cs="Times New Roman"/>
          <w:color w:val="000000" w:themeColor="text1"/>
          <w:szCs w:val="24"/>
        </w:rPr>
        <w:t>n</w:t>
      </w:r>
      <w:r w:rsidR="00AF50E2" w:rsidRPr="00EF7F56">
        <w:rPr>
          <w:rFonts w:ascii="Times New Roman" w:eastAsia="標楷體" w:hAnsi="Times New Roman" w:cs="Times New Roman" w:hint="eastAsia"/>
          <w:color w:val="000000" w:themeColor="text1"/>
          <w:szCs w:val="24"/>
        </w:rPr>
        <w:t>日的短期</w:t>
      </w:r>
      <w:r w:rsidR="00AF50E2" w:rsidRPr="00EF7F56">
        <w:rPr>
          <w:rFonts w:ascii="Times New Roman" w:eastAsia="標楷體" w:hAnsi="Times New Roman" w:cs="Times New Roman" w:hint="eastAsia"/>
          <w:color w:val="000000" w:themeColor="text1"/>
          <w:szCs w:val="24"/>
        </w:rPr>
        <w:t>M</w:t>
      </w:r>
      <w:r w:rsidR="00AF50E2" w:rsidRPr="00EF7F56">
        <w:rPr>
          <w:rFonts w:ascii="Times New Roman" w:eastAsia="標楷體" w:hAnsi="Times New Roman" w:cs="Times New Roman"/>
          <w:color w:val="000000" w:themeColor="text1"/>
          <w:szCs w:val="24"/>
        </w:rPr>
        <w:t>ACD</w:t>
      </w:r>
      <w:r w:rsidR="00AF50E2" w:rsidRPr="00EF7F56">
        <w:rPr>
          <w:rFonts w:ascii="Times New Roman" w:eastAsia="標楷體" w:hAnsi="Times New Roman" w:cs="Times New Roman" w:hint="eastAsia"/>
          <w:color w:val="000000" w:themeColor="text1"/>
          <w:szCs w:val="24"/>
        </w:rPr>
        <w:t>值</w:t>
      </w:r>
      <w:r w:rsidR="00D561EB" w:rsidRPr="00EF7F56">
        <w:rPr>
          <w:rFonts w:ascii="Times New Roman" w:eastAsia="標楷體" w:hAnsi="Times New Roman" w:cs="Times New Roman" w:hint="eastAsia"/>
          <w:color w:val="000000" w:themeColor="text1"/>
          <w:szCs w:val="24"/>
        </w:rPr>
        <w:t>。</w:t>
      </w:r>
    </w:p>
    <w:p w14:paraId="1CEC14C7" w14:textId="3699CF4E" w:rsidR="00026529" w:rsidRPr="00EF7F56" w:rsidRDefault="00026529" w:rsidP="007008BD">
      <w:pPr>
        <w:pStyle w:val="a3"/>
        <w:spacing w:line="360" w:lineRule="auto"/>
        <w:ind w:leftChars="0" w:left="0"/>
        <w:rPr>
          <w:rFonts w:ascii="Times New Roman" w:eastAsia="標楷體" w:hAnsi="Times New Roman" w:cs="Times New Roman"/>
          <w:i/>
          <w:color w:val="000000" w:themeColor="text1"/>
          <w:szCs w:val="24"/>
        </w:rPr>
      </w:pPr>
      <w:r w:rsidRPr="00EF7F56">
        <w:rPr>
          <w:rFonts w:ascii="Times New Roman" w:eastAsia="標楷體" w:hAnsi="Times New Roman" w:cs="Times New Roman"/>
          <w:i/>
          <w:iCs/>
          <w:color w:val="000000" w:themeColor="text1"/>
        </w:rPr>
        <w:t>n</w:t>
      </w:r>
      <w:r w:rsidRPr="00EF7F56">
        <w:rPr>
          <w:rFonts w:ascii="Times New Roman" w:eastAsia="標楷體" w:hAnsi="Times New Roman" w:cs="Times New Roman" w:hint="eastAsia"/>
          <w:color w:val="000000" w:themeColor="text1"/>
        </w:rPr>
        <w:t>：是經過的交易期間。</w:t>
      </w:r>
    </w:p>
    <w:p w14:paraId="7559CC01" w14:textId="169EBE12" w:rsidR="00AC049F" w:rsidRPr="00157688" w:rsidRDefault="00D561EB" w:rsidP="007008BD">
      <w:pPr>
        <w:pStyle w:val="a3"/>
        <w:spacing w:line="360" w:lineRule="auto"/>
        <w:ind w:leftChars="0" w:left="0"/>
        <w:rPr>
          <w:rFonts w:ascii="Times New Roman" w:eastAsia="標楷體" w:hAnsi="Times New Roman" w:cs="Times New Roman"/>
          <w:color w:val="000000" w:themeColor="text1"/>
          <w:szCs w:val="24"/>
        </w:rPr>
      </w:pPr>
      <w:r w:rsidRPr="00EF7F56">
        <w:rPr>
          <w:rFonts w:ascii="Times New Roman" w:eastAsia="標楷體" w:hAnsi="Times New Roman" w:cs="Times New Roman"/>
          <w:i/>
          <w:iCs/>
          <w:color w:val="000000" w:themeColor="text1"/>
          <w:szCs w:val="24"/>
        </w:rPr>
        <w:t>s</w:t>
      </w:r>
      <w:r w:rsidRPr="00EF7F56">
        <w:rPr>
          <w:rFonts w:ascii="Times New Roman" w:eastAsia="標楷體" w:hAnsi="Times New Roman" w:cs="Times New Roman" w:hint="eastAsia"/>
          <w:color w:val="000000" w:themeColor="text1"/>
          <w:szCs w:val="24"/>
        </w:rPr>
        <w:t>：</w:t>
      </w:r>
      <w:r w:rsidR="00AF50E2" w:rsidRPr="00EF7F56">
        <w:rPr>
          <w:rFonts w:ascii="Times New Roman" w:eastAsia="標楷體" w:hAnsi="Times New Roman" w:cs="Times New Roman" w:hint="eastAsia"/>
          <w:color w:val="000000" w:themeColor="text1"/>
          <w:szCs w:val="24"/>
        </w:rPr>
        <w:t>代表短期。</w:t>
      </w:r>
    </w:p>
    <w:p w14:paraId="4B68DBD4" w14:textId="77777777" w:rsidR="0089342E" w:rsidRPr="00EF7F56" w:rsidRDefault="0089342E" w:rsidP="007008BD">
      <w:pPr>
        <w:spacing w:line="360" w:lineRule="auto"/>
        <w:ind w:firstLineChars="200" w:firstLine="480"/>
        <w:jc w:val="both"/>
        <w:rPr>
          <w:rFonts w:ascii="Times New Roman" w:eastAsia="標楷體" w:hAnsi="Times New Roman"/>
          <w:color w:val="000000" w:themeColor="text1"/>
        </w:rPr>
      </w:pPr>
    </w:p>
    <w:p w14:paraId="1A72ABB8" w14:textId="650B979A" w:rsidR="001A353E" w:rsidRDefault="001A353E" w:rsidP="007008BD">
      <w:pPr>
        <w:spacing w:line="360" w:lineRule="auto"/>
        <w:ind w:firstLineChars="200" w:firstLine="480"/>
        <w:jc w:val="both"/>
        <w:rPr>
          <w:rFonts w:ascii="Times New Roman" w:eastAsia="標楷體" w:hAnsi="Times New Roman"/>
          <w:color w:val="000000" w:themeColor="text1"/>
        </w:rPr>
      </w:pPr>
    </w:p>
    <w:p w14:paraId="08C3E051" w14:textId="5D813015" w:rsidR="002D564C" w:rsidRDefault="002D564C" w:rsidP="007008BD">
      <w:pPr>
        <w:spacing w:line="360" w:lineRule="auto"/>
        <w:ind w:firstLineChars="200" w:firstLine="480"/>
        <w:jc w:val="both"/>
        <w:rPr>
          <w:rFonts w:ascii="Times New Roman" w:eastAsia="標楷體" w:hAnsi="Times New Roman"/>
          <w:color w:val="000000" w:themeColor="text1"/>
        </w:rPr>
      </w:pPr>
    </w:p>
    <w:p w14:paraId="401E795C" w14:textId="111C83CA" w:rsidR="002D564C" w:rsidRDefault="002D564C" w:rsidP="007008BD">
      <w:pPr>
        <w:spacing w:line="360" w:lineRule="auto"/>
        <w:ind w:firstLineChars="200" w:firstLine="480"/>
        <w:jc w:val="both"/>
        <w:rPr>
          <w:rFonts w:ascii="Times New Roman" w:eastAsia="標楷體" w:hAnsi="Times New Roman"/>
          <w:color w:val="000000" w:themeColor="text1"/>
        </w:rPr>
      </w:pPr>
    </w:p>
    <w:p w14:paraId="0DF88440" w14:textId="77777777" w:rsidR="002D564C" w:rsidRPr="00EF7F56" w:rsidRDefault="002D564C" w:rsidP="007008BD">
      <w:pPr>
        <w:spacing w:line="360" w:lineRule="auto"/>
        <w:ind w:firstLineChars="200" w:firstLine="480"/>
        <w:jc w:val="both"/>
        <w:rPr>
          <w:rFonts w:ascii="Times New Roman" w:eastAsia="標楷體" w:hAnsi="Times New Roman"/>
          <w:color w:val="000000" w:themeColor="text1"/>
        </w:rPr>
      </w:pPr>
    </w:p>
    <w:p w14:paraId="04CB1931" w14:textId="6F18FA93" w:rsidR="0074346C" w:rsidRPr="00EF7F56" w:rsidRDefault="0074346C" w:rsidP="000B51BC">
      <w:pPr>
        <w:pStyle w:val="part"/>
        <w:numPr>
          <w:ilvl w:val="1"/>
          <w:numId w:val="35"/>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56" w:name="_Toc90024217"/>
      <w:r w:rsidRPr="00EF7F56">
        <w:rPr>
          <w:rFonts w:ascii="Times New Roman" w:eastAsia="標楷體" w:hAnsi="Times New Roman" w:cs="Times New Roman" w:hint="eastAsia"/>
          <w:b/>
          <w:bCs/>
          <w:color w:val="000000" w:themeColor="text1"/>
          <w:kern w:val="2"/>
          <w:sz w:val="32"/>
          <w:szCs w:val="32"/>
        </w:rPr>
        <w:lastRenderedPageBreak/>
        <w:t>強化學習</w:t>
      </w:r>
      <w:bookmarkEnd w:id="56"/>
    </w:p>
    <w:p w14:paraId="74502C66" w14:textId="77777777" w:rsidR="00153210" w:rsidRPr="00EF7F56" w:rsidRDefault="00F641C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強化學習是</w:t>
      </w:r>
      <w:r w:rsidR="002C6B8E" w:rsidRPr="00EF7F56">
        <w:rPr>
          <w:rFonts w:ascii="Times New Roman" w:eastAsia="標楷體" w:hAnsi="Times New Roman" w:hint="eastAsia"/>
          <w:color w:val="000000" w:themeColor="text1"/>
        </w:rPr>
        <w:t>機器學習中</w:t>
      </w:r>
      <w:r w:rsidR="00AF1141" w:rsidRPr="00EF7F56">
        <w:rPr>
          <w:rFonts w:ascii="Times New Roman" w:eastAsia="標楷體" w:hAnsi="Times New Roman" w:hint="eastAsia"/>
          <w:color w:val="000000" w:themeColor="text1"/>
        </w:rPr>
        <w:t>的</w:t>
      </w:r>
      <w:r w:rsidR="002C6B8E" w:rsidRPr="00EF7F56">
        <w:rPr>
          <w:rFonts w:ascii="Times New Roman" w:eastAsia="標楷體" w:hAnsi="Times New Roman" w:hint="eastAsia"/>
          <w:color w:val="000000" w:themeColor="text1"/>
        </w:rPr>
        <w:t>一個領域</w:t>
      </w:r>
      <w:r w:rsidR="00FF04A9" w:rsidRPr="00EF7F56">
        <w:rPr>
          <w:rFonts w:ascii="Times New Roman" w:eastAsia="標楷體" w:hAnsi="Times New Roman" w:hint="eastAsia"/>
          <w:color w:val="000000" w:themeColor="text1"/>
        </w:rPr>
        <w:t>，其概念主要是</w:t>
      </w:r>
      <w:r w:rsidRPr="00EF7F56">
        <w:rPr>
          <w:rFonts w:ascii="Times New Roman" w:eastAsia="標楷體" w:hAnsi="Times New Roman" w:hint="eastAsia"/>
          <w:color w:val="000000" w:themeColor="text1"/>
        </w:rPr>
        <w:t>藉由代理人</w:t>
      </w:r>
      <w:r w:rsidRPr="00EF7F56">
        <w:rPr>
          <w:rFonts w:ascii="Times New Roman" w:eastAsia="標楷體" w:hAnsi="Times New Roman" w:hint="eastAsia"/>
          <w:color w:val="000000" w:themeColor="text1"/>
        </w:rPr>
        <w:t>(Agent)</w:t>
      </w:r>
      <w:r w:rsidRPr="00EF7F56">
        <w:rPr>
          <w:rFonts w:ascii="Times New Roman" w:eastAsia="標楷體" w:hAnsi="Times New Roman" w:hint="eastAsia"/>
          <w:color w:val="000000" w:themeColor="text1"/>
        </w:rPr>
        <w:t>與環境</w:t>
      </w:r>
      <w:r w:rsidR="00D737B6" w:rsidRPr="00EF7F56">
        <w:rPr>
          <w:rFonts w:ascii="Times New Roman" w:eastAsia="標楷體" w:hAnsi="Times New Roman" w:hint="eastAsia"/>
          <w:color w:val="000000" w:themeColor="text1"/>
        </w:rPr>
        <w:t>(</w:t>
      </w:r>
      <w:r w:rsidR="00D737B6" w:rsidRPr="00EF7F56">
        <w:rPr>
          <w:rFonts w:ascii="Times New Roman" w:eastAsia="標楷體" w:hAnsi="Times New Roman"/>
          <w:color w:val="000000" w:themeColor="text1"/>
        </w:rPr>
        <w:t>Environment)</w:t>
      </w:r>
      <w:r w:rsidR="00FF04A9" w:rsidRPr="00EF7F56">
        <w:rPr>
          <w:rFonts w:ascii="Times New Roman" w:eastAsia="標楷體" w:hAnsi="Times New Roman" w:hint="eastAsia"/>
          <w:color w:val="000000" w:themeColor="text1"/>
        </w:rPr>
        <w:t xml:space="preserve"> </w:t>
      </w:r>
      <w:r w:rsidR="00FF04A9" w:rsidRPr="00EF7F56">
        <w:rPr>
          <w:rFonts w:ascii="Times New Roman" w:eastAsia="標楷體" w:hAnsi="Times New Roman" w:hint="eastAsia"/>
          <w:color w:val="000000" w:themeColor="text1"/>
        </w:rPr>
        <w:t>不斷重複地互動，</w:t>
      </w:r>
      <w:r w:rsidR="00FF04A9" w:rsidRPr="00EF7F56">
        <w:rPr>
          <w:rFonts w:ascii="Times New Roman" w:eastAsia="標楷體" w:hAnsi="Times New Roman"/>
          <w:color w:val="000000" w:themeColor="text1"/>
        </w:rPr>
        <w:t>並在過程中給予正負向的回饋</w:t>
      </w:r>
      <w:r w:rsidR="00FF04A9" w:rsidRPr="00EF7F56">
        <w:rPr>
          <w:rFonts w:ascii="Times New Roman" w:eastAsia="標楷體" w:hAnsi="Times New Roman" w:hint="eastAsia"/>
          <w:color w:val="000000" w:themeColor="text1"/>
        </w:rPr>
        <w:t>以及透過自我嘗試錯誤的</w:t>
      </w:r>
      <w:r w:rsidR="00FF04A9" w:rsidRPr="00EF7F56">
        <w:rPr>
          <w:rFonts w:ascii="Times New Roman" w:eastAsia="標楷體" w:hAnsi="Times New Roman"/>
          <w:color w:val="000000" w:themeColor="text1"/>
        </w:rPr>
        <w:t>行為，</w:t>
      </w:r>
      <w:r w:rsidRPr="00EF7F56">
        <w:rPr>
          <w:rFonts w:ascii="Times New Roman" w:eastAsia="標楷體" w:hAnsi="Times New Roman" w:hint="eastAsia"/>
          <w:color w:val="000000" w:themeColor="text1"/>
        </w:rPr>
        <w:t>找出能獲得最大化報酬的學習方法</w:t>
      </w:r>
      <w:r w:rsidR="00B87C20" w:rsidRPr="00EF7F56">
        <w:rPr>
          <w:rFonts w:ascii="Times New Roman" w:eastAsia="標楷體" w:hAnsi="Times New Roman" w:hint="eastAsia"/>
          <w:color w:val="000000" w:themeColor="text1"/>
        </w:rPr>
        <w:t>。</w:t>
      </w:r>
    </w:p>
    <w:p w14:paraId="5F9005B2" w14:textId="7A3AF5BD" w:rsidR="00153210" w:rsidRPr="00EF7F56" w:rsidRDefault="00153210" w:rsidP="00A3548C">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57" w:name="_Toc90024218"/>
      <w:r w:rsidRPr="00EF7F56">
        <w:rPr>
          <w:rFonts w:ascii="Times New Roman" w:eastAsia="標楷體" w:hAnsi="Times New Roman" w:cs="Times New Roman"/>
          <w:b/>
          <w:bCs/>
          <w:color w:val="000000" w:themeColor="text1"/>
          <w:sz w:val="30"/>
          <w:szCs w:val="30"/>
        </w:rPr>
        <w:t>馬</w:t>
      </w:r>
      <w:r w:rsidRPr="00EF7F56">
        <w:rPr>
          <w:rFonts w:ascii="Times New Roman" w:eastAsia="標楷體" w:hAnsi="Times New Roman" w:cs="Times New Roman" w:hint="eastAsia"/>
          <w:b/>
          <w:bCs/>
          <w:color w:val="000000" w:themeColor="text1"/>
          <w:sz w:val="30"/>
          <w:szCs w:val="30"/>
        </w:rPr>
        <w:t>可</w:t>
      </w:r>
      <w:r w:rsidRPr="00EF7F56">
        <w:rPr>
          <w:rFonts w:ascii="Times New Roman" w:eastAsia="標楷體" w:hAnsi="Times New Roman" w:cs="Times New Roman"/>
          <w:b/>
          <w:bCs/>
          <w:color w:val="000000" w:themeColor="text1"/>
          <w:sz w:val="30"/>
          <w:szCs w:val="30"/>
        </w:rPr>
        <w:t>夫決策</w:t>
      </w:r>
      <w:r w:rsidRPr="00EF7F56">
        <w:rPr>
          <w:rFonts w:ascii="Times New Roman" w:eastAsia="標楷體" w:hAnsi="Times New Roman" w:cs="Times New Roman" w:hint="eastAsia"/>
          <w:b/>
          <w:bCs/>
          <w:color w:val="000000" w:themeColor="text1"/>
          <w:sz w:val="30"/>
          <w:szCs w:val="30"/>
        </w:rPr>
        <w:t>(</w:t>
      </w:r>
      <w:r w:rsidRPr="00EF7F56">
        <w:rPr>
          <w:rFonts w:ascii="Times New Roman" w:eastAsia="標楷體" w:hAnsi="Times New Roman" w:cs="Times New Roman"/>
          <w:b/>
          <w:bCs/>
          <w:color w:val="000000" w:themeColor="text1"/>
          <w:sz w:val="30"/>
          <w:szCs w:val="30"/>
        </w:rPr>
        <w:t>MDP)</w:t>
      </w:r>
      <w:bookmarkEnd w:id="57"/>
    </w:p>
    <w:p w14:paraId="1122F1BE" w14:textId="0D77FE17" w:rsidR="00CF5B32" w:rsidRPr="00EF7F56" w:rsidRDefault="00153210" w:rsidP="00153210">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強化學習</w:t>
      </w:r>
      <w:r w:rsidR="000B0F69" w:rsidRPr="00EF7F56">
        <w:rPr>
          <w:rFonts w:ascii="Times New Roman" w:eastAsia="標楷體" w:hAnsi="Times New Roman" w:hint="eastAsia"/>
          <w:color w:val="000000" w:themeColor="text1"/>
        </w:rPr>
        <w:t>是使用馬可夫決策過程</w:t>
      </w:r>
      <w:r w:rsidR="000B0F69" w:rsidRPr="00EF7F56">
        <w:rPr>
          <w:rFonts w:ascii="Times New Roman" w:eastAsia="標楷體" w:hAnsi="Times New Roman" w:hint="eastAsia"/>
          <w:color w:val="000000" w:themeColor="text1"/>
        </w:rPr>
        <w:t>(M</w:t>
      </w:r>
      <w:r w:rsidR="000B0F69" w:rsidRPr="00EF7F56">
        <w:rPr>
          <w:rFonts w:ascii="Times New Roman" w:eastAsia="標楷體" w:hAnsi="Times New Roman"/>
          <w:color w:val="000000" w:themeColor="text1"/>
        </w:rPr>
        <w:t>DP)</w:t>
      </w:r>
      <w:r w:rsidR="000B0F69" w:rsidRPr="00EF7F56">
        <w:rPr>
          <w:rFonts w:ascii="Times New Roman" w:eastAsia="標楷體" w:hAnsi="Times New Roman" w:hint="eastAsia"/>
          <w:color w:val="000000" w:themeColor="text1"/>
        </w:rPr>
        <w:t>來建立模型，以處理各種最佳化的問題</w:t>
      </w:r>
      <w:r w:rsidR="00CD2EF0" w:rsidRPr="00EF7F56">
        <w:rPr>
          <w:rFonts w:ascii="Times New Roman" w:eastAsia="標楷體" w:hAnsi="Times New Roman" w:hint="eastAsia"/>
          <w:color w:val="000000" w:themeColor="text1"/>
        </w:rPr>
        <w:t>。</w:t>
      </w:r>
      <w:r w:rsidR="00AB4DDE" w:rsidRPr="00EF7F56">
        <w:rPr>
          <w:rFonts w:ascii="Times New Roman" w:eastAsia="標楷體" w:hAnsi="Times New Roman" w:hint="eastAsia"/>
          <w:color w:val="000000" w:themeColor="text1"/>
        </w:rPr>
        <w:t>如圖</w:t>
      </w:r>
      <w:r w:rsidR="00A63583">
        <w:rPr>
          <w:rFonts w:ascii="Times New Roman" w:eastAsia="標楷體" w:hAnsi="Times New Roman" w:hint="eastAsia"/>
          <w:color w:val="000000" w:themeColor="text1"/>
        </w:rPr>
        <w:t>1</w:t>
      </w:r>
      <w:r w:rsidR="00A63583">
        <w:rPr>
          <w:rFonts w:ascii="Times New Roman" w:eastAsia="標楷體" w:hAnsi="Times New Roman"/>
          <w:color w:val="000000" w:themeColor="text1"/>
        </w:rPr>
        <w:t>-</w:t>
      </w:r>
      <w:r w:rsidR="00FA3D43">
        <w:rPr>
          <w:rFonts w:ascii="Times New Roman" w:eastAsia="標楷體" w:hAnsi="Times New Roman"/>
          <w:color w:val="000000" w:themeColor="text1"/>
        </w:rPr>
        <w:t>5</w:t>
      </w:r>
      <w:r w:rsidR="00AB4DDE" w:rsidRPr="00EF7F56">
        <w:rPr>
          <w:rFonts w:ascii="Times New Roman" w:eastAsia="標楷體" w:hAnsi="Times New Roman" w:hint="eastAsia"/>
          <w:color w:val="000000" w:themeColor="text1"/>
        </w:rPr>
        <w:t>所示，環境</w:t>
      </w:r>
      <w:r w:rsidR="00AB4DDE" w:rsidRPr="00EF7F56">
        <w:rPr>
          <w:rFonts w:ascii="Times New Roman" w:eastAsia="標楷體" w:hAnsi="Times New Roman" w:hint="eastAsia"/>
          <w:color w:val="000000" w:themeColor="text1"/>
        </w:rPr>
        <w:t>(</w:t>
      </w:r>
      <w:r w:rsidR="00AB4DDE" w:rsidRPr="00EF7F56">
        <w:rPr>
          <w:rFonts w:ascii="Times New Roman" w:eastAsia="標楷體" w:hAnsi="Times New Roman"/>
          <w:color w:val="000000" w:themeColor="text1"/>
        </w:rPr>
        <w:t>Environment)</w:t>
      </w:r>
      <w:r w:rsidR="00AB4DDE" w:rsidRPr="00EF7F56">
        <w:rPr>
          <w:rFonts w:ascii="Times New Roman" w:eastAsia="標楷體" w:hAnsi="Times New Roman" w:hint="eastAsia"/>
          <w:color w:val="000000" w:themeColor="text1"/>
        </w:rPr>
        <w:t>提供狀態</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m:t>
            </m:r>
          </m:sub>
        </m:sSub>
      </m:oMath>
      <w:r w:rsidR="00AB4DDE" w:rsidRPr="00EF7F56">
        <w:rPr>
          <w:rFonts w:ascii="Times New Roman" w:eastAsia="標楷體" w:hAnsi="Times New Roman" w:hint="eastAsia"/>
          <w:color w:val="000000" w:themeColor="text1"/>
        </w:rPr>
        <w:t>，而代理人</w:t>
      </w:r>
      <w:r w:rsidR="00AB4DDE" w:rsidRPr="00EF7F56">
        <w:rPr>
          <w:rFonts w:ascii="Times New Roman" w:eastAsia="標楷體" w:hAnsi="Times New Roman" w:hint="eastAsia"/>
          <w:color w:val="000000" w:themeColor="text1"/>
        </w:rPr>
        <w:t>(A</w:t>
      </w:r>
      <w:r w:rsidR="00AB4DDE" w:rsidRPr="00EF7F56">
        <w:rPr>
          <w:rFonts w:ascii="Times New Roman" w:eastAsia="標楷體" w:hAnsi="Times New Roman"/>
          <w:color w:val="000000" w:themeColor="text1"/>
        </w:rPr>
        <w:t>gent)</w:t>
      </w:r>
      <w:r w:rsidR="00536AB9" w:rsidRPr="00EF7F56">
        <w:rPr>
          <w:rFonts w:ascii="Times New Roman" w:eastAsia="標楷體" w:hAnsi="Times New Roman" w:hint="eastAsia"/>
          <w:color w:val="000000" w:themeColor="text1"/>
        </w:rPr>
        <w:t>做出相對應的動作</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A</m:t>
            </m:r>
          </m:e>
          <m:sub>
            <m:r>
              <w:rPr>
                <w:rFonts w:ascii="Cambria Math" w:eastAsia="標楷體" w:hAnsi="Cambria Math"/>
                <w:color w:val="000000" w:themeColor="text1"/>
              </w:rPr>
              <m:t>t</m:t>
            </m:r>
          </m:sub>
        </m:sSub>
      </m:oMath>
      <w:r w:rsidR="00536AB9" w:rsidRPr="00EF7F56">
        <w:rPr>
          <w:rFonts w:ascii="Times New Roman" w:eastAsia="標楷體" w:hAnsi="Times New Roman" w:hint="eastAsia"/>
          <w:color w:val="000000" w:themeColor="text1"/>
        </w:rPr>
        <w:t>作為回覆，</w:t>
      </w:r>
      <w:r w:rsidR="00CD5B26" w:rsidRPr="00EF7F56">
        <w:rPr>
          <w:rFonts w:ascii="Times New Roman" w:eastAsia="標楷體" w:hAnsi="Times New Roman" w:hint="eastAsia"/>
          <w:color w:val="000000" w:themeColor="text1"/>
        </w:rPr>
        <w:t>然後環境基於此動作給予獎勵</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m:t>
            </m:r>
          </m:sub>
        </m:sSub>
      </m:oMath>
      <w:r w:rsidR="00CD5B26" w:rsidRPr="00EF7F56">
        <w:rPr>
          <w:rFonts w:ascii="Times New Roman" w:eastAsia="標楷體" w:hAnsi="Times New Roman" w:hint="eastAsia"/>
          <w:color w:val="000000" w:themeColor="text1"/>
        </w:rPr>
        <w:t>與下一個狀態</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t+1</m:t>
            </m:r>
          </m:sub>
        </m:sSub>
      </m:oMath>
      <w:r w:rsidR="00CD5B26" w:rsidRPr="00EF7F56">
        <w:rPr>
          <w:rFonts w:ascii="Times New Roman" w:eastAsia="標楷體" w:hAnsi="Times New Roman" w:hint="eastAsia"/>
          <w:color w:val="000000" w:themeColor="text1"/>
        </w:rPr>
        <w:t>。</w:t>
      </w:r>
    </w:p>
    <w:p w14:paraId="383404AB" w14:textId="0B8C082E" w:rsidR="00DE36C2" w:rsidRPr="00EF7F56" w:rsidRDefault="00DE36C2" w:rsidP="0040472E">
      <w:pPr>
        <w:spacing w:line="360" w:lineRule="auto"/>
        <w:ind w:firstLineChars="200" w:firstLine="480"/>
        <w:jc w:val="center"/>
        <w:rPr>
          <w:rFonts w:ascii="Times New Roman" w:eastAsia="標楷體" w:hAnsi="Times New Roman"/>
          <w:color w:val="000000" w:themeColor="text1"/>
        </w:rPr>
      </w:pPr>
      <w:r w:rsidRPr="00EF7F56">
        <w:rPr>
          <w:rFonts w:ascii="Times New Roman" w:eastAsia="標楷體" w:hAnsi="Times New Roman"/>
          <w:noProof/>
        </w:rPr>
        <w:drawing>
          <wp:inline distT="0" distB="0" distL="0" distR="0" wp14:anchorId="5C93E112" wp14:editId="6335F18E">
            <wp:extent cx="3625850" cy="130124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912" cy="1306287"/>
                    </a:xfrm>
                    <a:prstGeom prst="rect">
                      <a:avLst/>
                    </a:prstGeom>
                  </pic:spPr>
                </pic:pic>
              </a:graphicData>
            </a:graphic>
          </wp:inline>
        </w:drawing>
      </w:r>
    </w:p>
    <w:p w14:paraId="162288E2" w14:textId="64B73314" w:rsidR="00987829" w:rsidRPr="00A63583" w:rsidRDefault="00A63583" w:rsidP="00A63583">
      <w:pPr>
        <w:spacing w:line="360" w:lineRule="auto"/>
        <w:ind w:firstLineChars="200" w:firstLine="480"/>
        <w:jc w:val="center"/>
        <w:rPr>
          <w:rFonts w:ascii="Times New Roman" w:eastAsia="標楷體" w:hAnsi="Times New Roman"/>
          <w:color w:val="000000" w:themeColor="text1"/>
        </w:rPr>
      </w:pPr>
      <w:bookmarkStart w:id="58" w:name="_Toc88396263"/>
      <w:bookmarkStart w:id="59" w:name="_Toc88412094"/>
      <w:bookmarkStart w:id="60" w:name="_Toc88412268"/>
      <w:bookmarkStart w:id="61" w:name="_Toc89595801"/>
      <w:bookmarkStart w:id="62" w:name="_Toc90023011"/>
      <w:r w:rsidRPr="00A63583">
        <w:rPr>
          <w:rFonts w:ascii="Times New Roman" w:eastAsia="標楷體" w:hAnsi="Times New Roman" w:hint="eastAsia"/>
          <w:color w:val="000000" w:themeColor="text1"/>
        </w:rPr>
        <w:t>表</w:t>
      </w:r>
      <w:r w:rsidRPr="00A63583">
        <w:rPr>
          <w:rFonts w:ascii="Times New Roman" w:eastAsia="標楷體" w:hAnsi="Times New Roman" w:hint="eastAsia"/>
          <w:color w:val="000000" w:themeColor="text1"/>
        </w:rPr>
        <w:t xml:space="preserve"> 1 - </w:t>
      </w:r>
      <w:r w:rsidRPr="00A63583">
        <w:rPr>
          <w:rFonts w:ascii="Times New Roman" w:eastAsia="標楷體" w:hAnsi="Times New Roman"/>
          <w:color w:val="000000" w:themeColor="text1"/>
        </w:rPr>
        <w:fldChar w:fldCharType="begin"/>
      </w:r>
      <w:r w:rsidRPr="00A63583">
        <w:rPr>
          <w:rFonts w:ascii="Times New Roman" w:eastAsia="標楷體" w:hAnsi="Times New Roman"/>
          <w:color w:val="000000" w:themeColor="text1"/>
        </w:rPr>
        <w:instrText xml:space="preserve"> </w:instrText>
      </w:r>
      <w:r w:rsidRPr="00A63583">
        <w:rPr>
          <w:rFonts w:ascii="Times New Roman" w:eastAsia="標楷體" w:hAnsi="Times New Roman" w:hint="eastAsia"/>
          <w:color w:val="000000" w:themeColor="text1"/>
        </w:rPr>
        <w:instrText xml:space="preserve">SEQ </w:instrText>
      </w:r>
      <w:r w:rsidRPr="00A63583">
        <w:rPr>
          <w:rFonts w:ascii="Times New Roman" w:eastAsia="標楷體" w:hAnsi="Times New Roman" w:hint="eastAsia"/>
          <w:color w:val="000000" w:themeColor="text1"/>
        </w:rPr>
        <w:instrText>表</w:instrText>
      </w:r>
      <w:r w:rsidRPr="00A63583">
        <w:rPr>
          <w:rFonts w:ascii="Times New Roman" w:eastAsia="標楷體" w:hAnsi="Times New Roman" w:hint="eastAsia"/>
          <w:color w:val="000000" w:themeColor="text1"/>
        </w:rPr>
        <w:instrText>_1_- \* ARABIC</w:instrText>
      </w:r>
      <w:r w:rsidRPr="00A63583">
        <w:rPr>
          <w:rFonts w:ascii="Times New Roman" w:eastAsia="標楷體" w:hAnsi="Times New Roman"/>
          <w:color w:val="000000" w:themeColor="text1"/>
        </w:rPr>
        <w:instrText xml:space="preserve"> </w:instrText>
      </w:r>
      <w:r w:rsidRPr="00A63583">
        <w:rPr>
          <w:rFonts w:ascii="Times New Roman" w:eastAsia="標楷體" w:hAnsi="Times New Roman"/>
          <w:color w:val="000000" w:themeColor="text1"/>
        </w:rPr>
        <w:fldChar w:fldCharType="separate"/>
      </w:r>
      <w:r w:rsidR="008B1476">
        <w:rPr>
          <w:rFonts w:ascii="Times New Roman" w:eastAsia="標楷體" w:hAnsi="Times New Roman"/>
          <w:noProof/>
          <w:color w:val="000000" w:themeColor="text1"/>
        </w:rPr>
        <w:t>5</w:t>
      </w:r>
      <w:r w:rsidRPr="00A63583">
        <w:rPr>
          <w:rFonts w:ascii="Times New Roman" w:eastAsia="標楷體" w:hAnsi="Times New Roman"/>
          <w:color w:val="000000" w:themeColor="text1"/>
        </w:rPr>
        <w:fldChar w:fldCharType="end"/>
      </w:r>
      <w:r w:rsidR="00803B4F" w:rsidRPr="00A63583">
        <w:rPr>
          <w:rFonts w:ascii="Times New Roman" w:eastAsia="標楷體" w:hAnsi="Times New Roman" w:hint="eastAsia"/>
          <w:color w:val="000000" w:themeColor="text1"/>
        </w:rPr>
        <w:t>強化學習架構圖</w:t>
      </w:r>
      <w:bookmarkEnd w:id="58"/>
      <w:bookmarkEnd w:id="59"/>
      <w:bookmarkEnd w:id="60"/>
      <w:bookmarkEnd w:id="61"/>
      <w:bookmarkEnd w:id="62"/>
    </w:p>
    <w:p w14:paraId="4A3829B0" w14:textId="4450690D" w:rsidR="005E1E57" w:rsidRPr="00EF7F56" w:rsidRDefault="007D3710" w:rsidP="00087349">
      <w:pPr>
        <w:tabs>
          <w:tab w:val="center" w:pos="4396"/>
        </w:tabs>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MDP</w:t>
      </w:r>
      <w:r w:rsidR="00F23843" w:rsidRPr="00EF7F56">
        <w:rPr>
          <w:rFonts w:ascii="Times New Roman" w:eastAsia="標楷體" w:hAnsi="Times New Roman" w:hint="eastAsia"/>
          <w:color w:val="000000" w:themeColor="text1"/>
        </w:rPr>
        <w:t>是</w:t>
      </w:r>
      <w:r w:rsidR="00C171BF" w:rsidRPr="00EF7F56">
        <w:rPr>
          <w:rFonts w:ascii="Times New Roman" w:eastAsia="標楷體" w:hAnsi="Times New Roman" w:hint="eastAsia"/>
          <w:color w:val="000000" w:themeColor="text1"/>
        </w:rPr>
        <w:t>由以下</w:t>
      </w:r>
      <w:r w:rsidR="00C312C7" w:rsidRPr="00EF7F56">
        <w:rPr>
          <w:rFonts w:ascii="Times New Roman" w:eastAsia="標楷體" w:hAnsi="Times New Roman" w:hint="eastAsia"/>
          <w:color w:val="000000" w:themeColor="text1"/>
        </w:rPr>
        <w:t>五</w:t>
      </w:r>
      <w:r w:rsidR="00C171BF" w:rsidRPr="00EF7F56">
        <w:rPr>
          <w:rFonts w:ascii="Times New Roman" w:eastAsia="標楷體" w:hAnsi="Times New Roman" w:hint="eastAsia"/>
          <w:color w:val="000000" w:themeColor="text1"/>
        </w:rPr>
        <w:t>個因素組成</w:t>
      </w:r>
      <w:r w:rsidR="00F23843" w:rsidRPr="00EF7F56">
        <w:rPr>
          <w:rFonts w:ascii="Times New Roman" w:eastAsia="標楷體" w:hAnsi="Times New Roman" w:hint="eastAsia"/>
          <w:color w:val="000000" w:themeColor="text1"/>
        </w:rPr>
        <w:t>：</w:t>
      </w:r>
      <w:r w:rsidR="00087349">
        <w:rPr>
          <w:rFonts w:ascii="Times New Roman" w:eastAsia="標楷體" w:hAnsi="Times New Roman"/>
          <w:color w:val="000000" w:themeColor="text1"/>
        </w:rPr>
        <w:tab/>
      </w:r>
    </w:p>
    <w:p w14:paraId="3D28736B" w14:textId="34C5A063" w:rsidR="00F23843" w:rsidRPr="00EF7F56" w:rsidRDefault="00857825"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狀態：</w:t>
      </w:r>
      <w:r w:rsidR="008004CE" w:rsidRPr="00EF7F56">
        <w:rPr>
          <w:rFonts w:ascii="Times New Roman" w:eastAsia="標楷體" w:hAnsi="Times New Roman"/>
          <w:color w:val="000000" w:themeColor="text1"/>
        </w:rPr>
        <w:t>s</w:t>
      </w:r>
      <w:r w:rsidR="00CB5DA8" w:rsidRPr="00EF7F56">
        <w:rPr>
          <w:rFonts w:ascii="Times New Roman" w:eastAsia="標楷體" w:hAnsi="Times New Roman"/>
          <w:color w:val="000000" w:themeColor="text1"/>
        </w:rPr>
        <w:t xml:space="preserve"> </w:t>
      </w:r>
      <w:r w:rsidR="008004CE" w:rsidRPr="00EF7F56">
        <w:rPr>
          <w:rFonts w:ascii="Times New Roman" w:eastAsia="標楷體" w:hAnsi="Times New Roman" w:hint="eastAsia"/>
          <w:color w:val="000000" w:themeColor="text1"/>
        </w:rPr>
        <w:sym w:font="Symbol" w:char="F0CE"/>
      </w:r>
      <w:r w:rsidR="00CB5DA8" w:rsidRPr="00EF7F56">
        <w:rPr>
          <w:rFonts w:ascii="Times New Roman" w:eastAsia="標楷體" w:hAnsi="Times New Roman"/>
          <w:color w:val="000000" w:themeColor="text1"/>
        </w:rPr>
        <w:t xml:space="preserve"> </w:t>
      </w:r>
      <w:r w:rsidR="008004CE" w:rsidRPr="00EF7F56">
        <w:rPr>
          <w:rFonts w:ascii="Times New Roman" w:eastAsia="標楷體" w:hAnsi="Times New Roman"/>
          <w:color w:val="000000" w:themeColor="text1"/>
        </w:rPr>
        <w:t>S</w:t>
      </w:r>
      <w:r w:rsidR="00A15C71" w:rsidRPr="00EF7F56">
        <w:rPr>
          <w:rFonts w:ascii="Times New Roman" w:eastAsia="標楷體" w:hAnsi="Times New Roman" w:hint="eastAsia"/>
          <w:color w:val="000000" w:themeColor="text1"/>
        </w:rPr>
        <w:t>，</w:t>
      </w:r>
      <w:r w:rsidR="004A0101" w:rsidRPr="00EF7F56">
        <w:rPr>
          <w:rFonts w:ascii="Times New Roman" w:eastAsia="標楷體" w:hAnsi="Times New Roman" w:hint="eastAsia"/>
          <w:color w:val="000000" w:themeColor="text1"/>
        </w:rPr>
        <w:t>所有狀態的集合</w:t>
      </w:r>
      <w:r w:rsidR="00A13537" w:rsidRPr="00EF7F56">
        <w:rPr>
          <w:rFonts w:ascii="Times New Roman" w:eastAsia="標楷體" w:hAnsi="Times New Roman" w:hint="eastAsia"/>
          <w:color w:val="000000" w:themeColor="text1"/>
        </w:rPr>
        <w:t>。</w:t>
      </w:r>
    </w:p>
    <w:p w14:paraId="651FBF30" w14:textId="7B6F6FB8" w:rsidR="00F23843" w:rsidRPr="00EF7F56" w:rsidRDefault="00857825"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動作：</w:t>
      </w:r>
      <w:r w:rsidR="00BB5436" w:rsidRPr="00EF7F56">
        <w:rPr>
          <w:rFonts w:ascii="Times New Roman" w:eastAsia="標楷體" w:hAnsi="Times New Roman" w:hint="eastAsia"/>
          <w:color w:val="000000" w:themeColor="text1"/>
        </w:rPr>
        <w:t>a</w:t>
      </w:r>
      <w:r w:rsidR="00CB5DA8" w:rsidRPr="00EF7F56">
        <w:rPr>
          <w:rFonts w:ascii="Times New Roman" w:eastAsia="標楷體" w:hAnsi="Times New Roman"/>
          <w:color w:val="000000" w:themeColor="text1"/>
        </w:rPr>
        <w:t xml:space="preserve"> </w:t>
      </w:r>
      <w:r w:rsidR="00BB5436" w:rsidRPr="00EF7F56">
        <w:rPr>
          <w:rFonts w:ascii="Times New Roman" w:eastAsia="標楷體" w:hAnsi="Times New Roman" w:hint="eastAsia"/>
          <w:color w:val="000000" w:themeColor="text1"/>
        </w:rPr>
        <w:sym w:font="Symbol" w:char="F0CE"/>
      </w:r>
      <w:r w:rsidR="00CB5DA8" w:rsidRPr="00EF7F56">
        <w:rPr>
          <w:rFonts w:ascii="Times New Roman" w:eastAsia="標楷體" w:hAnsi="Times New Roman"/>
          <w:color w:val="000000" w:themeColor="text1"/>
        </w:rPr>
        <w:t xml:space="preserve"> </w:t>
      </w:r>
      <w:r w:rsidR="00BB5436" w:rsidRPr="00EF7F56">
        <w:rPr>
          <w:rFonts w:ascii="Times New Roman" w:eastAsia="標楷體" w:hAnsi="Times New Roman"/>
          <w:color w:val="000000" w:themeColor="text1"/>
        </w:rPr>
        <w:t>A</w:t>
      </w:r>
      <w:r w:rsidR="00A15C71" w:rsidRPr="00EF7F56">
        <w:rPr>
          <w:rFonts w:ascii="Times New Roman" w:eastAsia="標楷體" w:hAnsi="Times New Roman" w:hint="eastAsia"/>
          <w:color w:val="000000" w:themeColor="text1"/>
        </w:rPr>
        <w:t>，</w:t>
      </w:r>
      <w:r w:rsidR="005223A6" w:rsidRPr="00EF7F56">
        <w:rPr>
          <w:rFonts w:ascii="Times New Roman" w:eastAsia="標楷體" w:hAnsi="Times New Roman" w:hint="eastAsia"/>
          <w:color w:val="000000" w:themeColor="text1"/>
        </w:rPr>
        <w:t>是一組有限的動作，</w:t>
      </w:r>
      <w:r w:rsidR="00A13537" w:rsidRPr="00EF7F56">
        <w:rPr>
          <w:rFonts w:ascii="Times New Roman" w:eastAsia="標楷體" w:hAnsi="Times New Roman" w:hint="eastAsia"/>
          <w:color w:val="000000" w:themeColor="text1"/>
        </w:rPr>
        <w:t>用於從一個狀態移動到另一個狀態。</w:t>
      </w:r>
    </w:p>
    <w:p w14:paraId="6568E633" w14:textId="093D452F" w:rsidR="00F23843" w:rsidRPr="00EF7F56" w:rsidRDefault="00F4484D" w:rsidP="006F62C3">
      <w:pPr>
        <w:pStyle w:val="a3"/>
        <w:numPr>
          <w:ilvl w:val="0"/>
          <w:numId w:val="11"/>
        </w:numPr>
        <w:spacing w:line="360" w:lineRule="auto"/>
        <w:ind w:leftChars="0"/>
        <w:rPr>
          <w:rFonts w:ascii="Times New Roman" w:eastAsia="標楷體" w:hAnsi="Times New Roman"/>
          <w:color w:val="000000" w:themeColor="text1"/>
        </w:rPr>
      </w:pPr>
      <w:r w:rsidRPr="00EF7F56">
        <w:rPr>
          <w:rFonts w:ascii="Times New Roman" w:eastAsia="標楷體" w:hAnsi="Times New Roman" w:hint="eastAsia"/>
          <w:color w:val="000000" w:themeColor="text1"/>
        </w:rPr>
        <w:t>轉移機率：</w:t>
      </w:r>
      <m:oMath>
        <m:r>
          <w:rPr>
            <w:rFonts w:ascii="Cambria Math" w:eastAsia="標楷體" w:hAnsi="Cambria Math" w:hint="eastAsia"/>
            <w:color w:val="000000" w:themeColor="text1"/>
          </w:rPr>
          <m:t>P</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oMath>
      <w:r w:rsidRPr="00EF7F56">
        <w:rPr>
          <w:rFonts w:ascii="Times New Roman" w:eastAsia="標楷體" w:hAnsi="Times New Roman" w:hint="eastAsia"/>
          <w:color w:val="000000" w:themeColor="text1"/>
        </w:rPr>
        <w:t>，</w:t>
      </w:r>
      <w:r w:rsidR="00FD2FFA" w:rsidRPr="00EF7F56">
        <w:rPr>
          <w:rFonts w:ascii="Times New Roman" w:eastAsia="標楷體" w:hAnsi="Times New Roman"/>
          <w:color w:val="000000" w:themeColor="text1"/>
        </w:rPr>
        <w:t>是</w:t>
      </w:r>
      <w:r w:rsidR="00AB62CF" w:rsidRPr="00EF7F56">
        <w:rPr>
          <w:rFonts w:ascii="Times New Roman" w:eastAsia="標楷體" w:hAnsi="Times New Roman" w:hint="eastAsia"/>
          <w:color w:val="000000" w:themeColor="text1"/>
        </w:rPr>
        <w:t>指</w:t>
      </w:r>
      <w:r w:rsidR="00FD2FFA" w:rsidRPr="00EF7F56">
        <w:rPr>
          <w:rFonts w:ascii="Times New Roman" w:eastAsia="標楷體" w:hAnsi="Times New Roman"/>
          <w:color w:val="000000" w:themeColor="text1"/>
        </w:rPr>
        <w:t>在</w:t>
      </w:r>
      <w:r w:rsidR="00FD2FFA" w:rsidRPr="00EF7F56">
        <w:rPr>
          <w:rFonts w:ascii="Times New Roman" w:eastAsia="標楷體" w:hAnsi="Times New Roman" w:hint="eastAsia"/>
          <w:color w:val="000000" w:themeColor="text1"/>
        </w:rPr>
        <w:t>當前狀態</w:t>
      </w:r>
      <w:r w:rsidR="00FD2FFA" w:rsidRPr="00EF7F56">
        <w:rPr>
          <w:rFonts w:ascii="Times New Roman" w:eastAsia="標楷體" w:hAnsi="Times New Roman" w:hint="eastAsia"/>
          <w:color w:val="000000" w:themeColor="text1"/>
        </w:rPr>
        <w:t>s</w:t>
      </w:r>
      <w:r w:rsidR="00FD2FFA" w:rsidRPr="00EF7F56">
        <w:rPr>
          <w:rFonts w:ascii="Times New Roman" w:eastAsia="標楷體" w:hAnsi="Times New Roman"/>
          <w:color w:val="000000" w:themeColor="text1"/>
        </w:rPr>
        <w:t>執行動作</w:t>
      </w:r>
      <w:r w:rsidR="00FD2FFA" w:rsidRPr="00EF7F56">
        <w:rPr>
          <w:rFonts w:ascii="Times New Roman" w:eastAsia="標楷體" w:hAnsi="Times New Roman"/>
          <w:i/>
          <w:iCs/>
          <w:color w:val="000000" w:themeColor="text1"/>
        </w:rPr>
        <w:t>a</w:t>
      </w:r>
      <w:r w:rsidR="00FD2FFA" w:rsidRPr="00EF7F56">
        <w:rPr>
          <w:rFonts w:ascii="Times New Roman" w:eastAsia="標楷體" w:hAnsi="Times New Roman"/>
          <w:color w:val="000000" w:themeColor="text1"/>
        </w:rPr>
        <w:t>後</w:t>
      </w:r>
      <w:r w:rsidR="00F96280" w:rsidRPr="00EF7F56">
        <w:rPr>
          <w:rFonts w:ascii="Times New Roman" w:eastAsia="標楷體" w:hAnsi="Times New Roman" w:hint="eastAsia"/>
          <w:color w:val="000000" w:themeColor="text1"/>
        </w:rPr>
        <w:t>而</w:t>
      </w:r>
      <w:r w:rsidR="00FD2FFA" w:rsidRPr="00EF7F56">
        <w:rPr>
          <w:rFonts w:ascii="Times New Roman" w:eastAsia="標楷體" w:hAnsi="Times New Roman" w:hint="eastAsia"/>
          <w:color w:val="000000" w:themeColor="text1"/>
        </w:rPr>
        <w:t>移動到下一個</w:t>
      </w:r>
      <w:r w:rsidR="00FD2FFA" w:rsidRPr="00EF7F56">
        <w:rPr>
          <w:rFonts w:ascii="Times New Roman" w:eastAsia="標楷體" w:hAnsi="Times New Roman"/>
          <w:color w:val="000000" w:themeColor="text1"/>
        </w:rPr>
        <w:t>狀態</w:t>
      </w:r>
      <m:oMath>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oMath>
      <w:r w:rsidR="00667637" w:rsidRPr="00EF7F56">
        <w:rPr>
          <w:rFonts w:ascii="Times New Roman" w:eastAsia="標楷體" w:hAnsi="Times New Roman" w:hint="eastAsia"/>
          <w:color w:val="000000" w:themeColor="text1"/>
        </w:rPr>
        <w:t>的機率。</w:t>
      </w:r>
    </w:p>
    <w:p w14:paraId="627B6C4E" w14:textId="64F60197" w:rsidR="000B719E" w:rsidRPr="00EF7F56" w:rsidRDefault="00F4484D" w:rsidP="006F62C3">
      <w:pPr>
        <w:pStyle w:val="a3"/>
        <w:numPr>
          <w:ilvl w:val="0"/>
          <w:numId w:val="11"/>
        </w:numPr>
        <w:spacing w:line="360" w:lineRule="auto"/>
        <w:ind w:leftChars="0"/>
        <w:jc w:val="both"/>
        <w:rPr>
          <w:rFonts w:ascii="Times New Roman" w:eastAsia="標楷體" w:hAnsi="Times New Roman"/>
          <w:i/>
          <w:color w:val="000000" w:themeColor="text1"/>
        </w:rPr>
      </w:pPr>
      <w:r w:rsidRPr="00EF7F56">
        <w:rPr>
          <w:rFonts w:ascii="Times New Roman" w:eastAsia="標楷體" w:hAnsi="Times New Roman" w:hint="eastAsia"/>
          <w:color w:val="000000" w:themeColor="text1"/>
        </w:rPr>
        <w:t>獎勵函數：</w:t>
      </w:r>
      <m:oMath>
        <m:r>
          <w:rPr>
            <w:rFonts w:ascii="Cambria Math" w:eastAsia="標楷體" w:hAnsi="Cambria Math" w:hint="eastAsia"/>
            <w:color w:val="000000" w:themeColor="text1"/>
          </w:rPr>
          <m:t>R</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r>
          <w:rPr>
            <w:rFonts w:ascii="Cambria Math" w:eastAsia="標楷體" w:hAnsi="Cambria Math" w:hint="eastAsia"/>
            <w:color w:val="000000" w:themeColor="text1"/>
          </w:rPr>
          <m:t>，</m:t>
        </m:r>
      </m:oMath>
      <w:r w:rsidR="00C55E65" w:rsidRPr="00EF7F56">
        <w:rPr>
          <w:rFonts w:ascii="Times New Roman" w:eastAsia="標楷體" w:hAnsi="Times New Roman"/>
          <w:color w:val="000000" w:themeColor="text1"/>
        </w:rPr>
        <w:t>是</w:t>
      </w:r>
      <w:r w:rsidR="00AB62CF" w:rsidRPr="00EF7F56">
        <w:rPr>
          <w:rFonts w:ascii="Times New Roman" w:eastAsia="標楷體" w:hAnsi="Times New Roman" w:hint="eastAsia"/>
          <w:color w:val="000000" w:themeColor="text1"/>
        </w:rPr>
        <w:t>指</w:t>
      </w:r>
      <w:r w:rsidR="00C55E65" w:rsidRPr="00EF7F56">
        <w:rPr>
          <w:rFonts w:ascii="Times New Roman" w:eastAsia="標楷體" w:hAnsi="Times New Roman"/>
          <w:color w:val="000000" w:themeColor="text1"/>
        </w:rPr>
        <w:t>在</w:t>
      </w:r>
      <w:r w:rsidR="007901DC" w:rsidRPr="00EF7F56">
        <w:rPr>
          <w:rFonts w:ascii="Times New Roman" w:eastAsia="標楷體" w:hAnsi="Times New Roman" w:hint="eastAsia"/>
          <w:color w:val="000000" w:themeColor="text1"/>
        </w:rPr>
        <w:t>當前狀態</w:t>
      </w:r>
      <w:r w:rsidR="007901DC" w:rsidRPr="00EF7F56">
        <w:rPr>
          <w:rFonts w:ascii="Times New Roman" w:eastAsia="標楷體" w:hAnsi="Times New Roman" w:hint="eastAsia"/>
          <w:color w:val="000000" w:themeColor="text1"/>
        </w:rPr>
        <w:t>s</w:t>
      </w:r>
      <w:r w:rsidR="00C55E65" w:rsidRPr="00EF7F56">
        <w:rPr>
          <w:rFonts w:ascii="Times New Roman" w:eastAsia="標楷體" w:hAnsi="Times New Roman"/>
          <w:color w:val="000000" w:themeColor="text1"/>
        </w:rPr>
        <w:t>執行動作</w:t>
      </w:r>
      <w:r w:rsidR="00C55E65" w:rsidRPr="00EF7F56">
        <w:rPr>
          <w:rFonts w:ascii="Times New Roman" w:eastAsia="標楷體" w:hAnsi="Times New Roman"/>
          <w:i/>
          <w:iCs/>
          <w:color w:val="000000" w:themeColor="text1"/>
        </w:rPr>
        <w:t>a</w:t>
      </w:r>
      <w:r w:rsidR="00C55E65" w:rsidRPr="00EF7F56">
        <w:rPr>
          <w:rFonts w:ascii="Times New Roman" w:eastAsia="標楷體" w:hAnsi="Times New Roman"/>
          <w:color w:val="000000" w:themeColor="text1"/>
        </w:rPr>
        <w:t>後</w:t>
      </w:r>
      <w:r w:rsidR="00F96280" w:rsidRPr="00EF7F56">
        <w:rPr>
          <w:rFonts w:ascii="Times New Roman" w:eastAsia="標楷體" w:hAnsi="Times New Roman" w:hint="eastAsia"/>
          <w:color w:val="000000" w:themeColor="text1"/>
        </w:rPr>
        <w:t>而</w:t>
      </w:r>
      <w:r w:rsidR="007901DC" w:rsidRPr="00EF7F56">
        <w:rPr>
          <w:rFonts w:ascii="Times New Roman" w:eastAsia="標楷體" w:hAnsi="Times New Roman" w:hint="eastAsia"/>
          <w:color w:val="000000" w:themeColor="text1"/>
        </w:rPr>
        <w:t>移動到下一個</w:t>
      </w:r>
      <w:r w:rsidR="00C55E65" w:rsidRPr="00EF7F56">
        <w:rPr>
          <w:rFonts w:ascii="Times New Roman" w:eastAsia="標楷體" w:hAnsi="Times New Roman"/>
          <w:color w:val="000000" w:themeColor="text1"/>
        </w:rPr>
        <w:t>狀態</w:t>
      </w:r>
      <m:oMath>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oMath>
      <w:r w:rsidR="007901DC" w:rsidRPr="00EF7F56">
        <w:rPr>
          <w:rFonts w:ascii="Times New Roman" w:eastAsia="標楷體" w:hAnsi="Times New Roman" w:hint="eastAsia"/>
          <w:color w:val="000000" w:themeColor="text1"/>
        </w:rPr>
        <w:t>所獲得的回饋。</w:t>
      </w:r>
    </w:p>
    <w:p w14:paraId="4CA7FD4F" w14:textId="02FE6537" w:rsidR="00197D22" w:rsidRPr="00EF7F56" w:rsidRDefault="00197D22" w:rsidP="006F62C3">
      <w:pPr>
        <w:pStyle w:val="a3"/>
        <w:numPr>
          <w:ilvl w:val="0"/>
          <w:numId w:val="11"/>
        </w:numPr>
        <w:spacing w:line="360" w:lineRule="auto"/>
        <w:ind w:leftChars="0"/>
        <w:jc w:val="both"/>
        <w:rPr>
          <w:rFonts w:ascii="Times New Roman" w:eastAsia="標楷體" w:hAnsi="Times New Roman"/>
          <w:color w:val="000000" w:themeColor="text1"/>
        </w:rPr>
      </w:pPr>
      <w:r w:rsidRPr="00EF7F56">
        <w:rPr>
          <w:rFonts w:ascii="Times New Roman" w:eastAsia="標楷體" w:hAnsi="Times New Roman"/>
          <w:color w:val="000000" w:themeColor="text1"/>
        </w:rPr>
        <w:t>折扣因子：</w:t>
      </w:r>
      <w:r w:rsidR="00100D14" w:rsidRPr="00EF7F56">
        <w:rPr>
          <w:rFonts w:ascii="Times New Roman" w:eastAsia="標楷體" w:hAnsi="Times New Roman"/>
          <w:color w:val="000000" w:themeColor="text1"/>
        </w:rPr>
        <w:t>γ</w:t>
      </w:r>
      <w:r w:rsidR="006150B1" w:rsidRPr="00EF7F56">
        <w:rPr>
          <w:rFonts w:ascii="Times New Roman" w:eastAsia="標楷體" w:hAnsi="Times New Roman" w:hint="eastAsia"/>
          <w:color w:val="000000" w:themeColor="text1"/>
        </w:rPr>
        <w:t>，</w:t>
      </w:r>
      <w:r w:rsidR="00AC5E8C" w:rsidRPr="00EF7F56">
        <w:rPr>
          <w:rFonts w:ascii="Times New Roman" w:eastAsia="標楷體" w:hAnsi="Times New Roman" w:hint="eastAsia"/>
          <w:color w:val="000000" w:themeColor="text1"/>
        </w:rPr>
        <w:t>會決定未來獎勵與立即獎勵的重要程度。</w:t>
      </w:r>
      <w:r w:rsidR="004B3E8A" w:rsidRPr="00EF7F56">
        <w:rPr>
          <w:rFonts w:ascii="Times New Roman" w:eastAsia="標楷體" w:hAnsi="Times New Roman" w:hint="eastAsia"/>
          <w:color w:val="000000" w:themeColor="text1"/>
        </w:rPr>
        <w:t>0</w:t>
      </w:r>
      <w:r w:rsidR="004B3E8A" w:rsidRPr="00EF7F56">
        <w:rPr>
          <w:rFonts w:ascii="Times New Roman" w:eastAsia="標楷體" w:hAnsi="Times New Roman"/>
          <w:color w:val="000000" w:themeColor="text1"/>
        </w:rPr>
        <w:t xml:space="preserve">  ≤  </w:t>
      </w:r>
      <w:r w:rsidR="00CE07E2" w:rsidRPr="00EF7F56">
        <w:rPr>
          <w:rFonts w:ascii="Times New Roman" w:eastAsia="標楷體" w:hAnsi="Times New Roman"/>
          <w:color w:val="000000" w:themeColor="text1"/>
        </w:rPr>
        <w:t>γ</w:t>
      </w:r>
      <w:r w:rsidR="004B3E8A" w:rsidRPr="00EF7F56">
        <w:rPr>
          <w:rFonts w:ascii="Times New Roman" w:eastAsia="標楷體" w:hAnsi="Times New Roman"/>
          <w:color w:val="000000" w:themeColor="text1"/>
        </w:rPr>
        <w:t xml:space="preserve"> </w:t>
      </w:r>
      <w:r w:rsidR="00CE07E2" w:rsidRPr="00EF7F56">
        <w:rPr>
          <w:rFonts w:ascii="Times New Roman" w:eastAsia="標楷體" w:hAnsi="Times New Roman"/>
          <w:color w:val="000000" w:themeColor="text1"/>
        </w:rPr>
        <w:t xml:space="preserve"> </w:t>
      </w:r>
      <w:r w:rsidR="004B3E8A" w:rsidRPr="00EF7F56">
        <w:rPr>
          <w:rFonts w:ascii="Times New Roman" w:eastAsia="標楷體" w:hAnsi="Times New Roman"/>
          <w:color w:val="000000" w:themeColor="text1"/>
        </w:rPr>
        <w:t>≤ 1</w:t>
      </w:r>
      <w:r w:rsidR="006150B1" w:rsidRPr="00EF7F56">
        <w:rPr>
          <w:rFonts w:ascii="Times New Roman" w:eastAsia="標楷體" w:hAnsi="Times New Roman" w:hint="eastAsia"/>
          <w:color w:val="000000" w:themeColor="text1"/>
        </w:rPr>
        <w:t>。</w:t>
      </w:r>
      <w:r w:rsidR="00BB4843" w:rsidRPr="00EF7F56">
        <w:rPr>
          <w:rFonts w:ascii="Times New Roman" w:eastAsia="標楷體" w:hAnsi="Times New Roman"/>
          <w:color w:val="000000" w:themeColor="text1"/>
        </w:rPr>
        <w:t>γ=0</w:t>
      </w:r>
      <w:r w:rsidR="00BB4843" w:rsidRPr="00EF7F56">
        <w:rPr>
          <w:rFonts w:ascii="Times New Roman" w:eastAsia="標楷體" w:hAnsi="Times New Roman" w:hint="eastAsia"/>
          <w:color w:val="000000" w:themeColor="text1"/>
        </w:rPr>
        <w:t>，只考量立即獎勵，代表永不學習。</w:t>
      </w:r>
      <w:r w:rsidR="00BB4843" w:rsidRPr="00EF7F56">
        <w:rPr>
          <w:rFonts w:ascii="Times New Roman" w:eastAsia="標楷體" w:hAnsi="Times New Roman"/>
          <w:color w:val="000000" w:themeColor="text1"/>
        </w:rPr>
        <w:t>γ=1</w:t>
      </w:r>
      <w:r w:rsidR="00BB4843" w:rsidRPr="00EF7F56">
        <w:rPr>
          <w:rFonts w:ascii="Times New Roman" w:eastAsia="標楷體" w:hAnsi="Times New Roman" w:hint="eastAsia"/>
          <w:color w:val="000000" w:themeColor="text1"/>
        </w:rPr>
        <w:t>，會無窮無盡的尋找未來獎勵。因此折扣因子最佳值是落在</w:t>
      </w:r>
      <w:r w:rsidR="00BB4843" w:rsidRPr="00EF7F56">
        <w:rPr>
          <w:rFonts w:ascii="Times New Roman" w:eastAsia="標楷體" w:hAnsi="Times New Roman" w:hint="eastAsia"/>
          <w:color w:val="000000" w:themeColor="text1"/>
        </w:rPr>
        <w:t>0</w:t>
      </w:r>
      <w:r w:rsidR="00BB4843" w:rsidRPr="00EF7F56">
        <w:rPr>
          <w:rFonts w:ascii="Times New Roman" w:eastAsia="標楷體" w:hAnsi="Times New Roman"/>
          <w:color w:val="000000" w:themeColor="text1"/>
        </w:rPr>
        <w:t>.2</w:t>
      </w:r>
      <w:r w:rsidR="00BB4843" w:rsidRPr="00EF7F56">
        <w:rPr>
          <w:rFonts w:ascii="Times New Roman" w:eastAsia="標楷體" w:hAnsi="Times New Roman" w:hint="eastAsia"/>
          <w:color w:val="000000" w:themeColor="text1"/>
        </w:rPr>
        <w:t>至</w:t>
      </w:r>
      <w:r w:rsidR="00BB4843" w:rsidRPr="00EF7F56">
        <w:rPr>
          <w:rFonts w:ascii="Times New Roman" w:eastAsia="標楷體" w:hAnsi="Times New Roman" w:hint="eastAsia"/>
          <w:color w:val="000000" w:themeColor="text1"/>
        </w:rPr>
        <w:t>0</w:t>
      </w:r>
      <w:r w:rsidR="00BB4843" w:rsidRPr="00EF7F56">
        <w:rPr>
          <w:rFonts w:ascii="Times New Roman" w:eastAsia="標楷體" w:hAnsi="Times New Roman"/>
          <w:color w:val="000000" w:themeColor="text1"/>
        </w:rPr>
        <w:t>.8</w:t>
      </w:r>
      <w:r w:rsidR="00BB4843" w:rsidRPr="00EF7F56">
        <w:rPr>
          <w:rFonts w:ascii="Times New Roman" w:eastAsia="標楷體" w:hAnsi="Times New Roman" w:hint="eastAsia"/>
          <w:color w:val="000000" w:themeColor="text1"/>
        </w:rPr>
        <w:t>之間。</w:t>
      </w:r>
    </w:p>
    <w:p w14:paraId="7A862FE4" w14:textId="77777777" w:rsidR="00F761F3" w:rsidRPr="00EF7F56" w:rsidRDefault="00F761F3" w:rsidP="008241FF">
      <w:pPr>
        <w:spacing w:line="360" w:lineRule="auto"/>
        <w:ind w:firstLineChars="200" w:firstLine="480"/>
        <w:jc w:val="both"/>
        <w:rPr>
          <w:rFonts w:ascii="Times New Roman" w:eastAsia="標楷體" w:hAnsi="Times New Roman"/>
          <w:color w:val="000000" w:themeColor="text1"/>
        </w:rPr>
      </w:pPr>
    </w:p>
    <w:p w14:paraId="74FA390E" w14:textId="4266BDA5" w:rsidR="006629C1" w:rsidRPr="00EF7F56" w:rsidRDefault="009976CD"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lastRenderedPageBreak/>
        <w:t>由於環境是隨機的，</w:t>
      </w:r>
      <w:r w:rsidR="006629C1" w:rsidRPr="00EF7F56">
        <w:rPr>
          <w:rFonts w:ascii="Times New Roman" w:eastAsia="標楷體" w:hAnsi="Times New Roman" w:hint="eastAsia"/>
          <w:color w:val="000000" w:themeColor="text1"/>
        </w:rPr>
        <w:t>因此未來獎勵所佔的權重需透過折扣因子</w:t>
      </w:r>
      <w:r w:rsidRPr="00EF7F56">
        <w:rPr>
          <w:rFonts w:ascii="Times New Roman" w:eastAsia="標楷體" w:hAnsi="Times New Roman" w:hint="eastAsia"/>
          <w:color w:val="000000" w:themeColor="text1"/>
        </w:rPr>
        <w:t>來計算</w:t>
      </w:r>
      <w:r w:rsidR="00305470" w:rsidRPr="00EF7F56">
        <w:rPr>
          <w:rFonts w:ascii="Times New Roman" w:eastAsia="標楷體" w:hAnsi="Times New Roman" w:hint="eastAsia"/>
          <w:color w:val="000000" w:themeColor="text1"/>
        </w:rPr>
        <w:t>，稱之為折扣獎勵</w:t>
      </w:r>
      <w:r w:rsidR="009648F9" w:rsidRPr="00EF7F56">
        <w:rPr>
          <w:rFonts w:ascii="Times New Roman" w:eastAsia="標楷體" w:hAnsi="Times New Roman" w:hint="eastAsia"/>
          <w:color w:val="000000" w:themeColor="text1"/>
        </w:rPr>
        <w:t>(</w:t>
      </w:r>
      <w:r w:rsidR="009648F9" w:rsidRPr="00EF7F56">
        <w:rPr>
          <w:rFonts w:ascii="Times New Roman" w:eastAsia="標楷體" w:hAnsi="Times New Roman" w:hint="eastAsia"/>
          <w:color w:val="000000" w:themeColor="text1"/>
        </w:rPr>
        <w:t>預期報酬</w:t>
      </w:r>
      <w:r w:rsidR="009648F9" w:rsidRPr="00EF7F56">
        <w:rPr>
          <w:rFonts w:ascii="Times New Roman" w:eastAsia="標楷體" w:hAnsi="Times New Roman"/>
          <w:color w:val="000000" w:themeColor="text1"/>
        </w:rPr>
        <w:t>)</w:t>
      </w:r>
      <w:r w:rsidRPr="00EF7F56">
        <w:rPr>
          <w:rFonts w:ascii="Times New Roman" w:eastAsia="標楷體" w:hAnsi="Times New Roman" w:hint="eastAsia"/>
          <w:color w:val="000000" w:themeColor="text1"/>
        </w:rPr>
        <w:t>，公式如下：</w:t>
      </w:r>
    </w:p>
    <w:p w14:paraId="0B03C5A6" w14:textId="30299D40" w:rsidR="0082678C" w:rsidRPr="00EF7F56" w:rsidRDefault="00F474AA" w:rsidP="008241FF">
      <w:pPr>
        <w:spacing w:line="360" w:lineRule="auto"/>
        <w:ind w:firstLineChars="200" w:firstLine="480"/>
        <w:jc w:val="both"/>
        <w:rPr>
          <w:rFonts w:ascii="Times New Roman" w:eastAsia="標楷體" w:hAnsi="Times New Roman"/>
          <w:iCs/>
          <w:color w:val="000000" w:themeColor="text1"/>
        </w:rPr>
      </w:pPr>
      <m:oMathPara>
        <m:oMathParaPr>
          <m:jc m:val="center"/>
        </m:oMathParaPr>
        <m:oMath>
          <m:sSub>
            <m:sSubPr>
              <m:ctrlPr>
                <w:rPr>
                  <w:rFonts w:ascii="Cambria Math" w:eastAsia="標楷體" w:hAnsi="Cambria Math"/>
                  <w:i/>
                  <w:color w:val="000000" w:themeColor="text1"/>
                </w:rPr>
              </m:ctrlPr>
            </m:sSubPr>
            <m:e>
              <m:r>
                <w:rPr>
                  <w:rFonts w:ascii="Cambria Math" w:eastAsia="標楷體" w:hAnsi="Cambria Math"/>
                  <w:color w:val="000000" w:themeColor="text1"/>
                </w:rPr>
                <m:t xml:space="preserve">                                                    G</m:t>
              </m:r>
            </m:e>
            <m:sub>
              <m:r>
                <w:rPr>
                  <w:rFonts w:ascii="Cambria Math" w:eastAsia="標楷體" w:hAnsi="Cambria Math"/>
                  <w:color w:val="000000" w:themeColor="text1"/>
                </w:rPr>
                <m:t>t</m:t>
              </m:r>
            </m:sub>
          </m:sSub>
          <m:r>
            <w:rPr>
              <w:rFonts w:ascii="Cambria Math" w:eastAsia="標楷體" w:hAnsi="Cambria Math"/>
              <w:color w:val="000000" w:themeColor="text1"/>
            </w:rPr>
            <m:t xml:space="preserve">= </m:t>
          </m:r>
          <m:nary>
            <m:naryPr>
              <m:chr m:val="∑"/>
              <m:limLoc m:val="subSup"/>
              <m:ctrlPr>
                <w:rPr>
                  <w:rFonts w:ascii="Cambria Math" w:eastAsia="標楷體" w:hAnsi="Cambria Math"/>
                  <w:i/>
                  <w:color w:val="000000" w:themeColor="text1"/>
                </w:rPr>
              </m:ctrlPr>
            </m:naryPr>
            <m:sub>
              <m:r>
                <w:rPr>
                  <w:rFonts w:ascii="Cambria Math" w:eastAsia="標楷體" w:hAnsi="Cambria Math"/>
                  <w:color w:val="000000" w:themeColor="text1"/>
                </w:rPr>
                <m:t>k=0</m:t>
              </m:r>
            </m:sub>
            <m:sup>
              <m:r>
                <w:rPr>
                  <w:rFonts w:ascii="Cambria Math" w:eastAsia="標楷體" w:hAnsi="Cambria Math" w:hint="eastAsia"/>
                  <w:color w:val="000000" w:themeColor="text1"/>
                </w:rPr>
                <m:t>∞</m:t>
              </m:r>
            </m:sup>
            <m:e>
              <m:sSup>
                <m:sSupPr>
                  <m:ctrlPr>
                    <w:rPr>
                      <w:rFonts w:ascii="Cambria Math" w:eastAsia="標楷體" w:hAnsi="Cambria Math"/>
                      <w:i/>
                      <w:color w:val="000000" w:themeColor="text1"/>
                    </w:rPr>
                  </m:ctrlPr>
                </m:sSupPr>
                <m:e>
                  <m:r>
                    <w:rPr>
                      <w:rFonts w:ascii="Cambria Math" w:eastAsia="標楷體" w:hAnsi="Cambria Math"/>
                      <w:color w:val="000000" w:themeColor="text1"/>
                    </w:rPr>
                    <m:t>γ</m:t>
                  </m:r>
                </m:e>
                <m:sup>
                  <m:r>
                    <w:rPr>
                      <w:rFonts w:ascii="Cambria Math" w:eastAsia="標楷體" w:hAnsi="Cambria Math"/>
                      <w:color w:val="000000" w:themeColor="text1"/>
                    </w:rPr>
                    <m:t>k</m:t>
                  </m:r>
                </m:sup>
              </m:sSup>
            </m:e>
          </m:nary>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t+k+1</m:t>
              </m:r>
            </m:sub>
          </m:sSub>
          <m:r>
            <w:rPr>
              <w:rFonts w:ascii="Cambria Math" w:eastAsia="標楷體" w:hAnsi="Cambria Math"/>
              <w:color w:val="000000" w:themeColor="text1"/>
            </w:rPr>
            <m:t xml:space="preserve">                                                (21) </m:t>
          </m:r>
        </m:oMath>
      </m:oMathPara>
    </w:p>
    <w:p w14:paraId="77656DAC" w14:textId="3FB7652A" w:rsidR="0060645E" w:rsidRPr="00EF7F56" w:rsidRDefault="0021126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MDP</w:t>
      </w:r>
      <w:r w:rsidR="00A00985" w:rsidRPr="00EF7F56">
        <w:rPr>
          <w:rFonts w:ascii="Times New Roman" w:eastAsia="標楷體" w:hAnsi="Times New Roman" w:hint="eastAsia"/>
          <w:color w:val="000000" w:themeColor="text1"/>
        </w:rPr>
        <w:t>在</w:t>
      </w:r>
      <w:r w:rsidRPr="00EF7F56">
        <w:rPr>
          <w:rFonts w:ascii="Times New Roman" w:eastAsia="標楷體" w:hAnsi="Times New Roman" w:hint="eastAsia"/>
          <w:color w:val="000000" w:themeColor="text1"/>
        </w:rPr>
        <w:t>處理問題</w:t>
      </w:r>
      <w:r w:rsidR="00A00985" w:rsidRPr="00EF7F56">
        <w:rPr>
          <w:rFonts w:ascii="Times New Roman" w:eastAsia="標楷體" w:hAnsi="Times New Roman" w:hint="eastAsia"/>
          <w:color w:val="000000" w:themeColor="text1"/>
        </w:rPr>
        <w:t>時</w:t>
      </w:r>
      <w:r w:rsidRPr="00EF7F56">
        <w:rPr>
          <w:rFonts w:ascii="Times New Roman" w:eastAsia="標楷體" w:hAnsi="Times New Roman" w:hint="eastAsia"/>
          <w:color w:val="000000" w:themeColor="text1"/>
        </w:rPr>
        <w:t>是</w:t>
      </w:r>
      <w:r w:rsidR="00A00985" w:rsidRPr="00EF7F56">
        <w:rPr>
          <w:rFonts w:ascii="Times New Roman" w:eastAsia="標楷體" w:hAnsi="Times New Roman" w:hint="eastAsia"/>
          <w:color w:val="000000" w:themeColor="text1"/>
        </w:rPr>
        <w:t>要</w:t>
      </w:r>
      <w:r w:rsidRPr="00EF7F56">
        <w:rPr>
          <w:rFonts w:ascii="Times New Roman" w:eastAsia="標楷體" w:hAnsi="Times New Roman" w:hint="eastAsia"/>
          <w:color w:val="000000" w:themeColor="text1"/>
        </w:rPr>
        <w:t>如何採取</w:t>
      </w:r>
      <w:r w:rsidR="009C092D" w:rsidRPr="00EF7F56">
        <w:rPr>
          <w:rFonts w:ascii="Times New Roman" w:eastAsia="標楷體" w:hAnsi="Times New Roman" w:hint="eastAsia"/>
          <w:color w:val="000000" w:themeColor="text1"/>
        </w:rPr>
        <w:t>動作</w:t>
      </w:r>
      <w:r w:rsidR="00FF1C7C" w:rsidRPr="00EF7F56">
        <w:rPr>
          <w:rFonts w:ascii="Times New Roman" w:eastAsia="標楷體" w:hAnsi="Times New Roman"/>
          <w:color w:val="000000" w:themeColor="text1"/>
        </w:rPr>
        <w:t>(</w:t>
      </w:r>
      <w:r w:rsidR="009C092D" w:rsidRPr="00EF7F56">
        <w:rPr>
          <w:rFonts w:ascii="Times New Roman" w:eastAsia="標楷體" w:hAnsi="Times New Roman"/>
          <w:color w:val="000000" w:themeColor="text1"/>
        </w:rPr>
        <w:t>action</w:t>
      </w:r>
      <w:r w:rsidR="00FF1C7C" w:rsidRPr="00EF7F56">
        <w:rPr>
          <w:rFonts w:ascii="Times New Roman" w:eastAsia="標楷體" w:hAnsi="Times New Roman" w:hint="eastAsia"/>
          <w:color w:val="000000" w:themeColor="text1"/>
        </w:rPr>
        <w:t>)</w:t>
      </w:r>
      <w:r w:rsidRPr="00EF7F56">
        <w:rPr>
          <w:rFonts w:ascii="Times New Roman" w:eastAsia="標楷體" w:hAnsi="Times New Roman" w:hint="eastAsia"/>
          <w:color w:val="000000" w:themeColor="text1"/>
        </w:rPr>
        <w:t>，</w:t>
      </w:r>
      <w:r w:rsidR="009C092D" w:rsidRPr="00EF7F56">
        <w:rPr>
          <w:rFonts w:ascii="Times New Roman" w:eastAsia="標楷體" w:hAnsi="Times New Roman" w:hint="eastAsia"/>
          <w:color w:val="000000" w:themeColor="text1"/>
        </w:rPr>
        <w:t>為了能達</w:t>
      </w:r>
      <w:r w:rsidR="00BB5436" w:rsidRPr="00EF7F56">
        <w:rPr>
          <w:rFonts w:ascii="Times New Roman" w:eastAsia="標楷體" w:hAnsi="Times New Roman" w:hint="eastAsia"/>
          <w:color w:val="000000" w:themeColor="text1"/>
        </w:rPr>
        <w:t>成</w:t>
      </w:r>
      <w:r w:rsidR="009C092D" w:rsidRPr="00EF7F56">
        <w:rPr>
          <w:rFonts w:ascii="Times New Roman" w:eastAsia="標楷體" w:hAnsi="Times New Roman" w:hint="eastAsia"/>
          <w:color w:val="000000" w:themeColor="text1"/>
        </w:rPr>
        <w:t>目</w:t>
      </w:r>
      <w:r w:rsidR="00BB5436" w:rsidRPr="00EF7F56">
        <w:rPr>
          <w:rFonts w:ascii="Times New Roman" w:eastAsia="標楷體" w:hAnsi="Times New Roman" w:hint="eastAsia"/>
          <w:color w:val="000000" w:themeColor="text1"/>
        </w:rPr>
        <w:t>標</w:t>
      </w:r>
      <w:r w:rsidR="002060A7" w:rsidRPr="00EF7F56">
        <w:rPr>
          <w:rFonts w:ascii="Times New Roman" w:eastAsia="標楷體" w:hAnsi="Times New Roman" w:hint="eastAsia"/>
          <w:color w:val="000000" w:themeColor="text1"/>
        </w:rPr>
        <w:t>則</w:t>
      </w:r>
      <w:r w:rsidR="009C092D" w:rsidRPr="00EF7F56">
        <w:rPr>
          <w:rFonts w:ascii="Times New Roman" w:eastAsia="標楷體" w:hAnsi="Times New Roman" w:hint="eastAsia"/>
          <w:color w:val="000000" w:themeColor="text1"/>
        </w:rPr>
        <w:t>需有一套</w:t>
      </w:r>
      <w:r w:rsidR="002E593F" w:rsidRPr="00EF7F56">
        <w:rPr>
          <w:rFonts w:ascii="Times New Roman" w:eastAsia="標楷體" w:hAnsi="Times New Roman" w:hint="eastAsia"/>
          <w:color w:val="000000" w:themeColor="text1"/>
        </w:rPr>
        <w:t>決策</w:t>
      </w:r>
      <w:r w:rsidR="009C092D" w:rsidRPr="00EF7F56">
        <w:rPr>
          <w:rFonts w:ascii="Times New Roman" w:eastAsia="標楷體" w:hAnsi="Times New Roman" w:hint="eastAsia"/>
          <w:color w:val="000000" w:themeColor="text1"/>
        </w:rPr>
        <w:t>(</w:t>
      </w:r>
      <w:r w:rsidR="009C092D" w:rsidRPr="00EF7F56">
        <w:rPr>
          <w:rFonts w:ascii="Times New Roman" w:eastAsia="標楷體" w:hAnsi="Times New Roman"/>
          <w:color w:val="000000" w:themeColor="text1"/>
        </w:rPr>
        <w:t>policy)</w:t>
      </w:r>
      <w:r w:rsidR="009C092D" w:rsidRPr="00EF7F56">
        <w:rPr>
          <w:rFonts w:ascii="Times New Roman" w:eastAsia="標楷體" w:hAnsi="Times New Roman" w:hint="eastAsia"/>
          <w:color w:val="000000" w:themeColor="text1"/>
        </w:rPr>
        <w:t>，</w:t>
      </w:r>
      <w:r w:rsidR="002C7513" w:rsidRPr="00EF7F56">
        <w:rPr>
          <w:rFonts w:ascii="Times New Roman" w:eastAsia="標楷體" w:hAnsi="Times New Roman" w:hint="eastAsia"/>
          <w:color w:val="000000" w:themeColor="text1"/>
        </w:rPr>
        <w:t>決策</w:t>
      </w:r>
      <w:r w:rsidR="002C7513" w:rsidRPr="00EF7F56">
        <w:rPr>
          <w:rFonts w:ascii="Times New Roman" w:eastAsia="標楷體" w:hAnsi="Times New Roman" w:hint="eastAsia"/>
          <w:color w:val="000000" w:themeColor="text1"/>
        </w:rPr>
        <w:t>(</w:t>
      </w:r>
      <w:r w:rsidR="002C7513" w:rsidRPr="00EF7F56">
        <w:rPr>
          <w:rFonts w:ascii="Times New Roman" w:eastAsia="標楷體" w:hAnsi="Times New Roman"/>
          <w:color w:val="000000" w:themeColor="text1"/>
        </w:rPr>
        <w:t>policy)</w:t>
      </w:r>
      <w:r w:rsidR="009C092D" w:rsidRPr="00EF7F56">
        <w:rPr>
          <w:rFonts w:ascii="Times New Roman" w:eastAsia="標楷體" w:hAnsi="Times New Roman" w:hint="eastAsia"/>
          <w:color w:val="000000" w:themeColor="text1"/>
        </w:rPr>
        <w:t>能夠指示在什麼狀態</w:t>
      </w:r>
      <w:r w:rsidR="009C092D" w:rsidRPr="00EF7F56">
        <w:rPr>
          <w:rFonts w:ascii="Times New Roman" w:eastAsia="標楷體" w:hAnsi="Times New Roman"/>
          <w:color w:val="000000" w:themeColor="text1"/>
        </w:rPr>
        <w:t>(state)</w:t>
      </w:r>
      <w:r w:rsidR="009C092D" w:rsidRPr="00EF7F56">
        <w:rPr>
          <w:rFonts w:ascii="Times New Roman" w:eastAsia="標楷體" w:hAnsi="Times New Roman" w:hint="eastAsia"/>
          <w:color w:val="000000" w:themeColor="text1"/>
        </w:rPr>
        <w:t>下</w:t>
      </w:r>
      <w:r w:rsidR="002060A7" w:rsidRPr="00EF7F56">
        <w:rPr>
          <w:rFonts w:ascii="Times New Roman" w:eastAsia="標楷體" w:hAnsi="Times New Roman" w:hint="eastAsia"/>
          <w:color w:val="000000" w:themeColor="text1"/>
        </w:rPr>
        <w:t>來</w:t>
      </w:r>
      <w:r w:rsidR="009B1866" w:rsidRPr="00EF7F56">
        <w:rPr>
          <w:rFonts w:ascii="Times New Roman" w:eastAsia="標楷體" w:hAnsi="Times New Roman" w:hint="eastAsia"/>
          <w:color w:val="000000" w:themeColor="text1"/>
        </w:rPr>
        <w:t>執行</w:t>
      </w:r>
      <w:r w:rsidR="002060A7" w:rsidRPr="00EF7F56">
        <w:rPr>
          <w:rFonts w:ascii="Times New Roman" w:eastAsia="標楷體" w:hAnsi="Times New Roman" w:hint="eastAsia"/>
          <w:color w:val="000000" w:themeColor="text1"/>
        </w:rPr>
        <w:t>什麼動作</w:t>
      </w:r>
      <w:r w:rsidR="002060A7" w:rsidRPr="00EF7F56">
        <w:rPr>
          <w:rFonts w:ascii="Times New Roman" w:eastAsia="標楷體" w:hAnsi="Times New Roman" w:hint="eastAsia"/>
          <w:color w:val="000000" w:themeColor="text1"/>
        </w:rPr>
        <w:t>(</w:t>
      </w:r>
      <w:r w:rsidR="002060A7" w:rsidRPr="00EF7F56">
        <w:rPr>
          <w:rFonts w:ascii="Times New Roman" w:eastAsia="標楷體" w:hAnsi="Times New Roman"/>
          <w:color w:val="000000" w:themeColor="text1"/>
        </w:rPr>
        <w:t>action)</w:t>
      </w:r>
      <w:r w:rsidR="002E593F" w:rsidRPr="00EF7F56">
        <w:rPr>
          <w:rFonts w:ascii="Times New Roman" w:eastAsia="標楷體" w:hAnsi="Times New Roman" w:hint="eastAsia"/>
          <w:color w:val="000000" w:themeColor="text1"/>
        </w:rPr>
        <w:t>。因此</w:t>
      </w:r>
      <w:r w:rsidR="00A17801" w:rsidRPr="00EF7F56">
        <w:rPr>
          <w:rFonts w:ascii="Times New Roman" w:eastAsia="標楷體" w:hAnsi="Times New Roman" w:hint="eastAsia"/>
          <w:color w:val="000000" w:themeColor="text1"/>
        </w:rPr>
        <w:t>決策</w:t>
      </w:r>
      <w:r w:rsidR="00553BD7" w:rsidRPr="00EF7F56">
        <w:rPr>
          <w:rFonts w:ascii="Times New Roman" w:eastAsia="標楷體" w:hAnsi="Times New Roman" w:hint="eastAsia"/>
          <w:color w:val="000000" w:themeColor="text1"/>
        </w:rPr>
        <w:t>(</w:t>
      </w:r>
      <w:r w:rsidR="00553BD7" w:rsidRPr="00EF7F56">
        <w:rPr>
          <w:rFonts w:ascii="Times New Roman" w:eastAsia="標楷體" w:hAnsi="Times New Roman"/>
          <w:color w:val="000000" w:themeColor="text1"/>
        </w:rPr>
        <w:t>policy)</w:t>
      </w:r>
      <w:r w:rsidR="00D61136" w:rsidRPr="00EF7F56">
        <w:rPr>
          <w:rFonts w:ascii="Times New Roman" w:eastAsia="標楷體" w:hAnsi="Times New Roman" w:hint="eastAsia"/>
          <w:color w:val="000000" w:themeColor="text1"/>
        </w:rPr>
        <w:t>是定義代理人</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Agent)</w:t>
      </w:r>
      <w:r w:rsidRPr="00EF7F56">
        <w:rPr>
          <w:rFonts w:ascii="Times New Roman" w:eastAsia="標楷體" w:hAnsi="Times New Roman" w:hint="eastAsia"/>
          <w:color w:val="000000" w:themeColor="text1"/>
        </w:rPr>
        <w:t>來</w:t>
      </w:r>
      <w:r w:rsidR="00D61136" w:rsidRPr="00EF7F56">
        <w:rPr>
          <w:rFonts w:ascii="Times New Roman" w:eastAsia="標楷體" w:hAnsi="Times New Roman" w:hint="eastAsia"/>
          <w:color w:val="000000" w:themeColor="text1"/>
        </w:rPr>
        <w:t>決定到底要做哪個動作</w:t>
      </w:r>
      <w:r w:rsidR="00A17801" w:rsidRPr="00EF7F56">
        <w:rPr>
          <w:rFonts w:ascii="Times New Roman" w:eastAsia="標楷體" w:hAnsi="Times New Roman" w:hint="eastAsia"/>
          <w:color w:val="000000" w:themeColor="text1"/>
        </w:rPr>
        <w:t>(</w:t>
      </w:r>
      <w:r w:rsidR="00A17801" w:rsidRPr="00EF7F56">
        <w:rPr>
          <w:rFonts w:ascii="Times New Roman" w:eastAsia="標楷體" w:hAnsi="Times New Roman"/>
          <w:color w:val="000000" w:themeColor="text1"/>
        </w:rPr>
        <w:t>action)</w:t>
      </w:r>
      <w:r w:rsidR="00D61136" w:rsidRPr="00EF7F56">
        <w:rPr>
          <w:rFonts w:ascii="Times New Roman" w:eastAsia="標楷體" w:hAnsi="Times New Roman" w:hint="eastAsia"/>
          <w:color w:val="000000" w:themeColor="text1"/>
        </w:rPr>
        <w:t>來達到目標的方</w:t>
      </w:r>
      <w:r w:rsidR="002E593F" w:rsidRPr="00EF7F56">
        <w:rPr>
          <w:rFonts w:ascii="Times New Roman" w:eastAsia="標楷體" w:hAnsi="Times New Roman" w:hint="eastAsia"/>
          <w:color w:val="000000" w:themeColor="text1"/>
        </w:rPr>
        <w:t>法</w:t>
      </w:r>
      <w:r w:rsidR="00D61136" w:rsidRPr="00EF7F56">
        <w:rPr>
          <w:rFonts w:ascii="Times New Roman" w:eastAsia="標楷體" w:hAnsi="Times New Roman" w:hint="eastAsia"/>
          <w:color w:val="000000" w:themeColor="text1"/>
        </w:rPr>
        <w:t>。</w:t>
      </w:r>
      <w:r w:rsidR="00BA5597" w:rsidRPr="00EF7F56">
        <w:rPr>
          <w:rFonts w:ascii="Times New Roman" w:eastAsia="標楷體" w:hAnsi="Times New Roman" w:hint="eastAsia"/>
          <w:color w:val="000000" w:themeColor="text1"/>
        </w:rPr>
        <w:t>通常</w:t>
      </w:r>
      <w:r w:rsidR="00C4423A" w:rsidRPr="00EF7F56">
        <w:rPr>
          <w:rFonts w:ascii="Times New Roman" w:eastAsia="標楷體" w:hAnsi="Times New Roman" w:hint="eastAsia"/>
          <w:color w:val="000000" w:themeColor="text1"/>
        </w:rPr>
        <w:t>策略</w:t>
      </w:r>
      <w:r w:rsidR="00D61136" w:rsidRPr="00EF7F56">
        <w:rPr>
          <w:rFonts w:ascii="Times New Roman" w:eastAsia="標楷體" w:hAnsi="Times New Roman" w:hint="eastAsia"/>
          <w:color w:val="000000" w:themeColor="text1"/>
        </w:rPr>
        <w:t>符號</w:t>
      </w:r>
      <w:r w:rsidR="00BA5597" w:rsidRPr="00EF7F56">
        <w:rPr>
          <w:rFonts w:ascii="Times New Roman" w:eastAsia="標楷體" w:hAnsi="Times New Roman" w:hint="eastAsia"/>
          <w:color w:val="000000" w:themeColor="text1"/>
        </w:rPr>
        <w:t>是</w:t>
      </w:r>
      <w:r w:rsidR="00D61136" w:rsidRPr="00EF7F56">
        <w:rPr>
          <w:rFonts w:ascii="Times New Roman" w:eastAsia="標楷體" w:hAnsi="Times New Roman" w:hint="eastAsia"/>
          <w:color w:val="000000" w:themeColor="text1"/>
        </w:rPr>
        <w:t>以</w:t>
      </w:r>
      <w:r w:rsidR="00550893" w:rsidRPr="00EF7F56">
        <w:rPr>
          <w:rFonts w:ascii="Times New Roman" w:eastAsia="標楷體" w:hAnsi="Times New Roman" w:hint="eastAsia"/>
          <w:color w:val="000000" w:themeColor="text1"/>
        </w:rPr>
        <w:sym w:font="Symbol" w:char="F070"/>
      </w:r>
      <w:r w:rsidR="00D61136" w:rsidRPr="00EF7F56">
        <w:rPr>
          <w:rFonts w:ascii="Times New Roman" w:eastAsia="標楷體" w:hAnsi="Times New Roman" w:hint="eastAsia"/>
          <w:color w:val="000000" w:themeColor="text1"/>
        </w:rPr>
        <w:t>來表示。</w:t>
      </w:r>
      <w:r w:rsidR="00205A41" w:rsidRPr="00EF7F56">
        <w:rPr>
          <w:rFonts w:ascii="Times New Roman" w:eastAsia="標楷體" w:hAnsi="Times New Roman" w:hint="eastAsia"/>
          <w:color w:val="000000" w:themeColor="text1"/>
        </w:rPr>
        <w:t>而如何評估一個策略</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policy)</w:t>
      </w:r>
      <w:r w:rsidR="00205A41" w:rsidRPr="00EF7F56">
        <w:rPr>
          <w:rFonts w:ascii="Times New Roman" w:eastAsia="標楷體" w:hAnsi="Times New Roman" w:hint="eastAsia"/>
          <w:color w:val="000000" w:themeColor="text1"/>
        </w:rPr>
        <w:t>的好壞，是由代理人</w:t>
      </w:r>
      <w:r w:rsidR="00205A41" w:rsidRPr="00EF7F56">
        <w:rPr>
          <w:rFonts w:ascii="Times New Roman" w:eastAsia="標楷體" w:hAnsi="Times New Roman" w:hint="eastAsia"/>
          <w:color w:val="000000" w:themeColor="text1"/>
        </w:rPr>
        <w:t>(</w:t>
      </w:r>
      <w:r w:rsidR="00205A41" w:rsidRPr="00EF7F56">
        <w:rPr>
          <w:rFonts w:ascii="Times New Roman" w:eastAsia="標楷體" w:hAnsi="Times New Roman"/>
          <w:color w:val="000000" w:themeColor="text1"/>
        </w:rPr>
        <w:t>Agent)</w:t>
      </w:r>
      <w:r w:rsidR="00205A41" w:rsidRPr="00EF7F56">
        <w:rPr>
          <w:rFonts w:ascii="Times New Roman" w:eastAsia="標楷體" w:hAnsi="Times New Roman" w:hint="eastAsia"/>
          <w:color w:val="000000" w:themeColor="text1"/>
        </w:rPr>
        <w:t>在某個環境下循著策略與環境</w:t>
      </w:r>
      <w:r w:rsidR="00897B74" w:rsidRPr="00EF7F56">
        <w:rPr>
          <w:rFonts w:ascii="Times New Roman" w:eastAsia="標楷體" w:hAnsi="Times New Roman" w:hint="eastAsia"/>
          <w:color w:val="000000" w:themeColor="text1"/>
        </w:rPr>
        <w:t>持續</w:t>
      </w:r>
      <w:r w:rsidR="00205A41" w:rsidRPr="00EF7F56">
        <w:rPr>
          <w:rFonts w:ascii="Times New Roman" w:eastAsia="標楷體" w:hAnsi="Times New Roman" w:hint="eastAsia"/>
          <w:color w:val="000000" w:themeColor="text1"/>
        </w:rPr>
        <w:t>互動下所得到的期望折扣獎勵</w:t>
      </w:r>
      <w:r w:rsidR="004551CC" w:rsidRPr="00EF7F56">
        <w:rPr>
          <w:rFonts w:ascii="Times New Roman" w:eastAsia="標楷體" w:hAnsi="Times New Roman" w:hint="eastAsia"/>
          <w:color w:val="000000" w:themeColor="text1"/>
        </w:rPr>
        <w:t>。</w:t>
      </w:r>
      <w:r w:rsidR="00EF1DDE" w:rsidRPr="00EF7F56">
        <w:rPr>
          <w:rFonts w:ascii="Times New Roman" w:eastAsia="標楷體" w:hAnsi="Times New Roman"/>
          <w:color w:val="000000" w:themeColor="text1"/>
        </w:rPr>
        <w:t>狀態決策價值函數</w:t>
      </w:r>
      <m:oMath>
        <m:sSup>
          <m:sSupPr>
            <m:ctrlPr>
              <w:rPr>
                <w:rFonts w:ascii="Cambria Math" w:eastAsia="標楷體" w:hAnsi="Cambria Math"/>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hint="eastAsia"/>
                <w:color w:val="000000" w:themeColor="text1"/>
              </w:rPr>
              <w:sym w:font="Symbol" w:char="F070"/>
            </m:r>
          </m:sup>
        </m:sSup>
        <m:d>
          <m:dPr>
            <m:ctrlPr>
              <w:rPr>
                <w:rFonts w:ascii="Cambria Math" w:eastAsia="標楷體" w:hAnsi="Cambria Math"/>
                <w:color w:val="000000" w:themeColor="text1"/>
              </w:rPr>
            </m:ctrlPr>
          </m:dPr>
          <m:e>
            <m:r>
              <w:rPr>
                <w:rFonts w:ascii="Cambria Math" w:eastAsia="標楷體" w:hAnsi="Cambria Math"/>
                <w:color w:val="000000" w:themeColor="text1"/>
              </w:rPr>
              <m:t>s</m:t>
            </m:r>
            <m:r>
              <m:rPr>
                <m:sty m:val="p"/>
              </m:rPr>
              <w:rPr>
                <w:rFonts w:ascii="Cambria Math" w:eastAsia="標楷體" w:hAnsi="Cambria Math"/>
                <w:color w:val="000000" w:themeColor="text1"/>
              </w:rPr>
              <m:t xml:space="preserve"> , </m:t>
            </m:r>
            <m:r>
              <w:rPr>
                <w:rFonts w:ascii="Cambria Math" w:eastAsia="標楷體" w:hAnsi="Cambria Math"/>
                <w:color w:val="000000" w:themeColor="text1"/>
              </w:rPr>
              <m:t>a</m:t>
            </m:r>
          </m:e>
        </m:d>
      </m:oMath>
      <w:r w:rsidR="002E292C" w:rsidRPr="00EF7F56">
        <w:rPr>
          <w:rFonts w:ascii="Times New Roman" w:eastAsia="標楷體" w:hAnsi="Times New Roman" w:hint="eastAsia"/>
          <w:color w:val="000000" w:themeColor="text1"/>
        </w:rPr>
        <w:t>又稱</w:t>
      </w:r>
      <w:r w:rsidR="002E292C" w:rsidRPr="00EF7F56">
        <w:rPr>
          <w:rFonts w:ascii="Times New Roman" w:eastAsia="標楷體" w:hAnsi="Times New Roman" w:hint="eastAsia"/>
          <w:color w:val="000000" w:themeColor="text1"/>
        </w:rPr>
        <w:t>Q</w:t>
      </w:r>
      <w:r w:rsidR="002E292C" w:rsidRPr="00EF7F56">
        <w:rPr>
          <w:rFonts w:ascii="Times New Roman" w:eastAsia="標楷體" w:hAnsi="Times New Roman" w:hint="eastAsia"/>
          <w:color w:val="000000" w:themeColor="text1"/>
        </w:rPr>
        <w:t>函數，</w:t>
      </w:r>
      <w:r w:rsidR="004551CC" w:rsidRPr="00EF7F56">
        <w:rPr>
          <w:rFonts w:ascii="Times New Roman" w:eastAsia="標楷體" w:hAnsi="Times New Roman" w:hint="eastAsia"/>
          <w:color w:val="000000" w:themeColor="text1"/>
        </w:rPr>
        <w:t>表示在策</w:t>
      </w:r>
      <w:r w:rsidR="005D1E00" w:rsidRPr="00EF7F56">
        <w:rPr>
          <w:rFonts w:ascii="Times New Roman" w:eastAsia="標楷體" w:hAnsi="Times New Roman" w:hint="eastAsia"/>
          <w:color w:val="000000" w:themeColor="text1"/>
        </w:rPr>
        <w:t>略</w:t>
      </w:r>
      <w:r w:rsidR="004551CC" w:rsidRPr="00EF7F56">
        <w:rPr>
          <w:rFonts w:ascii="Times New Roman" w:eastAsia="標楷體" w:hAnsi="Times New Roman" w:hint="eastAsia"/>
          <w:color w:val="000000" w:themeColor="text1"/>
        </w:rPr>
        <w:t>推薦的狀態</w:t>
      </w:r>
      <w:r w:rsidR="004551CC" w:rsidRPr="00EF7F56">
        <w:rPr>
          <w:rFonts w:ascii="Times New Roman" w:eastAsia="標楷體" w:hAnsi="Times New Roman" w:hint="eastAsia"/>
          <w:color w:val="000000" w:themeColor="text1"/>
        </w:rPr>
        <w:t>s</w:t>
      </w:r>
      <w:r w:rsidR="004551CC" w:rsidRPr="00EF7F56">
        <w:rPr>
          <w:rFonts w:ascii="Times New Roman" w:eastAsia="標楷體" w:hAnsi="Times New Roman" w:hint="eastAsia"/>
          <w:color w:val="000000" w:themeColor="text1"/>
        </w:rPr>
        <w:t>採取</w:t>
      </w:r>
      <w:r w:rsidR="000079E9" w:rsidRPr="00EF7F56">
        <w:rPr>
          <w:rFonts w:ascii="Times New Roman" w:eastAsia="標楷體" w:hAnsi="Times New Roman" w:hint="eastAsia"/>
          <w:color w:val="000000" w:themeColor="text1"/>
        </w:rPr>
        <w:t>動作</w:t>
      </w:r>
      <w:r w:rsidR="004551CC" w:rsidRPr="00EF7F56">
        <w:rPr>
          <w:rFonts w:ascii="Times New Roman" w:eastAsia="標楷體" w:hAnsi="Times New Roman" w:hint="eastAsia"/>
          <w:color w:val="000000" w:themeColor="text1"/>
        </w:rPr>
        <w:t>a</w:t>
      </w:r>
      <w:r w:rsidR="004551CC" w:rsidRPr="00EF7F56">
        <w:rPr>
          <w:rFonts w:ascii="Times New Roman" w:eastAsia="標楷體" w:hAnsi="Times New Roman" w:hint="eastAsia"/>
          <w:color w:val="000000" w:themeColor="text1"/>
        </w:rPr>
        <w:t>的價值，</w:t>
      </w:r>
      <w:r w:rsidR="00205A41" w:rsidRPr="00EF7F56">
        <w:rPr>
          <w:rFonts w:ascii="Times New Roman" w:eastAsia="標楷體" w:hAnsi="Times New Roman" w:hint="eastAsia"/>
          <w:color w:val="000000" w:themeColor="text1"/>
        </w:rPr>
        <w:t>即公式如下：</w:t>
      </w:r>
    </w:p>
    <w:p w14:paraId="47B6AE78" w14:textId="150F63FD" w:rsidR="0052086B" w:rsidRPr="00EF7F56" w:rsidRDefault="006229AB" w:rsidP="004F129E">
      <w:pPr>
        <w:spacing w:line="360" w:lineRule="auto"/>
        <w:ind w:firstLineChars="200" w:firstLine="480"/>
        <w:jc w:val="center"/>
        <w:rPr>
          <w:rFonts w:ascii="Times New Roman" w:eastAsia="標楷體" w:hAnsi="Times New Roman"/>
          <w:color w:val="000000" w:themeColor="text1"/>
        </w:rPr>
      </w:pPr>
      <m:oMathPara>
        <m:oMath>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hint="eastAsia"/>
                  <w:color w:val="000000" w:themeColor="text1"/>
                </w:rPr>
                <w:sym w:font="Symbol" w:char="F070"/>
              </m:r>
            </m:sup>
          </m:sSup>
          <m:d>
            <m:dPr>
              <m:ctrlPr>
                <w:rPr>
                  <w:rFonts w:ascii="Cambria Math" w:eastAsia="標楷體" w:hAnsi="Cambria Math"/>
                  <w:i/>
                  <w:color w:val="000000" w:themeColor="text1"/>
                </w:rPr>
              </m:ctrlPr>
            </m:dPr>
            <m:e>
              <m:r>
                <w:rPr>
                  <w:rFonts w:ascii="Cambria Math" w:eastAsia="標楷體" w:hAnsi="Cambria Math"/>
                  <w:color w:val="000000" w:themeColor="text1"/>
                </w:rPr>
                <m:t>s , a</m:t>
              </m:r>
            </m:e>
          </m:d>
          <m:r>
            <w:rPr>
              <w:rFonts w:ascii="Cambria Math" w:eastAsia="標楷體" w:hAnsi="Cambria Math"/>
              <w:color w:val="000000" w:themeColor="text1"/>
            </w:rPr>
            <m:t>= R</m:t>
          </m:r>
          <m:d>
            <m:dPr>
              <m:ctrlPr>
                <w:rPr>
                  <w:rFonts w:ascii="Cambria Math" w:eastAsia="標楷體" w:hAnsi="Cambria Math"/>
                  <w:i/>
                  <w:color w:val="000000" w:themeColor="text1"/>
                </w:rPr>
              </m:ctrlPr>
            </m:dPr>
            <m:e>
              <m:r>
                <w:rPr>
                  <w:rFonts w:ascii="Cambria Math" w:eastAsia="標楷體" w:hAnsi="Cambria Math"/>
                  <w:color w:val="000000" w:themeColor="text1"/>
                </w:rPr>
                <m:t>s , a</m:t>
              </m:r>
            </m:e>
          </m:d>
          <m:r>
            <w:rPr>
              <w:rFonts w:ascii="Cambria Math" w:eastAsia="標楷體" w:hAnsi="Cambria Math"/>
              <w:color w:val="000000" w:themeColor="text1"/>
            </w:rPr>
            <m:t>+</m:t>
          </m:r>
          <m:nary>
            <m:naryPr>
              <m:chr m:val="∑"/>
              <m:limLoc m:val="subSup"/>
              <m:ctrlPr>
                <w:rPr>
                  <w:rFonts w:ascii="Cambria Math" w:eastAsia="標楷體" w:hAnsi="Cambria Math"/>
                  <w:i/>
                  <w:color w:val="000000" w:themeColor="text1"/>
                </w:rPr>
              </m:ctrlPr>
            </m:naryPr>
            <m:sub>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sub>
            <m:sup/>
            <m:e>
              <m:r>
                <w:rPr>
                  <w:rFonts w:ascii="Cambria Math" w:eastAsia="標楷體" w:hAnsi="Cambria Math" w:hint="eastAsia"/>
                  <w:color w:val="000000" w:themeColor="text1"/>
                </w:rPr>
                <m:t>P</m:t>
              </m:r>
              <m:d>
                <m:dPr>
                  <m:ctrlPr>
                    <w:rPr>
                      <w:rFonts w:ascii="Cambria Math" w:eastAsia="標楷體" w:hAnsi="Cambria Math"/>
                      <w:i/>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|s,a</m:t>
                  </m:r>
                </m:e>
              </m:d>
              <m:sSup>
                <m:sSupPr>
                  <m:ctrlPr>
                    <w:rPr>
                      <w:rFonts w:ascii="Cambria Math" w:eastAsia="標楷體" w:hAnsi="Cambria Math"/>
                      <w:i/>
                      <w:color w:val="000000" w:themeColor="text1"/>
                    </w:rPr>
                  </m:ctrlPr>
                </m:sSupPr>
                <m:e>
                  <m:r>
                    <w:rPr>
                      <w:rFonts w:ascii="Cambria Math" w:eastAsia="標楷體" w:hAnsi="Cambria Math"/>
                      <w:color w:val="000000" w:themeColor="text1"/>
                    </w:rPr>
                    <m:t>V</m:t>
                  </m:r>
                </m:e>
                <m:sup>
                  <m:r>
                    <m:rPr>
                      <m:sty m:val="p"/>
                    </m:rPr>
                    <w:rPr>
                      <w:rFonts w:ascii="Cambria Math" w:eastAsia="標楷體" w:hAnsi="Cambria Math" w:hint="eastAsia"/>
                      <w:color w:val="000000" w:themeColor="text1"/>
                    </w:rPr>
                    <w:sym w:font="Symbol" w:char="F070"/>
                  </m:r>
                </m:sup>
              </m:sSup>
            </m:e>
          </m:nary>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w:rPr>
              <w:rFonts w:ascii="Cambria Math" w:eastAsia="標楷體" w:hAnsi="Cambria Math"/>
              <w:color w:val="000000" w:themeColor="text1"/>
            </w:rPr>
            <m:t>)                   (22)</m:t>
          </m:r>
        </m:oMath>
      </m:oMathPara>
    </w:p>
    <w:p w14:paraId="42AD52B8" w14:textId="3CA606CA" w:rsidR="004F129E" w:rsidRPr="00EF7F56" w:rsidRDefault="000360E7" w:rsidP="000360E7">
      <w:pPr>
        <w:spacing w:line="360" w:lineRule="auto"/>
        <w:rPr>
          <w:rFonts w:ascii="Times New Roman" w:eastAsia="標楷體" w:hAnsi="Times New Roman"/>
          <w:color w:val="000000" w:themeColor="text1"/>
        </w:rPr>
      </w:pPr>
      <w:r w:rsidRPr="00EF7F56">
        <w:rPr>
          <w:rFonts w:ascii="Times New Roman" w:eastAsia="標楷體" w:hAnsi="Times New Roman" w:hint="eastAsia"/>
          <w:color w:val="000000" w:themeColor="text1"/>
        </w:rPr>
        <w:t>而如</w:t>
      </w:r>
      <w:r w:rsidR="00897B74" w:rsidRPr="00EF7F56">
        <w:rPr>
          <w:rFonts w:ascii="Times New Roman" w:eastAsia="標楷體" w:hAnsi="Times New Roman" w:hint="eastAsia"/>
          <w:color w:val="000000" w:themeColor="text1"/>
        </w:rPr>
        <w:t>何得到</w:t>
      </w:r>
      <w:r w:rsidR="0052086B" w:rsidRPr="00EF7F56">
        <w:rPr>
          <w:rFonts w:ascii="Times New Roman" w:eastAsia="標楷體" w:hAnsi="Times New Roman" w:hint="eastAsia"/>
          <w:color w:val="000000" w:themeColor="text1"/>
        </w:rPr>
        <w:t>最</w:t>
      </w:r>
      <w:r w:rsidRPr="00EF7F56">
        <w:rPr>
          <w:rFonts w:ascii="Times New Roman" w:eastAsia="標楷體" w:hAnsi="Times New Roman" w:hint="eastAsia"/>
          <w:color w:val="000000" w:themeColor="text1"/>
        </w:rPr>
        <w:t>佳</w:t>
      </w:r>
      <w:r w:rsidR="0052086B" w:rsidRPr="00EF7F56">
        <w:rPr>
          <w:rFonts w:ascii="Times New Roman" w:eastAsia="標楷體" w:hAnsi="Times New Roman" w:hint="eastAsia"/>
          <w:color w:val="000000" w:themeColor="text1"/>
        </w:rPr>
        <w:t>策略</w:t>
      </w:r>
      <w:r w:rsidRPr="00EF7F56">
        <w:rPr>
          <w:rFonts w:ascii="Times New Roman" w:eastAsia="標楷體" w:hAnsi="Times New Roman" w:hint="eastAsia"/>
          <w:color w:val="000000" w:themeColor="text1"/>
        </w:rPr>
        <w:t>，</w:t>
      </w:r>
      <w:r w:rsidR="00150368" w:rsidRPr="00EF7F56">
        <w:rPr>
          <w:rFonts w:ascii="Times New Roman" w:eastAsia="標楷體" w:hAnsi="Times New Roman" w:hint="eastAsia"/>
          <w:color w:val="000000" w:themeColor="text1"/>
        </w:rPr>
        <w:t>以</w:t>
      </w:r>
      <w:r w:rsidR="00150368" w:rsidRPr="00EF7F56">
        <w:rPr>
          <w:rFonts w:ascii="Times New Roman" w:eastAsia="標楷體" w:hAnsi="Times New Roman" w:hint="eastAsia"/>
          <w:color w:val="000000" w:themeColor="text1"/>
        </w:rPr>
        <w:t>*</w:t>
      </w:r>
      <w:r w:rsidR="00150368" w:rsidRPr="00EF7F56">
        <w:rPr>
          <w:rFonts w:ascii="Times New Roman" w:eastAsia="標楷體" w:hAnsi="Times New Roman" w:hint="eastAsia"/>
          <w:color w:val="000000" w:themeColor="text1"/>
        </w:rPr>
        <w:t>符號視為最佳的意思，公式如下：</w:t>
      </w:r>
    </w:p>
    <w:p w14:paraId="73644CF0" w14:textId="2A2DD2B7" w:rsidR="004F129E" w:rsidRPr="00EF7F56" w:rsidRDefault="00F474AA" w:rsidP="004F129E">
      <w:pPr>
        <w:spacing w:line="360" w:lineRule="auto"/>
        <w:ind w:firstLineChars="200" w:firstLine="480"/>
        <w:jc w:val="center"/>
        <w:rPr>
          <w:rFonts w:ascii="Times New Roman" w:eastAsia="標楷體" w:hAnsi="Times New Roman"/>
          <w:color w:val="000000" w:themeColor="text1"/>
        </w:rPr>
      </w:pPr>
      <m:oMathPara>
        <m:oMath>
          <m:sSup>
            <m:sSupPr>
              <m:ctrlPr>
                <w:rPr>
                  <w:rFonts w:ascii="Cambria Math" w:eastAsia="標楷體" w:hAnsi="Cambria Math"/>
                  <w:i/>
                  <w:color w:val="000000" w:themeColor="text1"/>
                </w:rPr>
              </m:ctrlPr>
            </m:sSupPr>
            <m:e>
              <m:r>
                <m:rPr>
                  <m:sty m:val="p"/>
                </m:rPr>
                <w:rPr>
                  <w:rFonts w:ascii="Cambria Math" w:eastAsia="標楷體" w:hAnsi="Cambria Math"/>
                  <w:color w:val="000000" w:themeColor="text1"/>
                </w:rPr>
                <m:t xml:space="preserve">                                           </m:t>
              </m:r>
              <m:r>
                <m:rPr>
                  <m:sty m:val="p"/>
                </m:rPr>
                <w:rPr>
                  <w:rFonts w:ascii="Cambria Math" w:eastAsia="標楷體" w:hAnsi="Cambria Math" w:hint="eastAsia"/>
                  <w:color w:val="000000" w:themeColor="text1"/>
                </w:rPr>
                <w:sym w:font="Symbol" w:char="F070"/>
              </m:r>
            </m:e>
            <m:sup>
              <m:r>
                <m:rPr>
                  <m:sty m:val="p"/>
                </m:rPr>
                <w:rPr>
                  <w:rFonts w:ascii="Cambria Math" w:eastAsia="標楷體" w:hAnsi="Cambria Math"/>
                  <w:color w:val="000000" w:themeColor="text1"/>
                </w:rPr>
                <m:t>*</m:t>
              </m:r>
            </m:sup>
          </m:sSup>
          <m:d>
            <m:dPr>
              <m:ctrlPr>
                <w:rPr>
                  <w:rFonts w:ascii="Cambria Math" w:eastAsia="標楷體" w:hAnsi="Cambria Math"/>
                  <w:i/>
                  <w:color w:val="000000" w:themeColor="text1"/>
                </w:rPr>
              </m:ctrlPr>
            </m:dPr>
            <m:e>
              <m:r>
                <w:rPr>
                  <w:rFonts w:ascii="Cambria Math" w:eastAsia="標楷體" w:hAnsi="Cambria Math"/>
                  <w:color w:val="000000" w:themeColor="text1"/>
                </w:rPr>
                <m:t>s</m:t>
              </m:r>
            </m:e>
          </m:d>
          <m:r>
            <w:rPr>
              <w:rFonts w:ascii="Cambria Math" w:eastAsia="標楷體" w:hAnsi="Cambria Math"/>
              <w:color w:val="000000" w:themeColor="text1"/>
            </w:rPr>
            <m:t>= arg</m:t>
          </m:r>
          <m:sSub>
            <m:sSubPr>
              <m:ctrlPr>
                <w:rPr>
                  <w:rFonts w:ascii="Cambria Math" w:eastAsia="標楷體" w:hAnsi="Cambria Math"/>
                  <w:i/>
                  <w:color w:val="000000" w:themeColor="text1"/>
                </w:rPr>
              </m:ctrlPr>
            </m:sSubPr>
            <m:e>
              <m:r>
                <w:rPr>
                  <w:rFonts w:ascii="Cambria Math" w:eastAsia="標楷體" w:hAnsi="Cambria Math"/>
                  <w:color w:val="000000" w:themeColor="text1"/>
                </w:rPr>
                <m:t>max</m:t>
              </m:r>
            </m:e>
            <m:sub>
              <m:r>
                <w:rPr>
                  <w:rFonts w:ascii="Cambria Math" w:eastAsia="標楷體" w:hAnsi="Cambria Math"/>
                  <w:color w:val="000000" w:themeColor="text1"/>
                </w:rPr>
                <m:t>a</m:t>
              </m:r>
            </m:sub>
          </m:sSub>
          <m:r>
            <w:rPr>
              <w:rFonts w:ascii="Cambria Math" w:eastAsia="標楷體" w:hAnsi="Cambria Math"/>
              <w:color w:val="000000" w:themeColor="text1"/>
            </w:rPr>
            <m:t xml:space="preserve"> </m:t>
          </m:r>
          <m:sSup>
            <m:sSupPr>
              <m:ctrlPr>
                <w:rPr>
                  <w:rFonts w:ascii="Cambria Math" w:eastAsia="標楷體" w:hAnsi="Cambria Math"/>
                  <w:i/>
                  <w:color w:val="000000" w:themeColor="text1"/>
                </w:rPr>
              </m:ctrlPr>
            </m:sSupPr>
            <m:e>
              <m:r>
                <w:rPr>
                  <w:rFonts w:ascii="Cambria Math" w:eastAsia="標楷體" w:hAnsi="Cambria Math"/>
                  <w:color w:val="000000" w:themeColor="text1"/>
                </w:rPr>
                <m:t>Q</m:t>
              </m:r>
            </m:e>
            <m:sup>
              <m:r>
                <m:rPr>
                  <m:sty m:val="p"/>
                </m:rPr>
                <w:rPr>
                  <w:rFonts w:ascii="Cambria Math" w:eastAsia="標楷體" w:hAnsi="Cambria Math"/>
                  <w:color w:val="000000" w:themeColor="text1"/>
                </w:rPr>
                <m:t>*</m:t>
              </m:r>
            </m:sup>
          </m:sSup>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 xml:space="preserve">                                                 (23)</m:t>
          </m:r>
        </m:oMath>
      </m:oMathPara>
    </w:p>
    <w:p w14:paraId="2924DE12" w14:textId="79AED69B" w:rsidR="0060645E" w:rsidRPr="00EF7F56" w:rsidRDefault="0060645E" w:rsidP="00A3548C">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63" w:name="_Toc90024219"/>
      <w:r w:rsidRPr="00EF7F56">
        <w:rPr>
          <w:rFonts w:ascii="Times New Roman" w:eastAsia="標楷體" w:hAnsi="Times New Roman" w:cs="Times New Roman"/>
          <w:b/>
          <w:bCs/>
          <w:color w:val="000000" w:themeColor="text1"/>
          <w:sz w:val="30"/>
          <w:szCs w:val="30"/>
        </w:rPr>
        <w:t>Q</w:t>
      </w:r>
      <w:r w:rsidR="00AA65BA" w:rsidRPr="00EF7F56">
        <w:rPr>
          <w:rFonts w:ascii="Times New Roman" w:eastAsia="標楷體" w:hAnsi="Times New Roman" w:cs="Times New Roman" w:hint="eastAsia"/>
          <w:b/>
          <w:bCs/>
          <w:color w:val="000000" w:themeColor="text1"/>
          <w:sz w:val="30"/>
          <w:szCs w:val="30"/>
        </w:rPr>
        <w:t>學習</w:t>
      </w:r>
      <w:bookmarkEnd w:id="63"/>
    </w:p>
    <w:p w14:paraId="63C3C30B" w14:textId="1A3B5B17" w:rsidR="0060645E" w:rsidRPr="00EF7F56" w:rsidRDefault="00E63733"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Q</w:t>
      </w:r>
      <w:r w:rsidR="00AA65BA" w:rsidRPr="00EF7F56">
        <w:rPr>
          <w:rFonts w:ascii="Times New Roman" w:eastAsia="標楷體" w:hAnsi="Times New Roman" w:hint="eastAsia"/>
          <w:color w:val="000000" w:themeColor="text1"/>
        </w:rPr>
        <w:t>學</w:t>
      </w:r>
      <w:r w:rsidR="00E03A42" w:rsidRPr="00EF7F56">
        <w:rPr>
          <w:rFonts w:ascii="Times New Roman" w:eastAsia="標楷體" w:hAnsi="Times New Roman" w:hint="eastAsia"/>
          <w:color w:val="000000" w:themeColor="text1"/>
        </w:rPr>
        <w:t>習是一種</w:t>
      </w:r>
      <w:r w:rsidR="00E03A42" w:rsidRPr="00EF7F56">
        <w:rPr>
          <w:rFonts w:ascii="Times New Roman" w:eastAsia="標楷體" w:hAnsi="Times New Roman" w:hint="eastAsia"/>
          <w:color w:val="000000" w:themeColor="text1"/>
        </w:rPr>
        <w:t>o</w:t>
      </w:r>
      <w:r w:rsidR="00E03A42" w:rsidRPr="00EF7F56">
        <w:rPr>
          <w:rFonts w:ascii="Times New Roman" w:eastAsia="標楷體" w:hAnsi="Times New Roman"/>
          <w:color w:val="000000" w:themeColor="text1"/>
        </w:rPr>
        <w:t>ff-policy</w:t>
      </w:r>
      <w:r w:rsidR="00882202" w:rsidRPr="00EF7F56">
        <w:rPr>
          <w:rFonts w:ascii="Times New Roman" w:eastAsia="標楷體" w:hAnsi="Times New Roman" w:hint="eastAsia"/>
          <w:color w:val="000000" w:themeColor="text1"/>
        </w:rPr>
        <w:t>的學習方法</w:t>
      </w:r>
      <w:r w:rsidR="00E03A42" w:rsidRPr="00EF7F56">
        <w:rPr>
          <w:rFonts w:ascii="Times New Roman" w:eastAsia="標楷體" w:hAnsi="Times New Roman" w:hint="eastAsia"/>
          <w:color w:val="000000" w:themeColor="text1"/>
        </w:rPr>
        <w:t>。</w:t>
      </w:r>
      <w:r w:rsidR="00CF7BDE" w:rsidRPr="00EF7F56">
        <w:rPr>
          <w:rFonts w:ascii="Times New Roman" w:eastAsia="標楷體" w:hAnsi="Times New Roman" w:hint="eastAsia"/>
          <w:color w:val="000000" w:themeColor="text1"/>
        </w:rPr>
        <w:t>是建立在一個</w:t>
      </w:r>
      <w:r w:rsidR="00CF7BDE" w:rsidRPr="00EF7F56">
        <w:rPr>
          <w:rFonts w:ascii="Times New Roman" w:eastAsia="標楷體" w:hAnsi="Times New Roman" w:hint="eastAsia"/>
          <w:color w:val="000000" w:themeColor="text1"/>
        </w:rPr>
        <w:t>Q-Table</w:t>
      </w:r>
      <w:r w:rsidR="00CF7BDE" w:rsidRPr="00EF7F56">
        <w:rPr>
          <w:rFonts w:ascii="Times New Roman" w:eastAsia="標楷體" w:hAnsi="Times New Roman" w:hint="eastAsia"/>
          <w:color w:val="000000" w:themeColor="text1"/>
        </w:rPr>
        <w:t>裡，</w:t>
      </w:r>
      <w:r w:rsidRPr="00EF7F56">
        <w:rPr>
          <w:rFonts w:ascii="Times New Roman" w:eastAsia="標楷體" w:hAnsi="Times New Roman" w:hint="eastAsia"/>
          <w:color w:val="000000" w:themeColor="text1"/>
        </w:rPr>
        <w:t>目的是</w:t>
      </w:r>
      <w:r w:rsidR="00E03A42" w:rsidRPr="00EF7F56">
        <w:rPr>
          <w:rFonts w:ascii="Times New Roman" w:eastAsia="標楷體" w:hAnsi="Times New Roman" w:hint="eastAsia"/>
          <w:color w:val="000000" w:themeColor="text1"/>
        </w:rPr>
        <w:t>在狀態</w:t>
      </w:r>
      <w:r w:rsidR="00E03A42" w:rsidRPr="00EF7F56">
        <w:rPr>
          <w:rFonts w:ascii="Times New Roman" w:eastAsia="標楷體" w:hAnsi="Times New Roman"/>
          <w:color w:val="000000" w:themeColor="text1"/>
        </w:rPr>
        <w:t>S</w:t>
      </w:r>
      <w:r w:rsidR="00E03A42" w:rsidRPr="00EF7F56">
        <w:rPr>
          <w:rFonts w:ascii="Times New Roman" w:eastAsia="標楷體" w:hAnsi="Times New Roman" w:hint="eastAsia"/>
          <w:color w:val="000000" w:themeColor="text1"/>
        </w:rPr>
        <w:t>中執行動作</w:t>
      </w:r>
      <w:r w:rsidR="00E03A42" w:rsidRPr="00EF7F56">
        <w:rPr>
          <w:rFonts w:ascii="Times New Roman" w:eastAsia="標楷體" w:hAnsi="Times New Roman" w:hint="eastAsia"/>
          <w:color w:val="000000" w:themeColor="text1"/>
        </w:rPr>
        <w:t>A</w:t>
      </w:r>
      <w:r w:rsidR="00E03A42" w:rsidRPr="00EF7F56">
        <w:rPr>
          <w:rFonts w:ascii="Times New Roman" w:eastAsia="標楷體" w:hAnsi="Times New Roman" w:hint="eastAsia"/>
          <w:color w:val="000000" w:themeColor="text1"/>
        </w:rPr>
        <w:t>所產生的價值</w:t>
      </w:r>
      <w:r w:rsidR="009070EF" w:rsidRPr="00EF7F56">
        <w:rPr>
          <w:rFonts w:ascii="Times New Roman" w:eastAsia="標楷體" w:hAnsi="Times New Roman" w:hint="eastAsia"/>
          <w:color w:val="000000" w:themeColor="text1"/>
        </w:rPr>
        <w:t>，</w:t>
      </w:r>
      <w:r w:rsidR="004B0AB6" w:rsidRPr="00EF7F56">
        <w:rPr>
          <w:rFonts w:ascii="Times New Roman" w:eastAsia="標楷體" w:hAnsi="Times New Roman" w:hint="eastAsia"/>
          <w:color w:val="000000" w:themeColor="text1"/>
        </w:rPr>
        <w:t>並透過每個動作</w:t>
      </w:r>
      <w:r w:rsidR="003F05E2" w:rsidRPr="00EF7F56">
        <w:rPr>
          <w:rFonts w:ascii="Times New Roman" w:eastAsia="標楷體" w:hAnsi="Times New Roman" w:hint="eastAsia"/>
          <w:color w:val="000000" w:themeColor="text1"/>
        </w:rPr>
        <w:t>A</w:t>
      </w:r>
      <w:r w:rsidR="004B0AB6" w:rsidRPr="00EF7F56">
        <w:rPr>
          <w:rFonts w:ascii="Times New Roman" w:eastAsia="標楷體" w:hAnsi="Times New Roman" w:hint="eastAsia"/>
          <w:color w:val="000000" w:themeColor="text1"/>
        </w:rPr>
        <w:t>帶來的獎勵來更新</w:t>
      </w:r>
      <w:r w:rsidR="006A4987" w:rsidRPr="00EF7F56">
        <w:rPr>
          <w:rFonts w:ascii="Times New Roman" w:eastAsia="標楷體" w:hAnsi="Times New Roman" w:hint="eastAsia"/>
          <w:color w:val="000000" w:themeColor="text1"/>
        </w:rPr>
        <w:t xml:space="preserve"> </w:t>
      </w:r>
      <w:r w:rsidR="006A4987" w:rsidRPr="00EF7F56">
        <w:rPr>
          <w:rFonts w:ascii="Times New Roman" w:eastAsia="標楷體" w:hAnsi="Times New Roman"/>
          <w:color w:val="000000" w:themeColor="text1"/>
        </w:rPr>
        <w:t xml:space="preserve">              </w:t>
      </w:r>
      <w:r w:rsidR="004B0AB6" w:rsidRPr="00EF7F56">
        <w:rPr>
          <w:rFonts w:ascii="Times New Roman" w:eastAsia="標楷體" w:hAnsi="Times New Roman" w:hint="eastAsia"/>
          <w:color w:val="000000" w:themeColor="text1"/>
        </w:rPr>
        <w:t>Q</w:t>
      </w:r>
      <w:r w:rsidR="004B0AB6" w:rsidRPr="00EF7F56">
        <w:rPr>
          <w:rFonts w:ascii="Times New Roman" w:eastAsia="標楷體" w:hAnsi="Times New Roman"/>
          <w:color w:val="000000" w:themeColor="text1"/>
        </w:rPr>
        <w:t>-Table</w:t>
      </w:r>
      <w:r w:rsidRPr="00EF7F56">
        <w:rPr>
          <w:rFonts w:ascii="Times New Roman" w:eastAsia="標楷體" w:hAnsi="Times New Roman" w:hint="eastAsia"/>
          <w:color w:val="000000" w:themeColor="text1"/>
        </w:rPr>
        <w:t>。</w:t>
      </w:r>
      <w:r w:rsidR="0015646E" w:rsidRPr="00EF7F56">
        <w:rPr>
          <w:rFonts w:ascii="Times New Roman" w:eastAsia="標楷體" w:hAnsi="Times New Roman" w:hint="eastAsia"/>
          <w:color w:val="000000" w:themeColor="text1"/>
        </w:rPr>
        <w:t>意思是</w:t>
      </w:r>
      <w:r w:rsidR="001F7487" w:rsidRPr="00EF7F56">
        <w:rPr>
          <w:rFonts w:ascii="Times New Roman" w:eastAsia="標楷體" w:hAnsi="Times New Roman"/>
          <w:color w:val="000000" w:themeColor="text1"/>
        </w:rPr>
        <w:t>初始策略</w:t>
      </w:r>
      <w:r w:rsidR="001F7487" w:rsidRPr="00EF7F56">
        <w:rPr>
          <w:rFonts w:ascii="Cambria Math" w:eastAsia="標楷體" w:hAnsi="Cambria Math" w:cs="Cambria Math"/>
          <w:color w:val="000000" w:themeColor="text1"/>
        </w:rPr>
        <w:t>𝜋</w:t>
      </w:r>
      <w:r w:rsidR="0015646E" w:rsidRPr="00EF7F56">
        <w:rPr>
          <w:rFonts w:ascii="Times New Roman" w:eastAsia="標楷體" w:hAnsi="Times New Roman" w:hint="eastAsia"/>
          <w:color w:val="000000" w:themeColor="text1"/>
        </w:rPr>
        <w:t>會</w:t>
      </w:r>
      <w:r w:rsidR="001F7487" w:rsidRPr="00EF7F56">
        <w:rPr>
          <w:rFonts w:ascii="Times New Roman" w:eastAsia="標楷體" w:hAnsi="Times New Roman"/>
          <w:color w:val="000000" w:themeColor="text1"/>
        </w:rPr>
        <w:t>跟環境互動來蒐集資料，</w:t>
      </w:r>
      <w:r w:rsidR="0015646E" w:rsidRPr="00EF7F56">
        <w:rPr>
          <w:rFonts w:ascii="Times New Roman" w:eastAsia="標楷體" w:hAnsi="Times New Roman" w:hint="eastAsia"/>
          <w:color w:val="000000" w:themeColor="text1"/>
        </w:rPr>
        <w:t>並</w:t>
      </w:r>
      <w:r w:rsidR="001F7487" w:rsidRPr="00EF7F56">
        <w:rPr>
          <w:rFonts w:ascii="Times New Roman" w:eastAsia="標楷體" w:hAnsi="Times New Roman"/>
          <w:color w:val="000000" w:themeColor="text1"/>
        </w:rPr>
        <w:t>利用時間差學習法</w:t>
      </w:r>
      <w:r w:rsidR="001F7487" w:rsidRPr="00EF7F56">
        <w:rPr>
          <w:rFonts w:ascii="Times New Roman" w:eastAsia="標楷體" w:hAnsi="Times New Roman"/>
          <w:color w:val="000000" w:themeColor="text1"/>
        </w:rPr>
        <w:t>(TD)</w:t>
      </w:r>
      <w:r w:rsidR="001F7487" w:rsidRPr="00EF7F56">
        <w:rPr>
          <w:rFonts w:ascii="Times New Roman" w:eastAsia="標楷體" w:hAnsi="Times New Roman"/>
          <w:color w:val="000000" w:themeColor="text1"/>
        </w:rPr>
        <w:t>來訓練一個</w:t>
      </w:r>
      <w:r w:rsidR="0015646E" w:rsidRPr="00EF7F56">
        <w:rPr>
          <w:rFonts w:ascii="Times New Roman" w:eastAsia="標楷體" w:hAnsi="Times New Roman"/>
          <w:color w:val="000000" w:themeColor="text1"/>
        </w:rPr>
        <w:t>Q</w:t>
      </w:r>
      <w:r w:rsidR="0015646E" w:rsidRPr="00EF7F56">
        <w:rPr>
          <w:rFonts w:ascii="Times New Roman" w:eastAsia="標楷體" w:hAnsi="Times New Roman" w:hint="eastAsia"/>
          <w:color w:val="000000" w:themeColor="text1"/>
        </w:rPr>
        <w:t>函數</w:t>
      </w:r>
      <w:r w:rsidR="001F7487" w:rsidRPr="00EF7F56">
        <w:rPr>
          <w:rFonts w:ascii="Times New Roman" w:eastAsia="標楷體" w:hAnsi="Times New Roman"/>
          <w:color w:val="000000" w:themeColor="text1"/>
        </w:rPr>
        <w:t>，只要</w:t>
      </w:r>
      <w:r w:rsidR="0015646E" w:rsidRPr="00EF7F56">
        <w:rPr>
          <w:rFonts w:ascii="Times New Roman" w:eastAsia="標楷體" w:hAnsi="Times New Roman" w:hint="eastAsia"/>
          <w:color w:val="000000" w:themeColor="text1"/>
        </w:rPr>
        <w:t>能</w:t>
      </w:r>
      <w:r w:rsidR="002E4118" w:rsidRPr="00EF7F56">
        <w:rPr>
          <w:rFonts w:ascii="Times New Roman" w:eastAsia="標楷體" w:hAnsi="Times New Roman" w:hint="eastAsia"/>
          <w:color w:val="000000" w:themeColor="text1"/>
        </w:rPr>
        <w:t>夠</w:t>
      </w:r>
      <w:r w:rsidR="001F7487" w:rsidRPr="00EF7F56">
        <w:rPr>
          <w:rFonts w:ascii="Times New Roman" w:eastAsia="標楷體" w:hAnsi="Times New Roman"/>
          <w:color w:val="000000" w:themeColor="text1"/>
        </w:rPr>
        <w:t>訓練出一個</w:t>
      </w:r>
      <w:r w:rsidR="0015646E" w:rsidRPr="00EF7F56">
        <w:rPr>
          <w:rFonts w:ascii="Times New Roman" w:eastAsia="標楷體" w:hAnsi="Times New Roman"/>
          <w:color w:val="000000" w:themeColor="text1"/>
        </w:rPr>
        <w:t>Q</w:t>
      </w:r>
      <w:r w:rsidR="0015646E" w:rsidRPr="00EF7F56">
        <w:rPr>
          <w:rFonts w:ascii="Times New Roman" w:eastAsia="標楷體" w:hAnsi="Times New Roman" w:hint="eastAsia"/>
          <w:color w:val="000000" w:themeColor="text1"/>
        </w:rPr>
        <w:t>函數</w:t>
      </w:r>
      <w:r w:rsidR="001F7487" w:rsidRPr="00EF7F56">
        <w:rPr>
          <w:rFonts w:ascii="Times New Roman" w:eastAsia="標楷體" w:hAnsi="Times New Roman"/>
          <w:color w:val="000000" w:themeColor="text1"/>
        </w:rPr>
        <w:t>，</w:t>
      </w:r>
      <w:r w:rsidR="002E4118" w:rsidRPr="00EF7F56">
        <w:rPr>
          <w:rFonts w:ascii="Times New Roman" w:eastAsia="標楷體" w:hAnsi="Times New Roman" w:hint="eastAsia"/>
          <w:color w:val="000000" w:themeColor="text1"/>
        </w:rPr>
        <w:t>就能</w:t>
      </w:r>
      <w:r w:rsidR="001F7487" w:rsidRPr="00EF7F56">
        <w:rPr>
          <w:rFonts w:ascii="Times New Roman" w:eastAsia="標楷體" w:hAnsi="Times New Roman"/>
          <w:color w:val="000000" w:themeColor="text1"/>
        </w:rPr>
        <w:t>保證可以找到一個新的策略</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 xml:space="preserve"> ′</w:t>
      </w:r>
      <w:r w:rsidR="001F7487" w:rsidRPr="00EF7F56">
        <w:rPr>
          <w:rFonts w:ascii="Times New Roman" w:eastAsia="標楷體" w:hAnsi="Times New Roman"/>
          <w:color w:val="000000" w:themeColor="text1"/>
        </w:rPr>
        <w:t>會比原本的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還要好，接著再把原本的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取代掉再以新的</w:t>
      </w:r>
      <w:r w:rsidR="001F7487" w:rsidRPr="00EF7F56">
        <w:rPr>
          <w:rFonts w:ascii="Cambria Math" w:eastAsia="標楷體" w:hAnsi="Cambria Math" w:cs="Cambria Math"/>
          <w:color w:val="000000" w:themeColor="text1"/>
        </w:rPr>
        <w:t>𝜋</w:t>
      </w:r>
      <w:r w:rsidR="001F7487" w:rsidRPr="00EF7F56">
        <w:rPr>
          <w:rFonts w:ascii="Times New Roman" w:eastAsia="標楷體" w:hAnsi="Times New Roman"/>
          <w:color w:val="000000" w:themeColor="text1"/>
        </w:rPr>
        <w:t xml:space="preserve"> ′</w:t>
      </w:r>
      <w:r w:rsidR="001F7487" w:rsidRPr="00EF7F56">
        <w:rPr>
          <w:rFonts w:ascii="Times New Roman" w:eastAsia="標楷體" w:hAnsi="Times New Roman"/>
          <w:color w:val="000000" w:themeColor="text1"/>
        </w:rPr>
        <w:t>跟環境作互動</w:t>
      </w:r>
      <w:r w:rsidR="002E4118" w:rsidRPr="00EF7F56">
        <w:rPr>
          <w:rFonts w:ascii="Times New Roman" w:eastAsia="標楷體" w:hAnsi="Times New Roman" w:hint="eastAsia"/>
          <w:color w:val="000000" w:themeColor="text1"/>
        </w:rPr>
        <w:t>。</w:t>
      </w:r>
      <w:r w:rsidR="00DB2789" w:rsidRPr="00EF7F56">
        <w:rPr>
          <w:rFonts w:ascii="Times New Roman" w:eastAsia="標楷體" w:hAnsi="Times New Roman" w:hint="eastAsia"/>
          <w:color w:val="000000" w:themeColor="text1"/>
        </w:rPr>
        <w:t>依據以下公式來更新</w:t>
      </w:r>
      <w:r w:rsidR="00DB2789" w:rsidRPr="00EF7F56">
        <w:rPr>
          <w:rFonts w:ascii="Times New Roman" w:eastAsia="標楷體" w:hAnsi="Times New Roman" w:hint="eastAsia"/>
          <w:color w:val="000000" w:themeColor="text1"/>
        </w:rPr>
        <w:t>Q</w:t>
      </w:r>
      <w:r w:rsidR="00DB2789" w:rsidRPr="00EF7F56">
        <w:rPr>
          <w:rFonts w:ascii="Times New Roman" w:eastAsia="標楷體" w:hAnsi="Times New Roman" w:hint="eastAsia"/>
          <w:color w:val="000000" w:themeColor="text1"/>
        </w:rPr>
        <w:t>值：</w:t>
      </w:r>
    </w:p>
    <w:p w14:paraId="6F10003F" w14:textId="1C0E85CF" w:rsidR="0060645E" w:rsidRPr="00EF7F56" w:rsidRDefault="005E6ADD" w:rsidP="008241FF">
      <w:pPr>
        <w:spacing w:line="360" w:lineRule="auto"/>
        <w:ind w:firstLineChars="200" w:firstLine="480"/>
        <w:jc w:val="both"/>
        <w:rPr>
          <w:rFonts w:ascii="Times New Roman" w:eastAsia="標楷體" w:hAnsi="Times New Roman"/>
          <w:color w:val="000000" w:themeColor="text1"/>
        </w:rPr>
      </w:pPr>
      <m:oMath>
        <m:r>
          <w:rPr>
            <w:rFonts w:ascii="Cambria Math" w:eastAsia="標楷體" w:hAnsi="Cambria Math"/>
            <w:color w:val="000000" w:themeColor="text1"/>
          </w:rPr>
          <m:t xml:space="preserve">                   Q</m:t>
        </m:r>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=Q</m:t>
        </m:r>
        <m:d>
          <m:dPr>
            <m:ctrlPr>
              <w:rPr>
                <w:rFonts w:ascii="Cambria Math" w:eastAsia="標楷體" w:hAnsi="Cambria Math"/>
                <w:i/>
                <w:color w:val="000000" w:themeColor="text1"/>
              </w:rPr>
            </m:ctrlPr>
          </m:dPr>
          <m:e>
            <m:r>
              <w:rPr>
                <w:rFonts w:ascii="Cambria Math" w:eastAsia="標楷體" w:hAnsi="Cambria Math"/>
                <w:color w:val="000000" w:themeColor="text1"/>
              </w:rPr>
              <m:t>s,a</m:t>
            </m:r>
          </m:e>
        </m:d>
        <m:r>
          <w:rPr>
            <w:rFonts w:ascii="Cambria Math" w:eastAsia="標楷體" w:hAnsi="Cambria Math"/>
            <w:color w:val="000000" w:themeColor="text1"/>
          </w:rPr>
          <m:t>+α</m:t>
        </m:r>
        <m:d>
          <m:dPr>
            <m:ctrlPr>
              <w:rPr>
                <w:rFonts w:ascii="Cambria Math" w:eastAsia="標楷體" w:hAnsi="Cambria Math"/>
                <w:i/>
                <w:color w:val="000000" w:themeColor="text1"/>
              </w:rPr>
            </m:ctrlPr>
          </m:dPr>
          <m:e>
            <m:r>
              <w:rPr>
                <w:rFonts w:ascii="Cambria Math" w:eastAsia="標楷體" w:hAnsi="Cambria Math"/>
                <w:color w:val="000000" w:themeColor="text1"/>
              </w:rPr>
              <m:t>r+</m:t>
            </m:r>
            <m:r>
              <m:rPr>
                <m:sty m:val="p"/>
              </m:rPr>
              <w:rPr>
                <w:rFonts w:ascii="Cambria Math" w:eastAsia="標楷體" w:hAnsi="Cambria Math"/>
                <w:color w:val="000000" w:themeColor="text1"/>
              </w:rPr>
              <m:t>γ maxQ</m:t>
            </m:r>
            <m:d>
              <m:dPr>
                <m:ctrlPr>
                  <w:rPr>
                    <w:rFonts w:ascii="Cambria Math" w:eastAsia="標楷體" w:hAnsi="Cambria Math"/>
                    <w:color w:val="000000" w:themeColor="text1"/>
                  </w:rPr>
                </m:ctrlPr>
              </m:dPr>
              <m:e>
                <m:sSup>
                  <m:sSupPr>
                    <m:ctrlPr>
                      <w:rPr>
                        <w:rFonts w:ascii="Cambria Math" w:eastAsia="標楷體" w:hAnsi="Cambria Math"/>
                        <w:i/>
                        <w:color w:val="000000" w:themeColor="text1"/>
                      </w:rPr>
                    </m:ctrlPr>
                  </m:sSupPr>
                  <m:e>
                    <m:r>
                      <w:rPr>
                        <w:rFonts w:ascii="Cambria Math" w:eastAsia="標楷體" w:hAnsi="Cambria Math"/>
                        <w:color w:val="000000" w:themeColor="text1"/>
                      </w:rPr>
                      <m:t>s</m:t>
                    </m:r>
                  </m:e>
                  <m:sup>
                    <m:r>
                      <w:rPr>
                        <w:rFonts w:ascii="Cambria Math" w:eastAsia="標楷體" w:hAnsi="Cambria Math"/>
                        <w:color w:val="000000" w:themeColor="text1"/>
                      </w:rPr>
                      <m:t>'</m:t>
                    </m:r>
                  </m:sup>
                </m:sSup>
                <m:r>
                  <m:rPr>
                    <m:sty m:val="p"/>
                  </m:rPr>
                  <w:rPr>
                    <w:rFonts w:ascii="Cambria Math" w:eastAsia="標楷體" w:hAnsi="Cambria Math"/>
                    <w:color w:val="000000" w:themeColor="text1"/>
                  </w:rPr>
                  <m:t>,a</m:t>
                </m:r>
              </m:e>
            </m:d>
            <m:r>
              <m:rPr>
                <m:sty m:val="p"/>
              </m:rPr>
              <w:rPr>
                <w:rFonts w:ascii="Cambria Math" w:eastAsia="標楷體" w:hAnsi="Cambria Math"/>
                <w:color w:val="000000" w:themeColor="text1"/>
              </w:rPr>
              <m:t>-Q</m:t>
            </m:r>
            <m:d>
              <m:dPr>
                <m:ctrlPr>
                  <w:rPr>
                    <w:rFonts w:ascii="Cambria Math" w:eastAsia="標楷體" w:hAnsi="Cambria Math"/>
                    <w:color w:val="000000" w:themeColor="text1"/>
                  </w:rPr>
                </m:ctrlPr>
              </m:dPr>
              <m:e>
                <m:r>
                  <m:rPr>
                    <m:sty m:val="p"/>
                  </m:rPr>
                  <w:rPr>
                    <w:rFonts w:ascii="Cambria Math" w:eastAsia="標楷體" w:hAnsi="Cambria Math"/>
                    <w:color w:val="000000" w:themeColor="text1"/>
                  </w:rPr>
                  <m:t>s,a</m:t>
                </m:r>
                <m:ctrlPr>
                  <w:rPr>
                    <w:rFonts w:ascii="Cambria Math" w:eastAsia="標楷體" w:hAnsi="Cambria Math"/>
                    <w:i/>
                    <w:color w:val="000000" w:themeColor="text1"/>
                  </w:rPr>
                </m:ctrlPr>
              </m:e>
            </m:d>
          </m:e>
        </m:d>
        <m:r>
          <w:rPr>
            <w:rFonts w:ascii="Cambria Math" w:eastAsia="標楷體" w:hAnsi="Cambria Math"/>
            <w:color w:val="000000" w:themeColor="text1"/>
          </w:rPr>
          <m:t xml:space="preserve">                     (24)</m:t>
        </m:r>
      </m:oMath>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                  </w:t>
      </w:r>
    </w:p>
    <w:p w14:paraId="4AACEFC1" w14:textId="4C75325A" w:rsidR="0060645E" w:rsidRPr="00EF7F56" w:rsidRDefault="003F05E2"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hint="eastAsia"/>
          <w:color w:val="000000" w:themeColor="text1"/>
        </w:rPr>
        <w:t>代理人會基於每個給定的狀態</w:t>
      </w:r>
      <w:r w:rsidRPr="00EF7F56">
        <w:rPr>
          <w:rFonts w:ascii="Times New Roman" w:eastAsia="標楷體" w:hAnsi="Times New Roman"/>
          <w:color w:val="000000" w:themeColor="text1"/>
        </w:rPr>
        <w:t>S</w:t>
      </w:r>
      <w:r w:rsidRPr="00EF7F56">
        <w:rPr>
          <w:rFonts w:ascii="Times New Roman" w:eastAsia="標楷體" w:hAnsi="Times New Roman"/>
          <w:color w:val="000000" w:themeColor="text1"/>
        </w:rPr>
        <w:t>進行動作</w:t>
      </w:r>
      <w:r w:rsidRPr="00EF7F56">
        <w:rPr>
          <w:rFonts w:ascii="Times New Roman" w:eastAsia="標楷體" w:hAnsi="Times New Roman" w:hint="eastAsia"/>
          <w:color w:val="000000" w:themeColor="text1"/>
        </w:rPr>
        <w:t>A</w:t>
      </w:r>
      <w:r w:rsidR="00305D40" w:rsidRPr="00EF7F56">
        <w:rPr>
          <w:rFonts w:ascii="Times New Roman" w:eastAsia="標楷體" w:hAnsi="Times New Roman" w:hint="eastAsia"/>
          <w:color w:val="000000" w:themeColor="text1"/>
        </w:rPr>
        <w:t>來</w:t>
      </w:r>
      <w:r w:rsidRPr="00EF7F56">
        <w:rPr>
          <w:rFonts w:ascii="Times New Roman" w:eastAsia="標楷體" w:hAnsi="Times New Roman" w:hint="eastAsia"/>
          <w:color w:val="000000" w:themeColor="text1"/>
        </w:rPr>
        <w:t>估測</w:t>
      </w:r>
      <w:r w:rsidR="00305D40" w:rsidRPr="00EF7F56">
        <w:rPr>
          <w:rFonts w:ascii="Times New Roman" w:eastAsia="標楷體" w:hAnsi="Times New Roman" w:hint="eastAsia"/>
          <w:color w:val="000000" w:themeColor="text1"/>
        </w:rPr>
        <w:t>價</w:t>
      </w:r>
      <w:r w:rsidRPr="00EF7F56">
        <w:rPr>
          <w:rFonts w:ascii="Times New Roman" w:eastAsia="標楷體" w:hAnsi="Times New Roman" w:hint="eastAsia"/>
          <w:color w:val="000000" w:themeColor="text1"/>
        </w:rPr>
        <w:t>值</w:t>
      </w:r>
      <w:r w:rsidRPr="00EF7F56">
        <w:rPr>
          <w:rFonts w:ascii="Times New Roman" w:eastAsia="標楷體" w:hAnsi="Times New Roman"/>
          <w:color w:val="000000" w:themeColor="text1"/>
        </w:rPr>
        <w:t>，</w:t>
      </w:r>
      <w:r w:rsidR="00DF109A" w:rsidRPr="00EF7F56">
        <w:rPr>
          <w:rFonts w:ascii="Times New Roman" w:eastAsia="標楷體" w:hAnsi="Times New Roman" w:hint="eastAsia"/>
          <w:color w:val="000000" w:themeColor="text1"/>
        </w:rPr>
        <w:t>是</w:t>
      </w:r>
      <w:r w:rsidRPr="00EF7F56">
        <w:rPr>
          <w:rFonts w:ascii="Times New Roman" w:eastAsia="標楷體" w:hAnsi="Times New Roman"/>
          <w:color w:val="000000" w:themeColor="text1"/>
        </w:rPr>
        <w:t>以</w:t>
      </w:r>
      <w:r w:rsidR="004B11D4" w:rsidRPr="00EF7F56">
        <w:rPr>
          <w:rFonts w:ascii="Times New Roman" w:eastAsia="標楷體" w:hAnsi="Times New Roman" w:hint="eastAsia"/>
          <w:color w:val="000000" w:themeColor="text1"/>
        </w:rPr>
        <w:t>貪婪法</w:t>
      </w:r>
      <w:r w:rsidR="00B217A1" w:rsidRPr="00EF7F56">
        <w:rPr>
          <w:rFonts w:ascii="Times New Roman" w:eastAsia="標楷體" w:hAnsi="Times New Roman" w:hint="eastAsia"/>
          <w:color w:val="000000" w:themeColor="text1"/>
        </w:rPr>
        <w:t>(</w:t>
      </w:r>
      <w:r w:rsidR="00B217A1" w:rsidRPr="00EF7F56">
        <w:rPr>
          <w:rFonts w:ascii="Times New Roman" w:eastAsia="標楷體" w:hAnsi="Times New Roman"/>
          <w:color w:val="000000" w:themeColor="text1"/>
        </w:rPr>
        <w:t>greedy)</w:t>
      </w:r>
      <w:r w:rsidR="004B11D4" w:rsidRPr="00EF7F56">
        <w:rPr>
          <w:rFonts w:ascii="Times New Roman" w:eastAsia="標楷體" w:hAnsi="Times New Roman" w:hint="eastAsia"/>
          <w:color w:val="000000" w:themeColor="text1"/>
        </w:rPr>
        <w:t>的原則</w:t>
      </w:r>
      <w:r w:rsidR="00DF109A" w:rsidRPr="00EF7F56">
        <w:rPr>
          <w:rFonts w:ascii="Times New Roman" w:eastAsia="標楷體" w:hAnsi="Times New Roman" w:hint="eastAsia"/>
          <w:color w:val="000000" w:themeColor="text1"/>
        </w:rPr>
        <w:t>來</w:t>
      </w:r>
      <w:r w:rsidR="004B11D4" w:rsidRPr="00EF7F56">
        <w:rPr>
          <w:rFonts w:ascii="Times New Roman" w:eastAsia="標楷體" w:hAnsi="Times New Roman" w:hint="eastAsia"/>
          <w:color w:val="000000" w:themeColor="text1"/>
        </w:rPr>
        <w:t>選取動作，並將</w:t>
      </w:r>
      <w:r w:rsidR="004B11D4" w:rsidRPr="00EF7F56">
        <w:rPr>
          <w:rFonts w:ascii="Times New Roman" w:eastAsia="標楷體" w:hAnsi="Times New Roman" w:hint="eastAsia"/>
          <w:color w:val="000000" w:themeColor="text1"/>
        </w:rPr>
        <w:t>(</w:t>
      </w:r>
      <m:oMath>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A</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R</m:t>
            </m:r>
          </m:e>
          <m:sub>
            <m:r>
              <w:rPr>
                <w:rFonts w:ascii="Cambria Math" w:eastAsia="標楷體" w:hAnsi="Cambria Math"/>
                <w:color w:val="000000" w:themeColor="text1"/>
              </w:rPr>
              <m:t>t</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m:rPr>
                <m:sty m:val="p"/>
              </m:rPr>
              <w:rPr>
                <w:rFonts w:ascii="Cambria Math" w:eastAsia="標楷體" w:hAnsi="Cambria Math"/>
                <w:color w:val="000000" w:themeColor="text1"/>
              </w:rPr>
              <m:t>γ</m:t>
            </m:r>
          </m:e>
          <m:sub>
            <m:r>
              <w:rPr>
                <w:rFonts w:ascii="Cambria Math" w:eastAsia="標楷體" w:hAnsi="Cambria Math"/>
                <w:color w:val="000000" w:themeColor="text1"/>
              </w:rPr>
              <m:t>t+1</m:t>
            </m:r>
          </m:sub>
        </m:sSub>
        <m:r>
          <w:rPr>
            <w:rFonts w:ascii="Cambria Math" w:eastAsia="標楷體" w:hAnsi="Cambria Math"/>
            <w:color w:val="000000" w:themeColor="text1"/>
          </w:rPr>
          <m:t>,</m:t>
        </m:r>
        <m:sSub>
          <m:sSubPr>
            <m:ctrlPr>
              <w:rPr>
                <w:rFonts w:ascii="Cambria Math" w:eastAsia="標楷體" w:hAnsi="Cambria Math"/>
                <w:i/>
                <w:color w:val="000000" w:themeColor="text1"/>
              </w:rPr>
            </m:ctrlPr>
          </m:sSubPr>
          <m:e>
            <m:r>
              <w:rPr>
                <w:rFonts w:ascii="Cambria Math" w:eastAsia="標楷體" w:hAnsi="Cambria Math"/>
                <w:color w:val="000000" w:themeColor="text1"/>
              </w:rPr>
              <m:t>S</m:t>
            </m:r>
          </m:e>
          <m:sub>
            <m:r>
              <w:rPr>
                <w:rFonts w:ascii="Cambria Math" w:eastAsia="標楷體" w:hAnsi="Cambria Math"/>
                <w:color w:val="000000" w:themeColor="text1"/>
              </w:rPr>
              <m:t>t+1</m:t>
            </m:r>
          </m:sub>
        </m:sSub>
      </m:oMath>
      <w:r w:rsidR="004B11D4" w:rsidRPr="00EF7F56">
        <w:rPr>
          <w:rFonts w:ascii="Times New Roman" w:eastAsia="標楷體" w:hAnsi="Times New Roman"/>
          <w:color w:val="000000" w:themeColor="text1"/>
        </w:rPr>
        <w:t>)</w:t>
      </w:r>
      <w:r w:rsidR="004B11D4" w:rsidRPr="00EF7F56">
        <w:rPr>
          <w:rFonts w:ascii="Times New Roman" w:eastAsia="標楷體" w:hAnsi="Times New Roman" w:hint="eastAsia"/>
          <w:color w:val="000000" w:themeColor="text1"/>
        </w:rPr>
        <w:t>加入記憶庫</w:t>
      </w:r>
      <w:r w:rsidR="004B11D4" w:rsidRPr="00EF7F56">
        <w:rPr>
          <w:rFonts w:ascii="Times New Roman" w:eastAsia="標楷體" w:hAnsi="Times New Roman" w:hint="eastAsia"/>
          <w:color w:val="000000" w:themeColor="text1"/>
        </w:rPr>
        <w:t>(</w:t>
      </w:r>
      <w:r w:rsidR="004B11D4" w:rsidRPr="00EF7F56">
        <w:rPr>
          <w:rFonts w:ascii="Times New Roman" w:eastAsia="標楷體" w:hAnsi="Times New Roman"/>
          <w:color w:val="000000" w:themeColor="text1"/>
        </w:rPr>
        <w:t>Replay Buffer)</w:t>
      </w:r>
      <w:r w:rsidR="004B11D4" w:rsidRPr="00EF7F56">
        <w:rPr>
          <w:rFonts w:ascii="Times New Roman" w:eastAsia="標楷體" w:hAnsi="Times New Roman" w:hint="eastAsia"/>
          <w:color w:val="000000" w:themeColor="text1"/>
        </w:rPr>
        <w:t>中，而記憶庫會保存最近一段期間的資料。</w:t>
      </w:r>
      <w:r w:rsidR="006C30A0" w:rsidRPr="00EF7F56">
        <w:rPr>
          <w:rFonts w:ascii="Times New Roman" w:eastAsia="標楷體" w:hAnsi="Times New Roman" w:hint="eastAsia"/>
          <w:color w:val="000000" w:themeColor="text1"/>
        </w:rPr>
        <w:t xml:space="preserve"> </w:t>
      </w:r>
    </w:p>
    <w:p w14:paraId="36C2FE63" w14:textId="58E99D43" w:rsidR="007332E4" w:rsidRDefault="00E90DF7" w:rsidP="008241FF">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綜合前述文獻的討論，本研究選擇以</w:t>
      </w:r>
      <w:r w:rsidR="00DA4C13" w:rsidRPr="00EF7F56">
        <w:rPr>
          <w:rFonts w:ascii="Times New Roman" w:eastAsia="標楷體" w:hAnsi="Times New Roman" w:hint="eastAsia"/>
          <w:color w:val="000000" w:themeColor="text1"/>
        </w:rPr>
        <w:t>強化學習來</w:t>
      </w:r>
      <w:r w:rsidRPr="00EF7F56">
        <w:rPr>
          <w:rFonts w:ascii="Times New Roman" w:eastAsia="標楷體" w:hAnsi="Times New Roman"/>
          <w:color w:val="000000" w:themeColor="text1"/>
        </w:rPr>
        <w:t>建</w:t>
      </w:r>
      <w:r w:rsidRPr="00EF7F56">
        <w:rPr>
          <w:rFonts w:ascii="Times New Roman" w:eastAsia="標楷體" w:hAnsi="Times New Roman" w:hint="eastAsia"/>
          <w:color w:val="000000" w:themeColor="text1"/>
        </w:rPr>
        <w:t>置股票市場的交易策略。</w:t>
      </w:r>
    </w:p>
    <w:p w14:paraId="1542E9E3" w14:textId="24F4BB19" w:rsidR="00C527F3" w:rsidRPr="008865F1" w:rsidRDefault="008865F1" w:rsidP="005C3D48">
      <w:pPr>
        <w:pStyle w:val="a3"/>
        <w:numPr>
          <w:ilvl w:val="2"/>
          <w:numId w:val="35"/>
        </w:numPr>
        <w:spacing w:line="360" w:lineRule="auto"/>
        <w:ind w:leftChars="0" w:left="0" w:firstLine="0"/>
        <w:jc w:val="both"/>
        <w:outlineLvl w:val="2"/>
        <w:rPr>
          <w:rFonts w:ascii="Times New Roman" w:eastAsia="標楷體" w:hAnsi="Times New Roman" w:cs="Times New Roman"/>
          <w:b/>
          <w:bCs/>
          <w:color w:val="000000" w:themeColor="text1"/>
          <w:sz w:val="30"/>
          <w:szCs w:val="30"/>
        </w:rPr>
      </w:pPr>
      <w:bookmarkStart w:id="64" w:name="_Toc90024220"/>
      <w:r>
        <w:rPr>
          <w:rFonts w:ascii="Times New Roman" w:eastAsia="標楷體" w:hAnsi="Times New Roman" w:cs="Times New Roman" w:hint="eastAsia"/>
          <w:b/>
          <w:bCs/>
          <w:color w:val="000000" w:themeColor="text1"/>
          <w:sz w:val="30"/>
          <w:szCs w:val="30"/>
        </w:rPr>
        <w:lastRenderedPageBreak/>
        <w:t>強化學習之文獻回顧</w:t>
      </w:r>
      <w:bookmarkEnd w:id="64"/>
    </w:p>
    <w:p w14:paraId="74524F37" w14:textId="77777777" w:rsidR="00C527F3" w:rsidRPr="00EF7F56" w:rsidRDefault="00C527F3" w:rsidP="00C527F3">
      <w:pPr>
        <w:spacing w:line="360" w:lineRule="auto"/>
        <w:ind w:firstLineChars="200" w:firstLine="480"/>
        <w:jc w:val="both"/>
        <w:rPr>
          <w:rFonts w:ascii="Times New Roman" w:eastAsia="標楷體" w:hAnsi="Times New Roman"/>
          <w:color w:val="000000" w:themeColor="text1"/>
        </w:rPr>
      </w:pPr>
      <w:r w:rsidRPr="00EF7F56">
        <w:rPr>
          <w:rFonts w:ascii="Times New Roman" w:eastAsia="標楷體" w:hAnsi="Times New Roman"/>
          <w:color w:val="000000" w:themeColor="text1"/>
        </w:rPr>
        <w:t xml:space="preserve">Harnpadungkij et al. </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 xml:space="preserve">2019) </w:t>
      </w:r>
      <w:r w:rsidRPr="00EF7F56">
        <w:rPr>
          <w:rFonts w:ascii="Times New Roman" w:eastAsia="標楷體" w:hAnsi="Times New Roman" w:hint="eastAsia"/>
          <w:color w:val="000000" w:themeColor="text1"/>
        </w:rPr>
        <w:t>使</w:t>
      </w:r>
      <w:r w:rsidRPr="00EF7F56">
        <w:rPr>
          <w:rFonts w:ascii="Times New Roman" w:eastAsia="標楷體" w:hAnsi="Times New Roman"/>
          <w:color w:val="000000" w:themeColor="text1"/>
        </w:rPr>
        <w:t>用了強化學習</w:t>
      </w:r>
      <w:r w:rsidRPr="00EF7F56">
        <w:rPr>
          <w:rFonts w:ascii="Times New Roman" w:eastAsia="標楷體" w:hAnsi="Times New Roman" w:hint="eastAsia"/>
          <w:color w:val="000000" w:themeColor="text1"/>
        </w:rPr>
        <w:t>應用於</w:t>
      </w:r>
      <w:r w:rsidRPr="00EF7F56">
        <w:rPr>
          <w:rFonts w:ascii="Times New Roman" w:eastAsia="標楷體" w:hAnsi="Times New Roman"/>
          <w:color w:val="000000" w:themeColor="text1"/>
        </w:rPr>
        <w:t>金融投資組合管理</w:t>
      </w:r>
      <w:r w:rsidRPr="00EF7F56">
        <w:rPr>
          <w:rFonts w:ascii="Times New Roman" w:eastAsia="標楷體" w:hAnsi="Times New Roman" w:hint="eastAsia"/>
          <w:color w:val="000000" w:themeColor="text1"/>
        </w:rPr>
        <w:t>，能適應在</w:t>
      </w:r>
      <w:r w:rsidRPr="00EF7F56">
        <w:rPr>
          <w:rFonts w:ascii="Times New Roman" w:eastAsia="標楷體" w:hAnsi="Times New Roman"/>
          <w:color w:val="000000" w:themeColor="text1"/>
        </w:rPr>
        <w:t>高波動性</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學習</w:t>
      </w:r>
      <w:r w:rsidRPr="00EF7F56">
        <w:rPr>
          <w:rFonts w:ascii="Times New Roman" w:eastAsia="標楷體" w:hAnsi="Times New Roman" w:hint="eastAsia"/>
          <w:color w:val="000000" w:themeColor="text1"/>
        </w:rPr>
        <w:t>能力，透過</w:t>
      </w:r>
      <w:r w:rsidRPr="00EF7F56">
        <w:rPr>
          <w:rFonts w:ascii="Times New Roman" w:eastAsia="標楷體" w:hAnsi="Times New Roman"/>
          <w:color w:val="000000" w:themeColor="text1"/>
        </w:rPr>
        <w:t>強化學習</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動作</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選擇策略</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控制投資風險</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實現利潤最大化</w:t>
      </w:r>
      <w:r w:rsidRPr="00EF7F56">
        <w:rPr>
          <w:rFonts w:ascii="Times New Roman" w:eastAsia="標楷體" w:hAnsi="Times New Roman" w:hint="eastAsia"/>
          <w:color w:val="000000" w:themeColor="text1"/>
        </w:rPr>
        <w:t>。</w:t>
      </w:r>
      <w:r w:rsidRPr="00EF7F56">
        <w:rPr>
          <w:rFonts w:ascii="Times New Roman" w:eastAsia="標楷體" w:hAnsi="Times New Roman"/>
          <w:color w:val="000000" w:themeColor="text1"/>
        </w:rPr>
        <w:t>強化學習主要是因為具有自適應性和可自動交易的特性，使得</w:t>
      </w:r>
      <w:r w:rsidRPr="00EF7F56">
        <w:rPr>
          <w:rFonts w:ascii="Times New Roman" w:eastAsia="標楷體" w:hAnsi="Times New Roman" w:hint="eastAsia"/>
          <w:color w:val="000000" w:themeColor="text1"/>
        </w:rPr>
        <w:t>強化</w:t>
      </w:r>
      <w:r w:rsidRPr="00EF7F56">
        <w:rPr>
          <w:rFonts w:ascii="Times New Roman" w:eastAsia="標楷體" w:hAnsi="Times New Roman"/>
          <w:color w:val="000000" w:themeColor="text1"/>
        </w:rPr>
        <w:t>學習與</w:t>
      </w:r>
      <w:r>
        <w:rPr>
          <w:rFonts w:ascii="Times New Roman" w:eastAsia="標楷體" w:hAnsi="Times New Roman"/>
          <w:color w:val="000000" w:themeColor="text1"/>
        </w:rPr>
        <w:t>投資人</w:t>
      </w:r>
      <w:r w:rsidRPr="00EF7F56">
        <w:rPr>
          <w:rFonts w:ascii="Times New Roman" w:eastAsia="標楷體" w:hAnsi="Times New Roman"/>
          <w:color w:val="000000" w:themeColor="text1"/>
        </w:rPr>
        <w:t>目標有緊密聯合，</w:t>
      </w:r>
      <w:r w:rsidRPr="00EF7F56">
        <w:rPr>
          <w:rFonts w:ascii="Times New Roman" w:eastAsia="標楷體" w:hAnsi="Times New Roman" w:hint="eastAsia"/>
          <w:color w:val="000000" w:themeColor="text1"/>
        </w:rPr>
        <w:t>比如</w:t>
      </w:r>
      <w:r w:rsidRPr="00EF7F56">
        <w:rPr>
          <w:rFonts w:ascii="Times New Roman" w:eastAsia="標楷體" w:hAnsi="Times New Roman"/>
          <w:color w:val="000000" w:themeColor="text1"/>
        </w:rPr>
        <w:t>像</w:t>
      </w:r>
      <w:r w:rsidRPr="00EF7F56">
        <w:rPr>
          <w:rFonts w:ascii="Times New Roman" w:eastAsia="標楷體" w:hAnsi="Times New Roman" w:hint="eastAsia"/>
          <w:color w:val="000000" w:themeColor="text1"/>
        </w:rPr>
        <w:t>股票</w:t>
      </w:r>
      <w:r w:rsidRPr="00EF7F56">
        <w:rPr>
          <w:rFonts w:ascii="Times New Roman" w:eastAsia="標楷體" w:hAnsi="Times New Roman"/>
          <w:color w:val="000000" w:themeColor="text1"/>
        </w:rPr>
        <w:t>交易</w:t>
      </w:r>
      <w:r w:rsidRPr="00EF7F56">
        <w:rPr>
          <w:rFonts w:ascii="Times New Roman" w:eastAsia="標楷體" w:hAnsi="Times New Roman" w:hint="eastAsia"/>
          <w:color w:val="000000" w:themeColor="text1"/>
        </w:rPr>
        <w:t>訊號</w:t>
      </w:r>
      <w:r w:rsidRPr="00EF7F56">
        <w:rPr>
          <w:rFonts w:ascii="Times New Roman" w:eastAsia="標楷體" w:hAnsi="Times New Roman"/>
          <w:color w:val="000000" w:themeColor="text1"/>
        </w:rPr>
        <w:t>、規避風險等</w:t>
      </w:r>
      <w:r w:rsidRPr="00EF7F56">
        <w:rPr>
          <w:rFonts w:ascii="Times New Roman" w:eastAsia="標楷體" w:hAnsi="Times New Roman" w:hint="eastAsia"/>
          <w:color w:val="000000" w:themeColor="text1"/>
        </w:rPr>
        <w:t>相關性研究在成效上有不錯的結果。</w:t>
      </w:r>
      <w:r w:rsidRPr="00EF7F56">
        <w:rPr>
          <w:rFonts w:ascii="Times New Roman" w:eastAsia="標楷體" w:hAnsi="Times New Roman" w:cs="Arial"/>
          <w:color w:val="000000" w:themeColor="text1"/>
          <w:szCs w:val="20"/>
          <w:shd w:val="clear" w:color="auto" w:fill="FFFFFF"/>
        </w:rPr>
        <w:t>Harnpadungkij</w:t>
      </w:r>
      <w:r w:rsidRPr="00EF7F56">
        <w:rPr>
          <w:rFonts w:ascii="Times New Roman" w:eastAsia="標楷體" w:hAnsi="Times New Roman"/>
          <w:color w:val="000000" w:themeColor="text1"/>
        </w:rPr>
        <w:t xml:space="preserve"> et al. (2019)</w:t>
      </w:r>
      <w:r w:rsidRPr="00EF7F56">
        <w:rPr>
          <w:rFonts w:ascii="Times New Roman" w:eastAsia="標楷體" w:hAnsi="Times New Roman" w:hint="eastAsia"/>
          <w:color w:val="000000" w:themeColor="text1"/>
        </w:rPr>
        <w:t>提出使用</w:t>
      </w:r>
      <w:r w:rsidRPr="00EF7F56">
        <w:rPr>
          <w:rFonts w:ascii="Times New Roman" w:eastAsia="標楷體" w:hAnsi="Times New Roman"/>
          <w:color w:val="000000" w:themeColor="text1"/>
        </w:rPr>
        <w:t>強化學習應用於投資組合管理</w:t>
      </w:r>
      <w:r w:rsidRPr="00EF7F56">
        <w:rPr>
          <w:rFonts w:ascii="Times New Roman" w:eastAsia="標楷體" w:hAnsi="Times New Roman" w:hint="eastAsia"/>
          <w:color w:val="000000" w:themeColor="text1"/>
        </w:rPr>
        <w:t>上，提出了一種選擇策略，並搭配夏普比率來控制投資風險以實現報酬最大化。</w:t>
      </w:r>
      <w:r w:rsidRPr="00EF7F56">
        <w:rPr>
          <w:rFonts w:ascii="Times New Roman" w:eastAsia="標楷體" w:hAnsi="Times New Roman"/>
          <w:color w:val="000000" w:themeColor="text1"/>
        </w:rPr>
        <w:t>Brim(2020)</w:t>
      </w:r>
      <w:r w:rsidRPr="00EF7F56">
        <w:rPr>
          <w:rFonts w:ascii="Times New Roman" w:eastAsia="標楷體" w:hAnsi="Times New Roman" w:hint="eastAsia"/>
          <w:color w:val="000000" w:themeColor="text1"/>
        </w:rPr>
        <w:t>提出使用</w:t>
      </w:r>
      <w:r w:rsidRPr="00EF7F56">
        <w:rPr>
          <w:rFonts w:ascii="Times New Roman" w:eastAsia="標楷體" w:hAnsi="Times New Roman"/>
          <w:color w:val="000000" w:themeColor="text1"/>
        </w:rPr>
        <w:t xml:space="preserve"> Deep Q-network (DQN) </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應用於股票市場</w:t>
      </w:r>
      <w:r w:rsidRPr="00EF7F56">
        <w:rPr>
          <w:rFonts w:ascii="Times New Roman" w:eastAsia="標楷體" w:hAnsi="Times New Roman" w:hint="eastAsia"/>
          <w:color w:val="000000" w:themeColor="text1"/>
        </w:rPr>
        <w:t>的</w:t>
      </w:r>
      <w:r w:rsidRPr="00EF7F56">
        <w:rPr>
          <w:rFonts w:ascii="Times New Roman" w:eastAsia="標楷體" w:hAnsi="Times New Roman"/>
          <w:color w:val="000000" w:themeColor="text1"/>
        </w:rPr>
        <w:t>交易策略</w:t>
      </w:r>
      <w:r w:rsidRPr="00EF7F56">
        <w:rPr>
          <w:rFonts w:ascii="Times New Roman" w:eastAsia="標楷體" w:hAnsi="Times New Roman" w:hint="eastAsia"/>
          <w:color w:val="000000" w:themeColor="text1"/>
        </w:rPr>
        <w:t>上，證實</w:t>
      </w:r>
      <w:r w:rsidRPr="00EF7F56">
        <w:rPr>
          <w:rFonts w:ascii="Times New Roman" w:eastAsia="標楷體" w:hAnsi="Times New Roman"/>
          <w:color w:val="000000" w:themeColor="text1"/>
        </w:rPr>
        <w:t xml:space="preserve">DQN </w:t>
      </w:r>
      <w:r w:rsidRPr="00EF7F56">
        <w:rPr>
          <w:rFonts w:ascii="Times New Roman" w:eastAsia="標楷體" w:hAnsi="Times New Roman"/>
          <w:color w:val="000000" w:themeColor="text1"/>
        </w:rPr>
        <w:t>能夠</w:t>
      </w:r>
      <w:r w:rsidRPr="00EF7F56">
        <w:rPr>
          <w:rFonts w:ascii="Times New Roman" w:eastAsia="標楷體" w:hAnsi="Times New Roman" w:hint="eastAsia"/>
          <w:color w:val="000000" w:themeColor="text1"/>
        </w:rPr>
        <w:t>透過</w:t>
      </w:r>
      <w:r w:rsidRPr="00EF7F56">
        <w:rPr>
          <w:rFonts w:ascii="Times New Roman" w:eastAsia="標楷體" w:hAnsi="Times New Roman"/>
          <w:color w:val="000000" w:themeColor="text1"/>
        </w:rPr>
        <w:t>學習</w:t>
      </w:r>
      <w:r w:rsidRPr="00EF7F56">
        <w:rPr>
          <w:rFonts w:ascii="Times New Roman" w:eastAsia="標楷體" w:hAnsi="Times New Roman" w:hint="eastAsia"/>
          <w:color w:val="000000" w:themeColor="text1"/>
        </w:rPr>
        <w:t>來</w:t>
      </w:r>
      <w:r w:rsidRPr="00EF7F56">
        <w:rPr>
          <w:rFonts w:ascii="Times New Roman" w:eastAsia="標楷體" w:hAnsi="Times New Roman"/>
          <w:color w:val="000000" w:themeColor="text1"/>
        </w:rPr>
        <w:t>執行交易策略以獲</w:t>
      </w:r>
      <w:r w:rsidRPr="00EF7F56">
        <w:rPr>
          <w:rFonts w:ascii="Times New Roman" w:eastAsia="標楷體" w:hAnsi="Times New Roman" w:hint="eastAsia"/>
          <w:color w:val="000000" w:themeColor="text1"/>
        </w:rPr>
        <w:t>取</w:t>
      </w:r>
      <w:r w:rsidRPr="00EF7F56">
        <w:rPr>
          <w:rFonts w:ascii="Times New Roman" w:eastAsia="標楷體" w:hAnsi="Times New Roman"/>
          <w:color w:val="000000" w:themeColor="text1"/>
        </w:rPr>
        <w:t>正</w:t>
      </w:r>
      <w:r w:rsidRPr="00EF7F56">
        <w:rPr>
          <w:rFonts w:ascii="Times New Roman" w:eastAsia="標楷體" w:hAnsi="Times New Roman" w:hint="eastAsia"/>
          <w:color w:val="000000" w:themeColor="text1"/>
        </w:rPr>
        <w:t>報酬。</w:t>
      </w:r>
      <w:r w:rsidRPr="00EF7F56">
        <w:rPr>
          <w:rFonts w:ascii="Times New Roman" w:eastAsia="標楷體" w:hAnsi="Times New Roman"/>
          <w:color w:val="000000" w:themeColor="text1"/>
        </w:rPr>
        <w:t>Darapaneni et al.(2020)</w:t>
      </w:r>
      <w:r w:rsidRPr="00EF7F56">
        <w:rPr>
          <w:rFonts w:ascii="Times New Roman" w:eastAsia="標楷體" w:hAnsi="Times New Roman" w:hint="eastAsia"/>
          <w:color w:val="000000" w:themeColor="text1"/>
        </w:rPr>
        <w:t>使用</w:t>
      </w:r>
      <w:r w:rsidRPr="00EF7F56">
        <w:rPr>
          <w:rFonts w:ascii="Times New Roman" w:eastAsia="標楷體" w:hAnsi="Times New Roman"/>
          <w:color w:val="000000" w:themeColor="text1"/>
        </w:rPr>
        <w:t>Q-Learning</w:t>
      </w:r>
      <w:r w:rsidRPr="00EF7F56">
        <w:rPr>
          <w:rFonts w:ascii="Times New Roman" w:eastAsia="標楷體" w:hAnsi="Times New Roman" w:hint="eastAsia"/>
          <w:color w:val="000000" w:themeColor="text1"/>
        </w:rPr>
        <w:t>組合一個</w:t>
      </w:r>
      <w:r w:rsidRPr="00EF7F56">
        <w:rPr>
          <w:rFonts w:ascii="Times New Roman" w:eastAsia="標楷體" w:hAnsi="Times New Roman"/>
          <w:color w:val="000000" w:themeColor="text1"/>
        </w:rPr>
        <w:t>平衡良好的金融資產組合，</w:t>
      </w:r>
      <w:r w:rsidRPr="00EF7F56">
        <w:rPr>
          <w:rFonts w:ascii="Times New Roman" w:eastAsia="標楷體" w:hAnsi="Times New Roman" w:hint="eastAsia"/>
          <w:color w:val="000000" w:themeColor="text1"/>
        </w:rPr>
        <w:t>並</w:t>
      </w:r>
      <w:r w:rsidRPr="00EF7F56">
        <w:rPr>
          <w:rFonts w:ascii="Times New Roman" w:eastAsia="標楷體" w:hAnsi="Times New Roman"/>
          <w:color w:val="000000" w:themeColor="text1"/>
        </w:rPr>
        <w:t>使用淨交易成本</w:t>
      </w:r>
      <w:r w:rsidRPr="00EF7F56">
        <w:rPr>
          <w:rFonts w:ascii="Times New Roman" w:eastAsia="標楷體" w:hAnsi="Times New Roman" w:hint="eastAsia"/>
          <w:color w:val="000000" w:themeColor="text1"/>
        </w:rPr>
        <w:t>作為</w:t>
      </w:r>
      <w:r w:rsidRPr="00EF7F56">
        <w:rPr>
          <w:rFonts w:ascii="Times New Roman" w:eastAsia="標楷體" w:hAnsi="Times New Roman"/>
          <w:color w:val="000000" w:themeColor="text1"/>
        </w:rPr>
        <w:t>投資組合</w:t>
      </w:r>
      <w:r w:rsidRPr="00EF7F56">
        <w:rPr>
          <w:rFonts w:ascii="Times New Roman" w:eastAsia="標楷體" w:hAnsi="Times New Roman" w:hint="eastAsia"/>
          <w:color w:val="000000" w:themeColor="text1"/>
        </w:rPr>
        <w:t>報酬的</w:t>
      </w:r>
      <w:r w:rsidRPr="00EF7F56">
        <w:rPr>
          <w:rFonts w:ascii="Times New Roman" w:eastAsia="標楷體" w:hAnsi="Times New Roman"/>
          <w:color w:val="000000" w:themeColor="text1"/>
        </w:rPr>
        <w:t>學習標</w:t>
      </w:r>
      <w:r w:rsidRPr="00EF7F56">
        <w:rPr>
          <w:rFonts w:ascii="Times New Roman" w:eastAsia="標楷體" w:hAnsi="Times New Roman" w:hint="eastAsia"/>
          <w:color w:val="000000" w:themeColor="text1"/>
        </w:rPr>
        <w:t>準</w:t>
      </w:r>
      <w:r w:rsidRPr="00EF7F56">
        <w:rPr>
          <w:rFonts w:ascii="Times New Roman" w:eastAsia="標楷體" w:hAnsi="Times New Roman"/>
          <w:color w:val="000000" w:themeColor="text1"/>
        </w:rPr>
        <w:t>。</w:t>
      </w:r>
      <w:r w:rsidRPr="00EF7F56">
        <w:rPr>
          <w:rFonts w:ascii="Times New Roman" w:eastAsia="標楷體" w:hAnsi="Times New Roman"/>
          <w:color w:val="000000" w:themeColor="text1"/>
        </w:rPr>
        <w:t>Chakole et al.(2021)</w:t>
      </w:r>
      <w:r w:rsidRPr="00EF7F56">
        <w:rPr>
          <w:rFonts w:ascii="Times New Roman" w:eastAsia="標楷體" w:hAnsi="Times New Roman" w:hint="eastAsia"/>
          <w:color w:val="000000" w:themeColor="text1"/>
        </w:rPr>
        <w:t>提出使用</w:t>
      </w:r>
      <w:r w:rsidRPr="00EF7F56">
        <w:rPr>
          <w:rFonts w:ascii="Times New Roman" w:eastAsia="標楷體" w:hAnsi="Times New Roman" w:hint="eastAsia"/>
          <w:color w:val="000000" w:themeColor="text1"/>
        </w:rPr>
        <w:t>Q</w:t>
      </w:r>
      <w:r w:rsidRPr="00EF7F56">
        <w:rPr>
          <w:rFonts w:ascii="Times New Roman" w:eastAsia="標楷體" w:hAnsi="Times New Roman"/>
          <w:color w:val="000000" w:themeColor="text1"/>
        </w:rPr>
        <w:t>-learning</w:t>
      </w:r>
      <w:r w:rsidRPr="00EF7F56">
        <w:rPr>
          <w:rFonts w:ascii="Times New Roman" w:eastAsia="標楷體" w:hAnsi="Times New Roman"/>
          <w:color w:val="000000" w:themeColor="text1"/>
        </w:rPr>
        <w:t>是開發一種基於自我改進的交易模型</w:t>
      </w:r>
      <w:r w:rsidRPr="00EF7F56">
        <w:rPr>
          <w:rFonts w:ascii="Times New Roman" w:eastAsia="標楷體" w:hAnsi="Times New Roman" w:hint="eastAsia"/>
          <w:color w:val="000000" w:themeColor="text1"/>
        </w:rPr>
        <w:t>。</w:t>
      </w:r>
    </w:p>
    <w:p w14:paraId="57B388CD" w14:textId="77777777" w:rsidR="00C527F3" w:rsidRPr="00EF7F56" w:rsidRDefault="00C527F3" w:rsidP="008241FF">
      <w:pPr>
        <w:spacing w:line="360" w:lineRule="auto"/>
        <w:ind w:firstLineChars="200" w:firstLine="480"/>
        <w:jc w:val="both"/>
        <w:rPr>
          <w:rFonts w:ascii="Times New Roman" w:eastAsia="標楷體" w:hAnsi="Times New Roman"/>
          <w:color w:val="000000" w:themeColor="text1"/>
        </w:rPr>
      </w:pPr>
    </w:p>
    <w:p w14:paraId="04FE4F54" w14:textId="391F1213" w:rsidR="00465AF3" w:rsidRPr="00EF7F56" w:rsidRDefault="00465AF3" w:rsidP="009A63C2">
      <w:pPr>
        <w:pStyle w:val="part"/>
        <w:numPr>
          <w:ilvl w:val="1"/>
          <w:numId w:val="35"/>
        </w:numPr>
        <w:shd w:val="clear" w:color="auto" w:fill="FFFFFF"/>
        <w:spacing w:line="360" w:lineRule="auto"/>
        <w:ind w:left="0" w:firstLine="0"/>
        <w:outlineLvl w:val="0"/>
        <w:rPr>
          <w:rFonts w:ascii="Times New Roman" w:eastAsia="標楷體" w:hAnsi="Times New Roman" w:cs="Times New Roman"/>
          <w:b/>
          <w:bCs/>
          <w:color w:val="000000" w:themeColor="text1"/>
          <w:kern w:val="2"/>
          <w:sz w:val="32"/>
          <w:szCs w:val="32"/>
        </w:rPr>
      </w:pPr>
      <w:bookmarkStart w:id="65" w:name="_Toc90024221"/>
      <w:r w:rsidRPr="00EF7F56">
        <w:rPr>
          <w:rFonts w:ascii="Times New Roman" w:eastAsia="標楷體" w:hAnsi="Times New Roman" w:cs="Times New Roman"/>
          <w:b/>
          <w:bCs/>
          <w:color w:val="000000" w:themeColor="text1"/>
          <w:kern w:val="2"/>
          <w:sz w:val="32"/>
          <w:szCs w:val="32"/>
        </w:rPr>
        <w:t>小</w:t>
      </w:r>
      <w:r w:rsidR="00202734">
        <w:rPr>
          <w:rFonts w:ascii="Times New Roman" w:eastAsia="標楷體" w:hAnsi="Times New Roman" w:cs="Times New Roman" w:hint="eastAsia"/>
          <w:b/>
          <w:bCs/>
          <w:color w:val="000000" w:themeColor="text1"/>
          <w:kern w:val="2"/>
          <w:sz w:val="32"/>
          <w:szCs w:val="32"/>
        </w:rPr>
        <w:t>結</w:t>
      </w:r>
      <w:bookmarkEnd w:id="65"/>
    </w:p>
    <w:p w14:paraId="185920D9" w14:textId="596BACF5" w:rsidR="0070552C" w:rsidRPr="00593100" w:rsidRDefault="0070552C" w:rsidP="00F65177">
      <w:pPr>
        <w:spacing w:line="360" w:lineRule="auto"/>
        <w:ind w:firstLineChars="200" w:firstLine="480"/>
        <w:jc w:val="both"/>
        <w:rPr>
          <w:rFonts w:ascii="Times New Roman" w:eastAsia="標楷體" w:hAnsi="Times New Roman"/>
          <w:color w:val="000000" w:themeColor="text1"/>
        </w:rPr>
      </w:pPr>
      <w:r w:rsidRPr="00593100">
        <w:rPr>
          <w:rFonts w:ascii="Times New Roman" w:eastAsia="標楷體" w:hAnsi="Times New Roman" w:hint="eastAsia"/>
          <w:color w:val="000000" w:themeColor="text1"/>
        </w:rPr>
        <w:t>投資之前需先評估</w:t>
      </w:r>
      <w:r w:rsidR="00E37ADA" w:rsidRPr="00593100">
        <w:rPr>
          <w:rFonts w:ascii="Times New Roman" w:eastAsia="標楷體" w:hAnsi="Times New Roman" w:hint="eastAsia"/>
          <w:color w:val="000000" w:themeColor="text1"/>
        </w:rPr>
        <w:t>個人</w:t>
      </w:r>
      <w:r w:rsidRPr="00593100">
        <w:rPr>
          <w:rFonts w:ascii="Times New Roman" w:eastAsia="標楷體" w:hAnsi="Times New Roman" w:hint="eastAsia"/>
          <w:color w:val="000000" w:themeColor="text1"/>
        </w:rPr>
        <w:t>的</w:t>
      </w:r>
      <w:r w:rsidR="00824A2F" w:rsidRPr="00593100">
        <w:rPr>
          <w:rFonts w:ascii="Times New Roman" w:eastAsia="標楷體" w:hAnsi="Times New Roman" w:hint="eastAsia"/>
          <w:color w:val="000000" w:themeColor="text1"/>
        </w:rPr>
        <w:t>投資個性</w:t>
      </w:r>
      <w:r w:rsidR="00824A2F" w:rsidRPr="00593100">
        <w:rPr>
          <w:rFonts w:ascii="Times New Roman" w:eastAsia="標楷體" w:hAnsi="Times New Roman" w:hint="eastAsia"/>
          <w:color w:val="000000" w:themeColor="text1"/>
        </w:rPr>
        <w:t>(</w:t>
      </w:r>
      <w:r w:rsidRPr="00593100">
        <w:rPr>
          <w:rFonts w:ascii="Times New Roman" w:eastAsia="標楷體" w:hAnsi="Times New Roman" w:hint="eastAsia"/>
          <w:color w:val="000000" w:themeColor="text1"/>
        </w:rPr>
        <w:t>風險</w:t>
      </w:r>
      <w:r w:rsidR="00135FF0" w:rsidRPr="00593100">
        <w:rPr>
          <w:rFonts w:ascii="Times New Roman" w:eastAsia="標楷體" w:hAnsi="Times New Roman" w:hint="eastAsia"/>
          <w:color w:val="000000" w:themeColor="text1"/>
        </w:rPr>
        <w:t>態度</w:t>
      </w:r>
      <w:r w:rsidR="00824A2F" w:rsidRPr="00593100">
        <w:rPr>
          <w:rFonts w:ascii="Times New Roman" w:eastAsia="標楷體" w:hAnsi="Times New Roman" w:hint="eastAsia"/>
          <w:color w:val="000000" w:themeColor="text1"/>
        </w:rPr>
        <w:t>)</w:t>
      </w:r>
      <w:r w:rsidRPr="00593100">
        <w:rPr>
          <w:rFonts w:ascii="Times New Roman" w:eastAsia="標楷體" w:hAnsi="Times New Roman" w:hint="eastAsia"/>
          <w:color w:val="000000" w:themeColor="text1"/>
        </w:rPr>
        <w:t>，由於每個人承受風險能力各不相同所以再投資決策上會採取符合自己的行動方案。</w:t>
      </w:r>
      <w:r w:rsidR="00705608" w:rsidRPr="00593100">
        <w:rPr>
          <w:rFonts w:ascii="Times New Roman" w:eastAsia="標楷體" w:hAnsi="Times New Roman" w:hint="eastAsia"/>
          <w:color w:val="000000" w:themeColor="text1"/>
        </w:rPr>
        <w:t>以及</w:t>
      </w:r>
      <w:r w:rsidR="004C18E0" w:rsidRPr="00593100">
        <w:rPr>
          <w:rFonts w:ascii="Times New Roman" w:eastAsia="標楷體" w:hAnsi="Times New Roman" w:hint="eastAsia"/>
          <w:color w:val="000000" w:themeColor="text1"/>
        </w:rPr>
        <w:t>投資組合</w:t>
      </w:r>
      <w:r w:rsidR="00105AE1" w:rsidRPr="00593100">
        <w:rPr>
          <w:rFonts w:ascii="Times New Roman" w:eastAsia="標楷體" w:hAnsi="Times New Roman" w:hint="eastAsia"/>
          <w:color w:val="000000" w:themeColor="text1"/>
        </w:rPr>
        <w:t>策略上</w:t>
      </w:r>
      <w:r w:rsidR="004C18E0" w:rsidRPr="00593100">
        <w:rPr>
          <w:rFonts w:ascii="Times New Roman" w:eastAsia="標楷體" w:hAnsi="Times New Roman" w:hint="eastAsia"/>
          <w:color w:val="000000" w:themeColor="text1"/>
        </w:rPr>
        <w:t>可分為</w:t>
      </w:r>
      <w:r w:rsidR="00112EBD" w:rsidRPr="00593100">
        <w:rPr>
          <w:rFonts w:ascii="Times New Roman" w:eastAsia="標楷體" w:hAnsi="Times New Roman" w:hint="eastAsia"/>
          <w:color w:val="000000" w:themeColor="text1"/>
        </w:rPr>
        <w:t>保守</w:t>
      </w:r>
      <w:r w:rsidR="004C18E0" w:rsidRPr="00593100">
        <w:rPr>
          <w:rFonts w:ascii="Times New Roman" w:eastAsia="標楷體" w:hAnsi="Times New Roman" w:hint="eastAsia"/>
          <w:color w:val="000000" w:themeColor="text1"/>
        </w:rPr>
        <w:t>型跟積極型</w:t>
      </w:r>
      <w:r w:rsidR="00112EBD" w:rsidRPr="00593100">
        <w:rPr>
          <w:rFonts w:ascii="Times New Roman" w:eastAsia="標楷體" w:hAnsi="Times New Roman" w:hint="eastAsia"/>
          <w:color w:val="000000" w:themeColor="text1"/>
        </w:rPr>
        <w:t>，不論採取哪一種策略皆是以投資人的個性</w:t>
      </w:r>
      <w:r w:rsidR="00D55B4F" w:rsidRPr="00593100">
        <w:rPr>
          <w:rFonts w:ascii="Times New Roman" w:eastAsia="標楷體" w:hAnsi="Times New Roman" w:hint="eastAsia"/>
          <w:color w:val="000000" w:themeColor="text1"/>
        </w:rPr>
        <w:t>進行</w:t>
      </w:r>
      <w:r w:rsidR="00112EBD" w:rsidRPr="00593100">
        <w:rPr>
          <w:rFonts w:ascii="Times New Roman" w:eastAsia="標楷體" w:hAnsi="Times New Roman" w:hint="eastAsia"/>
          <w:color w:val="000000" w:themeColor="text1"/>
        </w:rPr>
        <w:t>投資</w:t>
      </w:r>
      <w:r w:rsidR="00A77E9C" w:rsidRPr="00593100">
        <w:rPr>
          <w:rFonts w:ascii="Times New Roman" w:eastAsia="標楷體" w:hAnsi="Times New Roman" w:hint="eastAsia"/>
          <w:color w:val="000000" w:themeColor="text1"/>
        </w:rPr>
        <w:t>，進而</w:t>
      </w:r>
      <w:r w:rsidR="00112EBD" w:rsidRPr="00593100">
        <w:rPr>
          <w:rFonts w:ascii="Times New Roman" w:eastAsia="標楷體" w:hAnsi="Times New Roman" w:hint="eastAsia"/>
          <w:color w:val="000000" w:themeColor="text1"/>
        </w:rPr>
        <w:t>達到最適</w:t>
      </w:r>
      <w:r w:rsidR="00A77E9C" w:rsidRPr="00593100">
        <w:rPr>
          <w:rFonts w:ascii="Times New Roman" w:eastAsia="標楷體" w:hAnsi="Times New Roman" w:hint="eastAsia"/>
          <w:color w:val="000000" w:themeColor="text1"/>
        </w:rPr>
        <w:t>最大報酬跟最低風險。</w:t>
      </w:r>
      <w:r w:rsidR="006B7F82" w:rsidRPr="00593100">
        <w:rPr>
          <w:rFonts w:ascii="Times New Roman" w:eastAsia="標楷體" w:hAnsi="Times New Roman" w:hint="eastAsia"/>
          <w:color w:val="000000" w:themeColor="text1"/>
        </w:rPr>
        <w:t>在挑選股票方面</w:t>
      </w:r>
      <w:r w:rsidR="0052106D" w:rsidRPr="00593100">
        <w:rPr>
          <w:rFonts w:ascii="Times New Roman" w:eastAsia="標楷體" w:hAnsi="Times New Roman" w:hint="eastAsia"/>
          <w:color w:val="000000" w:themeColor="text1"/>
        </w:rPr>
        <w:t>主要是以基本面的</w:t>
      </w:r>
      <w:r w:rsidR="00094B92" w:rsidRPr="00593100">
        <w:rPr>
          <w:rFonts w:ascii="Times New Roman" w:eastAsia="標楷體" w:hAnsi="Times New Roman" w:hint="eastAsia"/>
          <w:color w:val="000000" w:themeColor="text1"/>
        </w:rPr>
        <w:t>評價模式來評價股票</w:t>
      </w:r>
      <w:r w:rsidR="00396CD5" w:rsidRPr="00593100">
        <w:rPr>
          <w:rFonts w:ascii="Times New Roman" w:eastAsia="標楷體" w:hAnsi="Times New Roman" w:hint="eastAsia"/>
          <w:color w:val="000000" w:themeColor="text1"/>
        </w:rPr>
        <w:t>，並搭配</w:t>
      </w:r>
      <w:r w:rsidR="00990207" w:rsidRPr="00593100">
        <w:rPr>
          <w:rFonts w:ascii="Times New Roman" w:eastAsia="標楷體" w:hAnsi="Times New Roman" w:hint="eastAsia"/>
          <w:color w:val="000000" w:themeColor="text1"/>
        </w:rPr>
        <w:t>決策工具</w:t>
      </w:r>
      <w:r w:rsidR="005F79F5" w:rsidRPr="00593100">
        <w:rPr>
          <w:rFonts w:ascii="Times New Roman" w:eastAsia="標楷體" w:hAnsi="Times New Roman" w:hint="eastAsia"/>
          <w:color w:val="000000" w:themeColor="text1"/>
        </w:rPr>
        <w:t>來挑選股票</w:t>
      </w:r>
      <w:r w:rsidR="00094B92" w:rsidRPr="00593100">
        <w:rPr>
          <w:rFonts w:ascii="Times New Roman" w:eastAsia="標楷體" w:hAnsi="Times New Roman" w:hint="eastAsia"/>
          <w:color w:val="000000" w:themeColor="text1"/>
        </w:rPr>
        <w:t>，</w:t>
      </w:r>
      <w:r w:rsidR="002E1B14" w:rsidRPr="00593100">
        <w:rPr>
          <w:rFonts w:ascii="Times New Roman" w:eastAsia="標楷體" w:hAnsi="Times New Roman"/>
          <w:color w:val="000000" w:themeColor="text1"/>
        </w:rPr>
        <w:t>有效</w:t>
      </w:r>
      <w:r w:rsidR="002E1B14" w:rsidRPr="00593100">
        <w:rPr>
          <w:rFonts w:ascii="Times New Roman" w:eastAsia="標楷體" w:hAnsi="Times New Roman" w:hint="eastAsia"/>
          <w:color w:val="000000" w:themeColor="text1"/>
        </w:rPr>
        <w:t>地</w:t>
      </w:r>
      <w:r w:rsidR="002E1B14" w:rsidRPr="00593100">
        <w:rPr>
          <w:rFonts w:ascii="Times New Roman" w:eastAsia="標楷體" w:hAnsi="Times New Roman"/>
          <w:color w:val="000000" w:themeColor="text1"/>
        </w:rPr>
        <w:t>捕捉</w:t>
      </w:r>
      <w:r w:rsidR="002E1B14" w:rsidRPr="00593100">
        <w:rPr>
          <w:rFonts w:ascii="Times New Roman" w:eastAsia="標楷體" w:hAnsi="Times New Roman" w:hint="eastAsia"/>
          <w:color w:val="000000" w:themeColor="text1"/>
        </w:rPr>
        <w:t>到</w:t>
      </w:r>
      <w:r w:rsidR="008A086B" w:rsidRPr="00593100">
        <w:rPr>
          <w:rFonts w:ascii="Times New Roman" w:eastAsia="標楷體" w:hAnsi="Times New Roman" w:hint="eastAsia"/>
          <w:color w:val="000000" w:themeColor="text1"/>
        </w:rPr>
        <w:t>營運好的公司</w:t>
      </w:r>
      <w:r w:rsidR="00616247" w:rsidRPr="00593100">
        <w:rPr>
          <w:rFonts w:ascii="Times New Roman" w:eastAsia="標楷體" w:hAnsi="Times New Roman" w:hint="eastAsia"/>
          <w:color w:val="000000" w:themeColor="text1"/>
        </w:rPr>
        <w:t>。</w:t>
      </w:r>
      <w:r w:rsidR="0052106D" w:rsidRPr="00593100">
        <w:rPr>
          <w:rFonts w:ascii="Times New Roman" w:eastAsia="標楷體" w:hAnsi="Times New Roman" w:hint="eastAsia"/>
          <w:color w:val="000000" w:themeColor="text1"/>
        </w:rPr>
        <w:t>在掌握進場方面主要</w:t>
      </w:r>
      <w:r w:rsidR="00792103" w:rsidRPr="00593100">
        <w:rPr>
          <w:rFonts w:ascii="Times New Roman" w:eastAsia="標楷體" w:hAnsi="Times New Roman" w:hint="eastAsia"/>
          <w:color w:val="000000" w:themeColor="text1"/>
        </w:rPr>
        <w:t>是利用技術</w:t>
      </w:r>
      <w:r w:rsidR="003D5A6A" w:rsidRPr="00593100">
        <w:rPr>
          <w:rFonts w:ascii="Times New Roman" w:eastAsia="標楷體" w:hAnsi="Times New Roman" w:hint="eastAsia"/>
          <w:color w:val="000000" w:themeColor="text1"/>
        </w:rPr>
        <w:t>面</w:t>
      </w:r>
      <w:r w:rsidR="00792103" w:rsidRPr="00593100">
        <w:rPr>
          <w:rFonts w:ascii="Times New Roman" w:eastAsia="標楷體" w:hAnsi="Times New Roman" w:hint="eastAsia"/>
          <w:color w:val="000000" w:themeColor="text1"/>
        </w:rPr>
        <w:t>來判斷股票的走勢情況</w:t>
      </w:r>
      <w:r w:rsidR="006575F8" w:rsidRPr="00593100">
        <w:rPr>
          <w:rFonts w:ascii="Times New Roman" w:eastAsia="標楷體" w:hAnsi="Times New Roman" w:hint="eastAsia"/>
          <w:color w:val="000000" w:themeColor="text1"/>
        </w:rPr>
        <w:t>，</w:t>
      </w:r>
      <w:r w:rsidR="00705608" w:rsidRPr="00593100">
        <w:rPr>
          <w:rFonts w:ascii="Times New Roman" w:eastAsia="標楷體" w:hAnsi="Times New Roman" w:hint="eastAsia"/>
          <w:color w:val="000000" w:themeColor="text1"/>
        </w:rPr>
        <w:t>篩選適合指標來輔助決策</w:t>
      </w:r>
      <w:r w:rsidR="00D00EFD" w:rsidRPr="00593100">
        <w:rPr>
          <w:rFonts w:ascii="Times New Roman" w:eastAsia="標楷體" w:hAnsi="Times New Roman" w:hint="eastAsia"/>
          <w:color w:val="000000" w:themeColor="text1"/>
        </w:rPr>
        <w:t>。</w:t>
      </w:r>
      <w:r w:rsidR="00F52ECF" w:rsidRPr="00593100">
        <w:rPr>
          <w:rFonts w:ascii="Times New Roman" w:eastAsia="標楷體" w:hAnsi="Times New Roman" w:hint="eastAsia"/>
          <w:color w:val="000000" w:themeColor="text1"/>
        </w:rPr>
        <w:t>在資產配置方面主要是搭配先前挑選的股票，並</w:t>
      </w:r>
      <w:r w:rsidR="00E443D7" w:rsidRPr="00593100">
        <w:rPr>
          <w:rFonts w:ascii="Times New Roman" w:eastAsia="標楷體" w:hAnsi="Times New Roman" w:hint="eastAsia"/>
          <w:color w:val="000000" w:themeColor="text1"/>
        </w:rPr>
        <w:t>由</w:t>
      </w:r>
      <w:r w:rsidRPr="00593100">
        <w:rPr>
          <w:rFonts w:ascii="Times New Roman" w:eastAsia="標楷體" w:hAnsi="Times New Roman" w:hint="eastAsia"/>
          <w:color w:val="000000" w:themeColor="text1"/>
        </w:rPr>
        <w:t>風險</w:t>
      </w:r>
      <w:r w:rsidR="00F52ECF" w:rsidRPr="00593100">
        <w:rPr>
          <w:rFonts w:ascii="Times New Roman" w:eastAsia="標楷體" w:hAnsi="Times New Roman" w:hint="eastAsia"/>
          <w:color w:val="000000" w:themeColor="text1"/>
        </w:rPr>
        <w:t>指標</w:t>
      </w:r>
      <w:r w:rsidRPr="00593100">
        <w:rPr>
          <w:rFonts w:ascii="Times New Roman" w:eastAsia="標楷體" w:hAnsi="Times New Roman" w:hint="eastAsia"/>
          <w:color w:val="000000" w:themeColor="text1"/>
        </w:rPr>
        <w:t>夏普值來找尋適合的</w:t>
      </w:r>
      <w:r w:rsidR="00F52ECF" w:rsidRPr="00593100">
        <w:rPr>
          <w:rFonts w:ascii="Times New Roman" w:eastAsia="標楷體" w:hAnsi="Times New Roman" w:hint="eastAsia"/>
          <w:color w:val="000000" w:themeColor="text1"/>
        </w:rPr>
        <w:t>最佳投資</w:t>
      </w:r>
      <w:r w:rsidR="00A0432A" w:rsidRPr="00593100">
        <w:rPr>
          <w:rFonts w:ascii="Times New Roman" w:eastAsia="標楷體" w:hAnsi="Times New Roman" w:hint="eastAsia"/>
          <w:color w:val="000000" w:themeColor="text1"/>
        </w:rPr>
        <w:t>組合</w:t>
      </w:r>
      <w:r w:rsidR="00F52ECF" w:rsidRPr="00593100">
        <w:rPr>
          <w:rFonts w:ascii="Times New Roman" w:eastAsia="標楷體" w:hAnsi="Times New Roman" w:hint="eastAsia"/>
          <w:color w:val="000000" w:themeColor="text1"/>
        </w:rPr>
        <w:t>。</w:t>
      </w:r>
      <w:r w:rsidR="00105AE1" w:rsidRPr="00593100">
        <w:rPr>
          <w:rFonts w:ascii="Times New Roman" w:eastAsia="標楷體" w:hAnsi="Times New Roman" w:hint="eastAsia"/>
          <w:color w:val="000000" w:themeColor="text1"/>
        </w:rPr>
        <w:t>決策工具主要評估是以強化學習，能有效地學習出一種自我改進的學習策略。</w:t>
      </w:r>
    </w:p>
    <w:p w14:paraId="183F530E" w14:textId="6F65C19E" w:rsidR="00F127E0" w:rsidRPr="00EF7F56" w:rsidRDefault="00F127E0" w:rsidP="00F127E0">
      <w:pPr>
        <w:widowControl/>
        <w:rPr>
          <w:rFonts w:ascii="Times New Roman" w:eastAsia="標楷體" w:hAnsi="Times New Roman"/>
          <w:color w:val="000000" w:themeColor="text1"/>
        </w:rPr>
      </w:pPr>
    </w:p>
    <w:p w14:paraId="30B662E5" w14:textId="422106BE" w:rsidR="002A0166" w:rsidRPr="00EF7F56" w:rsidRDefault="00FE71F0" w:rsidP="00F378E6">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66" w:name="_Toc90024222"/>
      <w:r w:rsidRPr="00EF7F56">
        <w:rPr>
          <w:rFonts w:ascii="Times New Roman" w:eastAsia="標楷體" w:hAnsi="Times New Roman" w:cs="Times New Roman" w:hint="eastAsia"/>
          <w:b/>
          <w:bCs/>
          <w:color w:val="000000" w:themeColor="text1"/>
          <w:kern w:val="2"/>
          <w:sz w:val="36"/>
          <w:szCs w:val="36"/>
        </w:rPr>
        <w:lastRenderedPageBreak/>
        <w:t>研究方法</w:t>
      </w:r>
      <w:bookmarkEnd w:id="66"/>
    </w:p>
    <w:p w14:paraId="00694C2C" w14:textId="21CEC1DB" w:rsidR="00D44EC4" w:rsidRPr="00EF7F56" w:rsidRDefault="00B060E0" w:rsidP="00730BB7">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本研究的方向主要是建立</w:t>
      </w:r>
      <w:r w:rsidR="00C80A51" w:rsidRPr="00EF7F56">
        <w:rPr>
          <w:rFonts w:ascii="Times New Roman" w:eastAsia="標楷體" w:hAnsi="Times New Roman" w:cstheme="minorBidi" w:hint="eastAsia"/>
          <w:color w:val="000000" w:themeColor="text1"/>
          <w:kern w:val="2"/>
          <w:szCs w:val="22"/>
        </w:rPr>
        <w:t>個人化</w:t>
      </w:r>
      <w:r w:rsidR="00730BB7" w:rsidRPr="00EF7F56">
        <w:rPr>
          <w:rFonts w:ascii="Times New Roman" w:eastAsia="標楷體" w:hAnsi="Times New Roman" w:cstheme="minorBidi" w:hint="eastAsia"/>
          <w:color w:val="000000" w:themeColor="text1"/>
          <w:kern w:val="2"/>
          <w:szCs w:val="22"/>
        </w:rPr>
        <w:t>股票</w:t>
      </w:r>
      <w:r w:rsidRPr="00EF7F56">
        <w:rPr>
          <w:rFonts w:ascii="Times New Roman" w:eastAsia="標楷體" w:hAnsi="Times New Roman" w:cstheme="minorBidi" w:hint="eastAsia"/>
          <w:color w:val="000000" w:themeColor="text1"/>
          <w:kern w:val="2"/>
          <w:szCs w:val="22"/>
        </w:rPr>
        <w:t>投資組合推薦</w:t>
      </w:r>
      <w:r w:rsidR="00EC1AC7" w:rsidRPr="00EF7F56">
        <w:rPr>
          <w:rFonts w:ascii="Times New Roman" w:eastAsia="標楷體" w:hAnsi="Times New Roman" w:cstheme="minorBidi" w:hint="eastAsia"/>
          <w:color w:val="000000" w:themeColor="text1"/>
          <w:kern w:val="2"/>
          <w:szCs w:val="22"/>
        </w:rPr>
        <w:t>，目標是</w:t>
      </w:r>
      <w:r w:rsidR="001536D4" w:rsidRPr="00EF7F56">
        <w:rPr>
          <w:rFonts w:ascii="Times New Roman" w:eastAsia="標楷體" w:hAnsi="Times New Roman" w:cstheme="minorBidi" w:hint="eastAsia"/>
          <w:color w:val="000000" w:themeColor="text1"/>
          <w:kern w:val="2"/>
          <w:szCs w:val="22"/>
        </w:rPr>
        <w:t>在</w:t>
      </w:r>
      <w:r w:rsidR="00043915">
        <w:rPr>
          <w:rFonts w:ascii="Times New Roman" w:eastAsia="標楷體" w:hAnsi="Times New Roman" w:cstheme="minorBidi" w:hint="eastAsia"/>
          <w:color w:val="000000" w:themeColor="text1"/>
          <w:kern w:val="2"/>
          <w:szCs w:val="22"/>
        </w:rPr>
        <w:t>投資人</w:t>
      </w:r>
      <w:r w:rsidR="00D9547F" w:rsidRPr="00EF7F56">
        <w:rPr>
          <w:rFonts w:ascii="Times New Roman" w:eastAsia="標楷體" w:hAnsi="Times New Roman" w:cstheme="minorBidi" w:hint="eastAsia"/>
          <w:color w:val="000000" w:themeColor="text1"/>
          <w:kern w:val="2"/>
          <w:szCs w:val="22"/>
        </w:rPr>
        <w:t>可</w:t>
      </w:r>
      <w:r w:rsidR="00EC1AC7" w:rsidRPr="00EF7F56">
        <w:rPr>
          <w:rFonts w:ascii="Times New Roman" w:eastAsia="標楷體" w:hAnsi="Times New Roman" w:cstheme="minorBidi" w:hint="eastAsia"/>
          <w:color w:val="000000" w:themeColor="text1"/>
          <w:kern w:val="2"/>
          <w:szCs w:val="22"/>
        </w:rPr>
        <w:t>承受的風險下</w:t>
      </w:r>
      <w:r w:rsidR="00D9547F" w:rsidRPr="00EF7F56">
        <w:rPr>
          <w:rFonts w:ascii="Times New Roman" w:eastAsia="標楷體" w:hAnsi="Times New Roman" w:cstheme="minorBidi" w:hint="eastAsia"/>
          <w:color w:val="000000" w:themeColor="text1"/>
          <w:kern w:val="2"/>
          <w:szCs w:val="22"/>
        </w:rPr>
        <w:t>獲得</w:t>
      </w:r>
      <w:r w:rsidR="00E120FC" w:rsidRPr="00EF7F56">
        <w:rPr>
          <w:rFonts w:ascii="Times New Roman" w:eastAsia="標楷體" w:hAnsi="Times New Roman" w:cstheme="minorBidi" w:hint="eastAsia"/>
          <w:color w:val="000000" w:themeColor="text1"/>
          <w:kern w:val="2"/>
          <w:szCs w:val="22"/>
        </w:rPr>
        <w:t>理想中的報酬</w:t>
      </w:r>
      <w:r w:rsidR="00751783">
        <w:rPr>
          <w:rFonts w:ascii="Times New Roman" w:eastAsia="標楷體" w:hAnsi="Times New Roman" w:cstheme="minorBidi" w:hint="eastAsia"/>
          <w:color w:val="000000" w:themeColor="text1"/>
          <w:kern w:val="2"/>
          <w:szCs w:val="22"/>
        </w:rPr>
        <w:t>(</w:t>
      </w:r>
      <w:r w:rsidR="00751783">
        <w:rPr>
          <w:rFonts w:ascii="Times New Roman" w:eastAsia="標楷體" w:hAnsi="Times New Roman" w:cstheme="minorBidi" w:hint="eastAsia"/>
          <w:color w:val="000000" w:themeColor="text1"/>
          <w:kern w:val="2"/>
          <w:szCs w:val="22"/>
        </w:rPr>
        <w:t>最適投資組合</w:t>
      </w:r>
      <w:r w:rsidR="00751783">
        <w:rPr>
          <w:rFonts w:ascii="Times New Roman" w:eastAsia="標楷體" w:hAnsi="Times New Roman" w:cstheme="minorBidi"/>
          <w:color w:val="000000" w:themeColor="text1"/>
          <w:kern w:val="2"/>
          <w:szCs w:val="22"/>
        </w:rPr>
        <w:t>)</w:t>
      </w:r>
      <w:r w:rsidR="005B6490">
        <w:rPr>
          <w:rFonts w:ascii="Times New Roman" w:eastAsia="標楷體" w:hAnsi="Times New Roman" w:cstheme="minorBidi" w:hint="eastAsia"/>
          <w:color w:val="000000" w:themeColor="text1"/>
          <w:kern w:val="2"/>
          <w:szCs w:val="22"/>
        </w:rPr>
        <w:t>。因此</w:t>
      </w:r>
      <w:r w:rsidR="00BA2A0D" w:rsidRPr="00EF7F56">
        <w:rPr>
          <w:rFonts w:ascii="Times New Roman" w:eastAsia="標楷體" w:hAnsi="Times New Roman" w:cstheme="minorBidi" w:hint="eastAsia"/>
          <w:color w:val="000000" w:themeColor="text1"/>
          <w:kern w:val="2"/>
          <w:szCs w:val="22"/>
        </w:rPr>
        <w:t>在投資之前需先</w:t>
      </w:r>
      <w:r w:rsidR="00B52581" w:rsidRPr="00EF7F56">
        <w:rPr>
          <w:rFonts w:ascii="Times New Roman" w:eastAsia="標楷體" w:hAnsi="Times New Roman" w:cstheme="minorBidi" w:hint="eastAsia"/>
          <w:color w:val="000000" w:themeColor="text1"/>
          <w:kern w:val="2"/>
          <w:szCs w:val="22"/>
        </w:rPr>
        <w:t>評估</w:t>
      </w:r>
      <w:r w:rsidR="00043915">
        <w:rPr>
          <w:rFonts w:ascii="Times New Roman" w:eastAsia="標楷體" w:hAnsi="Times New Roman" w:cstheme="minorBidi" w:hint="eastAsia"/>
          <w:color w:val="000000" w:themeColor="text1"/>
          <w:kern w:val="2"/>
          <w:szCs w:val="22"/>
        </w:rPr>
        <w:t>投資人</w:t>
      </w:r>
      <w:r w:rsidR="005B6490">
        <w:rPr>
          <w:rFonts w:ascii="Times New Roman" w:eastAsia="標楷體" w:hAnsi="Times New Roman" w:cstheme="minorBidi" w:hint="eastAsia"/>
          <w:color w:val="000000" w:themeColor="text1"/>
          <w:kern w:val="2"/>
          <w:szCs w:val="22"/>
        </w:rPr>
        <w:t>的</w:t>
      </w:r>
      <w:r w:rsidR="00B52581" w:rsidRPr="00EF7F56">
        <w:rPr>
          <w:rFonts w:ascii="Times New Roman" w:eastAsia="標楷體" w:hAnsi="Times New Roman" w:cstheme="minorBidi" w:hint="eastAsia"/>
          <w:color w:val="000000" w:themeColor="text1"/>
          <w:kern w:val="2"/>
          <w:szCs w:val="22"/>
        </w:rPr>
        <w:t>風險</w:t>
      </w:r>
      <w:r w:rsidR="00770E0C" w:rsidRPr="00EF7F56">
        <w:rPr>
          <w:rFonts w:ascii="Times New Roman" w:eastAsia="標楷體" w:hAnsi="Times New Roman" w:cstheme="minorBidi" w:hint="eastAsia"/>
          <w:color w:val="000000" w:themeColor="text1"/>
          <w:kern w:val="2"/>
          <w:szCs w:val="22"/>
        </w:rPr>
        <w:t>類型</w:t>
      </w:r>
      <w:r w:rsidR="00B52581" w:rsidRPr="00EF7F56">
        <w:rPr>
          <w:rFonts w:ascii="Times New Roman" w:eastAsia="標楷體" w:hAnsi="Times New Roman" w:cstheme="minorBidi" w:hint="eastAsia"/>
          <w:color w:val="000000" w:themeColor="text1"/>
          <w:kern w:val="2"/>
          <w:szCs w:val="22"/>
        </w:rPr>
        <w:t>，</w:t>
      </w:r>
      <w:r w:rsidR="00751783">
        <w:rPr>
          <w:rFonts w:ascii="Times New Roman" w:eastAsia="標楷體" w:hAnsi="Times New Roman" w:cstheme="minorBidi" w:hint="eastAsia"/>
          <w:color w:val="000000" w:themeColor="text1"/>
          <w:kern w:val="2"/>
          <w:szCs w:val="22"/>
        </w:rPr>
        <w:t>並</w:t>
      </w:r>
      <w:r w:rsidR="005B6490">
        <w:rPr>
          <w:rFonts w:ascii="Times New Roman" w:eastAsia="標楷體" w:hAnsi="Times New Roman" w:cstheme="minorBidi" w:hint="eastAsia"/>
          <w:color w:val="000000" w:themeColor="text1"/>
          <w:kern w:val="2"/>
          <w:szCs w:val="22"/>
        </w:rPr>
        <w:t>找出相對應的</w:t>
      </w:r>
      <w:r w:rsidR="00B52581" w:rsidRPr="00EF7F56">
        <w:rPr>
          <w:rFonts w:ascii="Times New Roman" w:eastAsia="標楷體" w:hAnsi="Times New Roman" w:cstheme="minorBidi" w:hint="eastAsia"/>
          <w:color w:val="000000" w:themeColor="text1"/>
          <w:kern w:val="2"/>
          <w:szCs w:val="22"/>
        </w:rPr>
        <w:t>股票</w:t>
      </w:r>
      <w:r w:rsidR="005B6490">
        <w:rPr>
          <w:rFonts w:ascii="Times New Roman" w:eastAsia="標楷體" w:hAnsi="Times New Roman" w:cstheme="minorBidi" w:hint="eastAsia"/>
          <w:color w:val="000000" w:themeColor="text1"/>
          <w:kern w:val="2"/>
          <w:szCs w:val="22"/>
        </w:rPr>
        <w:t>(</w:t>
      </w:r>
      <w:r w:rsidR="005B6490">
        <w:rPr>
          <w:rFonts w:ascii="Times New Roman" w:eastAsia="標楷體" w:hAnsi="Times New Roman" w:cstheme="minorBidi" w:hint="eastAsia"/>
          <w:color w:val="000000" w:themeColor="text1"/>
          <w:kern w:val="2"/>
          <w:szCs w:val="22"/>
        </w:rPr>
        <w:t>相同風險類型</w:t>
      </w:r>
      <w:r w:rsidR="005B6490">
        <w:rPr>
          <w:rFonts w:ascii="Times New Roman" w:eastAsia="標楷體" w:hAnsi="Times New Roman" w:cstheme="minorBidi"/>
          <w:color w:val="000000" w:themeColor="text1"/>
          <w:kern w:val="2"/>
          <w:szCs w:val="22"/>
        </w:rPr>
        <w:t>)</w:t>
      </w:r>
      <w:r w:rsidR="00B52581" w:rsidRPr="00EF7F56">
        <w:rPr>
          <w:rFonts w:ascii="Times New Roman" w:eastAsia="標楷體" w:hAnsi="Times New Roman" w:cstheme="minorBidi" w:hint="eastAsia"/>
          <w:color w:val="000000" w:themeColor="text1"/>
          <w:kern w:val="2"/>
          <w:szCs w:val="22"/>
        </w:rPr>
        <w:t>，</w:t>
      </w:r>
      <w:r w:rsidR="005B6490">
        <w:rPr>
          <w:rFonts w:ascii="Times New Roman" w:eastAsia="標楷體" w:hAnsi="Times New Roman" w:cstheme="minorBidi" w:hint="eastAsia"/>
          <w:color w:val="000000" w:themeColor="text1"/>
          <w:kern w:val="2"/>
          <w:szCs w:val="22"/>
        </w:rPr>
        <w:t>然後</w:t>
      </w:r>
      <w:r w:rsidR="00B52581" w:rsidRPr="00EF7F56">
        <w:rPr>
          <w:rFonts w:ascii="Times New Roman" w:eastAsia="標楷體" w:hAnsi="Times New Roman" w:cstheme="minorBidi" w:hint="eastAsia"/>
          <w:color w:val="000000" w:themeColor="text1"/>
          <w:kern w:val="2"/>
          <w:szCs w:val="22"/>
        </w:rPr>
        <w:t>同時透過強化學習篩選優良的股票、與找出適當的</w:t>
      </w:r>
      <w:r w:rsidR="00BA2A0D" w:rsidRPr="00EF7F56">
        <w:rPr>
          <w:rFonts w:ascii="Times New Roman" w:eastAsia="標楷體" w:hAnsi="Times New Roman" w:cstheme="minorBidi" w:hint="eastAsia"/>
          <w:color w:val="000000" w:themeColor="text1"/>
          <w:kern w:val="2"/>
          <w:szCs w:val="22"/>
        </w:rPr>
        <w:t>交易</w:t>
      </w:r>
      <w:r w:rsidR="00B52581" w:rsidRPr="00EF7F56">
        <w:rPr>
          <w:rFonts w:ascii="Times New Roman" w:eastAsia="標楷體" w:hAnsi="Times New Roman" w:cstheme="minorBidi" w:hint="eastAsia"/>
          <w:color w:val="000000" w:themeColor="text1"/>
          <w:kern w:val="2"/>
          <w:szCs w:val="22"/>
        </w:rPr>
        <w:t>訊號來進行個人化的</w:t>
      </w:r>
      <w:r w:rsidR="00BA2A0D" w:rsidRPr="00EF7F56">
        <w:rPr>
          <w:rFonts w:ascii="Times New Roman" w:eastAsia="標楷體" w:hAnsi="Times New Roman" w:cstheme="minorBidi" w:hint="eastAsia"/>
          <w:color w:val="000000" w:themeColor="text1"/>
          <w:kern w:val="2"/>
          <w:szCs w:val="22"/>
        </w:rPr>
        <w:t>資產配置</w:t>
      </w:r>
      <w:r w:rsidR="00B52581" w:rsidRPr="00EF7F56">
        <w:rPr>
          <w:rFonts w:ascii="Times New Roman" w:eastAsia="標楷體" w:hAnsi="Times New Roman" w:cstheme="minorBidi" w:hint="eastAsia"/>
          <w:color w:val="000000" w:themeColor="text1"/>
          <w:kern w:val="2"/>
          <w:szCs w:val="22"/>
        </w:rPr>
        <w:t>。</w:t>
      </w:r>
      <w:r w:rsidR="009E2B99" w:rsidRPr="00EF7F56">
        <w:rPr>
          <w:rFonts w:ascii="Times New Roman" w:eastAsia="標楷體" w:hAnsi="Times New Roman" w:cstheme="minorBidi" w:hint="eastAsia"/>
          <w:color w:val="000000" w:themeColor="text1"/>
          <w:kern w:val="2"/>
          <w:szCs w:val="22"/>
        </w:rPr>
        <w:t>本章節分</w:t>
      </w:r>
      <w:r w:rsidR="00AF57FE" w:rsidRPr="00EF7F56">
        <w:rPr>
          <w:rFonts w:ascii="Times New Roman" w:eastAsia="標楷體" w:hAnsi="Times New Roman" w:cstheme="minorBidi"/>
          <w:color w:val="000000" w:themeColor="text1"/>
          <w:kern w:val="2"/>
          <w:szCs w:val="22"/>
        </w:rPr>
        <w:t>6</w:t>
      </w:r>
      <w:r w:rsidR="009E2B99" w:rsidRPr="00EF7F56">
        <w:rPr>
          <w:rFonts w:ascii="Times New Roman" w:eastAsia="標楷體" w:hAnsi="Times New Roman" w:cstheme="minorBidi" w:hint="eastAsia"/>
          <w:color w:val="000000" w:themeColor="text1"/>
          <w:kern w:val="2"/>
          <w:szCs w:val="22"/>
        </w:rPr>
        <w:t>個小節，</w:t>
      </w:r>
      <w:r w:rsidR="009E2B99" w:rsidRPr="00EF7F56">
        <w:rPr>
          <w:rFonts w:ascii="Times New Roman" w:eastAsia="標楷體" w:hAnsi="Times New Roman" w:cstheme="minorBidi" w:hint="eastAsia"/>
          <w:color w:val="000000" w:themeColor="text1"/>
          <w:kern w:val="2"/>
          <w:szCs w:val="22"/>
        </w:rPr>
        <w:t>3</w:t>
      </w:r>
      <w:r w:rsidR="009E2B99" w:rsidRPr="00EF7F56">
        <w:rPr>
          <w:rFonts w:ascii="Times New Roman" w:eastAsia="標楷體" w:hAnsi="Times New Roman" w:cstheme="minorBidi"/>
          <w:color w:val="000000" w:themeColor="text1"/>
          <w:kern w:val="2"/>
          <w:szCs w:val="22"/>
        </w:rPr>
        <w:t>.1</w:t>
      </w:r>
      <w:r w:rsidR="009E2B99" w:rsidRPr="00EF7F56">
        <w:rPr>
          <w:rFonts w:ascii="Times New Roman" w:eastAsia="標楷體" w:hAnsi="Times New Roman" w:cstheme="minorBidi" w:hint="eastAsia"/>
          <w:color w:val="000000" w:themeColor="text1"/>
          <w:kern w:val="2"/>
          <w:szCs w:val="22"/>
        </w:rPr>
        <w:t>節為問題描述</w:t>
      </w:r>
      <w:r w:rsidR="00E4122C" w:rsidRPr="00EF7F56">
        <w:rPr>
          <w:rFonts w:ascii="Times New Roman" w:eastAsia="標楷體" w:hAnsi="Times New Roman" w:cstheme="minorBidi" w:hint="eastAsia"/>
          <w:color w:val="000000" w:themeColor="text1"/>
          <w:kern w:val="2"/>
          <w:szCs w:val="22"/>
        </w:rPr>
        <w:t>，</w:t>
      </w:r>
      <w:r w:rsidR="009E2B99" w:rsidRPr="00EF7F56">
        <w:rPr>
          <w:rFonts w:ascii="Times New Roman" w:eastAsia="標楷體" w:hAnsi="Times New Roman" w:cstheme="minorBidi" w:hint="eastAsia"/>
          <w:color w:val="000000" w:themeColor="text1"/>
          <w:kern w:val="2"/>
          <w:szCs w:val="22"/>
        </w:rPr>
        <w:t>3</w:t>
      </w:r>
      <w:r w:rsidR="009E2B99" w:rsidRPr="00EF7F56">
        <w:rPr>
          <w:rFonts w:ascii="Times New Roman" w:eastAsia="標楷體" w:hAnsi="Times New Roman" w:cstheme="minorBidi"/>
          <w:color w:val="000000" w:themeColor="text1"/>
          <w:kern w:val="2"/>
          <w:szCs w:val="22"/>
        </w:rPr>
        <w:t>.2</w:t>
      </w:r>
      <w:r w:rsidR="009E2B99" w:rsidRPr="00EF7F56">
        <w:rPr>
          <w:rFonts w:ascii="Times New Roman" w:eastAsia="標楷體" w:hAnsi="Times New Roman" w:cstheme="minorBidi" w:hint="eastAsia"/>
          <w:color w:val="000000" w:themeColor="text1"/>
          <w:kern w:val="2"/>
          <w:szCs w:val="22"/>
        </w:rPr>
        <w:t>節為研究架構，介紹</w:t>
      </w:r>
      <w:r w:rsidR="001921A1" w:rsidRPr="00EF7F56">
        <w:rPr>
          <w:rFonts w:ascii="Times New Roman" w:eastAsia="標楷體" w:hAnsi="Times New Roman" w:cstheme="minorBidi" w:hint="eastAsia"/>
          <w:color w:val="000000" w:themeColor="text1"/>
          <w:kern w:val="2"/>
          <w:szCs w:val="22"/>
        </w:rPr>
        <w:t>個人化</w:t>
      </w:r>
      <w:r w:rsidR="009E2B99" w:rsidRPr="00EF7F56">
        <w:rPr>
          <w:rFonts w:ascii="Times New Roman" w:eastAsia="標楷體" w:hAnsi="Times New Roman" w:cstheme="minorBidi" w:hint="eastAsia"/>
          <w:color w:val="000000" w:themeColor="text1"/>
          <w:kern w:val="2"/>
          <w:szCs w:val="22"/>
        </w:rPr>
        <w:t>股票投資組合推薦的基本架構與流程</w:t>
      </w:r>
      <w:r w:rsidR="00E4122C" w:rsidRPr="00EF7F56">
        <w:rPr>
          <w:rFonts w:ascii="Times New Roman" w:eastAsia="標楷體" w:hAnsi="Times New Roman" w:cstheme="minorBidi" w:hint="eastAsia"/>
          <w:color w:val="000000" w:themeColor="text1"/>
          <w:kern w:val="2"/>
          <w:szCs w:val="22"/>
        </w:rPr>
        <w:t>，</w:t>
      </w:r>
      <w:r w:rsidR="007C422F" w:rsidRPr="00EF7F56">
        <w:rPr>
          <w:rFonts w:ascii="Times New Roman" w:eastAsia="標楷體" w:hAnsi="Times New Roman" w:cstheme="minorBidi" w:hint="eastAsia"/>
          <w:color w:val="000000" w:themeColor="text1"/>
          <w:kern w:val="2"/>
          <w:szCs w:val="22"/>
        </w:rPr>
        <w:t>3.3</w:t>
      </w:r>
      <w:r w:rsidR="007C422F" w:rsidRPr="00EF7F56">
        <w:rPr>
          <w:rFonts w:ascii="Times New Roman" w:eastAsia="標楷體" w:hAnsi="Times New Roman" w:cstheme="minorBidi" w:hint="eastAsia"/>
          <w:color w:val="000000" w:themeColor="text1"/>
          <w:kern w:val="2"/>
          <w:szCs w:val="22"/>
        </w:rPr>
        <w:t>節是投資</w:t>
      </w:r>
      <w:r w:rsidR="008E3091">
        <w:rPr>
          <w:rFonts w:ascii="Times New Roman" w:eastAsia="標楷體" w:hAnsi="Times New Roman" w:cstheme="minorBidi" w:hint="eastAsia"/>
          <w:color w:val="000000" w:themeColor="text1"/>
          <w:kern w:val="2"/>
          <w:szCs w:val="22"/>
        </w:rPr>
        <w:t>個性</w:t>
      </w:r>
      <w:r w:rsidR="007C422F" w:rsidRPr="00EF7F56">
        <w:rPr>
          <w:rFonts w:ascii="Times New Roman" w:eastAsia="標楷體" w:hAnsi="Times New Roman" w:cstheme="minorBidi" w:hint="eastAsia"/>
          <w:color w:val="000000" w:themeColor="text1"/>
          <w:kern w:val="2"/>
          <w:szCs w:val="22"/>
        </w:rPr>
        <w:t>，</w:t>
      </w:r>
      <w:r w:rsidR="007C422F" w:rsidRPr="00EF7F56">
        <w:rPr>
          <w:rFonts w:ascii="Times New Roman" w:eastAsia="標楷體" w:hAnsi="Times New Roman" w:cstheme="minorBidi" w:hint="eastAsia"/>
          <w:color w:val="000000" w:themeColor="text1"/>
          <w:kern w:val="2"/>
          <w:szCs w:val="22"/>
        </w:rPr>
        <w:t>3</w:t>
      </w:r>
      <w:r w:rsidR="007C422F" w:rsidRPr="00EF7F56">
        <w:rPr>
          <w:rFonts w:ascii="Times New Roman" w:eastAsia="標楷體" w:hAnsi="Times New Roman" w:cstheme="minorBidi"/>
          <w:color w:val="000000" w:themeColor="text1"/>
          <w:kern w:val="2"/>
          <w:szCs w:val="22"/>
        </w:rPr>
        <w:t>.4</w:t>
      </w:r>
      <w:r w:rsidR="007C422F" w:rsidRPr="00EF7F56">
        <w:rPr>
          <w:rFonts w:ascii="Times New Roman" w:eastAsia="標楷體" w:hAnsi="Times New Roman" w:cstheme="minorBidi" w:hint="eastAsia"/>
          <w:color w:val="000000" w:themeColor="text1"/>
          <w:kern w:val="2"/>
          <w:szCs w:val="22"/>
        </w:rPr>
        <w:t>節為股票分類，</w:t>
      </w:r>
      <w:r w:rsidR="007C422F" w:rsidRPr="00EF7F56">
        <w:rPr>
          <w:rFonts w:ascii="Times New Roman" w:eastAsia="標楷體" w:hAnsi="Times New Roman" w:cstheme="minorBidi" w:hint="eastAsia"/>
          <w:color w:val="000000" w:themeColor="text1"/>
          <w:kern w:val="2"/>
          <w:szCs w:val="22"/>
        </w:rPr>
        <w:t>3</w:t>
      </w:r>
      <w:r w:rsidR="007C422F" w:rsidRPr="00EF7F56">
        <w:rPr>
          <w:rFonts w:ascii="Times New Roman" w:eastAsia="標楷體" w:hAnsi="Times New Roman" w:cstheme="minorBidi"/>
          <w:color w:val="000000" w:themeColor="text1"/>
          <w:kern w:val="2"/>
          <w:szCs w:val="22"/>
        </w:rPr>
        <w:t>.5</w:t>
      </w:r>
      <w:r w:rsidR="007C422F" w:rsidRPr="00EF7F56">
        <w:rPr>
          <w:rFonts w:ascii="Times New Roman" w:eastAsia="標楷體" w:hAnsi="Times New Roman" w:cstheme="minorBidi" w:hint="eastAsia"/>
          <w:color w:val="000000" w:themeColor="text1"/>
          <w:kern w:val="2"/>
          <w:szCs w:val="22"/>
        </w:rPr>
        <w:t>節是投資組合推薦，</w:t>
      </w:r>
      <w:r w:rsidR="009E2B99" w:rsidRPr="00EF7F56">
        <w:rPr>
          <w:rFonts w:ascii="Times New Roman" w:eastAsia="標楷體" w:hAnsi="Times New Roman" w:cstheme="minorBidi" w:hint="eastAsia"/>
          <w:color w:val="000000" w:themeColor="text1"/>
          <w:kern w:val="2"/>
          <w:szCs w:val="22"/>
        </w:rPr>
        <w:t>3</w:t>
      </w:r>
      <w:r w:rsidR="0068149B" w:rsidRPr="00EF7F56">
        <w:rPr>
          <w:rFonts w:ascii="Times New Roman" w:eastAsia="標楷體" w:hAnsi="Times New Roman" w:cstheme="minorBidi"/>
          <w:color w:val="000000" w:themeColor="text1"/>
          <w:kern w:val="2"/>
          <w:szCs w:val="22"/>
        </w:rPr>
        <w:t>.6</w:t>
      </w:r>
      <w:r w:rsidR="009E2B99" w:rsidRPr="00EF7F56">
        <w:rPr>
          <w:rFonts w:ascii="Times New Roman" w:eastAsia="標楷體" w:hAnsi="Times New Roman" w:cstheme="minorBidi" w:hint="eastAsia"/>
          <w:color w:val="000000" w:themeColor="text1"/>
          <w:kern w:val="2"/>
          <w:szCs w:val="22"/>
        </w:rPr>
        <w:t>節為</w:t>
      </w:r>
      <w:r w:rsidR="00AF0850" w:rsidRPr="00EF7F56">
        <w:rPr>
          <w:rFonts w:ascii="Times New Roman" w:eastAsia="標楷體" w:hAnsi="Times New Roman" w:cstheme="minorBidi" w:hint="eastAsia"/>
          <w:color w:val="000000" w:themeColor="text1"/>
          <w:kern w:val="2"/>
          <w:szCs w:val="22"/>
        </w:rPr>
        <w:t>評估指標</w:t>
      </w:r>
      <w:r w:rsidR="00E93631" w:rsidRPr="00EF7F56">
        <w:rPr>
          <w:rFonts w:ascii="Times New Roman" w:eastAsia="標楷體" w:hAnsi="Times New Roman" w:cstheme="minorBidi" w:hint="eastAsia"/>
          <w:color w:val="000000" w:themeColor="text1"/>
          <w:kern w:val="2"/>
          <w:szCs w:val="22"/>
        </w:rPr>
        <w:t>，</w:t>
      </w:r>
      <w:r w:rsidR="00723577" w:rsidRPr="00EF7F56">
        <w:rPr>
          <w:rFonts w:ascii="Times New Roman" w:eastAsia="標楷體" w:hAnsi="Times New Roman" w:cstheme="minorBidi" w:hint="eastAsia"/>
          <w:color w:val="000000" w:themeColor="text1"/>
          <w:kern w:val="2"/>
          <w:szCs w:val="22"/>
        </w:rPr>
        <w:t>是</w:t>
      </w:r>
      <w:r w:rsidR="00E93631" w:rsidRPr="00EF7F56">
        <w:rPr>
          <w:rFonts w:ascii="Times New Roman" w:eastAsia="標楷體" w:hAnsi="Times New Roman" w:cstheme="minorBidi" w:hint="eastAsia"/>
          <w:color w:val="000000" w:themeColor="text1"/>
          <w:kern w:val="2"/>
          <w:szCs w:val="22"/>
        </w:rPr>
        <w:t>驗證提出的研究方法的準確性</w:t>
      </w:r>
      <w:r w:rsidR="009323FC" w:rsidRPr="00EF7F56">
        <w:rPr>
          <w:rFonts w:ascii="Times New Roman" w:eastAsia="標楷體" w:hAnsi="Times New Roman" w:cstheme="minorBidi" w:hint="eastAsia"/>
          <w:color w:val="000000" w:themeColor="text1"/>
          <w:kern w:val="2"/>
          <w:szCs w:val="22"/>
        </w:rPr>
        <w:t>。</w:t>
      </w:r>
    </w:p>
    <w:p w14:paraId="6FD61AFD" w14:textId="5F9A8318" w:rsidR="005D1CB3" w:rsidRPr="00EF7F56" w:rsidRDefault="005D1CB3"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67" w:name="_Toc90024223"/>
      <w:r w:rsidRPr="00EF7F56">
        <w:rPr>
          <w:rFonts w:ascii="Times New Roman" w:eastAsia="標楷體" w:hAnsi="Times New Roman" w:cs="Times New Roman" w:hint="eastAsia"/>
          <w:b/>
          <w:bCs/>
          <w:color w:val="000000" w:themeColor="text1"/>
          <w:kern w:val="2"/>
          <w:sz w:val="32"/>
          <w:szCs w:val="32"/>
        </w:rPr>
        <w:t>問題描述</w:t>
      </w:r>
      <w:bookmarkEnd w:id="67"/>
    </w:p>
    <w:p w14:paraId="02B456A2" w14:textId="5A42D125" w:rsidR="00D44EC4" w:rsidRPr="00EF7F56" w:rsidRDefault="00A37342" w:rsidP="00751C92">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EF7F56">
        <w:rPr>
          <w:rFonts w:ascii="Times New Roman" w:eastAsia="標楷體" w:hAnsi="Times New Roman" w:cstheme="minorBidi" w:hint="eastAsia"/>
          <w:color w:val="000000" w:themeColor="text1"/>
          <w:kern w:val="2"/>
          <w:szCs w:val="22"/>
        </w:rPr>
        <w:t>社會大眾</w:t>
      </w:r>
      <w:r w:rsidR="00751C92" w:rsidRPr="00EF7F56">
        <w:rPr>
          <w:rFonts w:ascii="Times New Roman" w:eastAsia="標楷體" w:hAnsi="Times New Roman" w:cstheme="minorBidi" w:hint="eastAsia"/>
          <w:color w:val="000000" w:themeColor="text1"/>
          <w:kern w:val="2"/>
          <w:szCs w:val="22"/>
        </w:rPr>
        <w:t>為了增加收入往往會以</w:t>
      </w:r>
      <w:r w:rsidRPr="00EF7F56">
        <w:rPr>
          <w:rFonts w:ascii="Times New Roman" w:eastAsia="標楷體" w:hAnsi="Times New Roman" w:cstheme="minorBidi" w:hint="eastAsia"/>
          <w:color w:val="000000" w:themeColor="text1"/>
          <w:kern w:val="2"/>
          <w:szCs w:val="22"/>
        </w:rPr>
        <w:t>投資</w:t>
      </w:r>
      <w:r w:rsidR="00751C92" w:rsidRPr="00EF7F56">
        <w:rPr>
          <w:rFonts w:ascii="Times New Roman" w:eastAsia="標楷體" w:hAnsi="Times New Roman" w:cstheme="minorBidi" w:hint="eastAsia"/>
          <w:color w:val="000000" w:themeColor="text1"/>
          <w:kern w:val="2"/>
          <w:szCs w:val="22"/>
        </w:rPr>
        <w:t>金融</w:t>
      </w:r>
      <w:r w:rsidRPr="00EF7F56">
        <w:rPr>
          <w:rFonts w:ascii="Times New Roman" w:eastAsia="標楷體" w:hAnsi="Times New Roman" w:cstheme="minorBidi" w:hint="eastAsia"/>
          <w:color w:val="000000" w:themeColor="text1"/>
          <w:kern w:val="2"/>
          <w:szCs w:val="22"/>
        </w:rPr>
        <w:t>來增加自己的被動收入</w:t>
      </w:r>
      <w:r w:rsidR="00D71CDF" w:rsidRPr="00EF7F56">
        <w:rPr>
          <w:rFonts w:ascii="Times New Roman" w:eastAsia="標楷體" w:hAnsi="Times New Roman" w:cstheme="minorBidi" w:hint="eastAsia"/>
          <w:color w:val="000000" w:themeColor="text1"/>
          <w:kern w:val="2"/>
          <w:szCs w:val="22"/>
        </w:rPr>
        <w:t>，主要是以股票為投資標</w:t>
      </w:r>
      <w:r w:rsidR="00D71CDF" w:rsidRPr="00F044C8">
        <w:rPr>
          <w:rFonts w:ascii="Times New Roman" w:eastAsia="標楷體" w:hAnsi="Times New Roman" w:cstheme="minorBidi" w:hint="eastAsia"/>
          <w:color w:val="000000" w:themeColor="text1"/>
          <w:kern w:val="2"/>
          <w:szCs w:val="22"/>
        </w:rPr>
        <w:t>的</w:t>
      </w:r>
      <w:r w:rsidR="00BC355D" w:rsidRPr="00F044C8">
        <w:rPr>
          <w:rFonts w:ascii="Times New Roman" w:eastAsia="標楷體" w:hAnsi="Times New Roman" w:cstheme="minorBidi" w:hint="eastAsia"/>
          <w:color w:val="000000" w:themeColor="text1"/>
          <w:kern w:val="2"/>
          <w:szCs w:val="22"/>
        </w:rPr>
        <w:t>。</w:t>
      </w:r>
      <w:r w:rsidR="00D71CDF" w:rsidRPr="00F044C8">
        <w:rPr>
          <w:rFonts w:ascii="Times New Roman" w:eastAsia="標楷體" w:hAnsi="Times New Roman" w:cstheme="minorBidi" w:hint="eastAsia"/>
          <w:color w:val="000000" w:themeColor="text1"/>
          <w:kern w:val="2"/>
          <w:szCs w:val="22"/>
        </w:rPr>
        <w:t>由於投資有風險，高報酬就需承擔高風險，且</w:t>
      </w:r>
      <w:r w:rsidR="00043915" w:rsidRPr="00F044C8">
        <w:rPr>
          <w:rFonts w:ascii="Times New Roman" w:eastAsia="標楷體" w:hAnsi="Times New Roman" w:cstheme="minorBidi" w:hint="eastAsia"/>
          <w:color w:val="000000" w:themeColor="text1"/>
          <w:kern w:val="2"/>
          <w:szCs w:val="22"/>
        </w:rPr>
        <w:t>投資人</w:t>
      </w:r>
      <w:r w:rsidR="00D71CDF" w:rsidRPr="00F044C8">
        <w:rPr>
          <w:rFonts w:ascii="Times New Roman" w:eastAsia="標楷體" w:hAnsi="Times New Roman" w:cstheme="minorBidi" w:hint="eastAsia"/>
          <w:color w:val="000000" w:themeColor="text1"/>
          <w:kern w:val="2"/>
          <w:szCs w:val="22"/>
        </w:rPr>
        <w:t>每人的</w:t>
      </w:r>
      <w:r w:rsidR="00621371">
        <w:rPr>
          <w:rFonts w:ascii="Times New Roman" w:eastAsia="標楷體" w:hAnsi="Times New Roman" w:cstheme="minorBidi" w:hint="eastAsia"/>
          <w:color w:val="000000" w:themeColor="text1"/>
          <w:kern w:val="2"/>
          <w:szCs w:val="22"/>
        </w:rPr>
        <w:t>投資個性</w:t>
      </w:r>
      <w:r w:rsidR="00D71CDF" w:rsidRPr="00F044C8">
        <w:rPr>
          <w:rFonts w:ascii="Times New Roman" w:eastAsia="標楷體" w:hAnsi="Times New Roman" w:cstheme="minorBidi" w:hint="eastAsia"/>
          <w:color w:val="000000" w:themeColor="text1"/>
          <w:kern w:val="2"/>
          <w:szCs w:val="22"/>
        </w:rPr>
        <w:t>各不相同，有些是</w:t>
      </w:r>
      <w:r w:rsidR="007E21C5" w:rsidRPr="00F044C8">
        <w:rPr>
          <w:rFonts w:ascii="Times New Roman" w:eastAsia="標楷體" w:hAnsi="Times New Roman" w:cstheme="minorBidi" w:hint="eastAsia"/>
          <w:color w:val="000000" w:themeColor="text1"/>
          <w:kern w:val="2"/>
          <w:szCs w:val="22"/>
        </w:rPr>
        <w:t>偏</w:t>
      </w:r>
      <w:r w:rsidR="00F40CA1" w:rsidRPr="00F044C8">
        <w:rPr>
          <w:rFonts w:ascii="Times New Roman" w:eastAsia="標楷體" w:hAnsi="Times New Roman" w:cstheme="minorBidi" w:hint="eastAsia"/>
          <w:color w:val="000000" w:themeColor="text1"/>
          <w:kern w:val="2"/>
          <w:szCs w:val="22"/>
        </w:rPr>
        <w:t>好</w:t>
      </w:r>
      <w:r w:rsidR="00D71CDF" w:rsidRPr="00F044C8">
        <w:rPr>
          <w:rFonts w:ascii="Times New Roman" w:eastAsia="標楷體" w:hAnsi="Times New Roman" w:cstheme="minorBidi" w:hint="eastAsia"/>
          <w:color w:val="000000" w:themeColor="text1"/>
          <w:kern w:val="2"/>
          <w:szCs w:val="22"/>
        </w:rPr>
        <w:t>承擔風險來獲得最大</w:t>
      </w:r>
      <w:r w:rsidR="00AA72F9" w:rsidRPr="00F044C8">
        <w:rPr>
          <w:rFonts w:ascii="Times New Roman" w:eastAsia="標楷體" w:hAnsi="Times New Roman" w:cstheme="minorBidi" w:hint="eastAsia"/>
          <w:color w:val="000000" w:themeColor="text1"/>
          <w:kern w:val="2"/>
          <w:szCs w:val="22"/>
        </w:rPr>
        <w:t>報酬</w:t>
      </w:r>
      <w:r w:rsidR="00D71CDF" w:rsidRPr="00F044C8">
        <w:rPr>
          <w:rFonts w:ascii="Times New Roman" w:eastAsia="標楷體" w:hAnsi="Times New Roman" w:cstheme="minorBidi" w:hint="eastAsia"/>
          <w:color w:val="000000" w:themeColor="text1"/>
          <w:kern w:val="2"/>
          <w:szCs w:val="22"/>
        </w:rPr>
        <w:t>，有</w:t>
      </w:r>
      <w:r w:rsidR="009A61D6" w:rsidRPr="00F044C8">
        <w:rPr>
          <w:rFonts w:ascii="Times New Roman" w:eastAsia="標楷體" w:hAnsi="Times New Roman" w:cstheme="minorBidi" w:hint="eastAsia"/>
          <w:color w:val="000000" w:themeColor="text1"/>
          <w:kern w:val="2"/>
          <w:szCs w:val="22"/>
        </w:rPr>
        <w:t>些</w:t>
      </w:r>
      <w:r w:rsidR="00D71CDF" w:rsidRPr="00F044C8">
        <w:rPr>
          <w:rFonts w:ascii="Times New Roman" w:eastAsia="標楷體" w:hAnsi="Times New Roman" w:cstheme="minorBidi" w:hint="eastAsia"/>
          <w:color w:val="000000" w:themeColor="text1"/>
          <w:kern w:val="2"/>
          <w:szCs w:val="22"/>
        </w:rPr>
        <w:t>是害怕風險而規避風險</w:t>
      </w:r>
      <w:r w:rsidR="00AA72F9" w:rsidRPr="00F044C8">
        <w:rPr>
          <w:rFonts w:ascii="Times New Roman" w:eastAsia="標楷體" w:hAnsi="Times New Roman" w:cstheme="minorBidi" w:hint="eastAsia"/>
          <w:color w:val="000000" w:themeColor="text1"/>
          <w:kern w:val="2"/>
          <w:szCs w:val="22"/>
        </w:rPr>
        <w:t>來獲得</w:t>
      </w:r>
      <w:r w:rsidR="005108DC" w:rsidRPr="00F044C8">
        <w:rPr>
          <w:rFonts w:ascii="Times New Roman" w:eastAsia="標楷體" w:hAnsi="Times New Roman" w:cstheme="minorBidi" w:hint="eastAsia"/>
          <w:color w:val="000000" w:themeColor="text1"/>
          <w:kern w:val="2"/>
          <w:szCs w:val="22"/>
        </w:rPr>
        <w:t>穩</w:t>
      </w:r>
      <w:r w:rsidR="00AA72F9" w:rsidRPr="00F044C8">
        <w:rPr>
          <w:rFonts w:ascii="Times New Roman" w:eastAsia="標楷體" w:hAnsi="Times New Roman" w:cstheme="minorBidi" w:hint="eastAsia"/>
          <w:color w:val="000000" w:themeColor="text1"/>
          <w:kern w:val="2"/>
          <w:szCs w:val="22"/>
        </w:rPr>
        <w:t>定的報酬</w:t>
      </w:r>
      <w:r w:rsidR="00186F67" w:rsidRPr="00F044C8">
        <w:rPr>
          <w:rFonts w:ascii="Times New Roman" w:eastAsia="標楷體" w:hAnsi="Times New Roman" w:cstheme="minorBidi" w:hint="eastAsia"/>
          <w:color w:val="000000" w:themeColor="text1"/>
          <w:kern w:val="2"/>
          <w:szCs w:val="22"/>
        </w:rPr>
        <w:t>。</w:t>
      </w:r>
      <w:r w:rsidR="00DE6DB7" w:rsidRPr="00F044C8">
        <w:rPr>
          <w:rFonts w:ascii="Times New Roman" w:eastAsia="標楷體" w:hAnsi="Times New Roman" w:cstheme="minorBidi" w:hint="eastAsia"/>
          <w:color w:val="000000" w:themeColor="text1"/>
          <w:kern w:val="2"/>
          <w:szCs w:val="22"/>
        </w:rPr>
        <w:t>總</w:t>
      </w:r>
      <w:r w:rsidR="00DE6DB7" w:rsidRPr="00EF7F56">
        <w:rPr>
          <w:rFonts w:ascii="Times New Roman" w:eastAsia="標楷體" w:hAnsi="Times New Roman" w:cstheme="minorBidi" w:hint="eastAsia"/>
          <w:color w:val="000000" w:themeColor="text1"/>
          <w:kern w:val="2"/>
          <w:szCs w:val="22"/>
        </w:rPr>
        <w:t>而言之投資是介於</w:t>
      </w:r>
      <w:r w:rsidR="00AA72F9" w:rsidRPr="00EF7F56">
        <w:rPr>
          <w:rFonts w:ascii="Times New Roman" w:eastAsia="標楷體" w:hAnsi="Times New Roman" w:cstheme="minorBidi" w:hint="eastAsia"/>
          <w:color w:val="000000" w:themeColor="text1"/>
          <w:kern w:val="2"/>
          <w:szCs w:val="22"/>
        </w:rPr>
        <w:t>報酬</w:t>
      </w:r>
      <w:r w:rsidR="007E21C5" w:rsidRPr="00EF7F56">
        <w:rPr>
          <w:rFonts w:ascii="Times New Roman" w:eastAsia="標楷體" w:hAnsi="Times New Roman" w:cstheme="minorBidi" w:hint="eastAsia"/>
          <w:color w:val="000000" w:themeColor="text1"/>
          <w:kern w:val="2"/>
          <w:szCs w:val="22"/>
        </w:rPr>
        <w:t>與風險之間</w:t>
      </w:r>
      <w:r w:rsidR="00013E2E" w:rsidRPr="00EF7F56">
        <w:rPr>
          <w:rFonts w:ascii="Times New Roman" w:eastAsia="標楷體" w:hAnsi="Times New Roman" w:cstheme="minorBidi" w:hint="eastAsia"/>
          <w:color w:val="000000" w:themeColor="text1"/>
          <w:kern w:val="2"/>
          <w:szCs w:val="22"/>
        </w:rPr>
        <w:t>的</w:t>
      </w:r>
      <w:r w:rsidR="00DE6DB7" w:rsidRPr="00EF7F56">
        <w:rPr>
          <w:rFonts w:ascii="Times New Roman" w:eastAsia="標楷體" w:hAnsi="Times New Roman" w:cstheme="minorBidi" w:hint="eastAsia"/>
          <w:color w:val="000000" w:themeColor="text1"/>
          <w:kern w:val="2"/>
          <w:szCs w:val="22"/>
        </w:rPr>
        <w:t>取</w:t>
      </w:r>
      <w:r w:rsidR="00F7487D" w:rsidRPr="00EF7F56">
        <w:rPr>
          <w:rFonts w:ascii="Times New Roman" w:eastAsia="標楷體" w:hAnsi="Times New Roman" w:cstheme="minorBidi" w:hint="eastAsia"/>
          <w:color w:val="000000" w:themeColor="text1"/>
          <w:kern w:val="2"/>
          <w:szCs w:val="22"/>
        </w:rPr>
        <w:t>捨</w:t>
      </w:r>
      <w:r w:rsidR="00DE6DB7" w:rsidRPr="00EF7F56">
        <w:rPr>
          <w:rFonts w:ascii="Times New Roman" w:eastAsia="標楷體" w:hAnsi="Times New Roman" w:cstheme="minorBidi" w:hint="eastAsia"/>
          <w:color w:val="000000" w:themeColor="text1"/>
          <w:kern w:val="2"/>
          <w:szCs w:val="22"/>
        </w:rPr>
        <w:t>，</w:t>
      </w:r>
      <w:r w:rsidR="00404FAC" w:rsidRPr="00EF7F56">
        <w:rPr>
          <w:rFonts w:ascii="Times New Roman" w:eastAsia="標楷體" w:hAnsi="Times New Roman" w:cstheme="minorBidi" w:hint="eastAsia"/>
          <w:color w:val="000000" w:themeColor="text1"/>
          <w:kern w:val="2"/>
          <w:szCs w:val="22"/>
        </w:rPr>
        <w:t>而</w:t>
      </w:r>
      <w:r w:rsidR="00404FAC">
        <w:rPr>
          <w:rFonts w:ascii="Times New Roman" w:eastAsia="標楷體" w:hAnsi="Times New Roman" w:cstheme="minorBidi" w:hint="eastAsia"/>
          <w:color w:val="000000" w:themeColor="text1"/>
          <w:kern w:val="2"/>
          <w:szCs w:val="22"/>
        </w:rPr>
        <w:t>且投資的風險接受度</w:t>
      </w:r>
      <w:r w:rsidR="00404FAC" w:rsidRPr="00EF7F56">
        <w:rPr>
          <w:rFonts w:ascii="Times New Roman" w:eastAsia="標楷體" w:hAnsi="Times New Roman" w:cstheme="minorBidi" w:hint="eastAsia"/>
          <w:color w:val="000000" w:themeColor="text1"/>
          <w:kern w:val="2"/>
          <w:szCs w:val="22"/>
        </w:rPr>
        <w:t>是取決於投資人</w:t>
      </w:r>
      <w:r w:rsidR="00404FAC">
        <w:rPr>
          <w:rFonts w:ascii="Times New Roman" w:eastAsia="標楷體" w:hAnsi="Times New Roman" w:cstheme="minorBidi" w:hint="eastAsia"/>
          <w:color w:val="000000" w:themeColor="text1"/>
          <w:kern w:val="2"/>
          <w:szCs w:val="22"/>
        </w:rPr>
        <w:t>對</w:t>
      </w:r>
      <w:r w:rsidR="00404FAC" w:rsidRPr="00EF7F56">
        <w:rPr>
          <w:rFonts w:ascii="Times New Roman" w:eastAsia="標楷體" w:hAnsi="Times New Roman" w:cstheme="minorBidi" w:hint="eastAsia"/>
          <w:color w:val="000000" w:themeColor="text1"/>
          <w:kern w:val="2"/>
          <w:szCs w:val="22"/>
        </w:rPr>
        <w:t>風險</w:t>
      </w:r>
      <w:r w:rsidR="00404FAC">
        <w:rPr>
          <w:rFonts w:ascii="Times New Roman" w:eastAsia="標楷體" w:hAnsi="Times New Roman" w:cstheme="minorBidi" w:hint="eastAsia"/>
          <w:color w:val="000000" w:themeColor="text1"/>
          <w:kern w:val="2"/>
          <w:szCs w:val="22"/>
        </w:rPr>
        <w:t>的接受度</w:t>
      </w:r>
      <w:r w:rsidR="00404FAC" w:rsidRPr="00EF7F56">
        <w:rPr>
          <w:rFonts w:ascii="Times New Roman" w:eastAsia="標楷體" w:hAnsi="Times New Roman" w:cstheme="minorBidi" w:hint="eastAsia"/>
          <w:color w:val="000000" w:themeColor="text1"/>
          <w:kern w:val="2"/>
          <w:szCs w:val="22"/>
        </w:rPr>
        <w:t>個性</w:t>
      </w:r>
      <w:r w:rsidR="00D71CDF" w:rsidRPr="00EF7F56">
        <w:rPr>
          <w:rFonts w:ascii="Times New Roman" w:eastAsia="標楷體" w:hAnsi="Times New Roman" w:cstheme="minorBidi" w:hint="eastAsia"/>
          <w:color w:val="000000" w:themeColor="text1"/>
          <w:kern w:val="2"/>
          <w:szCs w:val="22"/>
        </w:rPr>
        <w:t>。</w:t>
      </w:r>
      <w:r w:rsidR="00751C92" w:rsidRPr="00EF7F56">
        <w:rPr>
          <w:rFonts w:ascii="Times New Roman" w:eastAsia="標楷體" w:hAnsi="Times New Roman" w:cstheme="minorBidi" w:hint="eastAsia"/>
          <w:color w:val="000000" w:themeColor="text1"/>
          <w:kern w:val="2"/>
          <w:szCs w:val="22"/>
        </w:rPr>
        <w:t>因此</w:t>
      </w:r>
      <w:r w:rsidR="00C91EDB" w:rsidRPr="00EF7F56">
        <w:rPr>
          <w:rFonts w:ascii="Times New Roman" w:eastAsia="標楷體" w:hAnsi="Times New Roman" w:cstheme="minorBidi" w:hint="eastAsia"/>
          <w:color w:val="000000" w:themeColor="text1"/>
          <w:kern w:val="2"/>
          <w:szCs w:val="22"/>
        </w:rPr>
        <w:t>本</w:t>
      </w:r>
      <w:r w:rsidR="00186F67" w:rsidRPr="00EF7F56">
        <w:rPr>
          <w:rFonts w:ascii="Times New Roman" w:eastAsia="標楷體" w:hAnsi="Times New Roman" w:cstheme="minorBidi" w:hint="eastAsia"/>
          <w:color w:val="000000" w:themeColor="text1"/>
          <w:kern w:val="2"/>
          <w:szCs w:val="22"/>
        </w:rPr>
        <w:t>研究</w:t>
      </w:r>
      <w:r w:rsidR="00C91EDB" w:rsidRPr="00EF7F56">
        <w:rPr>
          <w:rFonts w:ascii="Times New Roman" w:eastAsia="標楷體" w:hAnsi="Times New Roman" w:cstheme="minorBidi" w:hint="eastAsia"/>
          <w:color w:val="000000" w:themeColor="text1"/>
          <w:kern w:val="2"/>
          <w:szCs w:val="22"/>
        </w:rPr>
        <w:t>是</w:t>
      </w:r>
      <w:r w:rsidR="008A1A1B" w:rsidRPr="00EF7F56">
        <w:rPr>
          <w:rFonts w:ascii="Times New Roman" w:eastAsia="標楷體" w:hAnsi="Times New Roman" w:cstheme="minorBidi" w:hint="eastAsia"/>
          <w:color w:val="000000" w:themeColor="text1"/>
          <w:kern w:val="2"/>
          <w:szCs w:val="22"/>
        </w:rPr>
        <w:t>依照投資人</w:t>
      </w:r>
      <w:r w:rsidR="00FD4C5E">
        <w:rPr>
          <w:rFonts w:ascii="Times New Roman" w:eastAsia="標楷體" w:hAnsi="Times New Roman" w:cstheme="minorBidi" w:hint="eastAsia"/>
          <w:color w:val="000000" w:themeColor="text1"/>
          <w:kern w:val="2"/>
          <w:szCs w:val="22"/>
        </w:rPr>
        <w:t>投資個性</w:t>
      </w:r>
      <w:r w:rsidR="008A1A1B" w:rsidRPr="00EF7F56">
        <w:rPr>
          <w:rFonts w:ascii="Times New Roman" w:eastAsia="標楷體" w:hAnsi="Times New Roman" w:cstheme="minorBidi" w:hint="eastAsia"/>
          <w:color w:val="000000" w:themeColor="text1"/>
          <w:kern w:val="2"/>
          <w:szCs w:val="22"/>
        </w:rPr>
        <w:t>來</w:t>
      </w:r>
      <w:r w:rsidR="00186F67" w:rsidRPr="00EF7F56">
        <w:rPr>
          <w:rFonts w:ascii="Times New Roman" w:eastAsia="標楷體" w:hAnsi="Times New Roman" w:cstheme="minorBidi" w:hint="eastAsia"/>
          <w:color w:val="000000" w:themeColor="text1"/>
          <w:kern w:val="2"/>
          <w:szCs w:val="22"/>
        </w:rPr>
        <w:t>推薦</w:t>
      </w:r>
      <w:r w:rsidR="00BD1B05" w:rsidRPr="00EF7F56">
        <w:rPr>
          <w:rFonts w:ascii="Times New Roman" w:eastAsia="標楷體" w:hAnsi="Times New Roman" w:cstheme="minorBidi" w:hint="eastAsia"/>
          <w:color w:val="000000" w:themeColor="text1"/>
          <w:kern w:val="2"/>
          <w:szCs w:val="22"/>
        </w:rPr>
        <w:t>個人化</w:t>
      </w:r>
      <w:r w:rsidR="00C91EDB" w:rsidRPr="00EF7F56">
        <w:rPr>
          <w:rFonts w:ascii="Times New Roman" w:eastAsia="標楷體" w:hAnsi="Times New Roman" w:cstheme="minorBidi" w:hint="eastAsia"/>
          <w:color w:val="000000" w:themeColor="text1"/>
          <w:kern w:val="2"/>
          <w:szCs w:val="22"/>
        </w:rPr>
        <w:t>的</w:t>
      </w:r>
      <w:r w:rsidR="00751C92" w:rsidRPr="00EF7F56">
        <w:rPr>
          <w:rFonts w:ascii="Times New Roman" w:eastAsia="標楷體" w:hAnsi="Times New Roman" w:cstheme="minorBidi" w:hint="eastAsia"/>
          <w:color w:val="000000" w:themeColor="text1"/>
          <w:kern w:val="2"/>
          <w:szCs w:val="22"/>
        </w:rPr>
        <w:t>投資組合</w:t>
      </w:r>
      <w:r w:rsidR="0073608A" w:rsidRPr="00EF7F56">
        <w:rPr>
          <w:rFonts w:ascii="Times New Roman" w:eastAsia="標楷體" w:hAnsi="Times New Roman" w:cstheme="minorBidi" w:hint="eastAsia"/>
          <w:color w:val="000000" w:themeColor="text1"/>
          <w:kern w:val="2"/>
          <w:szCs w:val="22"/>
        </w:rPr>
        <w:t>。</w:t>
      </w:r>
    </w:p>
    <w:p w14:paraId="65FC31D9" w14:textId="32A390C0" w:rsidR="005846E1" w:rsidRPr="00EF7F56" w:rsidRDefault="005846E1"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47F4D31E" w14:textId="4E6822AD" w:rsidR="00BD1B05" w:rsidRDefault="00BD1B05"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0C073512" w14:textId="77777777" w:rsidR="00CB4BB9" w:rsidRPr="00EF7F56" w:rsidRDefault="00CB4BB9"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777475B1" w14:textId="77777777" w:rsidR="00C91EDB" w:rsidRPr="00EF7F56" w:rsidRDefault="00C91EDB"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4E956DB2" w14:textId="77777777" w:rsidR="005846E1" w:rsidRPr="00EF7F56" w:rsidRDefault="005846E1" w:rsidP="005846E1">
      <w:pPr>
        <w:pStyle w:val="part"/>
        <w:shd w:val="clear" w:color="auto" w:fill="FFFFFF"/>
        <w:spacing w:line="360" w:lineRule="auto"/>
        <w:rPr>
          <w:rFonts w:ascii="Times New Roman" w:eastAsia="標楷體" w:hAnsi="Times New Roman" w:cstheme="minorBidi"/>
          <w:color w:val="000000" w:themeColor="text1"/>
          <w:kern w:val="2"/>
          <w:szCs w:val="22"/>
        </w:rPr>
      </w:pPr>
    </w:p>
    <w:p w14:paraId="267C1D1E" w14:textId="7384A2DB" w:rsidR="00D569A8" w:rsidRPr="00EF7F56" w:rsidRDefault="00F4618A"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68" w:name="_Toc90024224"/>
      <w:r w:rsidRPr="00EF7F56">
        <w:rPr>
          <w:rFonts w:ascii="Times New Roman" w:eastAsia="標楷體" w:hAnsi="Times New Roman" w:cs="Times New Roman" w:hint="eastAsia"/>
          <w:b/>
          <w:bCs/>
          <w:color w:val="000000" w:themeColor="text1"/>
          <w:kern w:val="2"/>
          <w:sz w:val="32"/>
          <w:szCs w:val="32"/>
        </w:rPr>
        <w:t>研究架構</w:t>
      </w:r>
      <w:bookmarkEnd w:id="68"/>
    </w:p>
    <w:p w14:paraId="637E4134" w14:textId="03D1334A" w:rsidR="00072A41" w:rsidRPr="009A00C6" w:rsidRDefault="004153A7" w:rsidP="0009759B">
      <w:pPr>
        <w:pStyle w:val="part"/>
        <w:shd w:val="clear" w:color="auto" w:fill="FFFFFF"/>
        <w:spacing w:line="360" w:lineRule="auto"/>
        <w:ind w:firstLineChars="200" w:firstLine="480"/>
        <w:rPr>
          <w:rFonts w:ascii="Times New Roman" w:eastAsia="標楷體" w:hAnsi="Times New Roman" w:cstheme="minorBidi"/>
          <w:color w:val="000000" w:themeColor="text1"/>
          <w:kern w:val="2"/>
          <w:szCs w:val="22"/>
        </w:rPr>
      </w:pPr>
      <w:r w:rsidRPr="009A00C6">
        <w:rPr>
          <w:rFonts w:ascii="Times New Roman" w:eastAsia="標楷體" w:hAnsi="Times New Roman" w:cstheme="minorBidi" w:hint="eastAsia"/>
          <w:color w:val="000000" w:themeColor="text1"/>
          <w:kern w:val="2"/>
          <w:szCs w:val="22"/>
        </w:rPr>
        <w:t>本研究提出的個人化股票投資組合推薦</w:t>
      </w:r>
      <w:r w:rsidR="00FF7432" w:rsidRPr="009A00C6">
        <w:rPr>
          <w:rFonts w:ascii="Times New Roman" w:eastAsia="標楷體" w:hAnsi="Times New Roman" w:cstheme="minorBidi" w:hint="eastAsia"/>
          <w:color w:val="000000" w:themeColor="text1"/>
          <w:kern w:val="2"/>
          <w:szCs w:val="22"/>
        </w:rPr>
        <w:t>，</w:t>
      </w:r>
      <w:r w:rsidR="00724160" w:rsidRPr="009A00C6">
        <w:rPr>
          <w:rFonts w:ascii="Times New Roman" w:eastAsia="標楷體" w:hAnsi="Times New Roman" w:cstheme="minorBidi" w:hint="eastAsia"/>
          <w:color w:val="000000" w:themeColor="text1"/>
          <w:kern w:val="2"/>
          <w:szCs w:val="22"/>
        </w:rPr>
        <w:t>其</w:t>
      </w:r>
      <w:r w:rsidR="003062A4" w:rsidRPr="009A00C6">
        <w:rPr>
          <w:rFonts w:ascii="Times New Roman" w:eastAsia="標楷體" w:hAnsi="Times New Roman" w:cstheme="minorBidi" w:hint="eastAsia"/>
          <w:color w:val="000000" w:themeColor="text1"/>
          <w:kern w:val="2"/>
          <w:szCs w:val="22"/>
        </w:rPr>
        <w:t>架構</w:t>
      </w:r>
      <w:r w:rsidR="00724160" w:rsidRPr="009A00C6">
        <w:rPr>
          <w:rFonts w:ascii="Times New Roman" w:eastAsia="標楷體" w:hAnsi="Times New Roman" w:cstheme="minorBidi" w:hint="eastAsia"/>
          <w:color w:val="000000" w:themeColor="text1"/>
          <w:kern w:val="2"/>
          <w:szCs w:val="22"/>
        </w:rPr>
        <w:t>如圖</w:t>
      </w:r>
      <w:r w:rsidR="00BA4BDE">
        <w:rPr>
          <w:rFonts w:ascii="Times New Roman" w:eastAsia="標楷體" w:hAnsi="Times New Roman" w:cstheme="minorBidi"/>
          <w:color w:val="000000" w:themeColor="text1"/>
          <w:kern w:val="2"/>
          <w:szCs w:val="22"/>
        </w:rPr>
        <w:t>1-</w:t>
      </w:r>
      <w:r w:rsidR="001463D1">
        <w:rPr>
          <w:rFonts w:ascii="Times New Roman" w:eastAsia="標楷體" w:hAnsi="Times New Roman" w:cstheme="minorBidi"/>
          <w:color w:val="000000" w:themeColor="text1"/>
          <w:kern w:val="2"/>
          <w:szCs w:val="22"/>
        </w:rPr>
        <w:t>6</w:t>
      </w:r>
      <w:r w:rsidR="00724160" w:rsidRPr="009A00C6">
        <w:rPr>
          <w:rFonts w:ascii="Times New Roman" w:eastAsia="標楷體" w:hAnsi="Times New Roman" w:cstheme="minorBidi"/>
          <w:color w:val="000000" w:themeColor="text1"/>
          <w:kern w:val="2"/>
          <w:szCs w:val="22"/>
        </w:rPr>
        <w:t xml:space="preserve"> </w:t>
      </w:r>
      <w:r w:rsidR="00724160" w:rsidRPr="009A00C6">
        <w:rPr>
          <w:rFonts w:ascii="Times New Roman" w:eastAsia="標楷體" w:hAnsi="Times New Roman" w:cstheme="minorBidi" w:hint="eastAsia"/>
          <w:color w:val="000000" w:themeColor="text1"/>
          <w:kern w:val="2"/>
          <w:szCs w:val="22"/>
        </w:rPr>
        <w:t>所示</w:t>
      </w:r>
      <w:r w:rsidR="00FF7432" w:rsidRPr="009A00C6">
        <w:rPr>
          <w:rFonts w:ascii="Times New Roman" w:eastAsia="標楷體" w:hAnsi="Times New Roman" w:cstheme="minorBidi" w:hint="eastAsia"/>
          <w:color w:val="000000" w:themeColor="text1"/>
          <w:kern w:val="2"/>
          <w:szCs w:val="22"/>
        </w:rPr>
        <w:t>。第</w:t>
      </w:r>
      <w:r w:rsidR="006348A6" w:rsidRPr="009A00C6">
        <w:rPr>
          <w:rFonts w:ascii="Times New Roman" w:eastAsia="標楷體" w:hAnsi="Times New Roman" w:cstheme="minorBidi"/>
          <w:color w:val="000000" w:themeColor="text1"/>
          <w:kern w:val="2"/>
          <w:szCs w:val="22"/>
        </w:rPr>
        <w:t>1</w:t>
      </w:r>
      <w:r w:rsidR="00FF7432" w:rsidRPr="009A00C6">
        <w:rPr>
          <w:rFonts w:ascii="Times New Roman" w:eastAsia="標楷體" w:hAnsi="Times New Roman" w:cstheme="minorBidi" w:hint="eastAsia"/>
          <w:color w:val="000000" w:themeColor="text1"/>
          <w:kern w:val="2"/>
          <w:szCs w:val="22"/>
        </w:rPr>
        <w:t>個步驟</w:t>
      </w:r>
      <w:r w:rsidR="003925B1" w:rsidRPr="009A00C6">
        <w:rPr>
          <w:rFonts w:ascii="Times New Roman" w:eastAsia="標楷體" w:hAnsi="Times New Roman" w:cstheme="minorBidi" w:hint="eastAsia"/>
          <w:color w:val="000000" w:themeColor="text1"/>
          <w:kern w:val="2"/>
          <w:szCs w:val="22"/>
        </w:rPr>
        <w:t>為</w:t>
      </w:r>
      <w:r w:rsidR="00881B62" w:rsidRPr="009A00C6">
        <w:rPr>
          <w:rFonts w:ascii="Times New Roman" w:eastAsia="標楷體" w:hAnsi="Times New Roman" w:cstheme="minorBidi" w:hint="eastAsia"/>
          <w:color w:val="000000" w:themeColor="text1"/>
          <w:kern w:val="2"/>
          <w:szCs w:val="22"/>
        </w:rPr>
        <w:t>投資個性</w:t>
      </w:r>
      <w:r w:rsidR="00DF03FC" w:rsidRPr="009A00C6">
        <w:rPr>
          <w:rFonts w:ascii="Times New Roman" w:eastAsia="標楷體" w:hAnsi="Times New Roman" w:cstheme="minorBidi" w:hint="eastAsia"/>
          <w:color w:val="000000" w:themeColor="text1"/>
          <w:kern w:val="2"/>
          <w:szCs w:val="22"/>
        </w:rPr>
        <w:t>與股票分類模組</w:t>
      </w:r>
      <w:r w:rsidR="00FF7432" w:rsidRPr="009A00C6">
        <w:rPr>
          <w:rFonts w:ascii="Times New Roman" w:eastAsia="標楷體" w:hAnsi="Times New Roman" w:cstheme="minorBidi" w:hint="eastAsia"/>
          <w:color w:val="000000" w:themeColor="text1"/>
          <w:kern w:val="2"/>
          <w:szCs w:val="22"/>
        </w:rPr>
        <w:t>，</w:t>
      </w:r>
      <w:r w:rsidR="00DF03FC" w:rsidRPr="009A00C6">
        <w:rPr>
          <w:rFonts w:ascii="Times New Roman" w:eastAsia="標楷體" w:hAnsi="Times New Roman" w:cstheme="minorBidi" w:hint="eastAsia"/>
          <w:color w:val="000000" w:themeColor="text1"/>
          <w:kern w:val="2"/>
          <w:szCs w:val="22"/>
        </w:rPr>
        <w:t>前者是</w:t>
      </w:r>
      <w:r w:rsidR="00EE0E68" w:rsidRPr="009A00C6">
        <w:rPr>
          <w:rFonts w:ascii="Times New Roman" w:eastAsia="標楷體" w:hAnsi="Times New Roman" w:cstheme="minorBidi" w:hint="eastAsia"/>
          <w:color w:val="000000" w:themeColor="text1"/>
          <w:kern w:val="2"/>
          <w:szCs w:val="22"/>
        </w:rPr>
        <w:t>解釋如何評估投資人的</w:t>
      </w:r>
      <w:r w:rsidR="00881B62" w:rsidRPr="009A00C6">
        <w:rPr>
          <w:rFonts w:ascii="Times New Roman" w:eastAsia="標楷體" w:hAnsi="Times New Roman" w:cstheme="minorBidi" w:hint="eastAsia"/>
          <w:color w:val="000000" w:themeColor="text1"/>
          <w:kern w:val="2"/>
          <w:szCs w:val="22"/>
        </w:rPr>
        <w:t>投資偏好</w:t>
      </w:r>
      <w:r w:rsidR="00EE0E68" w:rsidRPr="009A00C6">
        <w:rPr>
          <w:rFonts w:ascii="Times New Roman" w:eastAsia="標楷體" w:hAnsi="Times New Roman" w:cstheme="minorBidi" w:hint="eastAsia"/>
          <w:color w:val="000000" w:themeColor="text1"/>
          <w:kern w:val="2"/>
          <w:szCs w:val="22"/>
        </w:rPr>
        <w:t>。</w:t>
      </w:r>
      <w:r w:rsidR="00DF03FC" w:rsidRPr="009A00C6">
        <w:rPr>
          <w:rFonts w:ascii="Times New Roman" w:eastAsia="標楷體" w:hAnsi="Times New Roman" w:cstheme="minorBidi" w:hint="eastAsia"/>
          <w:color w:val="000000" w:themeColor="text1"/>
          <w:kern w:val="2"/>
          <w:szCs w:val="22"/>
        </w:rPr>
        <w:t>後者是</w:t>
      </w:r>
      <w:r w:rsidR="00054FEF" w:rsidRPr="009A00C6">
        <w:rPr>
          <w:rFonts w:ascii="Times New Roman" w:eastAsia="標楷體" w:hAnsi="Times New Roman" w:cstheme="minorBidi" w:hint="eastAsia"/>
          <w:color w:val="000000" w:themeColor="text1"/>
          <w:kern w:val="2"/>
          <w:szCs w:val="22"/>
        </w:rPr>
        <w:t>解釋如何將股票</w:t>
      </w:r>
      <w:r w:rsidR="000873D5" w:rsidRPr="009A00C6">
        <w:rPr>
          <w:rFonts w:ascii="Times New Roman" w:eastAsia="標楷體" w:hAnsi="Times New Roman" w:cstheme="minorBidi" w:hint="eastAsia"/>
          <w:color w:val="000000" w:themeColor="text1"/>
          <w:kern w:val="2"/>
          <w:szCs w:val="22"/>
        </w:rPr>
        <w:t>進行</w:t>
      </w:r>
      <w:r w:rsidR="00054FEF" w:rsidRPr="009A00C6">
        <w:rPr>
          <w:rFonts w:ascii="Times New Roman" w:eastAsia="標楷體" w:hAnsi="Times New Roman" w:cstheme="minorBidi" w:hint="eastAsia"/>
          <w:color w:val="000000" w:themeColor="text1"/>
          <w:kern w:val="2"/>
          <w:szCs w:val="22"/>
        </w:rPr>
        <w:t>分類。</w:t>
      </w:r>
      <w:r w:rsidR="00853853" w:rsidRPr="009A00C6">
        <w:rPr>
          <w:rFonts w:ascii="Times New Roman" w:eastAsia="標楷體" w:hAnsi="Times New Roman" w:cstheme="minorBidi" w:hint="eastAsia"/>
          <w:color w:val="000000" w:themeColor="text1"/>
          <w:kern w:val="2"/>
          <w:szCs w:val="22"/>
        </w:rPr>
        <w:t>第</w:t>
      </w:r>
      <w:r w:rsidR="00DF03FC" w:rsidRPr="009A00C6">
        <w:rPr>
          <w:rFonts w:ascii="Times New Roman" w:eastAsia="標楷體" w:hAnsi="Times New Roman" w:cstheme="minorBidi"/>
          <w:color w:val="000000" w:themeColor="text1"/>
          <w:kern w:val="2"/>
          <w:szCs w:val="22"/>
        </w:rPr>
        <w:t>2</w:t>
      </w:r>
      <w:r w:rsidR="00853853" w:rsidRPr="009A00C6">
        <w:rPr>
          <w:rFonts w:ascii="Times New Roman" w:eastAsia="標楷體" w:hAnsi="Times New Roman" w:cstheme="minorBidi" w:hint="eastAsia"/>
          <w:color w:val="000000" w:themeColor="text1"/>
          <w:kern w:val="2"/>
          <w:szCs w:val="22"/>
        </w:rPr>
        <w:t>個步驟</w:t>
      </w:r>
      <w:r w:rsidR="003925B1" w:rsidRPr="009A00C6">
        <w:rPr>
          <w:rFonts w:ascii="Times New Roman" w:eastAsia="標楷體" w:hAnsi="Times New Roman" w:cstheme="minorBidi" w:hint="eastAsia"/>
          <w:color w:val="000000" w:themeColor="text1"/>
          <w:kern w:val="2"/>
          <w:szCs w:val="22"/>
        </w:rPr>
        <w:t>為</w:t>
      </w:r>
      <w:r w:rsidR="009D4926" w:rsidRPr="009A00C6">
        <w:rPr>
          <w:rFonts w:ascii="Times New Roman" w:eastAsia="標楷體" w:hAnsi="Times New Roman" w:cstheme="minorBidi" w:hint="eastAsia"/>
          <w:color w:val="000000" w:themeColor="text1"/>
          <w:kern w:val="2"/>
          <w:szCs w:val="22"/>
        </w:rPr>
        <w:t>投資組合推薦模組，解釋</w:t>
      </w:r>
      <w:r w:rsidR="00150D27" w:rsidRPr="009A00C6">
        <w:rPr>
          <w:rFonts w:ascii="Times New Roman" w:eastAsia="標楷體" w:hAnsi="Times New Roman" w:cstheme="minorBidi" w:hint="eastAsia"/>
          <w:color w:val="000000" w:themeColor="text1"/>
          <w:kern w:val="2"/>
          <w:szCs w:val="22"/>
        </w:rPr>
        <w:t>如何</w:t>
      </w:r>
      <w:r w:rsidR="00DF03FC" w:rsidRPr="009A00C6">
        <w:rPr>
          <w:rFonts w:ascii="Times New Roman" w:eastAsia="標楷體" w:hAnsi="Times New Roman" w:cstheme="minorBidi" w:hint="eastAsia"/>
          <w:color w:val="000000" w:themeColor="text1"/>
          <w:kern w:val="2"/>
          <w:szCs w:val="22"/>
        </w:rPr>
        <w:t>透過強化學習</w:t>
      </w:r>
      <w:r w:rsidR="00E14A39">
        <w:rPr>
          <w:rFonts w:ascii="Times New Roman" w:eastAsia="標楷體" w:hAnsi="Times New Roman" w:cstheme="minorBidi" w:hint="eastAsia"/>
          <w:color w:val="000000" w:themeColor="text1"/>
          <w:kern w:val="2"/>
          <w:szCs w:val="22"/>
        </w:rPr>
        <w:t>投資組合</w:t>
      </w:r>
      <w:r w:rsidR="00150D27" w:rsidRPr="009A00C6">
        <w:rPr>
          <w:rFonts w:ascii="Times New Roman" w:eastAsia="標楷體" w:hAnsi="Times New Roman" w:cstheme="minorBidi" w:hint="eastAsia"/>
          <w:color w:val="000000" w:themeColor="text1"/>
          <w:kern w:val="2"/>
          <w:szCs w:val="22"/>
        </w:rPr>
        <w:t>以達到</w:t>
      </w:r>
      <w:r w:rsidR="0050114C" w:rsidRPr="009A00C6">
        <w:rPr>
          <w:rFonts w:ascii="Times New Roman" w:eastAsia="標楷體" w:hAnsi="Times New Roman" w:cstheme="minorBidi" w:hint="eastAsia"/>
          <w:color w:val="000000" w:themeColor="text1"/>
          <w:kern w:val="2"/>
          <w:szCs w:val="22"/>
        </w:rPr>
        <w:t>投資人期望的推薦清單。</w:t>
      </w:r>
    </w:p>
    <w:p w14:paraId="314D8F47" w14:textId="1278BD38" w:rsidR="00D27B4D" w:rsidRPr="00EF7F56" w:rsidRDefault="00F67DD3" w:rsidP="00E71B32">
      <w:pPr>
        <w:pStyle w:val="a3"/>
        <w:ind w:leftChars="0" w:left="0"/>
        <w:rPr>
          <w:rFonts w:ascii="Times New Roman" w:eastAsia="標楷體" w:hAnsi="Times New Roman" w:cs="Times New Roman"/>
          <w:b/>
          <w:bCs/>
          <w:color w:val="000000" w:themeColor="text1"/>
          <w:sz w:val="32"/>
          <w:szCs w:val="32"/>
        </w:rPr>
      </w:pPr>
      <w:r>
        <w:rPr>
          <w:noProof/>
        </w:rPr>
        <w:drawing>
          <wp:inline distT="0" distB="0" distL="0" distR="0" wp14:anchorId="3CFFD08E" wp14:editId="4623F11F">
            <wp:extent cx="5278120" cy="22288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228850"/>
                    </a:xfrm>
                    <a:prstGeom prst="rect">
                      <a:avLst/>
                    </a:prstGeom>
                  </pic:spPr>
                </pic:pic>
              </a:graphicData>
            </a:graphic>
          </wp:inline>
        </w:drawing>
      </w:r>
    </w:p>
    <w:p w14:paraId="366580EE" w14:textId="66811F7A" w:rsidR="00D44EC4" w:rsidRPr="00EF7F56" w:rsidRDefault="00F9005F" w:rsidP="00F9005F">
      <w:pPr>
        <w:pStyle w:val="a7"/>
        <w:jc w:val="center"/>
        <w:rPr>
          <w:rFonts w:eastAsia="標楷體" w:cstheme="minorBidi"/>
          <w:color w:val="000000" w:themeColor="text1"/>
          <w:sz w:val="24"/>
          <w:szCs w:val="22"/>
        </w:rPr>
      </w:pPr>
      <w:bookmarkStart w:id="69" w:name="_Toc88396264"/>
      <w:bookmarkStart w:id="70" w:name="_Toc88412111"/>
      <w:bookmarkStart w:id="71" w:name="_Toc88412273"/>
      <w:bookmarkStart w:id="72" w:name="_Toc88942612"/>
      <w:bookmarkStart w:id="73" w:name="_Toc90022773"/>
      <w:bookmarkStart w:id="74" w:name="_Toc90034383"/>
      <w:r w:rsidRPr="00F9005F">
        <w:rPr>
          <w:rFonts w:eastAsia="標楷體" w:cstheme="minorBidi" w:hint="eastAsia"/>
          <w:color w:val="000000" w:themeColor="text1"/>
          <w:sz w:val="24"/>
          <w:szCs w:val="22"/>
        </w:rPr>
        <w:t>圖</w:t>
      </w:r>
      <w:r w:rsidRPr="00F9005F">
        <w:rPr>
          <w:rFonts w:eastAsia="標楷體" w:cstheme="minorBidi" w:hint="eastAsia"/>
          <w:color w:val="000000" w:themeColor="text1"/>
          <w:sz w:val="24"/>
          <w:szCs w:val="22"/>
        </w:rPr>
        <w:t xml:space="preserve"> 1 - </w:t>
      </w:r>
      <w:r w:rsidRPr="00F9005F">
        <w:rPr>
          <w:rFonts w:eastAsia="標楷體" w:cstheme="minorBidi"/>
          <w:color w:val="000000" w:themeColor="text1"/>
          <w:sz w:val="24"/>
          <w:szCs w:val="22"/>
        </w:rPr>
        <w:fldChar w:fldCharType="begin"/>
      </w:r>
      <w:r w:rsidRPr="00F9005F">
        <w:rPr>
          <w:rFonts w:eastAsia="標楷體" w:cstheme="minorBidi"/>
          <w:color w:val="000000" w:themeColor="text1"/>
          <w:sz w:val="24"/>
          <w:szCs w:val="22"/>
        </w:rPr>
        <w:instrText xml:space="preserve"> </w:instrText>
      </w:r>
      <w:r w:rsidRPr="00F9005F">
        <w:rPr>
          <w:rFonts w:eastAsia="標楷體" w:cstheme="minorBidi" w:hint="eastAsia"/>
          <w:color w:val="000000" w:themeColor="text1"/>
          <w:sz w:val="24"/>
          <w:szCs w:val="22"/>
        </w:rPr>
        <w:instrText xml:space="preserve">SEQ </w:instrText>
      </w:r>
      <w:r w:rsidRPr="00F9005F">
        <w:rPr>
          <w:rFonts w:eastAsia="標楷體" w:cstheme="minorBidi" w:hint="eastAsia"/>
          <w:color w:val="000000" w:themeColor="text1"/>
          <w:sz w:val="24"/>
          <w:szCs w:val="22"/>
        </w:rPr>
        <w:instrText>圖</w:instrText>
      </w:r>
      <w:r w:rsidRPr="00F9005F">
        <w:rPr>
          <w:rFonts w:eastAsia="標楷體" w:cstheme="minorBidi" w:hint="eastAsia"/>
          <w:color w:val="000000" w:themeColor="text1"/>
          <w:sz w:val="24"/>
          <w:szCs w:val="22"/>
        </w:rPr>
        <w:instrText>_1_- \* ARABIC</w:instrText>
      </w:r>
      <w:r w:rsidRPr="00F9005F">
        <w:rPr>
          <w:rFonts w:eastAsia="標楷體" w:cstheme="minorBidi"/>
          <w:color w:val="000000" w:themeColor="text1"/>
          <w:sz w:val="24"/>
          <w:szCs w:val="22"/>
        </w:rPr>
        <w:instrText xml:space="preserve"> </w:instrText>
      </w:r>
      <w:r w:rsidRPr="00F9005F">
        <w:rPr>
          <w:rFonts w:eastAsia="標楷體" w:cstheme="minorBidi"/>
          <w:color w:val="000000" w:themeColor="text1"/>
          <w:sz w:val="24"/>
          <w:szCs w:val="22"/>
        </w:rPr>
        <w:fldChar w:fldCharType="separate"/>
      </w:r>
      <w:r w:rsidR="0043424C">
        <w:rPr>
          <w:rFonts w:eastAsia="標楷體" w:cstheme="minorBidi"/>
          <w:noProof/>
          <w:color w:val="000000" w:themeColor="text1"/>
          <w:sz w:val="24"/>
          <w:szCs w:val="22"/>
        </w:rPr>
        <w:t>6</w:t>
      </w:r>
      <w:r w:rsidRPr="00F9005F">
        <w:rPr>
          <w:rFonts w:eastAsia="標楷體" w:cstheme="minorBidi"/>
          <w:color w:val="000000" w:themeColor="text1"/>
          <w:sz w:val="24"/>
          <w:szCs w:val="22"/>
        </w:rPr>
        <w:fldChar w:fldCharType="end"/>
      </w:r>
      <w:r w:rsidR="00D44EC4" w:rsidRPr="00EF7F56">
        <w:rPr>
          <w:rFonts w:eastAsia="標楷體" w:cstheme="minorBidi" w:hint="eastAsia"/>
          <w:color w:val="000000" w:themeColor="text1"/>
          <w:sz w:val="24"/>
          <w:szCs w:val="22"/>
        </w:rPr>
        <w:t>研究架構</w:t>
      </w:r>
      <w:bookmarkEnd w:id="69"/>
      <w:bookmarkEnd w:id="70"/>
      <w:bookmarkEnd w:id="71"/>
      <w:bookmarkEnd w:id="72"/>
      <w:bookmarkEnd w:id="73"/>
      <w:bookmarkEnd w:id="74"/>
    </w:p>
    <w:p w14:paraId="28707B71" w14:textId="741FB535" w:rsidR="00D56B5E" w:rsidRDefault="00D56B5E" w:rsidP="00D44EC4">
      <w:pPr>
        <w:pStyle w:val="a3"/>
        <w:ind w:leftChars="0" w:left="0"/>
        <w:jc w:val="center"/>
        <w:rPr>
          <w:rFonts w:ascii="Times New Roman" w:eastAsia="標楷體" w:hAnsi="Times New Roman" w:cs="Times New Roman"/>
          <w:b/>
          <w:bCs/>
          <w:color w:val="000000" w:themeColor="text1"/>
          <w:szCs w:val="24"/>
        </w:rPr>
      </w:pPr>
    </w:p>
    <w:p w14:paraId="7F779F92" w14:textId="1888768D"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4638CC53" w14:textId="1660B672"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1743F02F" w14:textId="6DC5B732"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5511DC98" w14:textId="76A0A676"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0C1EF8F4" w14:textId="41C3D951" w:rsidR="00B87D7D" w:rsidRDefault="00B87D7D" w:rsidP="00D44EC4">
      <w:pPr>
        <w:pStyle w:val="a3"/>
        <w:ind w:leftChars="0" w:left="0"/>
        <w:jc w:val="center"/>
        <w:rPr>
          <w:rFonts w:ascii="Times New Roman" w:eastAsia="標楷體" w:hAnsi="Times New Roman" w:cs="Times New Roman"/>
          <w:b/>
          <w:bCs/>
          <w:color w:val="000000" w:themeColor="text1"/>
          <w:szCs w:val="24"/>
        </w:rPr>
      </w:pPr>
    </w:p>
    <w:p w14:paraId="1174D8DD" w14:textId="120208C6"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73175CAF" w14:textId="28D199F6"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0C0C332F" w14:textId="2C127CEA"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5C4EDBB9" w14:textId="4B832C70"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024C9949" w14:textId="55B292D5"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3EB7DAFB" w14:textId="77777777" w:rsidR="00A42C1F" w:rsidRDefault="00A42C1F" w:rsidP="00D44EC4">
      <w:pPr>
        <w:pStyle w:val="a3"/>
        <w:ind w:leftChars="0" w:left="0"/>
        <w:jc w:val="center"/>
        <w:rPr>
          <w:rFonts w:ascii="Times New Roman" w:eastAsia="標楷體" w:hAnsi="Times New Roman" w:cs="Times New Roman"/>
          <w:b/>
          <w:bCs/>
          <w:color w:val="000000" w:themeColor="text1"/>
          <w:szCs w:val="24"/>
        </w:rPr>
      </w:pPr>
    </w:p>
    <w:p w14:paraId="515D40C2" w14:textId="23E3ADA5" w:rsidR="008B2F2E" w:rsidRDefault="008B2F2E" w:rsidP="00D44EC4">
      <w:pPr>
        <w:pStyle w:val="a3"/>
        <w:ind w:leftChars="0" w:left="0"/>
        <w:jc w:val="center"/>
        <w:rPr>
          <w:rFonts w:ascii="Times New Roman" w:eastAsia="標楷體" w:hAnsi="Times New Roman" w:cs="Times New Roman"/>
          <w:b/>
          <w:bCs/>
          <w:color w:val="000000" w:themeColor="text1"/>
          <w:szCs w:val="24"/>
        </w:rPr>
      </w:pPr>
    </w:p>
    <w:p w14:paraId="708949D3" w14:textId="77777777" w:rsidR="008B2F2E" w:rsidRPr="00EF7F56" w:rsidRDefault="008B2F2E" w:rsidP="00D44EC4">
      <w:pPr>
        <w:pStyle w:val="a3"/>
        <w:ind w:leftChars="0" w:left="0"/>
        <w:jc w:val="center"/>
        <w:rPr>
          <w:rFonts w:ascii="Times New Roman" w:eastAsia="標楷體" w:hAnsi="Times New Roman" w:cs="Times New Roman"/>
          <w:b/>
          <w:bCs/>
          <w:color w:val="000000" w:themeColor="text1"/>
          <w:szCs w:val="24"/>
        </w:rPr>
      </w:pPr>
    </w:p>
    <w:p w14:paraId="04618357" w14:textId="3EC65CCC" w:rsidR="007937C6" w:rsidRDefault="007937C6" w:rsidP="007937C6"/>
    <w:p w14:paraId="5AE2E3A3" w14:textId="77777777" w:rsidR="004D28BD" w:rsidRPr="007937C6" w:rsidRDefault="004D28BD" w:rsidP="007937C6"/>
    <w:p w14:paraId="6786E166" w14:textId="406D0F95" w:rsidR="00072A41" w:rsidRPr="00EF7F56" w:rsidRDefault="001D79D2"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75" w:name="_Toc90024225"/>
      <w:r w:rsidR="00937C4E">
        <w:rPr>
          <w:rFonts w:ascii="Times New Roman" w:eastAsia="標楷體" w:hAnsi="Times New Roman" w:cs="Times New Roman" w:hint="eastAsia"/>
          <w:b/>
          <w:bCs/>
          <w:color w:val="000000" w:themeColor="text1"/>
          <w:kern w:val="2"/>
          <w:sz w:val="32"/>
          <w:szCs w:val="32"/>
        </w:rPr>
        <w:t>投資個性</w:t>
      </w:r>
      <w:bookmarkEnd w:id="75"/>
    </w:p>
    <w:p w14:paraId="7B51F755" w14:textId="135BA568" w:rsidR="00265ACA" w:rsidRPr="002B6198" w:rsidRDefault="00D6376B" w:rsidP="008E263C">
      <w:pPr>
        <w:spacing w:line="360" w:lineRule="auto"/>
        <w:ind w:left="284" w:firstLineChars="200" w:firstLine="480"/>
        <w:rPr>
          <w:rFonts w:ascii="Times New Roman" w:eastAsia="標楷體" w:hAnsi="Times New Roman" w:cs="Times New Roman"/>
          <w:color w:val="000000" w:themeColor="text1"/>
          <w:szCs w:val="24"/>
        </w:rPr>
      </w:pPr>
      <w:r w:rsidRPr="002B6198">
        <w:rPr>
          <w:rFonts w:ascii="Times New Roman" w:eastAsia="標楷體" w:hAnsi="Times New Roman" w:cs="Times New Roman" w:hint="eastAsia"/>
          <w:color w:val="000000" w:themeColor="text1"/>
          <w:szCs w:val="24"/>
        </w:rPr>
        <w:t>投資的特性</w:t>
      </w:r>
      <w:r w:rsidR="002F3E5D" w:rsidRPr="002B6198">
        <w:rPr>
          <w:rFonts w:ascii="Times New Roman" w:eastAsia="標楷體" w:hAnsi="Times New Roman" w:cs="Times New Roman" w:hint="eastAsia"/>
          <w:color w:val="000000" w:themeColor="text1"/>
          <w:szCs w:val="24"/>
        </w:rPr>
        <w:t>是</w:t>
      </w:r>
      <w:r w:rsidRPr="002B6198">
        <w:rPr>
          <w:rFonts w:ascii="Times New Roman" w:eastAsia="標楷體" w:hAnsi="Times New Roman" w:cs="Times New Roman" w:hint="eastAsia"/>
          <w:color w:val="000000" w:themeColor="text1"/>
          <w:szCs w:val="24"/>
        </w:rPr>
        <w:t>在於報酬與風險，</w:t>
      </w:r>
      <w:r w:rsidR="00692B4B" w:rsidRPr="002B6198">
        <w:rPr>
          <w:rFonts w:ascii="Times New Roman" w:eastAsia="標楷體" w:hAnsi="Times New Roman" w:cs="Times New Roman" w:hint="eastAsia"/>
          <w:color w:val="000000" w:themeColor="text1"/>
          <w:szCs w:val="24"/>
        </w:rPr>
        <w:t>大多投資人</w:t>
      </w:r>
      <w:r w:rsidR="00902215" w:rsidRPr="002B6198">
        <w:rPr>
          <w:rFonts w:ascii="Times New Roman" w:eastAsia="標楷體" w:hAnsi="Times New Roman" w:cs="Times New Roman" w:hint="eastAsia"/>
          <w:color w:val="000000" w:themeColor="text1"/>
          <w:szCs w:val="24"/>
        </w:rPr>
        <w:t>的</w:t>
      </w:r>
      <w:r w:rsidRPr="002B6198">
        <w:rPr>
          <w:rFonts w:ascii="Times New Roman" w:eastAsia="標楷體" w:hAnsi="Times New Roman" w:cs="Times New Roman" w:hint="eastAsia"/>
          <w:color w:val="000000" w:themeColor="text1"/>
          <w:szCs w:val="24"/>
        </w:rPr>
        <w:t>眼裡只看到報酬，一味認定進場就會賺錢，而忽略了風險。</w:t>
      </w:r>
      <w:r w:rsidR="000555C4" w:rsidRPr="002B6198">
        <w:rPr>
          <w:rFonts w:ascii="Times New Roman" w:eastAsia="標楷體" w:hAnsi="Times New Roman" w:cs="Times New Roman" w:hint="eastAsia"/>
          <w:color w:val="000000" w:themeColor="text1"/>
          <w:szCs w:val="24"/>
        </w:rPr>
        <w:t>然而</w:t>
      </w:r>
      <w:r w:rsidRPr="002B6198">
        <w:rPr>
          <w:rFonts w:ascii="Times New Roman" w:eastAsia="標楷體" w:hAnsi="Times New Roman" w:cs="Times New Roman" w:hint="eastAsia"/>
          <w:color w:val="000000" w:themeColor="text1"/>
          <w:szCs w:val="24"/>
        </w:rPr>
        <w:t>事實上，報酬與風險是成正比的，高風險高報酬、低風險低報酬是投資定律，若不願意承擔風險則無法得到想要的報酬。</w:t>
      </w:r>
      <w:r w:rsidR="002F3A0D" w:rsidRPr="002B6198">
        <w:rPr>
          <w:rFonts w:ascii="Times New Roman" w:eastAsia="標楷體" w:hAnsi="Times New Roman" w:cs="Times New Roman" w:hint="eastAsia"/>
          <w:color w:val="000000" w:themeColor="text1"/>
          <w:szCs w:val="24"/>
        </w:rPr>
        <w:t>然而</w:t>
      </w:r>
      <w:r w:rsidR="000555C4" w:rsidRPr="002B6198">
        <w:rPr>
          <w:rFonts w:ascii="Times New Roman" w:eastAsia="標楷體" w:hAnsi="Times New Roman" w:cs="Times New Roman" w:hint="eastAsia"/>
          <w:color w:val="000000" w:themeColor="text1"/>
          <w:szCs w:val="24"/>
        </w:rPr>
        <w:t>如何在眾多股票當中</w:t>
      </w:r>
      <w:r w:rsidR="00A4417C" w:rsidRPr="002B6198">
        <w:rPr>
          <w:rFonts w:ascii="Times New Roman" w:eastAsia="標楷體" w:hAnsi="Times New Roman" w:cs="Times New Roman" w:hint="eastAsia"/>
          <w:color w:val="000000" w:themeColor="text1"/>
          <w:szCs w:val="24"/>
        </w:rPr>
        <w:t>選擇適合自己的投資標的？首先</w:t>
      </w:r>
      <w:r w:rsidR="00DA6BAD" w:rsidRPr="002B6198">
        <w:rPr>
          <w:rFonts w:ascii="Times New Roman" w:eastAsia="標楷體" w:hAnsi="Times New Roman" w:cs="Times New Roman" w:hint="eastAsia"/>
          <w:color w:val="000000" w:themeColor="text1"/>
          <w:szCs w:val="24"/>
        </w:rPr>
        <w:t>，</w:t>
      </w:r>
      <w:r w:rsidR="00DA6BAD" w:rsidRPr="002B6198">
        <w:rPr>
          <w:rFonts w:ascii="Times New Roman" w:eastAsia="標楷體" w:hAnsi="Times New Roman" w:cs="Times New Roman"/>
          <w:color w:val="000000" w:themeColor="text1"/>
          <w:szCs w:val="24"/>
        </w:rPr>
        <w:t>必須先充份地了解自己</w:t>
      </w:r>
      <w:r w:rsidR="00A4417C" w:rsidRPr="002B6198">
        <w:rPr>
          <w:rFonts w:ascii="Times New Roman" w:eastAsia="標楷體" w:hAnsi="Times New Roman" w:cs="Times New Roman" w:hint="eastAsia"/>
          <w:color w:val="000000" w:themeColor="text1"/>
          <w:szCs w:val="24"/>
        </w:rPr>
        <w:t>，</w:t>
      </w:r>
      <w:r w:rsidR="00A526D9" w:rsidRPr="002B6198">
        <w:rPr>
          <w:rFonts w:ascii="Times New Roman" w:eastAsia="標楷體" w:hAnsi="Times New Roman" w:cs="Times New Roman" w:hint="eastAsia"/>
          <w:color w:val="000000" w:themeColor="text1"/>
          <w:szCs w:val="24"/>
        </w:rPr>
        <w:t>找出</w:t>
      </w:r>
      <w:r w:rsidR="00A4417C" w:rsidRPr="002B6198">
        <w:rPr>
          <w:rFonts w:ascii="Times New Roman" w:eastAsia="標楷體" w:hAnsi="Times New Roman" w:cs="Times New Roman" w:hint="eastAsia"/>
          <w:color w:val="000000" w:themeColor="text1"/>
          <w:szCs w:val="24"/>
        </w:rPr>
        <w:t>自己的</w:t>
      </w:r>
      <w:r w:rsidR="004F35B6">
        <w:rPr>
          <w:rFonts w:ascii="Times New Roman" w:eastAsia="標楷體" w:hAnsi="Times New Roman" w:cs="Times New Roman" w:hint="eastAsia"/>
          <w:color w:val="000000" w:themeColor="text1"/>
          <w:szCs w:val="24"/>
        </w:rPr>
        <w:t>投資個性</w:t>
      </w:r>
      <w:r w:rsidR="0060513D" w:rsidRPr="002B6198">
        <w:rPr>
          <w:rFonts w:ascii="Times New Roman" w:eastAsia="標楷體" w:hAnsi="Times New Roman" w:cs="Times New Roman" w:hint="eastAsia"/>
          <w:color w:val="000000" w:themeColor="text1"/>
          <w:szCs w:val="24"/>
        </w:rPr>
        <w:t>，大部份是採用問卷方式調查</w:t>
      </w:r>
      <w:r w:rsidR="000555C4" w:rsidRPr="002B6198">
        <w:rPr>
          <w:rFonts w:ascii="Times New Roman" w:eastAsia="標楷體" w:hAnsi="Times New Roman" w:cs="Times New Roman" w:hint="eastAsia"/>
          <w:color w:val="000000" w:themeColor="text1"/>
          <w:szCs w:val="24"/>
        </w:rPr>
        <w:t>，</w:t>
      </w:r>
      <w:r w:rsidR="00745863" w:rsidRPr="002B6198">
        <w:rPr>
          <w:rFonts w:ascii="Times New Roman" w:eastAsia="標楷體" w:hAnsi="Times New Roman" w:cs="Times New Roman" w:hint="eastAsia"/>
          <w:color w:val="000000" w:themeColor="text1"/>
          <w:szCs w:val="24"/>
        </w:rPr>
        <w:t>因此</w:t>
      </w:r>
      <w:r w:rsidR="00166F13" w:rsidRPr="002B6198">
        <w:rPr>
          <w:rFonts w:ascii="Times New Roman" w:eastAsia="標楷體" w:hAnsi="Times New Roman" w:cs="Times New Roman" w:hint="eastAsia"/>
          <w:color w:val="000000" w:themeColor="text1"/>
          <w:szCs w:val="24"/>
        </w:rPr>
        <w:t>本研究</w:t>
      </w:r>
      <w:r w:rsidR="00745863" w:rsidRPr="002B6198">
        <w:rPr>
          <w:rFonts w:ascii="Times New Roman" w:eastAsia="標楷體" w:hAnsi="Times New Roman" w:cs="Times New Roman" w:hint="eastAsia"/>
          <w:color w:val="000000" w:themeColor="text1"/>
          <w:szCs w:val="24"/>
        </w:rPr>
        <w:t>將</w:t>
      </w:r>
      <w:r w:rsidR="00166F13" w:rsidRPr="002B6198">
        <w:rPr>
          <w:rFonts w:ascii="Times New Roman" w:eastAsia="標楷體" w:hAnsi="Times New Roman" w:cs="Times New Roman" w:hint="eastAsia"/>
          <w:color w:val="000000" w:themeColor="text1"/>
          <w:szCs w:val="24"/>
        </w:rPr>
        <w:t>採用問卷</w:t>
      </w:r>
      <w:r w:rsidR="00745863" w:rsidRPr="002B6198">
        <w:rPr>
          <w:rFonts w:ascii="Times New Roman" w:eastAsia="標楷體" w:hAnsi="Times New Roman" w:cs="Times New Roman" w:hint="eastAsia"/>
          <w:color w:val="000000" w:themeColor="text1"/>
          <w:szCs w:val="24"/>
        </w:rPr>
        <w:t>方式來評估投資人</w:t>
      </w:r>
      <w:r w:rsidR="00CE2C26">
        <w:rPr>
          <w:rFonts w:ascii="Times New Roman" w:eastAsia="標楷體" w:hAnsi="Times New Roman" w:cs="Times New Roman" w:hint="eastAsia"/>
          <w:color w:val="000000" w:themeColor="text1"/>
          <w:szCs w:val="24"/>
        </w:rPr>
        <w:t>的</w:t>
      </w:r>
      <w:r w:rsidR="00953409">
        <w:rPr>
          <w:rFonts w:ascii="Times New Roman" w:eastAsia="標楷體" w:hAnsi="Times New Roman" w:cs="Times New Roman" w:hint="eastAsia"/>
          <w:color w:val="000000" w:themeColor="text1"/>
          <w:szCs w:val="24"/>
        </w:rPr>
        <w:t>投資個性</w:t>
      </w:r>
      <w:r w:rsidR="00953409">
        <w:rPr>
          <w:rFonts w:ascii="Times New Roman" w:eastAsia="標楷體" w:hAnsi="Times New Roman" w:cs="Times New Roman" w:hint="eastAsia"/>
          <w:color w:val="000000" w:themeColor="text1"/>
          <w:szCs w:val="24"/>
        </w:rPr>
        <w:t>(</w:t>
      </w:r>
      <w:r w:rsidR="00745863" w:rsidRPr="002B6198">
        <w:rPr>
          <w:rFonts w:ascii="Times New Roman" w:eastAsia="標楷體" w:hAnsi="Times New Roman" w:cs="Times New Roman" w:hint="eastAsia"/>
          <w:color w:val="000000" w:themeColor="text1"/>
          <w:szCs w:val="24"/>
        </w:rPr>
        <w:t>風險</w:t>
      </w:r>
      <w:r w:rsidR="00570F91">
        <w:rPr>
          <w:rFonts w:ascii="Times New Roman" w:eastAsia="標楷體" w:hAnsi="Times New Roman" w:cs="Times New Roman" w:hint="eastAsia"/>
          <w:color w:val="000000" w:themeColor="text1"/>
          <w:szCs w:val="24"/>
        </w:rPr>
        <w:t>態度</w:t>
      </w:r>
      <w:r w:rsidR="00953409">
        <w:rPr>
          <w:rFonts w:ascii="Times New Roman" w:eastAsia="標楷體" w:hAnsi="Times New Roman" w:cs="Times New Roman" w:hint="eastAsia"/>
          <w:color w:val="000000" w:themeColor="text1"/>
          <w:szCs w:val="24"/>
        </w:rPr>
        <w:t>)</w:t>
      </w:r>
      <w:r w:rsidR="00EF209B" w:rsidRPr="002B6198">
        <w:rPr>
          <w:rFonts w:ascii="Times New Roman" w:eastAsia="標楷體" w:hAnsi="Times New Roman" w:cs="Times New Roman" w:hint="eastAsia"/>
          <w:color w:val="000000" w:themeColor="text1"/>
          <w:szCs w:val="24"/>
        </w:rPr>
        <w:t>。問卷</w:t>
      </w:r>
      <w:r w:rsidR="00166F13" w:rsidRPr="002B6198">
        <w:rPr>
          <w:rFonts w:ascii="Times New Roman" w:eastAsia="標楷體" w:hAnsi="Times New Roman" w:cs="Times New Roman" w:hint="eastAsia"/>
          <w:color w:val="000000" w:themeColor="text1"/>
          <w:szCs w:val="24"/>
        </w:rPr>
        <w:t>如表</w:t>
      </w:r>
      <w:r w:rsidR="001B40BD">
        <w:rPr>
          <w:rFonts w:ascii="Times New Roman" w:eastAsia="標楷體" w:hAnsi="Times New Roman" w:cs="Times New Roman"/>
          <w:color w:val="000000" w:themeColor="text1"/>
          <w:szCs w:val="24"/>
        </w:rPr>
        <w:t>1</w:t>
      </w:r>
      <w:r w:rsidR="004906A3">
        <w:rPr>
          <w:rFonts w:ascii="Times New Roman" w:eastAsia="標楷體" w:hAnsi="Times New Roman" w:cs="Times New Roman"/>
          <w:color w:val="000000" w:themeColor="text1"/>
          <w:szCs w:val="24"/>
        </w:rPr>
        <w:t>-</w:t>
      </w:r>
      <w:r w:rsidR="00B07C96" w:rsidRPr="002B6198">
        <w:rPr>
          <w:rFonts w:ascii="Times New Roman" w:eastAsia="標楷體" w:hAnsi="Times New Roman" w:cs="Times New Roman"/>
          <w:color w:val="000000" w:themeColor="text1"/>
          <w:szCs w:val="24"/>
        </w:rPr>
        <w:t>1</w:t>
      </w:r>
      <w:r w:rsidR="00166F13" w:rsidRPr="002B6198">
        <w:rPr>
          <w:rFonts w:ascii="Times New Roman" w:eastAsia="標楷體" w:hAnsi="Times New Roman" w:cs="Times New Roman" w:hint="eastAsia"/>
          <w:color w:val="000000" w:themeColor="text1"/>
          <w:szCs w:val="24"/>
        </w:rPr>
        <w:t>所示</w:t>
      </w:r>
      <w:r w:rsidR="00D63D13" w:rsidRPr="002B6198">
        <w:rPr>
          <w:rFonts w:ascii="Times New Roman" w:eastAsia="標楷體" w:hAnsi="Times New Roman" w:cs="Times New Roman" w:hint="eastAsia"/>
          <w:color w:val="000000" w:themeColor="text1"/>
          <w:szCs w:val="24"/>
        </w:rPr>
        <w:t>。</w:t>
      </w:r>
      <w:r w:rsidR="000C6A93">
        <w:rPr>
          <w:rFonts w:ascii="Times New Roman" w:eastAsia="標楷體" w:hAnsi="Times New Roman" w:cs="Times New Roman" w:hint="eastAsia"/>
          <w:color w:val="000000" w:themeColor="text1"/>
          <w:szCs w:val="24"/>
        </w:rPr>
        <w:t>總分</w:t>
      </w:r>
      <w:r w:rsidR="00F83EF7">
        <w:rPr>
          <w:rFonts w:ascii="Times New Roman" w:eastAsia="標楷體" w:hAnsi="Times New Roman" w:cs="Times New Roman" w:hint="eastAsia"/>
          <w:color w:val="000000" w:themeColor="text1"/>
          <w:szCs w:val="24"/>
        </w:rPr>
        <w:t>數</w:t>
      </w:r>
      <w:r w:rsidR="000C6A93">
        <w:rPr>
          <w:rFonts w:ascii="Times New Roman" w:eastAsia="標楷體" w:hAnsi="Times New Roman" w:cs="Times New Roman" w:hint="eastAsia"/>
          <w:color w:val="000000" w:themeColor="text1"/>
          <w:szCs w:val="24"/>
        </w:rPr>
        <w:t>為</w:t>
      </w:r>
      <w:r w:rsidR="000C6A93">
        <w:rPr>
          <w:rFonts w:ascii="Times New Roman" w:eastAsia="標楷體" w:hAnsi="Times New Roman" w:cs="Times New Roman" w:hint="eastAsia"/>
          <w:color w:val="000000" w:themeColor="text1"/>
          <w:szCs w:val="24"/>
        </w:rPr>
        <w:t>2</w:t>
      </w:r>
      <w:r w:rsidR="000C6A93">
        <w:rPr>
          <w:rFonts w:ascii="Times New Roman" w:eastAsia="標楷體" w:hAnsi="Times New Roman" w:cs="Times New Roman"/>
          <w:color w:val="000000" w:themeColor="text1"/>
          <w:szCs w:val="24"/>
        </w:rPr>
        <w:t>1</w:t>
      </w:r>
      <w:r w:rsidR="000C6A93">
        <w:rPr>
          <w:rFonts w:ascii="Times New Roman" w:eastAsia="標楷體" w:hAnsi="Times New Roman" w:cs="Times New Roman" w:hint="eastAsia"/>
          <w:color w:val="000000" w:themeColor="text1"/>
          <w:szCs w:val="24"/>
        </w:rPr>
        <w:t>分，</w:t>
      </w:r>
      <w:r w:rsidR="001D597C">
        <w:rPr>
          <w:rFonts w:ascii="Times New Roman" w:eastAsia="標楷體" w:hAnsi="Times New Roman" w:cs="Times New Roman" w:hint="eastAsia"/>
          <w:color w:val="000000" w:themeColor="text1"/>
          <w:szCs w:val="24"/>
        </w:rPr>
        <w:t>7</w:t>
      </w:r>
      <w:r w:rsidR="001D597C">
        <w:rPr>
          <w:rFonts w:ascii="Times New Roman" w:eastAsia="標楷體" w:hAnsi="Times New Roman" w:cs="Times New Roman" w:hint="eastAsia"/>
          <w:color w:val="000000" w:themeColor="text1"/>
          <w:szCs w:val="24"/>
        </w:rPr>
        <w:t>分</w:t>
      </w:r>
      <w:r w:rsidR="001D597C">
        <w:rPr>
          <w:rFonts w:ascii="Times New Roman" w:eastAsia="標楷體" w:hAnsi="Times New Roman" w:cs="Times New Roman" w:hint="eastAsia"/>
          <w:color w:val="000000" w:themeColor="text1"/>
          <w:szCs w:val="24"/>
        </w:rPr>
        <w:t>(</w:t>
      </w:r>
      <w:r w:rsidR="001D597C">
        <w:rPr>
          <w:rFonts w:ascii="Times New Roman" w:eastAsia="標楷體" w:hAnsi="Times New Roman" w:cs="Times New Roman" w:hint="eastAsia"/>
          <w:color w:val="000000" w:themeColor="text1"/>
          <w:szCs w:val="24"/>
        </w:rPr>
        <w:t>含</w:t>
      </w:r>
      <w:r w:rsidR="001D597C">
        <w:rPr>
          <w:rFonts w:ascii="Times New Roman" w:eastAsia="標楷體" w:hAnsi="Times New Roman" w:cs="Times New Roman"/>
          <w:color w:val="000000" w:themeColor="text1"/>
          <w:szCs w:val="24"/>
        </w:rPr>
        <w:t>)</w:t>
      </w:r>
      <w:r w:rsidR="001D597C">
        <w:rPr>
          <w:rFonts w:ascii="Times New Roman" w:eastAsia="標楷體" w:hAnsi="Times New Roman" w:cs="Times New Roman" w:hint="eastAsia"/>
          <w:color w:val="000000" w:themeColor="text1"/>
          <w:szCs w:val="24"/>
        </w:rPr>
        <w:t>以下</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保守型投資人</w:t>
      </w:r>
      <w:r w:rsidR="001D597C">
        <w:rPr>
          <w:rFonts w:ascii="Times New Roman" w:eastAsia="標楷體" w:hAnsi="Times New Roman" w:cs="Times New Roman" w:hint="eastAsia"/>
          <w:color w:val="000000" w:themeColor="text1"/>
          <w:szCs w:val="24"/>
        </w:rPr>
        <w:t>，</w:t>
      </w:r>
      <w:r w:rsidR="002578F0">
        <w:rPr>
          <w:rFonts w:ascii="Times New Roman" w:eastAsia="標楷體" w:hAnsi="Times New Roman" w:cs="Times New Roman" w:hint="eastAsia"/>
          <w:color w:val="000000" w:themeColor="text1"/>
          <w:szCs w:val="24"/>
        </w:rPr>
        <w:t>8</w:t>
      </w:r>
      <w:r w:rsidR="002578F0">
        <w:rPr>
          <w:rFonts w:ascii="Times New Roman" w:eastAsia="標楷體" w:hAnsi="Times New Roman" w:cs="Times New Roman"/>
          <w:color w:val="000000" w:themeColor="text1"/>
          <w:szCs w:val="24"/>
        </w:rPr>
        <w:t>~13</w:t>
      </w:r>
      <w:r w:rsidR="002578F0">
        <w:rPr>
          <w:rFonts w:ascii="Times New Roman" w:eastAsia="標楷體" w:hAnsi="Times New Roman" w:cs="Times New Roman" w:hint="eastAsia"/>
          <w:color w:val="000000" w:themeColor="text1"/>
          <w:szCs w:val="24"/>
        </w:rPr>
        <w:t>分</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穩健型投資人</w:t>
      </w:r>
      <w:r w:rsidR="002578F0">
        <w:rPr>
          <w:rFonts w:ascii="Times New Roman" w:eastAsia="標楷體" w:hAnsi="Times New Roman" w:cs="Times New Roman" w:hint="eastAsia"/>
          <w:color w:val="000000" w:themeColor="text1"/>
          <w:szCs w:val="24"/>
        </w:rPr>
        <w:t>，</w:t>
      </w:r>
      <w:r w:rsidR="002578F0">
        <w:rPr>
          <w:rFonts w:ascii="Times New Roman" w:eastAsia="標楷體" w:hAnsi="Times New Roman" w:cs="Times New Roman" w:hint="eastAsia"/>
          <w:color w:val="000000" w:themeColor="text1"/>
          <w:szCs w:val="24"/>
        </w:rPr>
        <w:t>1</w:t>
      </w:r>
      <w:r w:rsidR="002578F0">
        <w:rPr>
          <w:rFonts w:ascii="Times New Roman" w:eastAsia="標楷體" w:hAnsi="Times New Roman" w:cs="Times New Roman"/>
          <w:color w:val="000000" w:themeColor="text1"/>
          <w:szCs w:val="24"/>
        </w:rPr>
        <w:t>4~21</w:t>
      </w:r>
      <w:r w:rsidR="002578F0">
        <w:rPr>
          <w:rFonts w:ascii="Times New Roman" w:eastAsia="標楷體" w:hAnsi="Times New Roman" w:cs="Times New Roman" w:hint="eastAsia"/>
          <w:color w:val="000000" w:themeColor="text1"/>
          <w:szCs w:val="24"/>
        </w:rPr>
        <w:t>分</w:t>
      </w:r>
      <w:r w:rsidR="00640B10">
        <w:rPr>
          <w:rFonts w:ascii="Times New Roman" w:eastAsia="標楷體" w:hAnsi="Times New Roman" w:cs="Times New Roman" w:hint="eastAsia"/>
          <w:color w:val="000000" w:themeColor="text1"/>
          <w:szCs w:val="24"/>
        </w:rPr>
        <w:t>屬於</w:t>
      </w:r>
      <w:r w:rsidR="008E263C" w:rsidRPr="002B6198">
        <w:rPr>
          <w:rFonts w:ascii="Times New Roman" w:eastAsia="標楷體" w:hAnsi="Times New Roman" w:cs="Times New Roman" w:hint="eastAsia"/>
          <w:color w:val="000000" w:themeColor="text1"/>
          <w:szCs w:val="24"/>
        </w:rPr>
        <w:t>積極型投資人</w:t>
      </w:r>
      <w:r w:rsidR="00DF7159">
        <w:rPr>
          <w:rFonts w:ascii="Times New Roman" w:eastAsia="標楷體" w:hAnsi="Times New Roman" w:cs="Times New Roman" w:hint="eastAsia"/>
          <w:color w:val="000000" w:themeColor="text1"/>
          <w:szCs w:val="24"/>
        </w:rPr>
        <w:t>。</w:t>
      </w:r>
      <w:r w:rsidR="00C42283" w:rsidRPr="002B6198">
        <w:rPr>
          <w:rFonts w:ascii="Times New Roman" w:eastAsia="標楷體" w:hAnsi="Times New Roman" w:cs="Times New Roman" w:hint="eastAsia"/>
          <w:color w:val="000000" w:themeColor="text1"/>
          <w:szCs w:val="24"/>
        </w:rPr>
        <w:t>圖</w:t>
      </w:r>
      <w:r w:rsidR="001B40BD">
        <w:rPr>
          <w:rFonts w:ascii="Times New Roman" w:eastAsia="標楷體" w:hAnsi="Times New Roman" w:cs="Times New Roman"/>
          <w:color w:val="000000" w:themeColor="text1"/>
          <w:szCs w:val="24"/>
        </w:rPr>
        <w:t>1-</w:t>
      </w:r>
      <w:r w:rsidR="00DC5308">
        <w:rPr>
          <w:rFonts w:ascii="Times New Roman" w:eastAsia="標楷體" w:hAnsi="Times New Roman" w:cs="Times New Roman"/>
          <w:color w:val="000000" w:themeColor="text1"/>
          <w:szCs w:val="24"/>
        </w:rPr>
        <w:t>7</w:t>
      </w:r>
      <w:r w:rsidR="00DF7159">
        <w:rPr>
          <w:rFonts w:ascii="Times New Roman" w:eastAsia="標楷體" w:hAnsi="Times New Roman" w:cs="Times New Roman" w:hint="eastAsia"/>
          <w:color w:val="000000" w:themeColor="text1"/>
          <w:szCs w:val="24"/>
        </w:rPr>
        <w:t>是舉例</w:t>
      </w:r>
      <w:r w:rsidR="00DF7159">
        <w:rPr>
          <w:rFonts w:ascii="Times New Roman" w:eastAsia="標楷體" w:hAnsi="Times New Roman" w:cs="Times New Roman" w:hint="eastAsia"/>
          <w:color w:val="000000" w:themeColor="text1"/>
          <w:szCs w:val="24"/>
        </w:rPr>
        <w:t>A</w:t>
      </w:r>
      <w:r w:rsidR="00DF7159">
        <w:rPr>
          <w:rFonts w:ascii="Times New Roman" w:eastAsia="標楷體" w:hAnsi="Times New Roman" w:cs="Times New Roman" w:hint="eastAsia"/>
          <w:color w:val="000000" w:themeColor="text1"/>
          <w:szCs w:val="24"/>
        </w:rPr>
        <w:t>投資人透過問卷調查屬於保守型投資人</w:t>
      </w:r>
      <w:r w:rsidR="00D95B93" w:rsidRPr="002B6198">
        <w:rPr>
          <w:rFonts w:ascii="Times New Roman" w:eastAsia="標楷體" w:hAnsi="Times New Roman" w:cs="Times New Roman" w:hint="eastAsia"/>
          <w:color w:val="000000" w:themeColor="text1"/>
          <w:szCs w:val="24"/>
        </w:rPr>
        <w:t>。</w:t>
      </w:r>
      <w:r w:rsidR="008E6C90">
        <w:rPr>
          <w:rFonts w:ascii="Times New Roman" w:eastAsia="標楷體" w:hAnsi="Times New Roman" w:cs="Times New Roman" w:hint="eastAsia"/>
          <w:color w:val="000000" w:themeColor="text1"/>
          <w:szCs w:val="24"/>
        </w:rPr>
        <w:t>系</w:t>
      </w:r>
      <w:r w:rsidR="00AD6B7E">
        <w:rPr>
          <w:rFonts w:ascii="Times New Roman" w:eastAsia="標楷體" w:hAnsi="Times New Roman" w:cs="Times New Roman" w:hint="eastAsia"/>
          <w:color w:val="000000" w:themeColor="text1"/>
          <w:szCs w:val="24"/>
        </w:rPr>
        <w:t>統</w:t>
      </w:r>
      <w:r w:rsidR="002B4F93">
        <w:rPr>
          <w:rFonts w:ascii="Times New Roman" w:eastAsia="標楷體" w:hAnsi="Times New Roman" w:cs="Times New Roman" w:hint="eastAsia"/>
          <w:color w:val="000000" w:themeColor="text1"/>
          <w:szCs w:val="24"/>
        </w:rPr>
        <w:t>畫面</w:t>
      </w:r>
      <w:r w:rsidR="00AD6B7E">
        <w:rPr>
          <w:rFonts w:ascii="Times New Roman" w:eastAsia="標楷體" w:hAnsi="Times New Roman" w:cs="Times New Roman" w:hint="eastAsia"/>
          <w:color w:val="000000" w:themeColor="text1"/>
          <w:szCs w:val="24"/>
        </w:rPr>
        <w:t>呈現</w:t>
      </w:r>
      <w:r w:rsidR="002B4F93">
        <w:rPr>
          <w:rFonts w:ascii="Times New Roman" w:eastAsia="標楷體" w:hAnsi="Times New Roman" w:cs="Times New Roman" w:hint="eastAsia"/>
          <w:color w:val="000000" w:themeColor="text1"/>
          <w:szCs w:val="24"/>
        </w:rPr>
        <w:t>為圖</w:t>
      </w:r>
      <w:r w:rsidR="002B4F93">
        <w:rPr>
          <w:rFonts w:ascii="Times New Roman" w:eastAsia="標楷體" w:hAnsi="Times New Roman" w:cs="Times New Roman"/>
          <w:color w:val="000000" w:themeColor="text1"/>
          <w:szCs w:val="24"/>
        </w:rPr>
        <w:t>1-</w:t>
      </w:r>
      <w:r w:rsidR="00DC5308">
        <w:rPr>
          <w:rFonts w:ascii="Times New Roman" w:eastAsia="標楷體" w:hAnsi="Times New Roman" w:cs="Times New Roman"/>
          <w:color w:val="000000" w:themeColor="text1"/>
          <w:szCs w:val="24"/>
        </w:rPr>
        <w:t>8</w:t>
      </w:r>
      <w:r w:rsidR="002B4F93">
        <w:rPr>
          <w:rFonts w:ascii="Times New Roman" w:eastAsia="標楷體" w:hAnsi="Times New Roman" w:cs="Times New Roman" w:hint="eastAsia"/>
          <w:color w:val="000000" w:themeColor="text1"/>
          <w:szCs w:val="24"/>
        </w:rPr>
        <w:t>所示</w:t>
      </w:r>
      <w:r w:rsidR="00281F67">
        <w:rPr>
          <w:rFonts w:ascii="Times New Roman" w:eastAsia="標楷體" w:hAnsi="Times New Roman" w:cs="Times New Roman" w:hint="eastAsia"/>
          <w:color w:val="000000" w:themeColor="text1"/>
          <w:szCs w:val="24"/>
        </w:rPr>
        <w:t>。</w:t>
      </w:r>
    </w:p>
    <w:p w14:paraId="62F18909" w14:textId="6CE3EFC0" w:rsidR="00265ACA" w:rsidRDefault="003D208D" w:rsidP="00265ACA">
      <w:pPr>
        <w:spacing w:line="360" w:lineRule="auto"/>
        <w:ind w:left="284" w:firstLineChars="200" w:firstLine="480"/>
        <w:jc w:val="center"/>
        <w:rPr>
          <w:rFonts w:ascii="Times New Roman" w:eastAsia="標楷體" w:hAnsi="Times New Roman" w:cs="Times New Roman"/>
          <w:color w:val="000000" w:themeColor="text1"/>
          <w:szCs w:val="24"/>
        </w:rPr>
      </w:pPr>
      <w:r>
        <w:rPr>
          <w:noProof/>
        </w:rPr>
        <w:drawing>
          <wp:inline distT="0" distB="0" distL="0" distR="0" wp14:anchorId="7F718EFC" wp14:editId="42874BAA">
            <wp:extent cx="4257248" cy="2203402"/>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154" cy="2211634"/>
                    </a:xfrm>
                    <a:prstGeom prst="rect">
                      <a:avLst/>
                    </a:prstGeom>
                  </pic:spPr>
                </pic:pic>
              </a:graphicData>
            </a:graphic>
          </wp:inline>
        </w:drawing>
      </w:r>
    </w:p>
    <w:p w14:paraId="1CCA8309" w14:textId="2922113F" w:rsidR="00265ACA" w:rsidRDefault="00083123" w:rsidP="004D0F08">
      <w:pPr>
        <w:pStyle w:val="a7"/>
        <w:spacing w:line="360" w:lineRule="auto"/>
        <w:jc w:val="center"/>
        <w:rPr>
          <w:rFonts w:eastAsia="標楷體"/>
          <w:color w:val="000000" w:themeColor="text1"/>
          <w:sz w:val="24"/>
          <w:szCs w:val="24"/>
        </w:rPr>
      </w:pPr>
      <w:bookmarkStart w:id="76" w:name="_Toc90022774"/>
      <w:bookmarkStart w:id="77" w:name="_Toc90034384"/>
      <w:r w:rsidRPr="00083123">
        <w:rPr>
          <w:rFonts w:eastAsia="標楷體" w:hint="eastAsia"/>
          <w:color w:val="000000" w:themeColor="text1"/>
          <w:sz w:val="24"/>
          <w:szCs w:val="24"/>
        </w:rPr>
        <w:t>圖</w:t>
      </w:r>
      <w:r w:rsidRPr="00083123">
        <w:rPr>
          <w:rFonts w:eastAsia="標楷體" w:hint="eastAsia"/>
          <w:color w:val="000000" w:themeColor="text1"/>
          <w:sz w:val="24"/>
          <w:szCs w:val="24"/>
        </w:rPr>
        <w:t xml:space="preserve"> 1 - </w:t>
      </w:r>
      <w:r w:rsidRPr="00083123">
        <w:rPr>
          <w:rFonts w:eastAsia="標楷體"/>
          <w:color w:val="000000" w:themeColor="text1"/>
          <w:sz w:val="24"/>
          <w:szCs w:val="24"/>
        </w:rPr>
        <w:fldChar w:fldCharType="begin"/>
      </w:r>
      <w:r w:rsidRPr="00083123">
        <w:rPr>
          <w:rFonts w:eastAsia="標楷體"/>
          <w:color w:val="000000" w:themeColor="text1"/>
          <w:sz w:val="24"/>
          <w:szCs w:val="24"/>
        </w:rPr>
        <w:instrText xml:space="preserve"> </w:instrText>
      </w:r>
      <w:r w:rsidRPr="00083123">
        <w:rPr>
          <w:rFonts w:eastAsia="標楷體" w:hint="eastAsia"/>
          <w:color w:val="000000" w:themeColor="text1"/>
          <w:sz w:val="24"/>
          <w:szCs w:val="24"/>
        </w:rPr>
        <w:instrText xml:space="preserve">SEQ </w:instrText>
      </w:r>
      <w:r w:rsidRPr="00083123">
        <w:rPr>
          <w:rFonts w:eastAsia="標楷體" w:hint="eastAsia"/>
          <w:color w:val="000000" w:themeColor="text1"/>
          <w:sz w:val="24"/>
          <w:szCs w:val="24"/>
        </w:rPr>
        <w:instrText>圖</w:instrText>
      </w:r>
      <w:r w:rsidRPr="00083123">
        <w:rPr>
          <w:rFonts w:eastAsia="標楷體" w:hint="eastAsia"/>
          <w:color w:val="000000" w:themeColor="text1"/>
          <w:sz w:val="24"/>
          <w:szCs w:val="24"/>
        </w:rPr>
        <w:instrText>_1_- \* ARABIC</w:instrText>
      </w:r>
      <w:r w:rsidRPr="00083123">
        <w:rPr>
          <w:rFonts w:eastAsia="標楷體"/>
          <w:color w:val="000000" w:themeColor="text1"/>
          <w:sz w:val="24"/>
          <w:szCs w:val="24"/>
        </w:rPr>
        <w:instrText xml:space="preserve"> </w:instrText>
      </w:r>
      <w:r w:rsidRPr="00083123">
        <w:rPr>
          <w:rFonts w:eastAsia="標楷體"/>
          <w:color w:val="000000" w:themeColor="text1"/>
          <w:sz w:val="24"/>
          <w:szCs w:val="24"/>
        </w:rPr>
        <w:fldChar w:fldCharType="separate"/>
      </w:r>
      <w:r w:rsidR="0043424C">
        <w:rPr>
          <w:rFonts w:eastAsia="標楷體"/>
          <w:noProof/>
          <w:color w:val="000000" w:themeColor="text1"/>
          <w:sz w:val="24"/>
          <w:szCs w:val="24"/>
        </w:rPr>
        <w:t>7</w:t>
      </w:r>
      <w:r w:rsidRPr="00083123">
        <w:rPr>
          <w:rFonts w:eastAsia="標楷體"/>
          <w:color w:val="000000" w:themeColor="text1"/>
          <w:sz w:val="24"/>
          <w:szCs w:val="24"/>
        </w:rPr>
        <w:fldChar w:fldCharType="end"/>
      </w:r>
      <w:r w:rsidR="00966911">
        <w:rPr>
          <w:rFonts w:eastAsia="標楷體" w:hint="eastAsia"/>
          <w:color w:val="000000" w:themeColor="text1"/>
          <w:sz w:val="24"/>
          <w:szCs w:val="24"/>
        </w:rPr>
        <w:t>投資人風險分類架構圖</w:t>
      </w:r>
      <w:bookmarkEnd w:id="76"/>
      <w:bookmarkEnd w:id="77"/>
    </w:p>
    <w:p w14:paraId="3C8941F6" w14:textId="77777777" w:rsidR="009B1C31" w:rsidRPr="00F97A51" w:rsidRDefault="009B1C31" w:rsidP="009B1C31"/>
    <w:p w14:paraId="49CC7BEF" w14:textId="060CB6AE" w:rsidR="000D1B41" w:rsidRDefault="000D1B41" w:rsidP="00385D4A">
      <w:pPr>
        <w:pStyle w:val="a3"/>
        <w:spacing w:line="360" w:lineRule="auto"/>
        <w:ind w:leftChars="0" w:left="1069"/>
        <w:rPr>
          <w:rFonts w:ascii="Times New Roman" w:eastAsia="標楷體" w:hAnsi="Times New Roman" w:cs="Times New Roman"/>
          <w:color w:val="000000" w:themeColor="text1"/>
          <w:szCs w:val="24"/>
        </w:rPr>
      </w:pPr>
    </w:p>
    <w:p w14:paraId="2A3E51FD" w14:textId="593D3EC7" w:rsidR="00B878C3" w:rsidRDefault="00EA2532" w:rsidP="00FF0460">
      <w:pPr>
        <w:pStyle w:val="a3"/>
        <w:adjustRightInd w:val="0"/>
        <w:spacing w:line="360" w:lineRule="auto"/>
        <w:ind w:leftChars="0" w:left="0"/>
        <w:jc w:val="center"/>
        <w:rPr>
          <w:rFonts w:ascii="Times New Roman" w:eastAsia="標楷體" w:hAnsi="Times New Roman" w:cs="Times New Roman"/>
          <w:color w:val="000000" w:themeColor="text1"/>
          <w:szCs w:val="24"/>
        </w:rPr>
      </w:pPr>
      <w:r>
        <w:rPr>
          <w:noProof/>
        </w:rPr>
        <w:lastRenderedPageBreak/>
        <w:drawing>
          <wp:inline distT="0" distB="0" distL="0" distR="0" wp14:anchorId="70BF45D5" wp14:editId="2A1356BB">
            <wp:extent cx="5278120" cy="3536950"/>
            <wp:effectExtent l="0" t="0" r="0"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3536950"/>
                    </a:xfrm>
                    <a:prstGeom prst="rect">
                      <a:avLst/>
                    </a:prstGeom>
                  </pic:spPr>
                </pic:pic>
              </a:graphicData>
            </a:graphic>
          </wp:inline>
        </w:drawing>
      </w:r>
      <w:bookmarkStart w:id="78" w:name="_Toc88353669"/>
      <w:bookmarkStart w:id="79" w:name="_Toc88353847"/>
      <w:bookmarkStart w:id="80" w:name="_Toc88412382"/>
    </w:p>
    <w:p w14:paraId="1D9E44DE" w14:textId="0791D7FA" w:rsidR="00712234" w:rsidRPr="00FF0460" w:rsidRDefault="009D7A43" w:rsidP="00510AE5">
      <w:pPr>
        <w:pStyle w:val="a7"/>
        <w:spacing w:line="360" w:lineRule="auto"/>
        <w:jc w:val="center"/>
        <w:rPr>
          <w:rFonts w:eastAsia="標楷體"/>
          <w:color w:val="000000" w:themeColor="text1"/>
          <w:sz w:val="24"/>
          <w:szCs w:val="24"/>
        </w:rPr>
      </w:pPr>
      <w:bookmarkStart w:id="81" w:name="_Toc90022775"/>
      <w:bookmarkStart w:id="82" w:name="_Toc90034385"/>
      <w:r w:rsidRPr="009D7A43">
        <w:rPr>
          <w:rFonts w:eastAsia="標楷體" w:hint="eastAsia"/>
          <w:color w:val="000000" w:themeColor="text1"/>
          <w:sz w:val="24"/>
          <w:szCs w:val="24"/>
        </w:rPr>
        <w:t>圖</w:t>
      </w:r>
      <w:r w:rsidRPr="009D7A43">
        <w:rPr>
          <w:rFonts w:eastAsia="標楷體" w:hint="eastAsia"/>
          <w:color w:val="000000" w:themeColor="text1"/>
          <w:sz w:val="24"/>
          <w:szCs w:val="24"/>
        </w:rPr>
        <w:t xml:space="preserve"> 1 - </w:t>
      </w:r>
      <w:r w:rsidRPr="009D7A43">
        <w:rPr>
          <w:rFonts w:eastAsia="標楷體"/>
          <w:color w:val="000000" w:themeColor="text1"/>
          <w:sz w:val="24"/>
          <w:szCs w:val="24"/>
        </w:rPr>
        <w:fldChar w:fldCharType="begin"/>
      </w:r>
      <w:r w:rsidRPr="009D7A43">
        <w:rPr>
          <w:rFonts w:eastAsia="標楷體"/>
          <w:color w:val="000000" w:themeColor="text1"/>
          <w:sz w:val="24"/>
          <w:szCs w:val="24"/>
        </w:rPr>
        <w:instrText xml:space="preserve"> </w:instrText>
      </w:r>
      <w:r w:rsidRPr="009D7A43">
        <w:rPr>
          <w:rFonts w:eastAsia="標楷體" w:hint="eastAsia"/>
          <w:color w:val="000000" w:themeColor="text1"/>
          <w:sz w:val="24"/>
          <w:szCs w:val="24"/>
        </w:rPr>
        <w:instrText xml:space="preserve">SEQ </w:instrText>
      </w:r>
      <w:r w:rsidRPr="009D7A43">
        <w:rPr>
          <w:rFonts w:eastAsia="標楷體" w:hint="eastAsia"/>
          <w:color w:val="000000" w:themeColor="text1"/>
          <w:sz w:val="24"/>
          <w:szCs w:val="24"/>
        </w:rPr>
        <w:instrText>圖</w:instrText>
      </w:r>
      <w:r w:rsidRPr="009D7A43">
        <w:rPr>
          <w:rFonts w:eastAsia="標楷體" w:hint="eastAsia"/>
          <w:color w:val="000000" w:themeColor="text1"/>
          <w:sz w:val="24"/>
          <w:szCs w:val="24"/>
        </w:rPr>
        <w:instrText>_1_- \* ARABIC</w:instrText>
      </w:r>
      <w:r w:rsidRPr="009D7A43">
        <w:rPr>
          <w:rFonts w:eastAsia="標楷體"/>
          <w:color w:val="000000" w:themeColor="text1"/>
          <w:sz w:val="24"/>
          <w:szCs w:val="24"/>
        </w:rPr>
        <w:instrText xml:space="preserve"> </w:instrText>
      </w:r>
      <w:r w:rsidRPr="009D7A43">
        <w:rPr>
          <w:rFonts w:eastAsia="標楷體"/>
          <w:color w:val="000000" w:themeColor="text1"/>
          <w:sz w:val="24"/>
          <w:szCs w:val="24"/>
        </w:rPr>
        <w:fldChar w:fldCharType="separate"/>
      </w:r>
      <w:r w:rsidR="0043424C">
        <w:rPr>
          <w:rFonts w:eastAsia="標楷體"/>
          <w:noProof/>
          <w:color w:val="000000" w:themeColor="text1"/>
          <w:sz w:val="24"/>
          <w:szCs w:val="24"/>
        </w:rPr>
        <w:t>8</w:t>
      </w:r>
      <w:r w:rsidRPr="009D7A43">
        <w:rPr>
          <w:rFonts w:eastAsia="標楷體"/>
          <w:color w:val="000000" w:themeColor="text1"/>
          <w:sz w:val="24"/>
          <w:szCs w:val="24"/>
        </w:rPr>
        <w:fldChar w:fldCharType="end"/>
      </w:r>
      <w:r w:rsidR="00712234" w:rsidRPr="009D7A43">
        <w:rPr>
          <w:rFonts w:eastAsia="標楷體" w:hint="eastAsia"/>
          <w:color w:val="000000" w:themeColor="text1"/>
          <w:sz w:val="24"/>
          <w:szCs w:val="24"/>
        </w:rPr>
        <w:t>投資風險態度評估</w:t>
      </w:r>
      <w:bookmarkEnd w:id="81"/>
      <w:bookmarkEnd w:id="82"/>
    </w:p>
    <w:bookmarkEnd w:id="78"/>
    <w:bookmarkEnd w:id="79"/>
    <w:bookmarkEnd w:id="80"/>
    <w:p w14:paraId="5ECCD5DA" w14:textId="0DDB1646" w:rsidR="003A6826" w:rsidRPr="00EF7F56" w:rsidRDefault="005B5BBE" w:rsidP="00AC3D03">
      <w:pPr>
        <w:spacing w:line="360" w:lineRule="auto"/>
        <w:ind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投資個性</w:t>
      </w:r>
      <w:r w:rsidR="00917A45">
        <w:rPr>
          <w:rFonts w:ascii="Times New Roman" w:eastAsia="標楷體" w:hAnsi="Times New Roman" w:cs="Times New Roman" w:hint="eastAsia"/>
          <w:color w:val="000000" w:themeColor="text1"/>
          <w:szCs w:val="24"/>
        </w:rPr>
        <w:t>(</w:t>
      </w:r>
      <w:r w:rsidR="00917A45">
        <w:rPr>
          <w:rFonts w:ascii="Times New Roman" w:eastAsia="標楷體" w:hAnsi="Times New Roman" w:cs="Times New Roman" w:hint="eastAsia"/>
          <w:color w:val="000000" w:themeColor="text1"/>
          <w:szCs w:val="24"/>
        </w:rPr>
        <w:t>風險態度</w:t>
      </w:r>
      <w:r w:rsidR="00917A45">
        <w:rPr>
          <w:rFonts w:ascii="Times New Roman" w:eastAsia="標楷體" w:hAnsi="Times New Roman" w:cs="Times New Roman"/>
          <w:color w:val="000000" w:themeColor="text1"/>
          <w:szCs w:val="24"/>
        </w:rPr>
        <w:t>)</w:t>
      </w:r>
      <w:r w:rsidR="00B65AB9">
        <w:rPr>
          <w:rFonts w:ascii="Times New Roman" w:eastAsia="標楷體" w:hAnsi="Times New Roman" w:cs="Times New Roman" w:hint="eastAsia"/>
          <w:color w:val="000000" w:themeColor="text1"/>
          <w:szCs w:val="24"/>
        </w:rPr>
        <w:t>說</w:t>
      </w:r>
      <w:r w:rsidR="003A6826" w:rsidRPr="00EF7F56">
        <w:rPr>
          <w:rFonts w:ascii="Times New Roman" w:eastAsia="標楷體" w:hAnsi="Times New Roman" w:cs="Times New Roman" w:hint="eastAsia"/>
          <w:color w:val="000000" w:themeColor="text1"/>
          <w:szCs w:val="24"/>
        </w:rPr>
        <w:t>明如下：</w:t>
      </w:r>
    </w:p>
    <w:p w14:paraId="02F8FCB8"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保守型投資人</w:t>
      </w:r>
      <w:r w:rsidR="004D5290">
        <w:rPr>
          <w:rFonts w:ascii="Times New Roman" w:eastAsia="標楷體" w:hAnsi="Times New Roman" w:cs="Times New Roman" w:hint="eastAsia"/>
          <w:color w:val="000000" w:themeColor="text1"/>
          <w:szCs w:val="24"/>
        </w:rPr>
        <w:t>(</w:t>
      </w:r>
      <w:r w:rsidR="004D5290">
        <w:rPr>
          <w:rFonts w:ascii="Times New Roman" w:eastAsia="標楷體" w:hAnsi="Times New Roman" w:cs="Times New Roman" w:hint="eastAsia"/>
          <w:color w:val="000000" w:themeColor="text1"/>
          <w:szCs w:val="24"/>
        </w:rPr>
        <w:t>風險趨避者</w:t>
      </w:r>
      <w:r w:rsidR="004D5290">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r w:rsidR="00BA5451" w:rsidRPr="00EF7F56">
        <w:rPr>
          <w:rFonts w:ascii="Times New Roman" w:eastAsia="標楷體" w:hAnsi="Times New Roman" w:cs="Times New Roman"/>
          <w:color w:val="000000" w:themeColor="text1"/>
          <w:szCs w:val="24"/>
        </w:rPr>
        <w:t xml:space="preserve"> </w:t>
      </w:r>
    </w:p>
    <w:p w14:paraId="53326D5C" w14:textId="07DEA1FC" w:rsidR="003A6826" w:rsidRPr="00196FB6" w:rsidRDefault="00FB3DA0"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投資人較為謹慎保守，</w:t>
      </w:r>
      <w:r w:rsidR="003A6826" w:rsidRPr="00196FB6">
        <w:rPr>
          <w:rFonts w:ascii="Times New Roman" w:eastAsia="標楷體" w:hAnsi="Times New Roman" w:cs="Times New Roman"/>
          <w:color w:val="000000" w:themeColor="text1"/>
          <w:szCs w:val="24"/>
        </w:rPr>
        <w:t>比較無法接受損失，希望能有穩定的報酬，一般來說，年紀愈大、沒有經驗的投資人、可投資資金較少、緊急預備金少、有家庭負擔、投資頻率低、投資目的為追求穩定報酬或保本的人，容易被分類到風險趨避者。</w:t>
      </w:r>
    </w:p>
    <w:p w14:paraId="4751A906"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穩健型投資人</w:t>
      </w:r>
      <w:r w:rsidR="00B46173">
        <w:rPr>
          <w:rFonts w:ascii="Times New Roman" w:eastAsia="標楷體" w:hAnsi="Times New Roman" w:cs="Times New Roman" w:hint="eastAsia"/>
          <w:color w:val="000000" w:themeColor="text1"/>
          <w:szCs w:val="24"/>
        </w:rPr>
        <w:t>(</w:t>
      </w:r>
      <w:r w:rsidR="00B46173">
        <w:rPr>
          <w:rFonts w:ascii="Times New Roman" w:eastAsia="標楷體" w:hAnsi="Times New Roman" w:cs="Times New Roman" w:hint="eastAsia"/>
          <w:color w:val="000000" w:themeColor="text1"/>
          <w:szCs w:val="24"/>
        </w:rPr>
        <w:t>風險中立者</w:t>
      </w:r>
      <w:r w:rsidR="00B46173">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p>
    <w:p w14:paraId="46D035FB" w14:textId="5AA6AD42" w:rsidR="003A6826" w:rsidRPr="00196FB6" w:rsidRDefault="003A6826"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介於保守型與積極型中間，希望有資產</w:t>
      </w:r>
      <w:r w:rsidRPr="00196FB6">
        <w:rPr>
          <w:rFonts w:ascii="Times New Roman" w:eastAsia="標楷體" w:hAnsi="Times New Roman" w:cs="Times New Roman" w:hint="eastAsia"/>
          <w:color w:val="000000" w:themeColor="text1"/>
          <w:szCs w:val="24"/>
        </w:rPr>
        <w:t>能</w:t>
      </w:r>
      <w:r w:rsidRPr="00196FB6">
        <w:rPr>
          <w:rFonts w:ascii="Times New Roman" w:eastAsia="標楷體" w:hAnsi="Times New Roman" w:cs="Times New Roman"/>
          <w:color w:val="000000" w:themeColor="text1"/>
          <w:szCs w:val="24"/>
        </w:rPr>
        <w:t>穩定成長，不想要承受過大的風險。</w:t>
      </w:r>
    </w:p>
    <w:p w14:paraId="7D7216BC" w14:textId="77777777" w:rsidR="00196FB6" w:rsidRDefault="003A6826" w:rsidP="00196FB6">
      <w:pPr>
        <w:pStyle w:val="a3"/>
        <w:numPr>
          <w:ilvl w:val="0"/>
          <w:numId w:val="9"/>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積極型投資人</w:t>
      </w:r>
      <w:r w:rsidR="00B46173">
        <w:rPr>
          <w:rFonts w:ascii="Times New Roman" w:eastAsia="標楷體" w:hAnsi="Times New Roman" w:cs="Times New Roman" w:hint="eastAsia"/>
          <w:color w:val="000000" w:themeColor="text1"/>
          <w:szCs w:val="24"/>
        </w:rPr>
        <w:t>(</w:t>
      </w:r>
      <w:r w:rsidR="00B46173">
        <w:rPr>
          <w:rFonts w:ascii="Times New Roman" w:eastAsia="標楷體" w:hAnsi="Times New Roman" w:cs="Times New Roman" w:hint="eastAsia"/>
          <w:color w:val="000000" w:themeColor="text1"/>
          <w:szCs w:val="24"/>
        </w:rPr>
        <w:t>風險偏好者</w:t>
      </w:r>
      <w:r w:rsidR="00B46173">
        <w:rPr>
          <w:rFonts w:ascii="Times New Roman" w:eastAsia="標楷體" w:hAnsi="Times New Roman" w:cs="Times New Roman"/>
          <w:color w:val="000000" w:themeColor="text1"/>
          <w:szCs w:val="24"/>
        </w:rPr>
        <w:t>)</w:t>
      </w:r>
      <w:r w:rsidRPr="00EF7F56">
        <w:rPr>
          <w:rFonts w:ascii="Times New Roman" w:eastAsia="標楷體" w:hAnsi="Times New Roman" w:cs="Times New Roman" w:hint="eastAsia"/>
          <w:color w:val="000000" w:themeColor="text1"/>
          <w:szCs w:val="24"/>
        </w:rPr>
        <w:t>：</w:t>
      </w:r>
    </w:p>
    <w:p w14:paraId="57C0D896" w14:textId="028D2FDE" w:rsidR="00A443DB" w:rsidRPr="00196FB6" w:rsidRDefault="003A6826" w:rsidP="00196FB6">
      <w:pPr>
        <w:pStyle w:val="a3"/>
        <w:spacing w:line="360" w:lineRule="auto"/>
        <w:ind w:leftChars="0" w:left="357" w:firstLineChars="200" w:firstLine="480"/>
        <w:rPr>
          <w:rFonts w:ascii="Times New Roman" w:eastAsia="標楷體" w:hAnsi="Times New Roman" w:cs="Times New Roman"/>
          <w:color w:val="000000" w:themeColor="text1"/>
          <w:szCs w:val="24"/>
        </w:rPr>
      </w:pPr>
      <w:r w:rsidRPr="00196FB6">
        <w:rPr>
          <w:rFonts w:ascii="Times New Roman" w:eastAsia="標楷體" w:hAnsi="Times New Roman" w:cs="Times New Roman"/>
          <w:color w:val="000000" w:themeColor="text1"/>
          <w:szCs w:val="24"/>
        </w:rPr>
        <w:t>能夠承受波動比較大的投資，也能夠負擔下跌時的損失，一般來說、剛出社會的年輕人、有經驗的投資人、可投資資金較多、緊急預備金充足、沒有家庭負擔、投資頻率高、投資目的為追求資本利得的人，比較容易被分到這個類別。</w:t>
      </w:r>
    </w:p>
    <w:p w14:paraId="756029E2" w14:textId="3F58D566" w:rsidR="00291C1A" w:rsidRPr="00EF7F56" w:rsidRDefault="00072A41" w:rsidP="00E159AA">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bookmarkStart w:id="83" w:name="_Toc90024226"/>
      <w:r w:rsidRPr="00EF7F56">
        <w:rPr>
          <w:rFonts w:ascii="Times New Roman" w:eastAsia="標楷體" w:hAnsi="Times New Roman" w:cs="Times New Roman" w:hint="eastAsia"/>
          <w:b/>
          <w:bCs/>
          <w:color w:val="000000" w:themeColor="text1"/>
          <w:kern w:val="2"/>
          <w:sz w:val="32"/>
          <w:szCs w:val="32"/>
        </w:rPr>
        <w:lastRenderedPageBreak/>
        <w:t>股票分類</w:t>
      </w:r>
      <w:bookmarkEnd w:id="83"/>
    </w:p>
    <w:p w14:paraId="17A94B3C" w14:textId="1B9D6F38" w:rsidR="00DF639B" w:rsidRDefault="00100425" w:rsidP="00A444F5">
      <w:pPr>
        <w:spacing w:line="360" w:lineRule="auto"/>
        <w:ind w:left="284"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主要是</w:t>
      </w:r>
      <w:r w:rsidR="004C3367" w:rsidRPr="00EF7F56">
        <w:rPr>
          <w:rFonts w:ascii="Times New Roman" w:eastAsia="標楷體" w:hAnsi="Times New Roman" w:cs="Times New Roman" w:hint="eastAsia"/>
          <w:color w:val="000000" w:themeColor="text1"/>
          <w:szCs w:val="24"/>
        </w:rPr>
        <w:t>為了便於理解</w:t>
      </w:r>
      <w:r w:rsidR="00DA4A2D" w:rsidRPr="00EF7F56">
        <w:rPr>
          <w:rFonts w:ascii="Times New Roman" w:eastAsia="標楷體" w:hAnsi="Times New Roman" w:cs="Times New Roman" w:hint="eastAsia"/>
          <w:color w:val="000000" w:themeColor="text1"/>
          <w:szCs w:val="24"/>
        </w:rPr>
        <w:t>投資人的</w:t>
      </w:r>
      <w:r w:rsidR="00C66861">
        <w:rPr>
          <w:rFonts w:ascii="Times New Roman" w:eastAsia="標楷體" w:hAnsi="Times New Roman" w:cs="Times New Roman" w:hint="eastAsia"/>
          <w:color w:val="000000" w:themeColor="text1"/>
          <w:szCs w:val="24"/>
        </w:rPr>
        <w:t>投資個性</w:t>
      </w:r>
      <w:r w:rsidR="004C3367" w:rsidRPr="00EF7F56">
        <w:rPr>
          <w:rFonts w:ascii="Times New Roman" w:eastAsia="標楷體" w:hAnsi="Times New Roman" w:cs="Times New Roman" w:hint="eastAsia"/>
          <w:color w:val="000000" w:themeColor="text1"/>
          <w:szCs w:val="24"/>
        </w:rPr>
        <w:t>而對股票進行分</w:t>
      </w:r>
      <w:r w:rsidR="00736E35" w:rsidRPr="00EF7F56">
        <w:rPr>
          <w:rFonts w:ascii="Times New Roman" w:eastAsia="標楷體" w:hAnsi="Times New Roman" w:cs="Times New Roman" w:hint="eastAsia"/>
          <w:color w:val="000000" w:themeColor="text1"/>
          <w:szCs w:val="24"/>
        </w:rPr>
        <w:t>類</w:t>
      </w:r>
      <w:r w:rsidR="004C3367" w:rsidRPr="00EF7F56">
        <w:rPr>
          <w:rFonts w:ascii="Times New Roman" w:eastAsia="標楷體" w:hAnsi="Times New Roman" w:cs="Times New Roman" w:hint="eastAsia"/>
          <w:color w:val="000000" w:themeColor="text1"/>
          <w:szCs w:val="24"/>
        </w:rPr>
        <w:t>。</w:t>
      </w:r>
      <w:r w:rsidR="00DA4A2D" w:rsidRPr="00EF7F56">
        <w:rPr>
          <w:rFonts w:ascii="Times New Roman" w:eastAsia="標楷體" w:hAnsi="Times New Roman" w:cs="Times New Roman" w:hint="eastAsia"/>
          <w:color w:val="000000" w:themeColor="text1"/>
          <w:szCs w:val="24"/>
        </w:rPr>
        <w:t>本研究共分三</w:t>
      </w:r>
      <w:r w:rsidR="0089034B" w:rsidRPr="00EF7F56">
        <w:rPr>
          <w:rFonts w:ascii="Times New Roman" w:eastAsia="標楷體" w:hAnsi="Times New Roman" w:cs="Times New Roman" w:hint="eastAsia"/>
          <w:color w:val="000000" w:themeColor="text1"/>
          <w:szCs w:val="24"/>
        </w:rPr>
        <w:t>種</w:t>
      </w:r>
      <w:r w:rsidR="00DA4A2D" w:rsidRPr="00EF7F56">
        <w:rPr>
          <w:rFonts w:ascii="Times New Roman" w:eastAsia="標楷體" w:hAnsi="Times New Roman" w:cs="Times New Roman" w:hint="eastAsia"/>
          <w:color w:val="000000" w:themeColor="text1"/>
          <w:szCs w:val="24"/>
        </w:rPr>
        <w:t>類別</w:t>
      </w:r>
      <w:r w:rsidR="0089034B" w:rsidRPr="00EF7F56">
        <w:rPr>
          <w:rFonts w:ascii="Times New Roman" w:eastAsia="標楷體" w:hAnsi="Times New Roman" w:cs="Times New Roman" w:hint="eastAsia"/>
          <w:color w:val="000000" w:themeColor="text1"/>
          <w:szCs w:val="24"/>
        </w:rPr>
        <w:t>，</w:t>
      </w:r>
      <w:r w:rsidR="00551F69" w:rsidRPr="00EF7F56">
        <w:rPr>
          <w:rFonts w:ascii="Times New Roman" w:eastAsia="標楷體" w:hAnsi="Times New Roman" w:cs="Times New Roman" w:hint="eastAsia"/>
          <w:color w:val="000000" w:themeColor="text1"/>
          <w:szCs w:val="24"/>
        </w:rPr>
        <w:t>分別為保守型股票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風險小</w:t>
      </w:r>
      <w:r w:rsidR="006B6CF4" w:rsidRPr="00EF7F56">
        <w:rPr>
          <w:rFonts w:ascii="Times New Roman" w:eastAsia="標楷體" w:hAnsi="Times New Roman" w:cs="Times New Roman"/>
          <w:color w:val="000000" w:themeColor="text1"/>
          <w:szCs w:val="24"/>
        </w:rPr>
        <w:t>)</w:t>
      </w:r>
      <w:r w:rsidR="00551F69" w:rsidRPr="00EF7F56">
        <w:rPr>
          <w:rFonts w:ascii="Times New Roman" w:eastAsia="標楷體" w:hAnsi="Times New Roman" w:cs="Times New Roman" w:hint="eastAsia"/>
          <w:color w:val="000000" w:themeColor="text1"/>
          <w:szCs w:val="24"/>
        </w:rPr>
        <w:t>、穩健型股票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w:t>
      </w:r>
      <w:r w:rsidR="00462BF4">
        <w:rPr>
          <w:rFonts w:ascii="Times New Roman" w:eastAsia="標楷體" w:hAnsi="Times New Roman" w:cs="Times New Roman" w:hint="eastAsia"/>
          <w:color w:val="000000" w:themeColor="text1"/>
          <w:szCs w:val="24"/>
        </w:rPr>
        <w:t>中</w:t>
      </w:r>
      <w:r w:rsidR="006B6CF4" w:rsidRPr="00EF7F56">
        <w:rPr>
          <w:rFonts w:ascii="Times New Roman" w:eastAsia="標楷體" w:hAnsi="Times New Roman" w:cs="Times New Roman"/>
          <w:color w:val="000000" w:themeColor="text1"/>
          <w:szCs w:val="24"/>
        </w:rPr>
        <w:t>)</w:t>
      </w:r>
      <w:r w:rsidR="00551F69" w:rsidRPr="00EF7F56">
        <w:rPr>
          <w:rFonts w:ascii="Times New Roman" w:eastAsia="標楷體" w:hAnsi="Times New Roman" w:cs="Times New Roman" w:hint="eastAsia"/>
          <w:color w:val="000000" w:themeColor="text1"/>
          <w:szCs w:val="24"/>
        </w:rPr>
        <w:t>、積極型股票</w:t>
      </w:r>
      <w:r w:rsidR="006B6CF4" w:rsidRPr="00EF7F56">
        <w:rPr>
          <w:rFonts w:ascii="Times New Roman" w:eastAsia="標楷體" w:hAnsi="Times New Roman" w:cs="Times New Roman" w:hint="eastAsia"/>
          <w:color w:val="000000" w:themeColor="text1"/>
          <w:szCs w:val="24"/>
        </w:rPr>
        <w:t>(</w:t>
      </w:r>
      <w:r w:rsidR="006B6CF4" w:rsidRPr="00EF7F56">
        <w:rPr>
          <w:rFonts w:ascii="Times New Roman" w:eastAsia="標楷體" w:hAnsi="Times New Roman" w:cs="Times New Roman" w:hint="eastAsia"/>
          <w:color w:val="000000" w:themeColor="text1"/>
          <w:szCs w:val="24"/>
        </w:rPr>
        <w:t>風險高</w:t>
      </w:r>
      <w:r w:rsidR="006B6CF4" w:rsidRPr="00EF7F56">
        <w:rPr>
          <w:rFonts w:ascii="Times New Roman" w:eastAsia="標楷體" w:hAnsi="Times New Roman" w:cs="Times New Roman"/>
          <w:color w:val="000000" w:themeColor="text1"/>
          <w:szCs w:val="24"/>
        </w:rPr>
        <w:t>)</w:t>
      </w:r>
      <w:r w:rsidR="00790694" w:rsidRPr="00EF7F56">
        <w:rPr>
          <w:rFonts w:ascii="Times New Roman" w:eastAsia="標楷體" w:hAnsi="Times New Roman" w:cs="Times New Roman" w:hint="eastAsia"/>
          <w:color w:val="000000" w:themeColor="text1"/>
          <w:szCs w:val="24"/>
        </w:rPr>
        <w:t>。</w:t>
      </w:r>
      <w:r w:rsidR="00AE4BEE" w:rsidRPr="00EF7F56">
        <w:rPr>
          <w:rFonts w:ascii="Times New Roman" w:eastAsia="標楷體" w:hAnsi="Times New Roman" w:cs="Times New Roman" w:hint="eastAsia"/>
          <w:color w:val="000000" w:themeColor="text1"/>
          <w:szCs w:val="24"/>
        </w:rPr>
        <w:t>每一組都代表</w:t>
      </w:r>
      <w:r w:rsidR="00DA4A2D" w:rsidRPr="00EF7F56">
        <w:rPr>
          <w:rFonts w:ascii="Times New Roman" w:eastAsia="標楷體" w:hAnsi="Times New Roman" w:cs="Times New Roman" w:hint="eastAsia"/>
          <w:color w:val="000000" w:themeColor="text1"/>
          <w:szCs w:val="24"/>
        </w:rPr>
        <w:t>著</w:t>
      </w:r>
      <w:r w:rsidR="00AE4BEE" w:rsidRPr="00EF7F56">
        <w:rPr>
          <w:rFonts w:ascii="Times New Roman" w:eastAsia="標楷體" w:hAnsi="Times New Roman" w:cs="Times New Roman" w:hint="eastAsia"/>
          <w:color w:val="000000" w:themeColor="text1"/>
          <w:szCs w:val="24"/>
        </w:rPr>
        <w:t>不同</w:t>
      </w:r>
      <w:r w:rsidR="00FF7704" w:rsidRPr="00EF7F56">
        <w:rPr>
          <w:rFonts w:ascii="Times New Roman" w:eastAsia="標楷體" w:hAnsi="Times New Roman" w:cs="Times New Roman" w:hint="eastAsia"/>
          <w:color w:val="000000" w:themeColor="text1"/>
          <w:szCs w:val="24"/>
        </w:rPr>
        <w:t>風險</w:t>
      </w:r>
      <w:r w:rsidR="00AE4BEE" w:rsidRPr="00EF7F56">
        <w:rPr>
          <w:rFonts w:ascii="Times New Roman" w:eastAsia="標楷體" w:hAnsi="Times New Roman" w:cs="Times New Roman" w:hint="eastAsia"/>
          <w:color w:val="000000" w:themeColor="text1"/>
          <w:szCs w:val="24"/>
        </w:rPr>
        <w:t>的股票，代表</w:t>
      </w:r>
      <w:r w:rsidR="00DA4A2D" w:rsidRPr="00EF7F56">
        <w:rPr>
          <w:rFonts w:ascii="Times New Roman" w:eastAsia="標楷體" w:hAnsi="Times New Roman" w:cs="Times New Roman" w:hint="eastAsia"/>
          <w:color w:val="000000" w:themeColor="text1"/>
          <w:szCs w:val="24"/>
        </w:rPr>
        <w:t>著</w:t>
      </w:r>
      <w:r w:rsidR="00C84F38" w:rsidRPr="00EF7F56">
        <w:rPr>
          <w:rFonts w:ascii="Times New Roman" w:eastAsia="標楷體" w:hAnsi="Times New Roman" w:cs="Times New Roman" w:hint="eastAsia"/>
          <w:color w:val="000000" w:themeColor="text1"/>
          <w:szCs w:val="24"/>
        </w:rPr>
        <w:t>保守型投資人適合保守型股票，穩健型投資人屬於穩健型股票，積極型投資人適合積極型股票</w:t>
      </w:r>
      <w:r w:rsidR="002F0E99" w:rsidRPr="00EF7F56">
        <w:rPr>
          <w:rFonts w:ascii="Times New Roman" w:eastAsia="標楷體" w:hAnsi="Times New Roman" w:cs="Times New Roman" w:hint="eastAsia"/>
          <w:color w:val="000000" w:themeColor="text1"/>
          <w:szCs w:val="24"/>
        </w:rPr>
        <w:t>。</w:t>
      </w:r>
      <w:r w:rsidR="00790E15" w:rsidRPr="00EF7F56">
        <w:rPr>
          <w:rFonts w:ascii="Times New Roman" w:eastAsia="標楷體" w:hAnsi="Times New Roman" w:cs="Times New Roman"/>
          <w:color w:val="000000" w:themeColor="text1"/>
          <w:szCs w:val="24"/>
        </w:rPr>
        <w:t>本研究</w:t>
      </w:r>
      <w:r w:rsidR="002A674C">
        <w:rPr>
          <w:rFonts w:ascii="Times New Roman" w:eastAsia="標楷體" w:hAnsi="Times New Roman" w:cs="Times New Roman" w:hint="eastAsia"/>
          <w:color w:val="000000" w:themeColor="text1"/>
          <w:szCs w:val="24"/>
        </w:rPr>
        <w:t>對象</w:t>
      </w:r>
      <w:r w:rsidR="00576B5B">
        <w:rPr>
          <w:rFonts w:ascii="Times New Roman" w:eastAsia="標楷體" w:hAnsi="Times New Roman" w:cs="Times New Roman" w:hint="eastAsia"/>
          <w:color w:val="000000" w:themeColor="text1"/>
          <w:szCs w:val="24"/>
        </w:rPr>
        <w:t>是</w:t>
      </w:r>
      <w:r w:rsidR="00790E15" w:rsidRPr="00EF7F56">
        <w:rPr>
          <w:rFonts w:ascii="Times New Roman" w:eastAsia="標楷體" w:hAnsi="Times New Roman" w:cs="Times New Roman"/>
          <w:color w:val="000000" w:themeColor="text1"/>
          <w:szCs w:val="24"/>
        </w:rPr>
        <w:t>台灣上市公司</w:t>
      </w:r>
      <w:r w:rsidR="00D67B5A">
        <w:rPr>
          <w:rFonts w:ascii="Times New Roman" w:eastAsia="標楷體" w:hAnsi="Times New Roman" w:cs="Times New Roman" w:hint="eastAsia"/>
          <w:color w:val="000000" w:themeColor="text1"/>
          <w:szCs w:val="24"/>
        </w:rPr>
        <w:t>之</w:t>
      </w:r>
      <w:r w:rsidR="00576B5B">
        <w:rPr>
          <w:rFonts w:ascii="Times New Roman" w:eastAsia="標楷體" w:hAnsi="Times New Roman" w:cs="Times New Roman" w:hint="eastAsia"/>
          <w:color w:val="000000" w:themeColor="text1"/>
          <w:szCs w:val="24"/>
        </w:rPr>
        <w:t>股票</w:t>
      </w:r>
      <w:r w:rsidR="00790E15" w:rsidRPr="00EF7F56">
        <w:rPr>
          <w:rFonts w:ascii="Times New Roman" w:eastAsia="標楷體" w:hAnsi="Times New Roman" w:cs="Times New Roman" w:hint="eastAsia"/>
          <w:color w:val="000000" w:themeColor="text1"/>
          <w:szCs w:val="24"/>
        </w:rPr>
        <w:t>，</w:t>
      </w:r>
      <w:r w:rsidR="00370B28">
        <w:rPr>
          <w:rFonts w:ascii="Times New Roman" w:eastAsia="標楷體" w:hAnsi="Times New Roman" w:cs="Times New Roman" w:hint="eastAsia"/>
          <w:color w:val="000000" w:themeColor="text1"/>
          <w:szCs w:val="24"/>
        </w:rPr>
        <w:t>以及</w:t>
      </w:r>
      <w:r w:rsidR="00B9054A" w:rsidRPr="00EF7F56">
        <w:rPr>
          <w:rFonts w:ascii="Times New Roman" w:eastAsia="標楷體" w:hAnsi="Times New Roman" w:cs="Times New Roman" w:hint="eastAsia"/>
          <w:color w:val="000000" w:themeColor="text1"/>
          <w:szCs w:val="24"/>
        </w:rPr>
        <w:t>上市公司需</w:t>
      </w:r>
      <w:r w:rsidR="00515C25" w:rsidRPr="00EF7F56">
        <w:rPr>
          <w:rFonts w:ascii="Times New Roman" w:eastAsia="標楷體" w:hAnsi="Times New Roman" w:cs="Times New Roman" w:hint="eastAsia"/>
          <w:color w:val="000000" w:themeColor="text1"/>
          <w:szCs w:val="24"/>
        </w:rPr>
        <w:t>含</w:t>
      </w:r>
      <w:r w:rsidR="00B9054A" w:rsidRPr="00EF7F56">
        <w:rPr>
          <w:rFonts w:ascii="Times New Roman" w:eastAsia="標楷體" w:hAnsi="Times New Roman" w:cs="Times New Roman" w:hint="eastAsia"/>
          <w:color w:val="000000" w:themeColor="text1"/>
          <w:szCs w:val="24"/>
        </w:rPr>
        <w:t>3</w:t>
      </w:r>
      <w:r w:rsidR="00B9054A" w:rsidRPr="00EF7F56">
        <w:rPr>
          <w:rFonts w:ascii="Times New Roman" w:eastAsia="標楷體" w:hAnsi="Times New Roman" w:cs="Times New Roman" w:hint="eastAsia"/>
          <w:color w:val="000000" w:themeColor="text1"/>
          <w:szCs w:val="24"/>
        </w:rPr>
        <w:t>年以上</w:t>
      </w:r>
      <w:r w:rsidR="00515C25" w:rsidRPr="00EF7F56">
        <w:rPr>
          <w:rFonts w:ascii="Times New Roman" w:eastAsia="標楷體" w:hAnsi="Times New Roman" w:cs="Times New Roman" w:hint="eastAsia"/>
          <w:color w:val="000000" w:themeColor="text1"/>
          <w:szCs w:val="24"/>
        </w:rPr>
        <w:t>的交易記錄</w:t>
      </w:r>
      <w:r w:rsidR="00C15AD7">
        <w:rPr>
          <w:rFonts w:ascii="Times New Roman" w:eastAsia="標楷體" w:hAnsi="Times New Roman" w:cs="Times New Roman" w:hint="eastAsia"/>
          <w:color w:val="000000" w:themeColor="text1"/>
          <w:szCs w:val="24"/>
        </w:rPr>
        <w:t>。</w:t>
      </w:r>
      <w:r w:rsidR="008E7F49">
        <w:rPr>
          <w:rFonts w:ascii="Times New Roman" w:eastAsia="標楷體" w:hAnsi="Times New Roman" w:cs="Times New Roman" w:hint="eastAsia"/>
          <w:color w:val="000000" w:themeColor="text1"/>
          <w:szCs w:val="24"/>
        </w:rPr>
        <w:t>圖</w:t>
      </w:r>
      <w:r w:rsidR="00927740">
        <w:rPr>
          <w:rFonts w:ascii="Times New Roman" w:eastAsia="標楷體" w:hAnsi="Times New Roman" w:cs="Times New Roman" w:hint="eastAsia"/>
          <w:color w:val="000000" w:themeColor="text1"/>
          <w:szCs w:val="24"/>
        </w:rPr>
        <w:t>1</w:t>
      </w:r>
      <w:r w:rsidR="00927740">
        <w:rPr>
          <w:rFonts w:ascii="Times New Roman" w:eastAsia="標楷體" w:hAnsi="Times New Roman" w:cs="Times New Roman"/>
          <w:color w:val="000000" w:themeColor="text1"/>
          <w:szCs w:val="24"/>
        </w:rPr>
        <w:t>-</w:t>
      </w:r>
      <w:r w:rsidR="004F610B">
        <w:rPr>
          <w:rFonts w:ascii="Times New Roman" w:eastAsia="標楷體" w:hAnsi="Times New Roman" w:cs="Times New Roman"/>
          <w:color w:val="000000" w:themeColor="text1"/>
          <w:szCs w:val="24"/>
        </w:rPr>
        <w:t>9</w:t>
      </w:r>
      <w:r w:rsidR="008E7F49">
        <w:rPr>
          <w:rFonts w:ascii="Times New Roman" w:eastAsia="標楷體" w:hAnsi="Times New Roman" w:cs="Times New Roman" w:hint="eastAsia"/>
          <w:color w:val="000000" w:themeColor="text1"/>
          <w:szCs w:val="24"/>
        </w:rPr>
        <w:t>為股票分類架構圖，主要是將</w:t>
      </w:r>
      <w:r w:rsidR="00C15AD7">
        <w:rPr>
          <w:rFonts w:ascii="Times New Roman" w:eastAsia="標楷體" w:hAnsi="Times New Roman" w:cs="Times New Roman" w:hint="eastAsia"/>
          <w:color w:val="000000" w:themeColor="text1"/>
          <w:szCs w:val="24"/>
        </w:rPr>
        <w:t>股票分類完後，</w:t>
      </w:r>
      <w:r w:rsidR="008E7F49">
        <w:rPr>
          <w:rFonts w:ascii="Times New Roman" w:eastAsia="標楷體" w:hAnsi="Times New Roman" w:cs="Times New Roman" w:hint="eastAsia"/>
          <w:color w:val="000000" w:themeColor="text1"/>
          <w:szCs w:val="24"/>
        </w:rPr>
        <w:t>後續接著對</w:t>
      </w:r>
      <w:r w:rsidR="00C15AD7">
        <w:rPr>
          <w:rFonts w:ascii="Times New Roman" w:eastAsia="標楷體" w:hAnsi="Times New Roman" w:cs="Times New Roman" w:hint="eastAsia"/>
          <w:color w:val="000000" w:themeColor="text1"/>
          <w:szCs w:val="24"/>
        </w:rPr>
        <w:t>股票評價與技術指標的資料處理。</w:t>
      </w:r>
    </w:p>
    <w:p w14:paraId="6CA01537" w14:textId="44D6E1BA" w:rsidR="00C15AD7" w:rsidRDefault="00AD5BBF" w:rsidP="00C15AD7">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029E6E79" wp14:editId="1300B987">
            <wp:extent cx="3143250" cy="44196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0" cy="4419600"/>
                    </a:xfrm>
                    <a:prstGeom prst="rect">
                      <a:avLst/>
                    </a:prstGeom>
                  </pic:spPr>
                </pic:pic>
              </a:graphicData>
            </a:graphic>
          </wp:inline>
        </w:drawing>
      </w:r>
    </w:p>
    <w:p w14:paraId="545AC555" w14:textId="77F39D46" w:rsidR="00C15AD7" w:rsidRPr="001439C4" w:rsidRDefault="002622B0" w:rsidP="002622B0">
      <w:pPr>
        <w:pStyle w:val="a7"/>
        <w:jc w:val="center"/>
        <w:rPr>
          <w:rFonts w:eastAsia="標楷體"/>
          <w:color w:val="000000" w:themeColor="text1"/>
          <w:sz w:val="24"/>
          <w:szCs w:val="24"/>
        </w:rPr>
      </w:pPr>
      <w:bookmarkStart w:id="84" w:name="_Toc89550652"/>
      <w:bookmarkStart w:id="85" w:name="_Toc90022776"/>
      <w:bookmarkStart w:id="86" w:name="_Toc90034386"/>
      <w:r w:rsidRPr="002622B0">
        <w:rPr>
          <w:rFonts w:eastAsia="標楷體" w:hint="eastAsia"/>
          <w:color w:val="000000" w:themeColor="text1"/>
          <w:sz w:val="24"/>
          <w:szCs w:val="24"/>
        </w:rPr>
        <w:t>圖</w:t>
      </w:r>
      <w:r w:rsidRPr="002622B0">
        <w:rPr>
          <w:rFonts w:eastAsia="標楷體" w:hint="eastAsia"/>
          <w:color w:val="000000" w:themeColor="text1"/>
          <w:sz w:val="24"/>
          <w:szCs w:val="24"/>
        </w:rPr>
        <w:t xml:space="preserve"> 1 - </w:t>
      </w:r>
      <w:r w:rsidRPr="002622B0">
        <w:rPr>
          <w:rFonts w:eastAsia="標楷體"/>
          <w:color w:val="000000" w:themeColor="text1"/>
          <w:sz w:val="24"/>
          <w:szCs w:val="24"/>
        </w:rPr>
        <w:fldChar w:fldCharType="begin"/>
      </w:r>
      <w:r w:rsidRPr="002622B0">
        <w:rPr>
          <w:rFonts w:eastAsia="標楷體"/>
          <w:color w:val="000000" w:themeColor="text1"/>
          <w:sz w:val="24"/>
          <w:szCs w:val="24"/>
        </w:rPr>
        <w:instrText xml:space="preserve"> </w:instrText>
      </w:r>
      <w:r w:rsidRPr="002622B0">
        <w:rPr>
          <w:rFonts w:eastAsia="標楷體" w:hint="eastAsia"/>
          <w:color w:val="000000" w:themeColor="text1"/>
          <w:sz w:val="24"/>
          <w:szCs w:val="24"/>
        </w:rPr>
        <w:instrText xml:space="preserve">SEQ </w:instrText>
      </w:r>
      <w:r w:rsidRPr="002622B0">
        <w:rPr>
          <w:rFonts w:eastAsia="標楷體" w:hint="eastAsia"/>
          <w:color w:val="000000" w:themeColor="text1"/>
          <w:sz w:val="24"/>
          <w:szCs w:val="24"/>
        </w:rPr>
        <w:instrText>圖</w:instrText>
      </w:r>
      <w:r w:rsidRPr="002622B0">
        <w:rPr>
          <w:rFonts w:eastAsia="標楷體" w:hint="eastAsia"/>
          <w:color w:val="000000" w:themeColor="text1"/>
          <w:sz w:val="24"/>
          <w:szCs w:val="24"/>
        </w:rPr>
        <w:instrText>_1_- \* ARABIC</w:instrText>
      </w:r>
      <w:r w:rsidRPr="002622B0">
        <w:rPr>
          <w:rFonts w:eastAsia="標楷體"/>
          <w:color w:val="000000" w:themeColor="text1"/>
          <w:sz w:val="24"/>
          <w:szCs w:val="24"/>
        </w:rPr>
        <w:instrText xml:space="preserve"> </w:instrText>
      </w:r>
      <w:r w:rsidRPr="002622B0">
        <w:rPr>
          <w:rFonts w:eastAsia="標楷體"/>
          <w:color w:val="000000" w:themeColor="text1"/>
          <w:sz w:val="24"/>
          <w:szCs w:val="24"/>
        </w:rPr>
        <w:fldChar w:fldCharType="separate"/>
      </w:r>
      <w:r w:rsidR="0043424C">
        <w:rPr>
          <w:rFonts w:eastAsia="標楷體"/>
          <w:noProof/>
          <w:color w:val="000000" w:themeColor="text1"/>
          <w:sz w:val="24"/>
          <w:szCs w:val="24"/>
        </w:rPr>
        <w:t>9</w:t>
      </w:r>
      <w:r w:rsidRPr="002622B0">
        <w:rPr>
          <w:rFonts w:eastAsia="標楷體"/>
          <w:color w:val="000000" w:themeColor="text1"/>
          <w:sz w:val="24"/>
          <w:szCs w:val="24"/>
        </w:rPr>
        <w:fldChar w:fldCharType="end"/>
      </w:r>
      <w:r w:rsidR="00C15AD7" w:rsidRPr="001439C4">
        <w:rPr>
          <w:rFonts w:eastAsia="標楷體" w:hint="eastAsia"/>
          <w:color w:val="000000" w:themeColor="text1"/>
          <w:sz w:val="24"/>
          <w:szCs w:val="24"/>
        </w:rPr>
        <w:t>股票分類架構圖</w:t>
      </w:r>
      <w:bookmarkEnd w:id="84"/>
      <w:bookmarkEnd w:id="85"/>
      <w:bookmarkEnd w:id="86"/>
    </w:p>
    <w:p w14:paraId="64C17486" w14:textId="3A48C727" w:rsidR="00C15AD7" w:rsidRDefault="00C15AD7" w:rsidP="00A444F5">
      <w:pPr>
        <w:spacing w:line="360" w:lineRule="auto"/>
        <w:ind w:left="284" w:firstLineChars="200" w:firstLine="480"/>
        <w:rPr>
          <w:rFonts w:ascii="Times New Roman" w:eastAsia="標楷體" w:hAnsi="Times New Roman" w:cs="Times New Roman"/>
          <w:color w:val="000000" w:themeColor="text1"/>
          <w:szCs w:val="24"/>
        </w:rPr>
      </w:pPr>
    </w:p>
    <w:p w14:paraId="150CFA16" w14:textId="2DE2EC72" w:rsidR="00141B15" w:rsidRDefault="00141B15" w:rsidP="00A444F5">
      <w:pPr>
        <w:spacing w:line="360" w:lineRule="auto"/>
        <w:ind w:left="284" w:firstLineChars="200" w:firstLine="480"/>
        <w:rPr>
          <w:rFonts w:ascii="Times New Roman" w:eastAsia="標楷體" w:hAnsi="Times New Roman" w:cs="Times New Roman"/>
          <w:color w:val="000000" w:themeColor="text1"/>
          <w:szCs w:val="24"/>
        </w:rPr>
      </w:pPr>
    </w:p>
    <w:p w14:paraId="75958BB5" w14:textId="77777777" w:rsidR="00141B15" w:rsidRDefault="00141B15" w:rsidP="00A444F5">
      <w:pPr>
        <w:spacing w:line="360" w:lineRule="auto"/>
        <w:ind w:left="284" w:firstLineChars="200" w:firstLine="480"/>
        <w:rPr>
          <w:rFonts w:ascii="Times New Roman" w:eastAsia="標楷體" w:hAnsi="Times New Roman" w:cs="Times New Roman"/>
          <w:color w:val="000000" w:themeColor="text1"/>
          <w:szCs w:val="24"/>
        </w:rPr>
      </w:pPr>
    </w:p>
    <w:p w14:paraId="41014834" w14:textId="6B68761E" w:rsidR="00141B15" w:rsidRPr="00141B15" w:rsidRDefault="00523261" w:rsidP="00E159AA">
      <w:pPr>
        <w:pStyle w:val="part"/>
        <w:numPr>
          <w:ilvl w:val="2"/>
          <w:numId w:val="37"/>
        </w:numPr>
        <w:shd w:val="clear" w:color="auto" w:fill="FFFFFF"/>
        <w:spacing w:line="360" w:lineRule="auto"/>
        <w:ind w:left="0" w:firstLine="0"/>
        <w:outlineLvl w:val="2"/>
        <w:rPr>
          <w:rFonts w:ascii="Times New Roman" w:eastAsia="標楷體" w:hAnsi="Times New Roman" w:cs="Times New Roman"/>
          <w:b/>
          <w:bCs/>
          <w:color w:val="000000" w:themeColor="text1"/>
          <w:kern w:val="2"/>
          <w:sz w:val="32"/>
          <w:szCs w:val="32"/>
        </w:rPr>
      </w:pPr>
      <w:bookmarkStart w:id="87" w:name="_Toc90024227"/>
      <w:r w:rsidRPr="00141B15">
        <w:rPr>
          <w:rFonts w:ascii="Times New Roman" w:eastAsia="標楷體" w:hAnsi="Times New Roman" w:cs="Times New Roman" w:hint="eastAsia"/>
          <w:b/>
          <w:bCs/>
          <w:color w:val="000000" w:themeColor="text1"/>
          <w:kern w:val="2"/>
          <w:sz w:val="32"/>
          <w:szCs w:val="32"/>
        </w:rPr>
        <w:lastRenderedPageBreak/>
        <w:t>分類規則</w:t>
      </w:r>
      <w:bookmarkEnd w:id="87"/>
    </w:p>
    <w:p w14:paraId="34366C7D" w14:textId="32C47109" w:rsidR="00AE4BEE" w:rsidRPr="00EF7F56" w:rsidRDefault="00A74228" w:rsidP="00A444F5">
      <w:pPr>
        <w:spacing w:line="360" w:lineRule="auto"/>
        <w:ind w:left="284"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本研究採用</w:t>
      </w:r>
      <w:r w:rsidRPr="00EF7F56">
        <w:rPr>
          <w:rFonts w:ascii="Times New Roman" w:eastAsia="標楷體" w:hAnsi="Times New Roman" w:cs="Times New Roman"/>
          <w:color w:val="000000" w:themeColor="text1"/>
          <w:szCs w:val="24"/>
        </w:rPr>
        <w:t>Beta</w:t>
      </w:r>
      <w:r w:rsidRPr="00EF7F56">
        <w:rPr>
          <w:rFonts w:ascii="Times New Roman" w:eastAsia="標楷體" w:hAnsi="Times New Roman" w:cs="Times New Roman" w:hint="eastAsia"/>
          <w:color w:val="000000" w:themeColor="text1"/>
          <w:szCs w:val="24"/>
        </w:rPr>
        <w:t>來分類股票，</w:t>
      </w:r>
      <w:r w:rsidR="00C25742">
        <w:rPr>
          <w:rFonts w:ascii="Times New Roman" w:eastAsia="標楷體" w:hAnsi="Times New Roman" w:cs="Times New Roman" w:hint="eastAsia"/>
          <w:color w:val="000000" w:themeColor="text1"/>
          <w:szCs w:val="24"/>
        </w:rPr>
        <w:t>來</w:t>
      </w:r>
      <w:r w:rsidRPr="00EF7F56">
        <w:rPr>
          <w:rFonts w:ascii="Times New Roman" w:eastAsia="標楷體" w:hAnsi="Times New Roman" w:cs="Times New Roman" w:hint="eastAsia"/>
          <w:color w:val="000000" w:themeColor="text1"/>
          <w:szCs w:val="24"/>
        </w:rPr>
        <w:t>劃分三</w:t>
      </w:r>
      <w:r w:rsidR="00C25742">
        <w:rPr>
          <w:rFonts w:ascii="Times New Roman" w:eastAsia="標楷體" w:hAnsi="Times New Roman" w:cs="Times New Roman" w:hint="eastAsia"/>
          <w:color w:val="000000" w:themeColor="text1"/>
          <w:szCs w:val="24"/>
        </w:rPr>
        <w:t>種類型</w:t>
      </w:r>
      <w:r>
        <w:rPr>
          <w:rFonts w:ascii="Times New Roman" w:eastAsia="標楷體" w:hAnsi="Times New Roman" w:cs="Times New Roman" w:hint="eastAsia"/>
          <w:color w:val="000000" w:themeColor="text1"/>
          <w:szCs w:val="24"/>
        </w:rPr>
        <w:t>，</w:t>
      </w:r>
      <w:r w:rsidR="00A177A4" w:rsidRPr="00EF7F56">
        <w:rPr>
          <w:rFonts w:ascii="Times New Roman" w:eastAsia="標楷體" w:hAnsi="Times New Roman" w:cs="Times New Roman" w:hint="eastAsia"/>
          <w:color w:val="000000" w:themeColor="text1"/>
          <w:szCs w:val="24"/>
        </w:rPr>
        <w:t>公式</w:t>
      </w:r>
      <w:r w:rsidR="00494B8E">
        <w:rPr>
          <w:rFonts w:ascii="Times New Roman" w:eastAsia="標楷體" w:hAnsi="Times New Roman" w:cs="Times New Roman" w:hint="eastAsia"/>
          <w:color w:val="000000" w:themeColor="text1"/>
          <w:szCs w:val="24"/>
        </w:rPr>
        <w:t>是使用</w:t>
      </w:r>
      <w:r w:rsidR="00F65466" w:rsidRPr="00174974">
        <w:rPr>
          <w:rFonts w:ascii="Times New Roman" w:eastAsia="標楷體" w:hAnsi="Times New Roman"/>
          <w:color w:val="000000" w:themeColor="text1"/>
        </w:rPr>
        <w:t>Li et al.</w:t>
      </w:r>
      <w:r w:rsidR="00F65466">
        <w:rPr>
          <w:rFonts w:ascii="Times New Roman" w:eastAsia="標楷體" w:hAnsi="Times New Roman"/>
          <w:color w:val="000000" w:themeColor="text1"/>
        </w:rPr>
        <w:t xml:space="preserve"> (</w:t>
      </w:r>
      <w:r w:rsidR="00F65466" w:rsidRPr="00174974">
        <w:rPr>
          <w:rFonts w:ascii="Times New Roman" w:eastAsia="標楷體" w:hAnsi="Times New Roman"/>
          <w:color w:val="000000" w:themeColor="text1"/>
        </w:rPr>
        <w:t>2021</w:t>
      </w:r>
      <w:r w:rsidR="00F65466" w:rsidRPr="009B2907">
        <w:rPr>
          <w:rFonts w:ascii="Times New Roman" w:eastAsia="標楷體" w:hAnsi="Times New Roman"/>
          <w:color w:val="000000" w:themeColor="text1"/>
        </w:rPr>
        <w:t>)</w:t>
      </w:r>
      <w:r w:rsidR="00F65466">
        <w:rPr>
          <w:rFonts w:ascii="Times New Roman" w:eastAsia="標楷體" w:hAnsi="Times New Roman" w:hint="eastAsia"/>
          <w:color w:val="000000" w:themeColor="text1"/>
        </w:rPr>
        <w:t>，規則</w:t>
      </w:r>
      <w:r w:rsidR="00A177A4" w:rsidRPr="00EF7F56">
        <w:rPr>
          <w:rFonts w:ascii="Times New Roman" w:eastAsia="標楷體" w:hAnsi="Times New Roman" w:cs="Times New Roman" w:hint="eastAsia"/>
          <w:color w:val="000000" w:themeColor="text1"/>
          <w:szCs w:val="24"/>
        </w:rPr>
        <w:t>如下：</w:t>
      </w:r>
    </w:p>
    <w:p w14:paraId="5A1F0EF4" w14:textId="2B750C48" w:rsidR="009C24FD" w:rsidRPr="00A74228" w:rsidRDefault="00A74228" w:rsidP="00A444F5">
      <w:pPr>
        <w:spacing w:line="360" w:lineRule="auto"/>
        <w:ind w:left="284" w:firstLineChars="200" w:firstLine="480"/>
        <w:rPr>
          <w:rFonts w:ascii="Times New Roman" w:eastAsia="標楷體" w:hAnsi="Times New Roman" w:cs="Times New Roman"/>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保守型股票</m:t>
          </m:r>
          <m:r>
            <m:rPr>
              <m:sty m:val="p"/>
            </m:rPr>
            <w:rPr>
              <w:rFonts w:ascii="Cambria Math" w:eastAsia="標楷體" w:hAnsi="Cambria Math" w:cs="Times New Roman"/>
              <w:color w:val="000000" w:themeColor="text1"/>
              <w:szCs w:val="24"/>
            </w:rPr>
            <m:t>=</m:t>
          </m:r>
          <m:r>
            <w:rPr>
              <w:rFonts w:ascii="Cambria Math" w:eastAsia="標楷體" w:hAnsi="Cambria Math" w:cs="Times New Roman"/>
              <w:color w:val="000000" w:themeColor="text1"/>
              <w:szCs w:val="24"/>
            </w:rPr>
            <m:t xml:space="preserve">  Beta&lt;0.75                                                                                   (25)</m:t>
          </m:r>
        </m:oMath>
      </m:oMathPara>
    </w:p>
    <w:p w14:paraId="72F79451" w14:textId="109406F7" w:rsidR="000715ED" w:rsidRPr="00A74228" w:rsidRDefault="0011015E" w:rsidP="000715ED">
      <w:pPr>
        <w:spacing w:line="360" w:lineRule="auto"/>
        <w:ind w:left="284"/>
        <w:rPr>
          <w:rFonts w:ascii="Times New Roman" w:eastAsia="標楷體" w:hAnsi="Times New Roman" w:cs="Times New Roman"/>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穩健型股票</m:t>
          </m:r>
          <m:r>
            <m:rPr>
              <m:sty m:val="p"/>
            </m:rPr>
            <w:rPr>
              <w:rFonts w:ascii="Cambria Math" w:eastAsia="標楷體" w:hAnsi="Cambria Math" w:cs="Times New Roman"/>
              <w:color w:val="000000" w:themeColor="text1"/>
              <w:szCs w:val="24"/>
            </w:rPr>
            <m:t xml:space="preserve">=  </m:t>
          </m:r>
          <m:r>
            <w:rPr>
              <w:rFonts w:ascii="Cambria Math" w:eastAsia="標楷體" w:hAnsi="Cambria Math" w:cs="Times New Roman"/>
              <w:color w:val="000000" w:themeColor="text1"/>
              <w:szCs w:val="24"/>
            </w:rPr>
            <m:t>1.25 ≤Beta</m:t>
          </m:r>
          <m:r>
            <w:rPr>
              <w:rFonts w:ascii="Cambria Math" w:eastAsia="標楷體" w:hAnsi="Cambria Math" w:cs="Cambria Math"/>
              <w:color w:val="000000" w:themeColor="text1"/>
              <w:szCs w:val="24"/>
            </w:rPr>
            <m:t xml:space="preserve"> </m:t>
          </m:r>
          <m:r>
            <w:rPr>
              <w:rFonts w:ascii="Cambria Math" w:eastAsia="標楷體" w:hAnsi="Cambria Math" w:cs="Times New Roman"/>
              <w:color w:val="000000" w:themeColor="text1"/>
              <w:szCs w:val="24"/>
            </w:rPr>
            <m:t>≤0.75                                                                   (26)</m:t>
          </m:r>
        </m:oMath>
      </m:oMathPara>
    </w:p>
    <w:p w14:paraId="15008058" w14:textId="2AB1D0B5" w:rsidR="000715ED" w:rsidRPr="00A74228" w:rsidRDefault="0011015E" w:rsidP="00A444F5">
      <w:pPr>
        <w:spacing w:line="360" w:lineRule="auto"/>
        <w:ind w:left="284" w:firstLineChars="200" w:firstLine="480"/>
        <w:rPr>
          <w:rFonts w:ascii="Cambria Math" w:eastAsia="標楷體" w:hAnsi="Cambria Math" w:cs="Times New Roman"/>
          <w:i/>
          <w:color w:val="000000" w:themeColor="text1"/>
          <w:szCs w:val="24"/>
        </w:rPr>
      </w:pPr>
      <m:oMathPara>
        <m:oMathParaPr>
          <m:jc m:val="left"/>
        </m:oMathParaPr>
        <m:oMath>
          <m:r>
            <m:rPr>
              <m:sty m:val="p"/>
            </m:rPr>
            <w:rPr>
              <w:rFonts w:ascii="Cambria Math" w:eastAsia="標楷體" w:hAnsi="Cambria Math" w:cs="Times New Roman" w:hint="eastAsia"/>
              <w:color w:val="000000" w:themeColor="text1"/>
              <w:szCs w:val="24"/>
            </w:rPr>
            <m:t>積極型股票</m:t>
          </m:r>
          <m:r>
            <w:rPr>
              <w:rFonts w:ascii="Cambria Math" w:eastAsia="標楷體" w:hAnsi="Cambria Math" w:cs="Times New Roman"/>
              <w:color w:val="000000" w:themeColor="text1"/>
              <w:szCs w:val="24"/>
            </w:rPr>
            <m:t>=  Beta&gt;1.25                                                                                    (27)</m:t>
          </m:r>
        </m:oMath>
      </m:oMathPara>
    </w:p>
    <w:p w14:paraId="7C75F257" w14:textId="6FF2E82D" w:rsidR="00636325" w:rsidRPr="00EF7F56" w:rsidRDefault="00556B95" w:rsidP="00A444F5">
      <w:pPr>
        <w:spacing w:line="360" w:lineRule="auto"/>
        <w:ind w:left="284"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圖</w:t>
      </w:r>
      <w:r w:rsidR="00A469D0">
        <w:rPr>
          <w:rFonts w:ascii="Times New Roman" w:eastAsia="標楷體" w:hAnsi="Times New Roman" w:cs="Times New Roman"/>
          <w:color w:val="000000" w:themeColor="text1"/>
          <w:szCs w:val="24"/>
        </w:rPr>
        <w:t>1-9</w:t>
      </w:r>
      <w:r>
        <w:rPr>
          <w:rFonts w:ascii="Times New Roman" w:eastAsia="標楷體" w:hAnsi="Times New Roman" w:cs="Times New Roman" w:hint="eastAsia"/>
          <w:color w:val="000000" w:themeColor="text1"/>
          <w:szCs w:val="24"/>
        </w:rPr>
        <w:t>為</w:t>
      </w:r>
      <w:r>
        <w:rPr>
          <w:rFonts w:eastAsia="標楷體" w:hint="eastAsia"/>
          <w:color w:val="000000" w:themeColor="text1"/>
          <w:szCs w:val="24"/>
        </w:rPr>
        <w:t>股票分類示意圖</w:t>
      </w:r>
      <w:r w:rsidR="003B6916">
        <w:rPr>
          <w:rFonts w:ascii="Times New Roman" w:eastAsia="標楷體" w:hAnsi="Times New Roman" w:cs="Times New Roman" w:hint="eastAsia"/>
          <w:color w:val="000000" w:themeColor="text1"/>
          <w:szCs w:val="24"/>
        </w:rPr>
        <w:t>。股票分類完後，有各自對應的投資人</w:t>
      </w:r>
      <w:r w:rsidR="00E41430">
        <w:rPr>
          <w:rFonts w:ascii="Times New Roman" w:eastAsia="標楷體" w:hAnsi="Times New Roman" w:cs="Times New Roman" w:hint="eastAsia"/>
          <w:color w:val="000000" w:themeColor="text1"/>
          <w:szCs w:val="24"/>
        </w:rPr>
        <w:t>，如</w:t>
      </w:r>
      <w:r w:rsidR="002E6827">
        <w:rPr>
          <w:rFonts w:ascii="Times New Roman" w:eastAsia="標楷體" w:hAnsi="Times New Roman" w:cs="Times New Roman" w:hint="eastAsia"/>
          <w:color w:val="000000" w:themeColor="text1"/>
          <w:szCs w:val="24"/>
        </w:rPr>
        <w:t>保守型投資人適合保守型股票，穩健型投資人適合穩健型股票，積極型投資人適合積極型股票。</w:t>
      </w:r>
    </w:p>
    <w:p w14:paraId="03F3255E" w14:textId="646DB6C6" w:rsidR="00636325" w:rsidRPr="00EF7F56" w:rsidRDefault="00AD3C55" w:rsidP="0097240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6009C02A" wp14:editId="0CBE0D89">
            <wp:extent cx="3517197" cy="2682128"/>
            <wp:effectExtent l="0" t="0" r="762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600" cy="2687773"/>
                    </a:xfrm>
                    <a:prstGeom prst="rect">
                      <a:avLst/>
                    </a:prstGeom>
                  </pic:spPr>
                </pic:pic>
              </a:graphicData>
            </a:graphic>
          </wp:inline>
        </w:drawing>
      </w:r>
    </w:p>
    <w:p w14:paraId="1BDF2BE4" w14:textId="317E6829" w:rsidR="005F0C2B" w:rsidRDefault="002622B0" w:rsidP="00A2653F">
      <w:pPr>
        <w:pStyle w:val="a7"/>
        <w:jc w:val="center"/>
        <w:rPr>
          <w:rFonts w:eastAsia="標楷體"/>
          <w:color w:val="000000" w:themeColor="text1"/>
          <w:sz w:val="24"/>
          <w:szCs w:val="24"/>
        </w:rPr>
      </w:pPr>
      <w:bookmarkStart w:id="88" w:name="_Toc89550653"/>
      <w:bookmarkStart w:id="89" w:name="_Toc90022777"/>
      <w:bookmarkStart w:id="90" w:name="_Toc90034387"/>
      <w:r>
        <w:rPr>
          <w:rFonts w:eastAsia="標楷體" w:hint="eastAsia"/>
          <w:color w:val="000000" w:themeColor="text1"/>
          <w:sz w:val="24"/>
          <w:szCs w:val="24"/>
        </w:rPr>
        <w:t>圖</w:t>
      </w:r>
      <w:r>
        <w:rPr>
          <w:rFonts w:eastAsia="標楷體" w:hint="eastAsia"/>
          <w:color w:val="000000" w:themeColor="text1"/>
          <w:sz w:val="24"/>
          <w:szCs w:val="24"/>
        </w:rPr>
        <w:t xml:space="preserve"> 1 -</w:t>
      </w:r>
      <w:r w:rsidR="00643037" w:rsidRPr="00643037">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10</w:t>
      </w:r>
      <w:r>
        <w:rPr>
          <w:rFonts w:eastAsia="標楷體"/>
          <w:color w:val="000000" w:themeColor="text1"/>
          <w:sz w:val="24"/>
          <w:szCs w:val="24"/>
        </w:rPr>
        <w:fldChar w:fldCharType="end"/>
      </w:r>
      <w:r w:rsidR="00685E0E">
        <w:rPr>
          <w:rFonts w:eastAsia="標楷體" w:hint="eastAsia"/>
          <w:color w:val="000000" w:themeColor="text1"/>
          <w:sz w:val="24"/>
          <w:szCs w:val="24"/>
        </w:rPr>
        <w:t>股票分類舉例示意圖</w:t>
      </w:r>
      <w:bookmarkEnd w:id="88"/>
      <w:bookmarkEnd w:id="89"/>
      <w:bookmarkEnd w:id="90"/>
    </w:p>
    <w:p w14:paraId="3851E1CE" w14:textId="38507E23" w:rsidR="000D0289" w:rsidRDefault="000D0289" w:rsidP="000D0289"/>
    <w:p w14:paraId="0303E2E7" w14:textId="4173C723" w:rsidR="000D0289" w:rsidRDefault="000D0289" w:rsidP="000D0289"/>
    <w:p w14:paraId="11AB6654" w14:textId="445EB507" w:rsidR="000D0289" w:rsidRDefault="000D0289" w:rsidP="000D0289"/>
    <w:p w14:paraId="00539807" w14:textId="10577C7E" w:rsidR="000D0289" w:rsidRDefault="000D0289" w:rsidP="000D0289"/>
    <w:p w14:paraId="074F99D6" w14:textId="13CD52BA" w:rsidR="0056545F" w:rsidRDefault="0056545F" w:rsidP="000D0289"/>
    <w:p w14:paraId="46EB74F3" w14:textId="51F25DC7" w:rsidR="0056545F" w:rsidRDefault="0056545F" w:rsidP="000D0289"/>
    <w:p w14:paraId="5A046A6A" w14:textId="77777777" w:rsidR="0056545F" w:rsidRDefault="0056545F" w:rsidP="000D0289"/>
    <w:p w14:paraId="0D93D43C" w14:textId="7188340E" w:rsidR="000D0289" w:rsidRDefault="000D0289" w:rsidP="000D0289"/>
    <w:p w14:paraId="1141E28B" w14:textId="3977F971" w:rsidR="000D0289" w:rsidRDefault="000D0289" w:rsidP="000D0289"/>
    <w:p w14:paraId="4AA927C9" w14:textId="1A96ED7D" w:rsidR="000D0289" w:rsidRDefault="000D0289" w:rsidP="000D0289"/>
    <w:p w14:paraId="2B2182CB" w14:textId="77777777" w:rsidR="009C26D6" w:rsidRPr="000D0289" w:rsidRDefault="009C26D6" w:rsidP="000D0289"/>
    <w:p w14:paraId="427760A1" w14:textId="245D6AB9" w:rsidR="00C9119A" w:rsidRPr="00AA2152" w:rsidRDefault="00B25A79" w:rsidP="00E159AA">
      <w:pPr>
        <w:pStyle w:val="part"/>
        <w:numPr>
          <w:ilvl w:val="2"/>
          <w:numId w:val="37"/>
        </w:numPr>
        <w:shd w:val="clear" w:color="auto" w:fill="FFFFFF"/>
        <w:spacing w:line="360" w:lineRule="auto"/>
        <w:ind w:left="0" w:firstLine="0"/>
        <w:outlineLvl w:val="2"/>
        <w:rPr>
          <w:rFonts w:ascii="Times New Roman" w:eastAsia="標楷體" w:hAnsi="Times New Roman" w:cs="Times New Roman"/>
          <w:b/>
          <w:bCs/>
          <w:color w:val="000000" w:themeColor="text1"/>
          <w:kern w:val="2"/>
          <w:sz w:val="32"/>
          <w:szCs w:val="32"/>
        </w:rPr>
      </w:pPr>
      <w:bookmarkStart w:id="91" w:name="_Toc90024228"/>
      <w:r w:rsidRPr="00AA2152">
        <w:rPr>
          <w:rFonts w:ascii="Times New Roman" w:eastAsia="標楷體" w:hAnsi="Times New Roman" w:cs="Times New Roman" w:hint="eastAsia"/>
          <w:b/>
          <w:bCs/>
          <w:color w:val="000000" w:themeColor="text1"/>
          <w:kern w:val="2"/>
          <w:sz w:val="32"/>
          <w:szCs w:val="32"/>
        </w:rPr>
        <w:lastRenderedPageBreak/>
        <w:t>股票評價</w:t>
      </w:r>
      <w:bookmarkEnd w:id="91"/>
    </w:p>
    <w:p w14:paraId="4AF1533D" w14:textId="2D295D89" w:rsidR="00F418C2" w:rsidRDefault="00BB32C7" w:rsidP="00D736B8">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本研究是</w:t>
      </w:r>
      <w:r w:rsidR="000A1923">
        <w:rPr>
          <w:rFonts w:ascii="Times New Roman" w:eastAsia="標楷體" w:hAnsi="Times New Roman" w:cs="Times New Roman" w:hint="eastAsia"/>
          <w:color w:val="000000" w:themeColor="text1"/>
          <w:szCs w:val="24"/>
        </w:rPr>
        <w:t>採用</w:t>
      </w:r>
      <w:r w:rsidR="00E2645B" w:rsidRPr="00EF7F56">
        <w:rPr>
          <w:rFonts w:ascii="Times New Roman" w:eastAsia="標楷體" w:hAnsi="Times New Roman" w:cs="Times New Roman" w:hint="eastAsia"/>
          <w:color w:val="000000" w:themeColor="text1"/>
          <w:szCs w:val="24"/>
        </w:rPr>
        <w:t>基本面指標</w:t>
      </w:r>
      <w:r w:rsidR="0070007A">
        <w:rPr>
          <w:rFonts w:ascii="Times New Roman" w:eastAsia="標楷體" w:hAnsi="Times New Roman" w:cs="Times New Roman" w:hint="eastAsia"/>
          <w:color w:val="000000" w:themeColor="text1"/>
          <w:szCs w:val="24"/>
        </w:rPr>
        <w:t>對</w:t>
      </w:r>
      <w:r w:rsidR="0070007A" w:rsidRPr="00EF7F56">
        <w:rPr>
          <w:rFonts w:ascii="Times New Roman" w:eastAsia="標楷體" w:hAnsi="Times New Roman" w:cs="Times New Roman" w:hint="eastAsia"/>
          <w:color w:val="000000" w:themeColor="text1"/>
          <w:szCs w:val="24"/>
        </w:rPr>
        <w:t>股票進行</w:t>
      </w:r>
      <w:r w:rsidR="0070007A">
        <w:rPr>
          <w:rFonts w:ascii="Times New Roman" w:eastAsia="標楷體" w:hAnsi="Times New Roman" w:cs="Times New Roman" w:hint="eastAsia"/>
          <w:color w:val="000000" w:themeColor="text1"/>
          <w:szCs w:val="24"/>
        </w:rPr>
        <w:t>評</w:t>
      </w:r>
      <w:r w:rsidR="00F80A03">
        <w:rPr>
          <w:rFonts w:ascii="Times New Roman" w:eastAsia="標楷體" w:hAnsi="Times New Roman" w:cs="Times New Roman" w:hint="eastAsia"/>
          <w:color w:val="000000" w:themeColor="text1"/>
          <w:szCs w:val="24"/>
        </w:rPr>
        <w:t>價</w:t>
      </w:r>
      <w:r w:rsidR="00627641">
        <w:rPr>
          <w:rFonts w:ascii="Times New Roman" w:eastAsia="標楷體" w:hAnsi="Times New Roman" w:cs="Times New Roman" w:hint="eastAsia"/>
          <w:color w:val="000000" w:themeColor="text1"/>
          <w:szCs w:val="24"/>
        </w:rPr>
        <w:t>，</w:t>
      </w:r>
      <w:r w:rsidR="00E2645B" w:rsidRPr="00EF7F56">
        <w:rPr>
          <w:rFonts w:ascii="Times New Roman" w:eastAsia="標楷體" w:hAnsi="Times New Roman" w:cs="Times New Roman" w:hint="eastAsia"/>
          <w:color w:val="000000" w:themeColor="text1"/>
          <w:szCs w:val="24"/>
        </w:rPr>
        <w:t>主是要根據</w:t>
      </w:r>
      <w:r w:rsidR="00D736B8">
        <w:rPr>
          <w:rFonts w:ascii="Times New Roman" w:eastAsia="標楷體" w:hAnsi="Times New Roman" w:cs="Times New Roman" w:hint="eastAsia"/>
          <w:color w:val="000000" w:themeColor="text1"/>
          <w:szCs w:val="24"/>
        </w:rPr>
        <w:t>表</w:t>
      </w:r>
      <w:r w:rsidR="00D736B8">
        <w:rPr>
          <w:rFonts w:ascii="Times New Roman" w:eastAsia="標楷體" w:hAnsi="Times New Roman" w:cs="Times New Roman" w:hint="eastAsia"/>
          <w:color w:val="000000" w:themeColor="text1"/>
          <w:szCs w:val="24"/>
        </w:rPr>
        <w:t>1</w:t>
      </w:r>
      <w:r w:rsidR="00D736B8">
        <w:rPr>
          <w:rFonts w:ascii="Times New Roman" w:eastAsia="標楷體" w:hAnsi="Times New Roman" w:cs="Times New Roman"/>
          <w:color w:val="000000" w:themeColor="text1"/>
          <w:szCs w:val="24"/>
        </w:rPr>
        <w:t>-</w:t>
      </w:r>
      <w:r w:rsidR="00784D22">
        <w:rPr>
          <w:rFonts w:ascii="Times New Roman" w:eastAsia="標楷體" w:hAnsi="Times New Roman" w:cs="Times New Roman"/>
          <w:color w:val="000000" w:themeColor="text1"/>
          <w:szCs w:val="24"/>
        </w:rPr>
        <w:t>6</w:t>
      </w:r>
      <w:r w:rsidR="007B2D05">
        <w:rPr>
          <w:rFonts w:ascii="Times New Roman" w:eastAsia="標楷體" w:hAnsi="Times New Roman" w:cs="Times New Roman" w:hint="eastAsia"/>
          <w:color w:val="000000" w:themeColor="text1"/>
          <w:szCs w:val="24"/>
        </w:rPr>
        <w:t>為</w:t>
      </w:r>
      <w:r w:rsidR="00D736B8">
        <w:rPr>
          <w:rFonts w:ascii="Times New Roman" w:eastAsia="標楷體" w:hAnsi="Times New Roman" w:cs="Times New Roman" w:hint="eastAsia"/>
          <w:color w:val="000000" w:themeColor="text1"/>
          <w:szCs w:val="24"/>
        </w:rPr>
        <w:t>三</w:t>
      </w:r>
      <w:r w:rsidR="00A909B4">
        <w:rPr>
          <w:rFonts w:ascii="Times New Roman" w:eastAsia="標楷體" w:hAnsi="Times New Roman" w:cs="Times New Roman" w:hint="eastAsia"/>
          <w:color w:val="000000" w:themeColor="text1"/>
          <w:szCs w:val="24"/>
        </w:rPr>
        <w:t>篇</w:t>
      </w:r>
      <w:r w:rsidR="00D736B8">
        <w:rPr>
          <w:rFonts w:ascii="Times New Roman" w:eastAsia="標楷體" w:hAnsi="Times New Roman" w:cs="Times New Roman" w:hint="eastAsia"/>
          <w:color w:val="000000" w:themeColor="text1"/>
          <w:szCs w:val="24"/>
        </w:rPr>
        <w:t>文獻有使用</w:t>
      </w:r>
      <w:r w:rsidR="00CA4E25">
        <w:rPr>
          <w:rFonts w:ascii="Times New Roman" w:eastAsia="標楷體" w:hAnsi="Times New Roman" w:cs="Times New Roman" w:hint="eastAsia"/>
          <w:color w:val="000000" w:themeColor="text1"/>
          <w:szCs w:val="24"/>
        </w:rPr>
        <w:t>到相同</w:t>
      </w:r>
      <w:r w:rsidR="00D736B8">
        <w:rPr>
          <w:rFonts w:ascii="Times New Roman" w:eastAsia="標楷體" w:hAnsi="Times New Roman" w:cs="Times New Roman" w:hint="eastAsia"/>
          <w:color w:val="000000" w:themeColor="text1"/>
          <w:szCs w:val="24"/>
        </w:rPr>
        <w:t>的財務指標為本次研究的範圍清單，總共有</w:t>
      </w:r>
      <w:r w:rsidR="000D7210">
        <w:rPr>
          <w:rFonts w:ascii="Times New Roman" w:eastAsia="標楷體" w:hAnsi="Times New Roman" w:cs="Times New Roman"/>
          <w:color w:val="000000" w:themeColor="text1"/>
          <w:szCs w:val="24"/>
        </w:rPr>
        <w:t>7</w:t>
      </w:r>
      <w:r w:rsidR="00E2645B" w:rsidRPr="00EF7F56">
        <w:rPr>
          <w:rFonts w:ascii="Times New Roman" w:eastAsia="標楷體" w:hAnsi="Times New Roman" w:cs="Times New Roman" w:hint="eastAsia"/>
          <w:color w:val="000000" w:themeColor="text1"/>
          <w:szCs w:val="24"/>
        </w:rPr>
        <w:t>個指標</w:t>
      </w:r>
      <w:r w:rsidR="00BD3751">
        <w:rPr>
          <w:rFonts w:ascii="Times New Roman" w:eastAsia="標楷體" w:hAnsi="Times New Roman" w:cs="Times New Roman" w:hint="eastAsia"/>
          <w:color w:val="000000" w:themeColor="text1"/>
          <w:szCs w:val="24"/>
        </w:rPr>
        <w:t>說明如下</w:t>
      </w:r>
      <w:r w:rsidR="00314807">
        <w:rPr>
          <w:rFonts w:ascii="Times New Roman" w:eastAsia="標楷體" w:hAnsi="Times New Roman" w:cs="Times New Roman" w:hint="eastAsia"/>
          <w:color w:val="000000" w:themeColor="text1"/>
          <w:szCs w:val="24"/>
        </w:rPr>
        <w:t>：</w:t>
      </w:r>
    </w:p>
    <w:p w14:paraId="080CD8CE" w14:textId="1632740A" w:rsidR="00F00AC8" w:rsidRDefault="006243FA"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資</w:t>
      </w:r>
      <w:r w:rsidRPr="009A7903">
        <w:rPr>
          <w:rFonts w:ascii="Times New Roman" w:eastAsia="標楷體" w:hAnsi="Times New Roman" w:cs="Times New Roman" w:hint="eastAsia"/>
          <w:color w:val="000000" w:themeColor="text1"/>
          <w:szCs w:val="24"/>
        </w:rPr>
        <w:t>產報酬率</w:t>
      </w:r>
      <w:r>
        <w:rPr>
          <w:rFonts w:ascii="Times New Roman" w:eastAsia="標楷體" w:hAnsi="Times New Roman" w:cs="Times New Roman" w:hint="eastAsia"/>
          <w:color w:val="000000" w:themeColor="text1"/>
          <w:szCs w:val="24"/>
        </w:rPr>
        <w:t>：</w:t>
      </w:r>
      <w:r w:rsidR="00CA1D62">
        <w:rPr>
          <w:rFonts w:ascii="Times New Roman" w:eastAsia="標楷體" w:hAnsi="Times New Roman" w:cs="Times New Roman" w:hint="eastAsia"/>
          <w:color w:val="000000" w:themeColor="text1"/>
          <w:szCs w:val="24"/>
        </w:rPr>
        <w:t>是</w:t>
      </w:r>
      <w:r w:rsidR="00C30BFA" w:rsidRPr="003C0D6C">
        <w:rPr>
          <w:rFonts w:ascii="Times New Roman" w:eastAsia="標楷體" w:hAnsi="Times New Roman" w:cs="Times New Roman" w:hint="eastAsia"/>
          <w:color w:val="000000" w:themeColor="text1"/>
          <w:szCs w:val="24"/>
        </w:rPr>
        <w:t>衡量公司</w:t>
      </w:r>
      <w:r w:rsidR="009D22B7">
        <w:rPr>
          <w:rFonts w:ascii="Times New Roman" w:eastAsia="標楷體" w:hAnsi="Times New Roman" w:cs="Times New Roman" w:hint="eastAsia"/>
          <w:color w:val="000000" w:themeColor="text1"/>
          <w:szCs w:val="24"/>
        </w:rPr>
        <w:t>運用資金能創造多少獲利</w:t>
      </w:r>
      <w:r w:rsidR="00C30BFA" w:rsidRPr="003C0D6C">
        <w:rPr>
          <w:rFonts w:ascii="Times New Roman" w:eastAsia="標楷體" w:hAnsi="Times New Roman" w:cs="Times New Roman" w:hint="eastAsia"/>
          <w:color w:val="000000" w:themeColor="text1"/>
          <w:szCs w:val="24"/>
        </w:rPr>
        <w:t>。</w:t>
      </w:r>
    </w:p>
    <w:p w14:paraId="0A44F6E8" w14:textId="4A80D8B9" w:rsidR="00F00AC8" w:rsidRDefault="00EA3640"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hint="eastAsia"/>
          <w:color w:val="000000" w:themeColor="text1"/>
        </w:rPr>
        <w:t>債務資產</w:t>
      </w:r>
      <w:r w:rsidRPr="00F00AC8">
        <w:rPr>
          <w:rFonts w:ascii="Times New Roman" w:eastAsia="標楷體" w:hAnsi="Times New Roman" w:cs="Times New Roman" w:hint="eastAsia"/>
          <w:color w:val="000000" w:themeColor="text1"/>
          <w:szCs w:val="24"/>
        </w:rPr>
        <w:t>比率</w:t>
      </w:r>
      <w:r w:rsidR="00892CF1" w:rsidRPr="00F00AC8">
        <w:rPr>
          <w:rFonts w:ascii="Times New Roman" w:eastAsia="標楷體" w:hAnsi="Times New Roman" w:cs="Times New Roman" w:hint="eastAsia"/>
          <w:color w:val="000000" w:themeColor="text1"/>
          <w:szCs w:val="24"/>
        </w:rPr>
        <w:t>：</w:t>
      </w:r>
      <w:r w:rsidR="00FF200F" w:rsidRPr="00F00AC8">
        <w:rPr>
          <w:rFonts w:ascii="Times New Roman" w:eastAsia="標楷體" w:hAnsi="Times New Roman" w:cs="Times New Roman"/>
          <w:color w:val="000000" w:themeColor="text1"/>
          <w:szCs w:val="24"/>
        </w:rPr>
        <w:t>是衡量企業負債水平及風險程度</w:t>
      </w:r>
      <w:r w:rsidR="003C0D6C" w:rsidRPr="00F00AC8">
        <w:rPr>
          <w:rFonts w:ascii="Times New Roman" w:eastAsia="標楷體" w:hAnsi="Times New Roman" w:cs="Times New Roman"/>
          <w:color w:val="000000" w:themeColor="text1"/>
          <w:szCs w:val="24"/>
        </w:rPr>
        <w:t>。</w:t>
      </w:r>
    </w:p>
    <w:p w14:paraId="6EC35BB5" w14:textId="0209D370"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速動比率：</w:t>
      </w:r>
      <w:r w:rsidR="003A6E92">
        <w:rPr>
          <w:rFonts w:ascii="Times New Roman" w:eastAsia="標楷體" w:hAnsi="Times New Roman" w:cs="Times New Roman" w:hint="eastAsia"/>
          <w:color w:val="000000" w:themeColor="text1"/>
          <w:szCs w:val="24"/>
        </w:rPr>
        <w:t>是</w:t>
      </w:r>
      <w:r w:rsidR="00A94CE3" w:rsidRPr="00F00AC8">
        <w:rPr>
          <w:rFonts w:ascii="Times New Roman" w:eastAsia="標楷體" w:hAnsi="Times New Roman" w:cs="Times New Roman" w:hint="eastAsia"/>
          <w:color w:val="000000" w:themeColor="text1"/>
          <w:szCs w:val="24"/>
        </w:rPr>
        <w:t>衡量企業償債能力。</w:t>
      </w:r>
    </w:p>
    <w:p w14:paraId="5505E2E7" w14:textId="567E7417" w:rsidR="00F00AC8" w:rsidRDefault="006B5FAB"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olor w:val="000000" w:themeColor="text1"/>
        </w:rPr>
        <w:t>現金流量比率</w:t>
      </w:r>
      <w:r w:rsidR="009C0928" w:rsidRPr="00F00AC8">
        <w:rPr>
          <w:rFonts w:ascii="Times New Roman" w:eastAsia="標楷體" w:hAnsi="Times New Roman" w:cs="Times New Roman" w:hint="eastAsia"/>
          <w:color w:val="000000" w:themeColor="text1"/>
          <w:szCs w:val="24"/>
        </w:rPr>
        <w:t>：</w:t>
      </w:r>
      <w:r w:rsidR="00A343F3" w:rsidRPr="00F00AC8">
        <w:rPr>
          <w:rFonts w:ascii="Times New Roman" w:eastAsia="標楷體" w:hAnsi="Times New Roman" w:cs="Times New Roman" w:hint="eastAsia"/>
          <w:color w:val="000000" w:themeColor="text1"/>
          <w:szCs w:val="24"/>
        </w:rPr>
        <w:t>是</w:t>
      </w:r>
      <w:r w:rsidR="00A343F3" w:rsidRPr="00F00AC8">
        <w:rPr>
          <w:rFonts w:ascii="Times New Roman" w:eastAsia="標楷體" w:hAnsi="Times New Roman" w:cs="Times New Roman"/>
          <w:color w:val="000000" w:themeColor="text1"/>
          <w:szCs w:val="24"/>
        </w:rPr>
        <w:t>企</w:t>
      </w:r>
      <w:r w:rsidR="003A6E92">
        <w:rPr>
          <w:rFonts w:ascii="Times New Roman" w:eastAsia="標楷體" w:hAnsi="Times New Roman" w:cs="Times New Roman" w:hint="eastAsia"/>
          <w:color w:val="000000" w:themeColor="text1"/>
          <w:szCs w:val="24"/>
        </w:rPr>
        <w:t>業</w:t>
      </w:r>
      <w:r w:rsidR="00FC091C">
        <w:rPr>
          <w:rFonts w:ascii="Times New Roman" w:eastAsia="標楷體" w:hAnsi="Times New Roman" w:cs="Times New Roman" w:hint="eastAsia"/>
          <w:color w:val="000000" w:themeColor="text1"/>
          <w:szCs w:val="24"/>
        </w:rPr>
        <w:t>透</w:t>
      </w:r>
      <w:r w:rsidR="003A6E92">
        <w:rPr>
          <w:rFonts w:ascii="Times New Roman" w:eastAsia="標楷體" w:hAnsi="Times New Roman" w:cs="Times New Roman" w:hint="eastAsia"/>
          <w:color w:val="000000" w:themeColor="text1"/>
          <w:szCs w:val="24"/>
        </w:rPr>
        <w:t>過</w:t>
      </w:r>
      <w:r w:rsidR="00A343F3" w:rsidRPr="00F00AC8">
        <w:rPr>
          <w:rFonts w:ascii="Times New Roman" w:eastAsia="標楷體" w:hAnsi="Times New Roman" w:cs="Times New Roman"/>
          <w:color w:val="000000" w:themeColor="text1"/>
          <w:szCs w:val="24"/>
        </w:rPr>
        <w:t>足夠現金來償還債務和兌現承諾的能力。</w:t>
      </w:r>
      <w:r w:rsidR="00A343F3" w:rsidRPr="00F00AC8">
        <w:rPr>
          <w:rFonts w:ascii="Times New Roman" w:eastAsia="標楷體" w:hAnsi="Times New Roman" w:cs="Times New Roman"/>
          <w:color w:val="000000" w:themeColor="text1"/>
          <w:szCs w:val="24"/>
        </w:rPr>
        <w:t> </w:t>
      </w:r>
    </w:p>
    <w:p w14:paraId="67E9B2CA" w14:textId="238F1FE7"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存貨週轉率：</w:t>
      </w:r>
      <w:r w:rsidR="003A6E92">
        <w:rPr>
          <w:rFonts w:ascii="Times New Roman" w:eastAsia="標楷體" w:hAnsi="Times New Roman" w:cs="Times New Roman" w:hint="eastAsia"/>
          <w:color w:val="000000" w:themeColor="text1"/>
          <w:szCs w:val="24"/>
        </w:rPr>
        <w:t>是</w:t>
      </w:r>
      <w:r w:rsidR="00434BDA" w:rsidRPr="00F00AC8">
        <w:rPr>
          <w:rFonts w:ascii="Times New Roman" w:eastAsia="標楷體" w:hAnsi="Times New Roman" w:cs="Times New Roman"/>
          <w:color w:val="000000" w:themeColor="text1"/>
          <w:szCs w:val="24"/>
        </w:rPr>
        <w:t>衡量一</w:t>
      </w:r>
      <w:r w:rsidR="003A6E92">
        <w:rPr>
          <w:rFonts w:ascii="Times New Roman" w:eastAsia="標楷體" w:hAnsi="Times New Roman" w:cs="Times New Roman" w:hint="eastAsia"/>
          <w:color w:val="000000" w:themeColor="text1"/>
          <w:szCs w:val="24"/>
        </w:rPr>
        <w:t>家</w:t>
      </w:r>
      <w:r w:rsidR="00434BDA" w:rsidRPr="00F00AC8">
        <w:rPr>
          <w:rFonts w:ascii="Times New Roman" w:eastAsia="標楷體" w:hAnsi="Times New Roman" w:cs="Times New Roman"/>
          <w:color w:val="000000" w:themeColor="text1"/>
          <w:szCs w:val="24"/>
        </w:rPr>
        <w:t>企業存貨週轉速度，</w:t>
      </w:r>
      <w:r w:rsidR="00B62D14" w:rsidRPr="00F00AC8">
        <w:rPr>
          <w:rFonts w:ascii="Times New Roman" w:eastAsia="標楷體" w:hAnsi="Times New Roman" w:cs="Times New Roman" w:hint="eastAsia"/>
          <w:color w:val="000000" w:themeColor="text1"/>
          <w:szCs w:val="24"/>
        </w:rPr>
        <w:t>可看出</w:t>
      </w:r>
      <w:r w:rsidR="00434BDA" w:rsidRPr="00F00AC8">
        <w:rPr>
          <w:rFonts w:ascii="Times New Roman" w:eastAsia="標楷體" w:hAnsi="Times New Roman" w:cs="Times New Roman"/>
          <w:color w:val="000000" w:themeColor="text1"/>
          <w:szCs w:val="24"/>
        </w:rPr>
        <w:t>企業經營績效</w:t>
      </w:r>
      <w:r w:rsidR="00434BDA" w:rsidRPr="00F00AC8">
        <w:rPr>
          <w:rFonts w:ascii="Times New Roman" w:eastAsia="標楷體" w:hAnsi="Times New Roman" w:cs="Times New Roman" w:hint="eastAsia"/>
          <w:color w:val="000000" w:themeColor="text1"/>
          <w:szCs w:val="24"/>
        </w:rPr>
        <w:t>。</w:t>
      </w:r>
    </w:p>
    <w:p w14:paraId="0C5273A0" w14:textId="072065EF" w:rsid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應收帳款週轉率：</w:t>
      </w:r>
      <w:r w:rsidR="007811CE" w:rsidRPr="00F00AC8">
        <w:rPr>
          <w:rFonts w:ascii="Times New Roman" w:eastAsia="標楷體" w:hAnsi="Times New Roman" w:cs="Times New Roman"/>
          <w:color w:val="000000" w:themeColor="text1"/>
          <w:szCs w:val="24"/>
        </w:rPr>
        <w:t>是</w:t>
      </w:r>
      <w:r w:rsidR="00FC091C" w:rsidRPr="00F00AC8">
        <w:rPr>
          <w:rFonts w:ascii="Times New Roman" w:eastAsia="標楷體" w:hAnsi="Times New Roman" w:cs="Times New Roman"/>
          <w:color w:val="000000" w:themeColor="text1"/>
          <w:szCs w:val="24"/>
        </w:rPr>
        <w:t>衡量</w:t>
      </w:r>
      <w:r w:rsidR="007811CE" w:rsidRPr="00F00AC8">
        <w:rPr>
          <w:rFonts w:ascii="Times New Roman" w:eastAsia="標楷體" w:hAnsi="Times New Roman" w:cs="Times New Roman"/>
          <w:color w:val="000000" w:themeColor="text1"/>
          <w:szCs w:val="24"/>
        </w:rPr>
        <w:t>企業</w:t>
      </w:r>
      <w:r w:rsidR="00FC091C">
        <w:rPr>
          <w:rFonts w:ascii="Times New Roman" w:eastAsia="標楷體" w:hAnsi="Times New Roman" w:cs="Times New Roman" w:hint="eastAsia"/>
          <w:color w:val="000000" w:themeColor="text1"/>
          <w:szCs w:val="24"/>
        </w:rPr>
        <w:t>收回帳款的</w:t>
      </w:r>
      <w:r w:rsidR="007811CE" w:rsidRPr="00F00AC8">
        <w:rPr>
          <w:rFonts w:ascii="Times New Roman" w:eastAsia="標楷體" w:hAnsi="Times New Roman" w:cs="Times New Roman"/>
          <w:color w:val="000000" w:themeColor="text1"/>
          <w:szCs w:val="24"/>
        </w:rPr>
        <w:t>比率</w:t>
      </w:r>
      <w:r w:rsidR="007811CE" w:rsidRPr="00F00AC8">
        <w:rPr>
          <w:rFonts w:ascii="Times New Roman" w:eastAsia="標楷體" w:hAnsi="Times New Roman" w:cs="Times New Roman" w:hint="eastAsia"/>
          <w:color w:val="000000" w:themeColor="text1"/>
          <w:szCs w:val="24"/>
        </w:rPr>
        <w:t>。</w:t>
      </w:r>
    </w:p>
    <w:p w14:paraId="56A1CFC4" w14:textId="07D187C6" w:rsidR="009C0928" w:rsidRPr="00F00AC8" w:rsidRDefault="009C0928" w:rsidP="00F00AC8">
      <w:pPr>
        <w:pStyle w:val="a3"/>
        <w:numPr>
          <w:ilvl w:val="0"/>
          <w:numId w:val="39"/>
        </w:numPr>
        <w:spacing w:line="360" w:lineRule="auto"/>
        <w:ind w:leftChars="0"/>
        <w:rPr>
          <w:rFonts w:ascii="Times New Roman" w:eastAsia="標楷體" w:hAnsi="Times New Roman" w:cs="Times New Roman"/>
          <w:color w:val="000000" w:themeColor="text1"/>
          <w:szCs w:val="24"/>
        </w:rPr>
      </w:pPr>
      <w:r w:rsidRPr="00F00AC8">
        <w:rPr>
          <w:rFonts w:ascii="Times New Roman" w:eastAsia="標楷體" w:hAnsi="Times New Roman" w:cs="Times New Roman" w:hint="eastAsia"/>
          <w:color w:val="000000" w:themeColor="text1"/>
          <w:szCs w:val="24"/>
        </w:rPr>
        <w:t>每股收益：</w:t>
      </w:r>
      <w:r w:rsidR="00DD59A0" w:rsidRPr="00F00AC8">
        <w:rPr>
          <w:rFonts w:ascii="Times New Roman" w:eastAsia="標楷體" w:hAnsi="Times New Roman" w:cs="Times New Roman" w:hint="eastAsia"/>
          <w:color w:val="000000" w:themeColor="text1"/>
          <w:szCs w:val="24"/>
        </w:rPr>
        <w:t>反應公司的獲利能力。</w:t>
      </w:r>
    </w:p>
    <w:p w14:paraId="2739AD63" w14:textId="18AC8539" w:rsidR="0051725B" w:rsidRPr="00617707" w:rsidRDefault="00102175" w:rsidP="00EA6131">
      <w:pPr>
        <w:pStyle w:val="a7"/>
        <w:spacing w:line="360" w:lineRule="auto"/>
        <w:jc w:val="center"/>
        <w:rPr>
          <w:rFonts w:eastAsia="標楷體"/>
          <w:color w:val="000000" w:themeColor="text1"/>
          <w:sz w:val="24"/>
          <w:szCs w:val="24"/>
        </w:rPr>
      </w:pPr>
      <w:bookmarkStart w:id="92" w:name="_Toc90023012"/>
      <w:r w:rsidRPr="00617707">
        <w:rPr>
          <w:rFonts w:eastAsia="標楷體" w:hint="eastAsia"/>
          <w:color w:val="000000" w:themeColor="text1"/>
          <w:sz w:val="24"/>
          <w:szCs w:val="24"/>
        </w:rPr>
        <w:t>表</w:t>
      </w:r>
      <w:r w:rsidRPr="00617707">
        <w:rPr>
          <w:rFonts w:eastAsia="標楷體" w:hint="eastAsia"/>
          <w:color w:val="000000" w:themeColor="text1"/>
          <w:sz w:val="24"/>
          <w:szCs w:val="24"/>
        </w:rPr>
        <w:t xml:space="preserve"> 1 - </w:t>
      </w:r>
      <w:r w:rsidRPr="00617707">
        <w:rPr>
          <w:rFonts w:eastAsia="標楷體"/>
          <w:color w:val="000000" w:themeColor="text1"/>
          <w:sz w:val="24"/>
          <w:szCs w:val="24"/>
        </w:rPr>
        <w:fldChar w:fldCharType="begin"/>
      </w:r>
      <w:r w:rsidRPr="00617707">
        <w:rPr>
          <w:rFonts w:eastAsia="標楷體"/>
          <w:color w:val="000000" w:themeColor="text1"/>
          <w:sz w:val="24"/>
          <w:szCs w:val="24"/>
        </w:rPr>
        <w:instrText xml:space="preserve"> </w:instrText>
      </w:r>
      <w:r w:rsidRPr="00617707">
        <w:rPr>
          <w:rFonts w:eastAsia="標楷體" w:hint="eastAsia"/>
          <w:color w:val="000000" w:themeColor="text1"/>
          <w:sz w:val="24"/>
          <w:szCs w:val="24"/>
        </w:rPr>
        <w:instrText xml:space="preserve">SEQ </w:instrText>
      </w:r>
      <w:r w:rsidRPr="00617707">
        <w:rPr>
          <w:rFonts w:eastAsia="標楷體" w:hint="eastAsia"/>
          <w:color w:val="000000" w:themeColor="text1"/>
          <w:sz w:val="24"/>
          <w:szCs w:val="24"/>
        </w:rPr>
        <w:instrText>表</w:instrText>
      </w:r>
      <w:r w:rsidRPr="00617707">
        <w:rPr>
          <w:rFonts w:eastAsia="標楷體" w:hint="eastAsia"/>
          <w:color w:val="000000" w:themeColor="text1"/>
          <w:sz w:val="24"/>
          <w:szCs w:val="24"/>
        </w:rPr>
        <w:instrText>_1_- \* ARABIC</w:instrText>
      </w:r>
      <w:r w:rsidRPr="00617707">
        <w:rPr>
          <w:rFonts w:eastAsia="標楷體"/>
          <w:color w:val="000000" w:themeColor="text1"/>
          <w:sz w:val="24"/>
          <w:szCs w:val="24"/>
        </w:rPr>
        <w:instrText xml:space="preserve"> </w:instrText>
      </w:r>
      <w:r w:rsidRPr="00617707">
        <w:rPr>
          <w:rFonts w:eastAsia="標楷體"/>
          <w:color w:val="000000" w:themeColor="text1"/>
          <w:sz w:val="24"/>
          <w:szCs w:val="24"/>
        </w:rPr>
        <w:fldChar w:fldCharType="separate"/>
      </w:r>
      <w:r w:rsidR="008B1476">
        <w:rPr>
          <w:rFonts w:eastAsia="標楷體"/>
          <w:noProof/>
          <w:color w:val="000000" w:themeColor="text1"/>
          <w:sz w:val="24"/>
          <w:szCs w:val="24"/>
        </w:rPr>
        <w:t>6</w:t>
      </w:r>
      <w:r w:rsidRPr="00617707">
        <w:rPr>
          <w:rFonts w:eastAsia="標楷體"/>
          <w:color w:val="000000" w:themeColor="text1"/>
          <w:sz w:val="24"/>
          <w:szCs w:val="24"/>
        </w:rPr>
        <w:fldChar w:fldCharType="end"/>
      </w:r>
      <w:r w:rsidRPr="00617707">
        <w:rPr>
          <w:rFonts w:eastAsia="標楷體"/>
          <w:color w:val="000000" w:themeColor="text1"/>
          <w:sz w:val="24"/>
          <w:szCs w:val="24"/>
        </w:rPr>
        <w:t xml:space="preserve"> </w:t>
      </w:r>
      <w:r w:rsidRPr="00617707">
        <w:rPr>
          <w:rFonts w:eastAsia="標楷體" w:hint="eastAsia"/>
          <w:color w:val="000000" w:themeColor="text1"/>
          <w:sz w:val="24"/>
          <w:szCs w:val="24"/>
        </w:rPr>
        <w:t>本次研究使用基本面匯整表</w:t>
      </w:r>
      <w:bookmarkEnd w:id="92"/>
    </w:p>
    <w:tbl>
      <w:tblPr>
        <w:tblStyle w:val="ae"/>
        <w:tblW w:w="0" w:type="auto"/>
        <w:tblLook w:val="04A0" w:firstRow="1" w:lastRow="0" w:firstColumn="1" w:lastColumn="0" w:noHBand="0" w:noVBand="1"/>
      </w:tblPr>
      <w:tblGrid>
        <w:gridCol w:w="2122"/>
        <w:gridCol w:w="1842"/>
        <w:gridCol w:w="1276"/>
        <w:gridCol w:w="1134"/>
        <w:gridCol w:w="992"/>
        <w:gridCol w:w="936"/>
      </w:tblGrid>
      <w:tr w:rsidR="00D37975" w:rsidRPr="00EF7F56" w14:paraId="5915FBC8" w14:textId="77777777" w:rsidTr="00B02AFA">
        <w:tc>
          <w:tcPr>
            <w:tcW w:w="2122" w:type="dxa"/>
          </w:tcPr>
          <w:p w14:paraId="2FB1114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構面</w:t>
            </w:r>
          </w:p>
        </w:tc>
        <w:tc>
          <w:tcPr>
            <w:tcW w:w="1842" w:type="dxa"/>
          </w:tcPr>
          <w:p w14:paraId="36F12238"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基本面</w:t>
            </w:r>
          </w:p>
          <w:p w14:paraId="5BBA8C1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財務指標</w:t>
            </w:r>
          </w:p>
        </w:tc>
        <w:tc>
          <w:tcPr>
            <w:tcW w:w="1276" w:type="dxa"/>
          </w:tcPr>
          <w:p w14:paraId="52BDCAE5" w14:textId="77777777" w:rsidR="00C57A4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Hajjami</w:t>
            </w:r>
            <w:r w:rsidRPr="00EF7F56">
              <w:rPr>
                <w:rFonts w:ascii="Times New Roman" w:eastAsia="標楷體" w:hAnsi="Times New Roman" w:hint="eastAsia"/>
                <w:color w:val="000000" w:themeColor="text1"/>
              </w:rPr>
              <w:t xml:space="preserve"> </w:t>
            </w:r>
          </w:p>
          <w:p w14:paraId="1E9E4992" w14:textId="7A9C217E"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A</w:t>
            </w:r>
            <w:r w:rsidRPr="00EF7F56">
              <w:rPr>
                <w:rFonts w:ascii="Times New Roman" w:eastAsia="標楷體" w:hAnsi="Times New Roman"/>
                <w:color w:val="000000" w:themeColor="text1"/>
              </w:rPr>
              <w:t xml:space="preserve">min </w:t>
            </w:r>
          </w:p>
          <w:p w14:paraId="3979246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(2018)</w:t>
            </w:r>
          </w:p>
        </w:tc>
        <w:tc>
          <w:tcPr>
            <w:tcW w:w="1134" w:type="dxa"/>
          </w:tcPr>
          <w:p w14:paraId="2E9674A6" w14:textId="77777777" w:rsidR="00C57A4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Yang</w:t>
            </w:r>
          </w:p>
          <w:p w14:paraId="77757BDF" w14:textId="2901368C"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 xml:space="preserve"> </w:t>
            </w:r>
            <w:r w:rsidRPr="00EF7F56">
              <w:rPr>
                <w:rFonts w:ascii="Times New Roman" w:eastAsia="標楷體" w:hAnsi="Times New Roman"/>
                <w:color w:val="000000" w:themeColor="text1"/>
              </w:rPr>
              <w:t xml:space="preserve">&amp; </w:t>
            </w:r>
            <w:r w:rsidRPr="00EF7F56">
              <w:rPr>
                <w:rFonts w:ascii="Times New Roman" w:eastAsia="標楷體" w:hAnsi="Times New Roman" w:hint="eastAsia"/>
                <w:color w:val="000000" w:themeColor="text1"/>
              </w:rPr>
              <w:t>C</w:t>
            </w:r>
            <w:r w:rsidRPr="00EF7F56">
              <w:rPr>
                <w:rFonts w:ascii="Times New Roman" w:eastAsia="標楷體" w:hAnsi="Times New Roman"/>
                <w:color w:val="000000" w:themeColor="text1"/>
              </w:rPr>
              <w:t>hen (2019)</w:t>
            </w:r>
          </w:p>
        </w:tc>
        <w:tc>
          <w:tcPr>
            <w:tcW w:w="992" w:type="dxa"/>
          </w:tcPr>
          <w:p w14:paraId="711E03A8" w14:textId="77777777" w:rsidR="00F418C2" w:rsidRPr="00EF7F56" w:rsidRDefault="00F418C2" w:rsidP="00E14471">
            <w:pPr>
              <w:spacing w:line="400" w:lineRule="exact"/>
              <w:jc w:val="center"/>
              <w:rPr>
                <w:rFonts w:ascii="Times New Roman" w:eastAsia="標楷體" w:hAnsi="Times New Roman"/>
                <w:color w:val="000000" w:themeColor="text1"/>
              </w:rPr>
            </w:pPr>
            <w:r w:rsidRPr="00174974">
              <w:rPr>
                <w:rFonts w:ascii="Times New Roman" w:eastAsia="標楷體" w:hAnsi="Times New Roman"/>
                <w:color w:val="000000" w:themeColor="text1"/>
              </w:rPr>
              <w:t>Li et al.</w:t>
            </w:r>
            <w:r>
              <w:rPr>
                <w:rFonts w:ascii="Times New Roman" w:eastAsia="標楷體" w:hAnsi="Times New Roman"/>
                <w:color w:val="000000" w:themeColor="text1"/>
              </w:rPr>
              <w:t xml:space="preserve"> (2021)</w:t>
            </w:r>
          </w:p>
        </w:tc>
        <w:tc>
          <w:tcPr>
            <w:tcW w:w="936" w:type="dxa"/>
            <w:shd w:val="clear" w:color="auto" w:fill="D0CECE" w:themeFill="background2" w:themeFillShade="E6"/>
          </w:tcPr>
          <w:p w14:paraId="4611A9E7" w14:textId="77777777" w:rsidR="00D37975"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本次</w:t>
            </w:r>
          </w:p>
          <w:p w14:paraId="277F48BB" w14:textId="1DD9C2C4" w:rsidR="00F418C2" w:rsidRPr="00174974"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研究</w:t>
            </w:r>
          </w:p>
        </w:tc>
      </w:tr>
      <w:tr w:rsidR="00D37975" w:rsidRPr="00EF7F56" w14:paraId="5BC7EC13" w14:textId="77777777" w:rsidTr="00B02AFA">
        <w:tc>
          <w:tcPr>
            <w:tcW w:w="2122" w:type="dxa"/>
            <w:vMerge w:val="restart"/>
          </w:tcPr>
          <w:p w14:paraId="3B691D4B" w14:textId="77777777" w:rsidR="00F418C2"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獲利</w:t>
            </w:r>
            <w:r w:rsidRPr="00EF7F56">
              <w:rPr>
                <w:rFonts w:ascii="Times New Roman" w:eastAsia="標楷體" w:hAnsi="Times New Roman"/>
                <w:color w:val="000000" w:themeColor="text1"/>
              </w:rPr>
              <w:t>能力</w:t>
            </w:r>
          </w:p>
          <w:p w14:paraId="4A95A6D4" w14:textId="77777777" w:rsidR="00F418C2" w:rsidRPr="00D97C64" w:rsidRDefault="00F418C2" w:rsidP="00E14471">
            <w:pPr>
              <w:spacing w:line="400" w:lineRule="exact"/>
              <w:jc w:val="center"/>
              <w:rPr>
                <w:rFonts w:ascii="Times New Roman" w:eastAsia="標楷體" w:hAnsi="Times New Roman"/>
                <w:color w:val="000000" w:themeColor="text1"/>
                <w:sz w:val="20"/>
                <w:szCs w:val="20"/>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tcPr>
          <w:p w14:paraId="6A2DF206"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淨值報酬率</w:t>
            </w:r>
          </w:p>
        </w:tc>
        <w:tc>
          <w:tcPr>
            <w:tcW w:w="1276" w:type="dxa"/>
          </w:tcPr>
          <w:p w14:paraId="7FAAB64E"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320BE47"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2A309205"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245E96B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5C8C9E55" w14:textId="77777777" w:rsidTr="00B02AFA">
        <w:tc>
          <w:tcPr>
            <w:tcW w:w="2122" w:type="dxa"/>
            <w:vMerge/>
          </w:tcPr>
          <w:p w14:paraId="1FB884B3"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04C77ACF"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資產報酬率</w:t>
            </w:r>
          </w:p>
        </w:tc>
        <w:tc>
          <w:tcPr>
            <w:tcW w:w="1276" w:type="dxa"/>
            <w:shd w:val="clear" w:color="auto" w:fill="D0CECE" w:themeFill="background2" w:themeFillShade="E6"/>
          </w:tcPr>
          <w:p w14:paraId="73BEF804"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003DA0B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574BA901"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0C9F765E"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6D9C8B10" w14:textId="77777777" w:rsidTr="00B02AFA">
        <w:tc>
          <w:tcPr>
            <w:tcW w:w="2122" w:type="dxa"/>
            <w:vMerge/>
          </w:tcPr>
          <w:p w14:paraId="19A306D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1E49FF0F"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營業利潤率</w:t>
            </w:r>
          </w:p>
        </w:tc>
        <w:tc>
          <w:tcPr>
            <w:tcW w:w="1276" w:type="dxa"/>
          </w:tcPr>
          <w:p w14:paraId="17CAA89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4B2369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53E43BBB"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75D453B7"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1836E083" w14:textId="77777777" w:rsidTr="00B02AFA">
        <w:tc>
          <w:tcPr>
            <w:tcW w:w="2122" w:type="dxa"/>
            <w:vMerge/>
          </w:tcPr>
          <w:p w14:paraId="298FE11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0FBC22E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淨利潤</w:t>
            </w:r>
          </w:p>
        </w:tc>
        <w:tc>
          <w:tcPr>
            <w:tcW w:w="1276" w:type="dxa"/>
          </w:tcPr>
          <w:p w14:paraId="3F94AE92"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45F9F406"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211373FB"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025529F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105D3C5B" w14:textId="77777777" w:rsidTr="00B02AFA">
        <w:tc>
          <w:tcPr>
            <w:tcW w:w="2122" w:type="dxa"/>
          </w:tcPr>
          <w:p w14:paraId="0C4FD2E5" w14:textId="77777777" w:rsidR="00F418C2" w:rsidRDefault="00F418C2" w:rsidP="00E14471">
            <w:pPr>
              <w:spacing w:line="400" w:lineRule="exact"/>
              <w:jc w:val="center"/>
              <w:rPr>
                <w:rFonts w:ascii="Times New Roman" w:eastAsia="標楷體" w:hAnsi="Times New Roman"/>
                <w:color w:val="000000" w:themeColor="text1"/>
              </w:rPr>
            </w:pPr>
            <w:r w:rsidRPr="004F2751">
              <w:rPr>
                <w:rFonts w:ascii="Times New Roman" w:eastAsia="標楷體" w:hAnsi="Times New Roman"/>
                <w:color w:val="000000" w:themeColor="text1"/>
              </w:rPr>
              <w:t>槓桿作用</w:t>
            </w:r>
          </w:p>
          <w:p w14:paraId="6D5A4260"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AB15D01" w14:textId="1DDED162" w:rsidR="00F418C2" w:rsidRPr="00EF7F56" w:rsidRDefault="00E875C6" w:rsidP="00E14471">
            <w:pPr>
              <w:spacing w:line="400" w:lineRule="exact"/>
              <w:jc w:val="center"/>
              <w:rPr>
                <w:rFonts w:ascii="Times New Roman" w:eastAsia="標楷體" w:hAnsi="Times New Roman"/>
                <w:color w:val="000000" w:themeColor="text1"/>
              </w:rPr>
            </w:pPr>
            <w:r w:rsidRPr="00E875C6">
              <w:rPr>
                <w:rFonts w:ascii="Times New Roman" w:eastAsia="標楷體" w:hAnsi="Times New Roman" w:hint="eastAsia"/>
                <w:color w:val="000000" w:themeColor="text1"/>
              </w:rPr>
              <w:t>債務資產比率</w:t>
            </w:r>
          </w:p>
        </w:tc>
        <w:tc>
          <w:tcPr>
            <w:tcW w:w="1276" w:type="dxa"/>
            <w:shd w:val="clear" w:color="auto" w:fill="D0CECE" w:themeFill="background2" w:themeFillShade="E6"/>
          </w:tcPr>
          <w:p w14:paraId="4149BA38" w14:textId="416F96DD" w:rsidR="00F418C2" w:rsidRPr="00EF7F56" w:rsidRDefault="00AD08A6"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4479BB6D"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0D183093"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740C210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725F4B2E" w14:textId="77777777" w:rsidTr="00B02AFA">
        <w:tc>
          <w:tcPr>
            <w:tcW w:w="2122" w:type="dxa"/>
            <w:vMerge w:val="restart"/>
          </w:tcPr>
          <w:p w14:paraId="0ACC6828"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流動性</w:t>
            </w:r>
          </w:p>
          <w:p w14:paraId="5EC4767C"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202567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速動比率</w:t>
            </w:r>
          </w:p>
        </w:tc>
        <w:tc>
          <w:tcPr>
            <w:tcW w:w="1276" w:type="dxa"/>
            <w:shd w:val="clear" w:color="auto" w:fill="D0CECE" w:themeFill="background2" w:themeFillShade="E6"/>
          </w:tcPr>
          <w:p w14:paraId="1EBC6196"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shd w:val="clear" w:color="auto" w:fill="D0CECE" w:themeFill="background2" w:themeFillShade="E6"/>
          </w:tcPr>
          <w:p w14:paraId="3BF8741C"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458B2DFD"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07701842"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052F4037" w14:textId="77777777" w:rsidTr="00B02AFA">
        <w:tc>
          <w:tcPr>
            <w:tcW w:w="2122" w:type="dxa"/>
            <w:vMerge/>
          </w:tcPr>
          <w:p w14:paraId="4CD40E2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7E30FF41"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現金流量比率</w:t>
            </w:r>
          </w:p>
        </w:tc>
        <w:tc>
          <w:tcPr>
            <w:tcW w:w="1276" w:type="dxa"/>
            <w:shd w:val="clear" w:color="auto" w:fill="D0CECE" w:themeFill="background2" w:themeFillShade="E6"/>
          </w:tcPr>
          <w:p w14:paraId="38BD6D2E"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56124E42"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17511DEF"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1DF61924"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300075FF" w14:textId="77777777" w:rsidTr="00B02AFA">
        <w:tc>
          <w:tcPr>
            <w:tcW w:w="2122" w:type="dxa"/>
            <w:vMerge w:val="restart"/>
          </w:tcPr>
          <w:p w14:paraId="00BF320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效率</w:t>
            </w:r>
          </w:p>
          <w:p w14:paraId="41F02624"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shd w:val="clear" w:color="auto" w:fill="D0CECE" w:themeFill="background2" w:themeFillShade="E6"/>
          </w:tcPr>
          <w:p w14:paraId="34F411DD"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存貨</w:t>
            </w:r>
            <w:r w:rsidRPr="00EF7F56">
              <w:rPr>
                <w:rFonts w:ascii="Times New Roman" w:eastAsia="標楷體" w:hAnsi="Times New Roman"/>
                <w:color w:val="000000" w:themeColor="text1"/>
              </w:rPr>
              <w:t>周轉率</w:t>
            </w:r>
          </w:p>
        </w:tc>
        <w:tc>
          <w:tcPr>
            <w:tcW w:w="1276" w:type="dxa"/>
            <w:shd w:val="clear" w:color="auto" w:fill="D0CECE" w:themeFill="background2" w:themeFillShade="E6"/>
          </w:tcPr>
          <w:p w14:paraId="125E27F9"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134" w:type="dxa"/>
            <w:shd w:val="clear" w:color="auto" w:fill="D0CECE" w:themeFill="background2" w:themeFillShade="E6"/>
          </w:tcPr>
          <w:p w14:paraId="41304962"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747C0AD7"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55B8DCEE"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30C87CF4" w14:textId="77777777" w:rsidTr="00B02AFA">
        <w:tc>
          <w:tcPr>
            <w:tcW w:w="2122" w:type="dxa"/>
            <w:vMerge/>
          </w:tcPr>
          <w:p w14:paraId="1CBB81D1"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shd w:val="clear" w:color="auto" w:fill="D0CECE" w:themeFill="background2" w:themeFillShade="E6"/>
          </w:tcPr>
          <w:p w14:paraId="60700205"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color w:val="000000" w:themeColor="text1"/>
              </w:rPr>
              <w:t>應收</w:t>
            </w:r>
            <w:r w:rsidRPr="00EF7F56">
              <w:rPr>
                <w:rFonts w:ascii="Times New Roman" w:eastAsia="標楷體" w:hAnsi="Times New Roman" w:hint="eastAsia"/>
                <w:color w:val="000000" w:themeColor="text1"/>
              </w:rPr>
              <w:t>帳</w:t>
            </w:r>
            <w:r w:rsidRPr="00EF7F56">
              <w:rPr>
                <w:rFonts w:ascii="Times New Roman" w:eastAsia="標楷體" w:hAnsi="Times New Roman"/>
                <w:color w:val="000000" w:themeColor="text1"/>
              </w:rPr>
              <w:t>款周轉率</w:t>
            </w:r>
          </w:p>
        </w:tc>
        <w:tc>
          <w:tcPr>
            <w:tcW w:w="1276" w:type="dxa"/>
            <w:shd w:val="clear" w:color="auto" w:fill="D0CECE" w:themeFill="background2" w:themeFillShade="E6"/>
          </w:tcPr>
          <w:p w14:paraId="440A6484"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shd w:val="clear" w:color="auto" w:fill="D0CECE" w:themeFill="background2" w:themeFillShade="E6"/>
          </w:tcPr>
          <w:p w14:paraId="5DBEE89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shd w:val="clear" w:color="auto" w:fill="D0CECE" w:themeFill="background2" w:themeFillShade="E6"/>
          </w:tcPr>
          <w:p w14:paraId="7FEE552D"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75469B80"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D37975" w:rsidRPr="00EF7F56" w14:paraId="1D346593" w14:textId="77777777" w:rsidTr="00B02AFA">
        <w:tc>
          <w:tcPr>
            <w:tcW w:w="2122" w:type="dxa"/>
            <w:vMerge w:val="restart"/>
          </w:tcPr>
          <w:p w14:paraId="166E756F"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成長</w:t>
            </w:r>
          </w:p>
          <w:p w14:paraId="269BE02B"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sz w:val="20"/>
                <w:szCs w:val="20"/>
              </w:rPr>
              <w:t>(</w:t>
            </w:r>
            <w:r w:rsidRPr="00D97C64">
              <w:rPr>
                <w:rFonts w:ascii="Times New Roman" w:eastAsia="標楷體" w:hAnsi="Times New Roman"/>
                <w:color w:val="000000" w:themeColor="text1"/>
                <w:sz w:val="20"/>
                <w:szCs w:val="20"/>
              </w:rPr>
              <w:t>Yang</w:t>
            </w:r>
            <w:r w:rsidRPr="00D97C64">
              <w:rPr>
                <w:rFonts w:ascii="Times New Roman" w:eastAsia="標楷體" w:hAnsi="Times New Roman" w:hint="eastAsia"/>
                <w:color w:val="000000" w:themeColor="text1"/>
                <w:sz w:val="20"/>
                <w:szCs w:val="20"/>
              </w:rPr>
              <w:t xml:space="preserve"> </w:t>
            </w:r>
            <w:r w:rsidRPr="00D97C64">
              <w:rPr>
                <w:rFonts w:ascii="Times New Roman" w:eastAsia="標楷體" w:hAnsi="Times New Roman"/>
                <w:color w:val="000000" w:themeColor="text1"/>
                <w:sz w:val="20"/>
                <w:szCs w:val="20"/>
              </w:rPr>
              <w:t xml:space="preserve">&amp; </w:t>
            </w:r>
            <w:r w:rsidRPr="00D97C64">
              <w:rPr>
                <w:rFonts w:ascii="Times New Roman" w:eastAsia="標楷體" w:hAnsi="Times New Roman" w:hint="eastAsia"/>
                <w:color w:val="000000" w:themeColor="text1"/>
                <w:sz w:val="20"/>
                <w:szCs w:val="20"/>
              </w:rPr>
              <w:t>C</w:t>
            </w:r>
            <w:r w:rsidRPr="00D97C64">
              <w:rPr>
                <w:rFonts w:ascii="Times New Roman" w:eastAsia="標楷體" w:hAnsi="Times New Roman"/>
                <w:color w:val="000000" w:themeColor="text1"/>
                <w:sz w:val="20"/>
                <w:szCs w:val="20"/>
              </w:rPr>
              <w:t>hen , 2019</w:t>
            </w:r>
            <w:r>
              <w:rPr>
                <w:rFonts w:ascii="Times New Roman" w:eastAsia="標楷體" w:hAnsi="Times New Roman"/>
                <w:color w:val="000000" w:themeColor="text1"/>
                <w:sz w:val="20"/>
                <w:szCs w:val="20"/>
              </w:rPr>
              <w:t>)</w:t>
            </w:r>
          </w:p>
        </w:tc>
        <w:tc>
          <w:tcPr>
            <w:tcW w:w="1842" w:type="dxa"/>
          </w:tcPr>
          <w:p w14:paraId="44F397FB"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營收成長率</w:t>
            </w:r>
          </w:p>
        </w:tc>
        <w:tc>
          <w:tcPr>
            <w:tcW w:w="1276" w:type="dxa"/>
          </w:tcPr>
          <w:p w14:paraId="501A412A"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1A42BEF4"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0DA45030"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73A50818"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331936E1" w14:textId="77777777" w:rsidTr="00B02AFA">
        <w:tc>
          <w:tcPr>
            <w:tcW w:w="2122" w:type="dxa"/>
            <w:vMerge/>
          </w:tcPr>
          <w:p w14:paraId="7E297EC2"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842" w:type="dxa"/>
          </w:tcPr>
          <w:p w14:paraId="18F0C7D3"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稅後淨利成長率</w:t>
            </w:r>
          </w:p>
        </w:tc>
        <w:tc>
          <w:tcPr>
            <w:tcW w:w="1276" w:type="dxa"/>
          </w:tcPr>
          <w:p w14:paraId="682E9A21"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1134" w:type="dxa"/>
          </w:tcPr>
          <w:p w14:paraId="5EDBD1D5"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992" w:type="dxa"/>
          </w:tcPr>
          <w:p w14:paraId="320DBD29"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36" w:type="dxa"/>
            <w:shd w:val="clear" w:color="auto" w:fill="D0CECE" w:themeFill="background2" w:themeFillShade="E6"/>
          </w:tcPr>
          <w:p w14:paraId="541E8D22" w14:textId="77777777" w:rsidR="00F418C2" w:rsidRPr="00EF7F56" w:rsidRDefault="00F418C2" w:rsidP="00E14471">
            <w:pPr>
              <w:spacing w:line="400" w:lineRule="exact"/>
              <w:jc w:val="center"/>
              <w:rPr>
                <w:rFonts w:ascii="Times New Roman" w:eastAsia="標楷體" w:hAnsi="Times New Roman"/>
                <w:color w:val="000000" w:themeColor="text1"/>
              </w:rPr>
            </w:pPr>
          </w:p>
        </w:tc>
      </w:tr>
      <w:tr w:rsidR="00D37975" w:rsidRPr="00EF7F56" w14:paraId="7E62376D" w14:textId="77777777" w:rsidTr="00B02AFA">
        <w:tc>
          <w:tcPr>
            <w:tcW w:w="2122" w:type="dxa"/>
          </w:tcPr>
          <w:p w14:paraId="695B344C"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股價評價指標</w:t>
            </w:r>
          </w:p>
        </w:tc>
        <w:tc>
          <w:tcPr>
            <w:tcW w:w="1842" w:type="dxa"/>
            <w:shd w:val="clear" w:color="auto" w:fill="D0CECE" w:themeFill="background2" w:themeFillShade="E6"/>
          </w:tcPr>
          <w:p w14:paraId="6AF22A4A"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每股收益</w:t>
            </w:r>
          </w:p>
        </w:tc>
        <w:tc>
          <w:tcPr>
            <w:tcW w:w="1276" w:type="dxa"/>
            <w:shd w:val="clear" w:color="auto" w:fill="D0CECE" w:themeFill="background2" w:themeFillShade="E6"/>
          </w:tcPr>
          <w:p w14:paraId="674D3B30" w14:textId="77777777" w:rsidR="00F418C2" w:rsidRPr="00EF7F56" w:rsidRDefault="00F418C2"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V</w:t>
            </w:r>
          </w:p>
        </w:tc>
        <w:tc>
          <w:tcPr>
            <w:tcW w:w="1134" w:type="dxa"/>
            <w:shd w:val="clear" w:color="auto" w:fill="D0CECE" w:themeFill="background2" w:themeFillShade="E6"/>
          </w:tcPr>
          <w:p w14:paraId="18E48645" w14:textId="77777777" w:rsidR="00F418C2" w:rsidRPr="00EF7F56" w:rsidRDefault="00F418C2" w:rsidP="00E14471">
            <w:pPr>
              <w:spacing w:line="400" w:lineRule="exact"/>
              <w:jc w:val="center"/>
              <w:rPr>
                <w:rFonts w:ascii="Times New Roman" w:eastAsia="標楷體" w:hAnsi="Times New Roman"/>
                <w:color w:val="000000" w:themeColor="text1"/>
              </w:rPr>
            </w:pPr>
          </w:p>
        </w:tc>
        <w:tc>
          <w:tcPr>
            <w:tcW w:w="992" w:type="dxa"/>
            <w:shd w:val="clear" w:color="auto" w:fill="D0CECE" w:themeFill="background2" w:themeFillShade="E6"/>
          </w:tcPr>
          <w:p w14:paraId="11FFB2C7" w14:textId="77777777" w:rsidR="00F418C2" w:rsidRPr="00EF7F56"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936" w:type="dxa"/>
            <w:shd w:val="clear" w:color="auto" w:fill="D0CECE" w:themeFill="background2" w:themeFillShade="E6"/>
          </w:tcPr>
          <w:p w14:paraId="197A2821" w14:textId="77777777" w:rsidR="00F418C2" w:rsidRDefault="00F418C2"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bl>
    <w:p w14:paraId="7FA5C8FC" w14:textId="204D1893" w:rsidR="00A909B4" w:rsidRPr="00EF7F56" w:rsidRDefault="00A909B4" w:rsidP="00A909B4">
      <w:pPr>
        <w:pStyle w:val="a3"/>
        <w:spacing w:line="360" w:lineRule="auto"/>
        <w:ind w:leftChars="0" w:left="0"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lastRenderedPageBreak/>
        <w:t>評價公式整理</w:t>
      </w:r>
      <w:r>
        <w:rPr>
          <w:rFonts w:ascii="Times New Roman" w:eastAsia="標楷體" w:hAnsi="Times New Roman" w:cs="Times New Roman" w:hint="eastAsia"/>
          <w:color w:val="000000" w:themeColor="text1"/>
          <w:szCs w:val="24"/>
        </w:rPr>
        <w:t>在公式</w:t>
      </w:r>
      <w:r w:rsidR="00F75A8E">
        <w:rPr>
          <w:rFonts w:ascii="Times New Roman" w:eastAsia="標楷體" w:hAnsi="Times New Roman" w:cs="Times New Roman"/>
          <w:color w:val="000000" w:themeColor="text1"/>
          <w:szCs w:val="24"/>
        </w:rPr>
        <w:t>28</w:t>
      </w:r>
      <w:r w:rsidRPr="00EF7F56">
        <w:rPr>
          <w:rFonts w:ascii="Times New Roman" w:eastAsia="標楷體" w:hAnsi="Times New Roman" w:cs="Times New Roman" w:hint="eastAsia"/>
          <w:color w:val="000000" w:themeColor="text1"/>
          <w:szCs w:val="24"/>
        </w:rPr>
        <w:t>，</w:t>
      </w:r>
      <w:r>
        <w:rPr>
          <w:rFonts w:ascii="Times New Roman" w:eastAsia="標楷體" w:hAnsi="Times New Roman" w:cs="Times New Roman" w:hint="eastAsia"/>
          <w:color w:val="000000" w:themeColor="text1"/>
          <w:szCs w:val="24"/>
        </w:rPr>
        <w:t>是</w:t>
      </w:r>
      <w:r w:rsidRPr="00EF7F56">
        <w:rPr>
          <w:rFonts w:ascii="Times New Roman" w:eastAsia="標楷體" w:hAnsi="Times New Roman" w:cs="Times New Roman" w:hint="eastAsia"/>
          <w:color w:val="000000" w:themeColor="text1"/>
          <w:szCs w:val="24"/>
        </w:rPr>
        <w:t>採</w:t>
      </w:r>
      <w:r>
        <w:rPr>
          <w:rFonts w:ascii="Times New Roman" w:eastAsia="標楷體" w:hAnsi="Times New Roman" w:cs="Times New Roman" w:hint="eastAsia"/>
          <w:color w:val="000000" w:themeColor="text1"/>
          <w:szCs w:val="24"/>
        </w:rPr>
        <w:t>用</w:t>
      </w:r>
      <w:r w:rsidRPr="00EF7F56">
        <w:rPr>
          <w:rFonts w:ascii="Times New Roman" w:eastAsia="標楷體" w:hAnsi="Times New Roman" w:cs="Times New Roman" w:hint="eastAsia"/>
          <w:color w:val="000000" w:themeColor="text1"/>
          <w:szCs w:val="24"/>
        </w:rPr>
        <w:t>平均法來計算評價，分數</w:t>
      </w:r>
      <w:r>
        <w:rPr>
          <w:rFonts w:ascii="Times New Roman" w:eastAsia="標楷體" w:hAnsi="Times New Roman" w:cs="Times New Roman" w:hint="eastAsia"/>
          <w:color w:val="000000" w:themeColor="text1"/>
          <w:szCs w:val="24"/>
        </w:rPr>
        <w:t>愈高愈能</w:t>
      </w:r>
      <w:r w:rsidRPr="00EF7F56">
        <w:rPr>
          <w:rFonts w:ascii="Times New Roman" w:eastAsia="標楷體" w:hAnsi="Times New Roman" w:cs="Times New Roman" w:hint="eastAsia"/>
          <w:color w:val="000000" w:themeColor="text1"/>
          <w:szCs w:val="24"/>
        </w:rPr>
        <w:t>顯示公司的穩健性。</w:t>
      </w:r>
    </w:p>
    <w:p w14:paraId="161C5892" w14:textId="16A9CA7E" w:rsidR="00A909B4" w:rsidRPr="00EF7F56"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獲利能力：</w:t>
      </w:r>
      <w:r>
        <w:rPr>
          <w:rFonts w:ascii="Times New Roman" w:eastAsia="標楷體" w:hAnsi="Times New Roman" w:cs="Times New Roman" w:hint="eastAsia"/>
          <w:color w:val="000000" w:themeColor="text1"/>
          <w:szCs w:val="24"/>
        </w:rPr>
        <w:t>資產報酬率</w:t>
      </w:r>
      <w:r w:rsidRPr="00EF7F56">
        <w:rPr>
          <w:rFonts w:ascii="Times New Roman" w:eastAsia="標楷體" w:hAnsi="Times New Roman" w:cs="Times New Roman" w:hint="eastAsia"/>
          <w:color w:val="000000" w:themeColor="text1"/>
          <w:szCs w:val="24"/>
        </w:rPr>
        <w:t>。</w:t>
      </w:r>
    </w:p>
    <w:p w14:paraId="587E979A" w14:textId="0ACA00EB" w:rsidR="00A909B4" w:rsidRPr="00111414"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sidRPr="00111414">
        <w:rPr>
          <w:rFonts w:ascii="Times New Roman" w:eastAsia="標楷體" w:hAnsi="Times New Roman" w:cs="Times New Roman" w:hint="eastAsia"/>
          <w:color w:val="000000" w:themeColor="text1"/>
          <w:szCs w:val="24"/>
        </w:rPr>
        <w:t>槓桿作用：</w:t>
      </w:r>
      <w:r w:rsidR="001A3BF5" w:rsidRPr="001A3BF5">
        <w:rPr>
          <w:rFonts w:ascii="Times New Roman" w:eastAsia="標楷體" w:hAnsi="Times New Roman" w:cs="Times New Roman" w:hint="eastAsia"/>
          <w:color w:val="000000" w:themeColor="text1"/>
          <w:szCs w:val="24"/>
        </w:rPr>
        <w:t>債務資產比率</w:t>
      </w:r>
      <w:r w:rsidRPr="00111414">
        <w:rPr>
          <w:rFonts w:ascii="Times New Roman" w:eastAsia="標楷體" w:hAnsi="Times New Roman" w:cs="Times New Roman" w:hint="eastAsia"/>
          <w:color w:val="000000" w:themeColor="text1"/>
          <w:szCs w:val="24"/>
        </w:rPr>
        <w:t>。</w:t>
      </w:r>
    </w:p>
    <w:p w14:paraId="0B8AE27D" w14:textId="78630A7B" w:rsidR="00A909B4" w:rsidRPr="00EF7F56"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流動性</w:t>
      </w:r>
      <w:r w:rsidRPr="00EF7F56">
        <w:rPr>
          <w:rFonts w:ascii="Times New Roman" w:eastAsia="標楷體" w:hAnsi="Times New Roman" w:cs="Times New Roman" w:hint="eastAsia"/>
          <w:color w:val="000000" w:themeColor="text1"/>
          <w:szCs w:val="24"/>
        </w:rPr>
        <w:t>：速動比率</w:t>
      </w:r>
      <w:r>
        <w:rPr>
          <w:rFonts w:ascii="Times New Roman" w:eastAsia="標楷體" w:hAnsi="Times New Roman" w:cs="Times New Roman" w:hint="eastAsia"/>
          <w:color w:val="000000" w:themeColor="text1"/>
          <w:szCs w:val="24"/>
        </w:rPr>
        <w:t>、</w:t>
      </w:r>
      <w:r w:rsidR="00496C59" w:rsidRPr="00EF7F56">
        <w:rPr>
          <w:rFonts w:ascii="Times New Roman" w:eastAsia="標楷體" w:hAnsi="Times New Roman"/>
          <w:color w:val="000000" w:themeColor="text1"/>
        </w:rPr>
        <w:t>現金流量比率</w:t>
      </w:r>
      <w:r w:rsidRPr="00EF7F56">
        <w:rPr>
          <w:rFonts w:ascii="Times New Roman" w:eastAsia="標楷體" w:hAnsi="Times New Roman" w:cs="Times New Roman" w:hint="eastAsia"/>
          <w:color w:val="000000" w:themeColor="text1"/>
          <w:szCs w:val="24"/>
        </w:rPr>
        <w:t>。</w:t>
      </w:r>
    </w:p>
    <w:p w14:paraId="6A1F8C55" w14:textId="10BE878E" w:rsidR="00A909B4"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效率</w:t>
      </w:r>
      <w:r w:rsidRPr="00EF7F56">
        <w:rPr>
          <w:rFonts w:ascii="Times New Roman" w:eastAsia="標楷體" w:hAnsi="Times New Roman" w:cs="Times New Roman" w:hint="eastAsia"/>
          <w:color w:val="000000" w:themeColor="text1"/>
          <w:szCs w:val="24"/>
        </w:rPr>
        <w:t>：存貨週轉率</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應收帳款週轉率。</w:t>
      </w:r>
    </w:p>
    <w:p w14:paraId="57577830" w14:textId="487D7A02" w:rsidR="00A909B4" w:rsidRPr="009A239D" w:rsidRDefault="00A909B4" w:rsidP="00A909B4">
      <w:pPr>
        <w:pStyle w:val="a3"/>
        <w:numPr>
          <w:ilvl w:val="0"/>
          <w:numId w:val="12"/>
        </w:numPr>
        <w:spacing w:line="360" w:lineRule="auto"/>
        <w:ind w:leftChars="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現金流量：每股收益。</w:t>
      </w:r>
    </w:p>
    <w:p w14:paraId="51AAA513" w14:textId="16C64930" w:rsidR="00A909B4" w:rsidRPr="00A07DC7" w:rsidRDefault="00A909B4" w:rsidP="00A909B4">
      <w:pPr>
        <w:pStyle w:val="a3"/>
        <w:spacing w:line="360" w:lineRule="auto"/>
        <w:ind w:leftChars="0" w:left="840"/>
        <w:rPr>
          <w:rFonts w:ascii="Times New Roman" w:eastAsia="標楷體" w:hAnsi="Times New Roman" w:cs="Times New Roman"/>
          <w:i/>
          <w:color w:val="000000" w:themeColor="text1"/>
          <w:szCs w:val="24"/>
        </w:rPr>
      </w:pPr>
      <m:oMathPara>
        <m:oMathParaPr>
          <m:jc m:val="left"/>
        </m:oMathParaPr>
        <m:oMath>
          <m:r>
            <m:rPr>
              <m:sty m:val="p"/>
            </m:rPr>
            <w:rPr>
              <w:rFonts w:ascii="Cambria Math" w:eastAsia="標楷體" w:hAnsi="Cambria Math" w:cs="Times New Roman"/>
              <w:color w:val="000000" w:themeColor="text1"/>
              <w:szCs w:val="24"/>
            </w:rPr>
            <m:t xml:space="preserve">     </m:t>
          </m:r>
          <m:r>
            <m:rPr>
              <m:sty m:val="p"/>
            </m:rPr>
            <w:rPr>
              <w:rFonts w:ascii="Cambria Math" w:eastAsia="標楷體" w:hAnsi="Cambria Math" w:cs="Times New Roman" w:hint="eastAsia"/>
              <w:color w:val="000000" w:themeColor="text1"/>
              <w:szCs w:val="24"/>
            </w:rPr>
            <m:t>基本面評分：</m:t>
          </m:r>
          <m:f>
            <m:fPr>
              <m:ctrlPr>
                <w:rPr>
                  <w:rFonts w:ascii="Cambria Math" w:eastAsia="標楷體" w:hAnsi="Cambria Math" w:cs="Times New Roman"/>
                  <w:i/>
                  <w:color w:val="000000" w:themeColor="text1"/>
                  <w:szCs w:val="24"/>
                </w:rPr>
              </m:ctrlPr>
            </m:fPr>
            <m:num>
              <m:nary>
                <m:naryPr>
                  <m:chr m:val="∑"/>
                  <m:limLoc m:val="subSup"/>
                  <m:ctrlPr>
                    <w:rPr>
                      <w:rFonts w:ascii="Cambria Math" w:eastAsia="標楷體" w:hAnsi="Cambria Math" w:cs="Times New Roman"/>
                      <w:i/>
                      <w:color w:val="000000" w:themeColor="text1"/>
                      <w:szCs w:val="24"/>
                    </w:rPr>
                  </m:ctrlPr>
                </m:naryPr>
                <m:sub>
                  <m:r>
                    <w:rPr>
                      <w:rFonts w:ascii="Cambria Math" w:eastAsia="標楷體" w:hAnsi="Cambria Math" w:cs="Times New Roman"/>
                      <w:color w:val="000000" w:themeColor="text1"/>
                      <w:szCs w:val="24"/>
                    </w:rPr>
                    <m:t>j</m:t>
                  </m:r>
                </m:sub>
                <m:sup>
                  <m:r>
                    <w:rPr>
                      <w:rFonts w:ascii="Cambria Math" w:eastAsia="標楷體" w:hAnsi="Cambria Math" w:cs="Times New Roman"/>
                      <w:color w:val="000000" w:themeColor="text1"/>
                      <w:szCs w:val="24"/>
                    </w:rPr>
                    <m:t>7</m:t>
                  </m:r>
                </m:sup>
                <m:e>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FS</m:t>
                      </m:r>
                    </m:e>
                    <m:sub>
                      <m:r>
                        <w:rPr>
                          <w:rFonts w:ascii="Cambria Math" w:eastAsia="標楷體" w:hAnsi="Cambria Math" w:cs="Times New Roman"/>
                          <w:color w:val="000000" w:themeColor="text1"/>
                          <w:szCs w:val="24"/>
                        </w:rPr>
                        <m:t>j</m:t>
                      </m:r>
                    </m:sub>
                  </m:sSub>
                </m:e>
              </m:nary>
            </m:num>
            <m:den>
              <m:r>
                <w:rPr>
                  <w:rFonts w:ascii="Cambria Math" w:eastAsia="標楷體" w:hAnsi="Cambria Math" w:cs="Times New Roman"/>
                  <w:color w:val="000000" w:themeColor="text1"/>
                  <w:szCs w:val="24"/>
                </w:rPr>
                <m:t>7</m:t>
              </m:r>
            </m:den>
          </m:f>
          <m:r>
            <w:rPr>
              <w:rFonts w:ascii="Cambria Math" w:eastAsia="標楷體" w:hAnsi="Cambria Math" w:cs="Times New Roman"/>
              <w:color w:val="000000" w:themeColor="text1"/>
              <w:szCs w:val="24"/>
            </w:rPr>
            <m:t xml:space="preserve">                                                                                                      (28)</m:t>
          </m:r>
        </m:oMath>
      </m:oMathPara>
    </w:p>
    <w:p w14:paraId="1A8BA95D" w14:textId="689F1D44" w:rsidR="00A909B4" w:rsidRPr="00074121" w:rsidRDefault="00A909B4" w:rsidP="00A909B4">
      <w:pPr>
        <w:pStyle w:val="part"/>
        <w:shd w:val="clear" w:color="auto" w:fill="FFFFFF"/>
        <w:spacing w:line="300" w:lineRule="exact"/>
        <w:ind w:left="420"/>
        <w:rPr>
          <w:rFonts w:ascii="Times New Roman" w:eastAsia="標楷體" w:hAnsi="Times New Roman" w:cs="Times New Roman"/>
          <w:i/>
          <w:color w:val="000000" w:themeColor="text1"/>
        </w:rPr>
      </w:pPr>
      <m:oMathPara>
        <m:oMathParaPr>
          <m:jc m:val="left"/>
        </m:oMathParaPr>
        <m:oMath>
          <m:r>
            <w:rPr>
              <w:rFonts w:ascii="Cambria Math" w:eastAsia="標楷體" w:hAnsi="Cambria Math" w:cs="Times New Roman"/>
              <w:color w:val="000000" w:themeColor="text1"/>
            </w:rPr>
            <m:t xml:space="preserve">     FS</m:t>
          </m:r>
          <m:r>
            <w:rPr>
              <w:rFonts w:ascii="Cambria Math" w:eastAsia="標楷體" w:hAnsi="Cambria Math" w:cs="Times New Roman" w:hint="eastAsia"/>
              <w:i/>
              <w:color w:val="000000" w:themeColor="text1"/>
            </w:rPr>
            <w:sym w:font="Symbol" w:char="F0CE"/>
          </m:r>
          <m: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資產報酬率</m:t>
          </m:r>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債務資產比率</m:t>
          </m:r>
          <m:r>
            <m:rPr>
              <m:sty m:val="p"/>
            </m:rPr>
            <w:rPr>
              <w:rFonts w:ascii="Cambria Math" w:eastAsia="標楷體" w:hAnsi="Cambria Math" w:cs="Times New Roman"/>
              <w:color w:val="000000" w:themeColor="text1"/>
            </w:rPr>
            <m:t>,</m:t>
          </m:r>
          <m:r>
            <m:rPr>
              <m:sty m:val="p"/>
            </m:rPr>
            <w:rPr>
              <w:rFonts w:ascii="Cambria Math" w:eastAsia="標楷體" w:hAnsi="Cambria Math" w:cs="Times New Roman" w:hint="eastAsia"/>
              <w:color w:val="000000" w:themeColor="text1"/>
            </w:rPr>
            <m:t>速動比率、</m:t>
          </m:r>
          <m:r>
            <m:rPr>
              <m:sty m:val="p"/>
            </m:rPr>
            <w:rPr>
              <w:rFonts w:ascii="Cambria Math" w:eastAsia="標楷體" w:hAnsi="Cambria Math"/>
              <w:color w:val="000000" w:themeColor="text1"/>
            </w:rPr>
            <m:t>現金流量比率</m:t>
          </m:r>
          <m:r>
            <m:rPr>
              <m:sty m:val="p"/>
            </m:rPr>
            <w:rPr>
              <w:rFonts w:ascii="Cambria Math" w:eastAsia="標楷體" w:hAnsi="Cambria Math" w:cs="Times New Roman"/>
              <w:color w:val="000000" w:themeColor="text1"/>
            </w:rPr>
            <m:t xml:space="preserve">,  </m:t>
          </m:r>
          <m:r>
            <m:rPr>
              <m:sty m:val="p"/>
            </m:rPr>
            <w:rPr>
              <w:rFonts w:ascii="Cambria Math" w:eastAsia="標楷體" w:hAnsi="Cambria Math" w:cs="Times New Roman" w:hint="eastAsia"/>
              <w:color w:val="000000" w:themeColor="text1"/>
            </w:rPr>
            <m:t>存貨週轉率、應收帳款週轉率</m:t>
          </m:r>
          <m:r>
            <m:rPr>
              <m:sty m:val="p"/>
            </m:rPr>
            <w:rPr>
              <w:rFonts w:ascii="Cambria Math" w:eastAsia="標楷體" w:hAnsi="Cambria Math" w:cs="Times New Roman"/>
              <w:color w:val="000000" w:themeColor="text1"/>
            </w:rPr>
            <m:t>,</m:t>
          </m:r>
          <m:r>
            <m:rPr>
              <m:sty m:val="p"/>
            </m:rPr>
            <w:rPr>
              <w:rFonts w:ascii="Cambria Math" w:eastAsia="標楷體" w:hAnsi="Cambria Math" w:cs="Times New Roman" w:hint="eastAsia"/>
              <w:color w:val="000000" w:themeColor="text1"/>
            </w:rPr>
            <m:t>每股收益</m:t>
          </m:r>
          <m:r>
            <w:rPr>
              <w:rFonts w:ascii="Cambria Math" w:eastAsia="標楷體" w:hAnsi="Cambria Math" w:cs="Times New Roman"/>
              <w:color w:val="000000" w:themeColor="text1"/>
            </w:rPr>
            <m:t>}</m:t>
          </m:r>
        </m:oMath>
      </m:oMathPara>
    </w:p>
    <w:p w14:paraId="7AF76334" w14:textId="77777777" w:rsidR="00A909B4" w:rsidRDefault="00A909B4" w:rsidP="00853214">
      <w:pPr>
        <w:spacing w:line="360" w:lineRule="auto"/>
        <w:ind w:firstLineChars="200" w:firstLine="480"/>
        <w:rPr>
          <w:rFonts w:eastAsia="標楷體"/>
          <w:color w:val="000000" w:themeColor="text1"/>
          <w:szCs w:val="24"/>
        </w:rPr>
      </w:pPr>
    </w:p>
    <w:p w14:paraId="6A183477" w14:textId="071AA716" w:rsidR="001A576A" w:rsidRPr="0056204F" w:rsidRDefault="00260E40" w:rsidP="00853214">
      <w:pPr>
        <w:spacing w:line="360" w:lineRule="auto"/>
        <w:ind w:firstLineChars="200" w:firstLine="480"/>
        <w:rPr>
          <w:rFonts w:eastAsia="標楷體"/>
          <w:color w:val="000000" w:themeColor="text1"/>
          <w:szCs w:val="24"/>
        </w:rPr>
      </w:pPr>
      <w:r w:rsidRPr="002F38DE">
        <w:rPr>
          <w:rFonts w:eastAsia="標楷體"/>
          <w:color w:val="000000" w:themeColor="text1"/>
          <w:szCs w:val="24"/>
        </w:rPr>
        <w:t>本研究所使用的</w:t>
      </w:r>
      <w:r w:rsidRPr="002F38DE">
        <w:rPr>
          <w:rFonts w:eastAsia="標楷體" w:hint="eastAsia"/>
          <w:color w:val="000000" w:themeColor="text1"/>
          <w:szCs w:val="24"/>
        </w:rPr>
        <w:t>財務報表</w:t>
      </w:r>
      <w:r w:rsidRPr="002F38DE">
        <w:rPr>
          <w:rFonts w:eastAsia="標楷體"/>
          <w:color w:val="000000" w:themeColor="text1"/>
          <w:szCs w:val="24"/>
        </w:rPr>
        <w:t>資料來源為</w:t>
      </w:r>
      <w:r w:rsidRPr="002F38DE">
        <w:rPr>
          <w:rFonts w:eastAsia="標楷體" w:hint="eastAsia"/>
          <w:color w:val="000000" w:themeColor="text1"/>
          <w:szCs w:val="24"/>
        </w:rPr>
        <w:t>台灣公開資訊觀測站中</w:t>
      </w:r>
      <w:r w:rsidRPr="002F38DE">
        <w:rPr>
          <w:rFonts w:eastAsia="標楷體"/>
          <w:color w:val="000000" w:themeColor="text1"/>
          <w:szCs w:val="24"/>
        </w:rPr>
        <w:t>所有的上市公司</w:t>
      </w:r>
      <w:r w:rsidR="00DB661E">
        <w:rPr>
          <w:rFonts w:eastAsia="標楷體" w:hint="eastAsia"/>
          <w:color w:val="000000" w:themeColor="text1"/>
          <w:szCs w:val="24"/>
        </w:rPr>
        <w:t>(</w:t>
      </w:r>
      <w:r w:rsidR="00011570">
        <w:rPr>
          <w:rFonts w:eastAsia="標楷體" w:hint="eastAsia"/>
          <w:color w:val="000000" w:themeColor="text1"/>
          <w:szCs w:val="24"/>
        </w:rPr>
        <w:t>不包含上市未滿三年</w:t>
      </w:r>
      <w:r w:rsidR="00DB661E">
        <w:rPr>
          <w:rFonts w:eastAsia="標楷體"/>
          <w:color w:val="000000" w:themeColor="text1"/>
          <w:szCs w:val="24"/>
        </w:rPr>
        <w:t>)</w:t>
      </w:r>
      <w:r w:rsidR="00E72AD0">
        <w:rPr>
          <w:rFonts w:eastAsia="標楷體" w:hint="eastAsia"/>
          <w:color w:val="000000" w:themeColor="text1"/>
          <w:szCs w:val="24"/>
        </w:rPr>
        <w:t>，由於財務報表是一季公佈一次，</w:t>
      </w:r>
      <w:r w:rsidR="00D802ED">
        <w:rPr>
          <w:rFonts w:eastAsia="標楷體" w:hint="eastAsia"/>
          <w:color w:val="000000" w:themeColor="text1"/>
          <w:szCs w:val="24"/>
        </w:rPr>
        <w:t>一年</w:t>
      </w:r>
      <w:r w:rsidR="00E72AD0">
        <w:rPr>
          <w:rFonts w:eastAsia="標楷體" w:hint="eastAsia"/>
          <w:color w:val="000000" w:themeColor="text1"/>
          <w:szCs w:val="24"/>
        </w:rPr>
        <w:t>共</w:t>
      </w:r>
      <w:r w:rsidR="00E72AD0">
        <w:rPr>
          <w:rFonts w:eastAsia="標楷體" w:hint="eastAsia"/>
          <w:color w:val="000000" w:themeColor="text1"/>
          <w:szCs w:val="24"/>
        </w:rPr>
        <w:t>4</w:t>
      </w:r>
      <w:r w:rsidR="00E72AD0">
        <w:rPr>
          <w:rFonts w:eastAsia="標楷體" w:hint="eastAsia"/>
          <w:color w:val="000000" w:themeColor="text1"/>
          <w:szCs w:val="24"/>
        </w:rPr>
        <w:t>季，因此每隻股票會分</w:t>
      </w:r>
      <w:r w:rsidR="00E72AD0">
        <w:rPr>
          <w:rFonts w:eastAsia="標楷體" w:hint="eastAsia"/>
          <w:color w:val="000000" w:themeColor="text1"/>
          <w:szCs w:val="24"/>
        </w:rPr>
        <w:t>4</w:t>
      </w:r>
      <w:r w:rsidR="00E72AD0">
        <w:rPr>
          <w:rFonts w:eastAsia="標楷體" w:hint="eastAsia"/>
          <w:color w:val="000000" w:themeColor="text1"/>
          <w:szCs w:val="24"/>
        </w:rPr>
        <w:t>次去抓取每季公佈的財報</w:t>
      </w:r>
      <w:r w:rsidR="009B0C37">
        <w:rPr>
          <w:rFonts w:eastAsia="標楷體" w:hint="eastAsia"/>
          <w:color w:val="000000" w:themeColor="text1"/>
          <w:szCs w:val="24"/>
        </w:rPr>
        <w:t>。圖</w:t>
      </w:r>
      <w:r w:rsidR="00265074">
        <w:rPr>
          <w:rFonts w:eastAsia="標楷體"/>
          <w:color w:val="000000" w:themeColor="text1"/>
          <w:szCs w:val="24"/>
        </w:rPr>
        <w:t>1-11</w:t>
      </w:r>
      <w:r w:rsidR="009B0C37">
        <w:rPr>
          <w:rFonts w:eastAsia="標楷體" w:hint="eastAsia"/>
          <w:color w:val="000000" w:themeColor="text1"/>
          <w:szCs w:val="24"/>
        </w:rPr>
        <w:t>為</w:t>
      </w:r>
      <w:r w:rsidR="00AF4DCB">
        <w:rPr>
          <w:rFonts w:eastAsia="標楷體" w:hint="eastAsia"/>
          <w:color w:val="000000" w:themeColor="text1"/>
          <w:szCs w:val="24"/>
        </w:rPr>
        <w:t>台灣公開資訊觀測站之財務報</w:t>
      </w:r>
      <w:r w:rsidR="007B35D7">
        <w:rPr>
          <w:rFonts w:eastAsia="標楷體" w:hint="eastAsia"/>
          <w:color w:val="000000" w:themeColor="text1"/>
          <w:szCs w:val="24"/>
        </w:rPr>
        <w:t>表</w:t>
      </w:r>
      <w:r w:rsidR="00AF4DCB">
        <w:rPr>
          <w:rFonts w:eastAsia="標楷體" w:hint="eastAsia"/>
          <w:color w:val="000000" w:themeColor="text1"/>
          <w:szCs w:val="24"/>
        </w:rPr>
        <w:t>路徑。</w:t>
      </w:r>
      <w:r w:rsidR="0056204F" w:rsidRPr="0056204F">
        <w:rPr>
          <w:rFonts w:eastAsia="標楷體" w:hint="eastAsia"/>
          <w:color w:val="000000" w:themeColor="text1"/>
          <w:szCs w:val="24"/>
        </w:rPr>
        <w:t>圖</w:t>
      </w:r>
      <w:r w:rsidR="0056204F" w:rsidRPr="0056204F">
        <w:rPr>
          <w:rFonts w:eastAsia="標楷體" w:hint="eastAsia"/>
          <w:color w:val="000000" w:themeColor="text1"/>
          <w:szCs w:val="24"/>
        </w:rPr>
        <w:t xml:space="preserve"> </w:t>
      </w:r>
      <w:r w:rsidR="00D52B9F">
        <w:rPr>
          <w:rFonts w:eastAsia="標楷體"/>
          <w:color w:val="000000" w:themeColor="text1"/>
          <w:szCs w:val="24"/>
        </w:rPr>
        <w:t>1-12</w:t>
      </w:r>
      <w:r w:rsidR="0056204F" w:rsidRPr="0056204F">
        <w:rPr>
          <w:rFonts w:eastAsia="標楷體"/>
          <w:color w:val="000000" w:themeColor="text1"/>
          <w:szCs w:val="24"/>
        </w:rPr>
        <w:t xml:space="preserve"> </w:t>
      </w:r>
      <w:r w:rsidR="0056204F" w:rsidRPr="0056204F">
        <w:rPr>
          <w:rFonts w:eastAsia="標楷體" w:hint="eastAsia"/>
          <w:color w:val="000000" w:themeColor="text1"/>
          <w:szCs w:val="24"/>
        </w:rPr>
        <w:t>是透過</w:t>
      </w:r>
      <w:r w:rsidR="0056204F" w:rsidRPr="0056204F">
        <w:rPr>
          <w:rFonts w:eastAsia="標楷體" w:hint="eastAsia"/>
          <w:color w:val="000000" w:themeColor="text1"/>
          <w:szCs w:val="24"/>
        </w:rPr>
        <w:t xml:space="preserve"> </w:t>
      </w:r>
      <w:r w:rsidR="0056204F" w:rsidRPr="0056204F">
        <w:rPr>
          <w:rFonts w:eastAsia="標楷體"/>
          <w:color w:val="000000" w:themeColor="text1"/>
          <w:szCs w:val="24"/>
        </w:rPr>
        <w:t xml:space="preserve">python </w:t>
      </w:r>
      <w:r w:rsidR="0056204F" w:rsidRPr="0056204F">
        <w:rPr>
          <w:rFonts w:eastAsia="標楷體" w:hint="eastAsia"/>
          <w:color w:val="000000" w:themeColor="text1"/>
          <w:szCs w:val="24"/>
        </w:rPr>
        <w:t>爬蟲抓取的營收資料</w:t>
      </w:r>
      <w:r w:rsidR="00A65623">
        <w:rPr>
          <w:rFonts w:eastAsia="標楷體" w:hint="eastAsia"/>
          <w:color w:val="000000" w:themeColor="text1"/>
          <w:szCs w:val="24"/>
        </w:rPr>
        <w:t>，路徑：公開資訊觀測站→財務報表→採</w:t>
      </w:r>
      <w:r w:rsidR="00A65623">
        <w:rPr>
          <w:rFonts w:eastAsia="標楷體" w:hint="eastAsia"/>
          <w:color w:val="000000" w:themeColor="text1"/>
          <w:szCs w:val="24"/>
        </w:rPr>
        <w:t>I</w:t>
      </w:r>
      <w:r w:rsidR="00A65623">
        <w:rPr>
          <w:rFonts w:eastAsia="標楷體"/>
          <w:color w:val="000000" w:themeColor="text1"/>
          <w:szCs w:val="24"/>
        </w:rPr>
        <w:t>FRSs</w:t>
      </w:r>
      <w:r w:rsidR="00A65623">
        <w:rPr>
          <w:rFonts w:eastAsia="標楷體" w:hint="eastAsia"/>
          <w:color w:val="000000" w:themeColor="text1"/>
          <w:szCs w:val="24"/>
        </w:rPr>
        <w:t>後→合併</w:t>
      </w:r>
      <w:r w:rsidR="00A65623">
        <w:rPr>
          <w:rFonts w:eastAsia="標楷體" w:hint="eastAsia"/>
          <w:color w:val="000000" w:themeColor="text1"/>
          <w:szCs w:val="24"/>
        </w:rPr>
        <w:t>/</w:t>
      </w:r>
      <w:r w:rsidR="00A65623">
        <w:rPr>
          <w:rFonts w:eastAsia="標楷體" w:hint="eastAsia"/>
          <w:color w:val="000000" w:themeColor="text1"/>
          <w:szCs w:val="24"/>
        </w:rPr>
        <w:t>個別報表→資料負債表</w:t>
      </w:r>
      <w:r w:rsidR="00A65623">
        <w:rPr>
          <w:rFonts w:eastAsia="標楷體" w:hint="eastAsia"/>
          <w:color w:val="000000" w:themeColor="text1"/>
          <w:szCs w:val="24"/>
        </w:rPr>
        <w:t>/</w:t>
      </w:r>
      <w:r w:rsidR="00A65623">
        <w:rPr>
          <w:rFonts w:eastAsia="標楷體" w:hint="eastAsia"/>
          <w:color w:val="000000" w:themeColor="text1"/>
          <w:szCs w:val="24"/>
        </w:rPr>
        <w:t>綜合損益表</w:t>
      </w:r>
      <w:r w:rsidR="00A65623">
        <w:rPr>
          <w:rFonts w:eastAsia="標楷體" w:hint="eastAsia"/>
          <w:color w:val="000000" w:themeColor="text1"/>
          <w:szCs w:val="24"/>
        </w:rPr>
        <w:t>/</w:t>
      </w:r>
      <w:r w:rsidR="00A65623">
        <w:rPr>
          <w:rFonts w:eastAsia="標楷體" w:hint="eastAsia"/>
          <w:color w:val="000000" w:themeColor="text1"/>
          <w:szCs w:val="24"/>
        </w:rPr>
        <w:t>現金流量表</w:t>
      </w:r>
      <w:r w:rsidR="00A65623">
        <w:rPr>
          <w:rFonts w:eastAsia="標楷體" w:hint="eastAsia"/>
          <w:color w:val="000000" w:themeColor="text1"/>
          <w:szCs w:val="24"/>
        </w:rPr>
        <w:t>/</w:t>
      </w:r>
      <w:r w:rsidR="00A65623">
        <w:rPr>
          <w:rFonts w:eastAsia="標楷體" w:hint="eastAsia"/>
          <w:color w:val="000000" w:themeColor="text1"/>
          <w:szCs w:val="24"/>
        </w:rPr>
        <w:t>權益變動表</w:t>
      </w:r>
      <w:r w:rsidR="0056204F" w:rsidRPr="0056204F">
        <w:rPr>
          <w:rFonts w:eastAsia="標楷體" w:hint="eastAsia"/>
          <w:color w:val="000000" w:themeColor="text1"/>
          <w:szCs w:val="24"/>
        </w:rPr>
        <w:t>。</w:t>
      </w:r>
    </w:p>
    <w:p w14:paraId="7F25CD16" w14:textId="74416031" w:rsidR="001A576A" w:rsidRDefault="00B976F4" w:rsidP="001A576A">
      <w:r>
        <w:rPr>
          <w:noProof/>
        </w:rPr>
        <w:drawing>
          <wp:inline distT="0" distB="0" distL="0" distR="0" wp14:anchorId="117B8DAF" wp14:editId="392C518D">
            <wp:extent cx="5278120" cy="185483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54835"/>
                    </a:xfrm>
                    <a:prstGeom prst="rect">
                      <a:avLst/>
                    </a:prstGeom>
                  </pic:spPr>
                </pic:pic>
              </a:graphicData>
            </a:graphic>
          </wp:inline>
        </w:drawing>
      </w:r>
    </w:p>
    <w:p w14:paraId="0B142D11" w14:textId="709D9174" w:rsidR="00B976F4" w:rsidRPr="00410DD2" w:rsidRDefault="002622B0" w:rsidP="00410DD2">
      <w:pPr>
        <w:pStyle w:val="a7"/>
        <w:jc w:val="center"/>
        <w:rPr>
          <w:rFonts w:asciiTheme="minorHAnsi" w:eastAsia="標楷體" w:hAnsiTheme="minorHAnsi" w:cstheme="minorBidi"/>
          <w:color w:val="000000" w:themeColor="text1"/>
          <w:sz w:val="24"/>
          <w:szCs w:val="24"/>
        </w:rPr>
      </w:pPr>
      <w:bookmarkStart w:id="93" w:name="_Toc89550655"/>
      <w:bookmarkStart w:id="94" w:name="_Toc90022778"/>
      <w:bookmarkStart w:id="95" w:name="_Toc90034388"/>
      <w:r>
        <w:rPr>
          <w:rFonts w:asciiTheme="minorHAnsi" w:eastAsia="標楷體" w:hAnsiTheme="minorHAnsi" w:cstheme="minorBidi" w:hint="eastAsia"/>
          <w:color w:val="000000" w:themeColor="text1"/>
          <w:sz w:val="24"/>
          <w:szCs w:val="24"/>
        </w:rPr>
        <w:t>圖</w:t>
      </w:r>
      <w:r>
        <w:rPr>
          <w:rFonts w:asciiTheme="minorHAnsi" w:eastAsia="標楷體" w:hAnsiTheme="minorHAnsi" w:cstheme="minorBidi" w:hint="eastAsia"/>
          <w:color w:val="000000" w:themeColor="text1"/>
          <w:sz w:val="24"/>
          <w:szCs w:val="24"/>
        </w:rPr>
        <w:t xml:space="preserve"> 1 -</w:t>
      </w:r>
      <w:r w:rsidR="00410DD2" w:rsidRPr="00410DD2">
        <w:rPr>
          <w:rFonts w:asciiTheme="minorHAnsi" w:eastAsia="標楷體" w:hAnsiTheme="minorHAnsi" w:cstheme="minorBidi" w:hint="eastAsia"/>
          <w:color w:val="000000" w:themeColor="text1"/>
          <w:sz w:val="24"/>
          <w:szCs w:val="24"/>
        </w:rPr>
        <w:t xml:space="preserve"> </w:t>
      </w:r>
      <w:r>
        <w:rPr>
          <w:rFonts w:asciiTheme="minorHAnsi" w:eastAsia="標楷體" w:hAnsiTheme="minorHAnsi" w:cstheme="minorBidi"/>
          <w:color w:val="000000" w:themeColor="text1"/>
          <w:sz w:val="24"/>
          <w:szCs w:val="24"/>
        </w:rPr>
        <w:fldChar w:fldCharType="begin"/>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hint="eastAsia"/>
          <w:color w:val="000000" w:themeColor="text1"/>
          <w:sz w:val="24"/>
          <w:szCs w:val="24"/>
        </w:rPr>
        <w:instrText xml:space="preserve">SEQ </w:instrText>
      </w:r>
      <w:r>
        <w:rPr>
          <w:rFonts w:asciiTheme="minorHAnsi" w:eastAsia="標楷體" w:hAnsiTheme="minorHAnsi" w:cstheme="minorBidi" w:hint="eastAsia"/>
          <w:color w:val="000000" w:themeColor="text1"/>
          <w:sz w:val="24"/>
          <w:szCs w:val="24"/>
        </w:rPr>
        <w:instrText>圖</w:instrText>
      </w:r>
      <w:r>
        <w:rPr>
          <w:rFonts w:asciiTheme="minorHAnsi" w:eastAsia="標楷體" w:hAnsiTheme="minorHAnsi" w:cstheme="minorBidi" w:hint="eastAsia"/>
          <w:color w:val="000000" w:themeColor="text1"/>
          <w:sz w:val="24"/>
          <w:szCs w:val="24"/>
        </w:rPr>
        <w:instrText>_1_- \* ARABIC</w:instrText>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color w:val="000000" w:themeColor="text1"/>
          <w:sz w:val="24"/>
          <w:szCs w:val="24"/>
        </w:rPr>
        <w:fldChar w:fldCharType="separate"/>
      </w:r>
      <w:r w:rsidR="0043424C">
        <w:rPr>
          <w:rFonts w:asciiTheme="minorHAnsi" w:eastAsia="標楷體" w:hAnsiTheme="minorHAnsi" w:cstheme="minorBidi"/>
          <w:noProof/>
          <w:color w:val="000000" w:themeColor="text1"/>
          <w:sz w:val="24"/>
          <w:szCs w:val="24"/>
        </w:rPr>
        <w:t>11</w:t>
      </w:r>
      <w:r>
        <w:rPr>
          <w:rFonts w:asciiTheme="minorHAnsi" w:eastAsia="標楷體" w:hAnsiTheme="minorHAnsi" w:cstheme="minorBidi"/>
          <w:color w:val="000000" w:themeColor="text1"/>
          <w:sz w:val="24"/>
          <w:szCs w:val="24"/>
        </w:rPr>
        <w:fldChar w:fldCharType="end"/>
      </w:r>
      <w:r w:rsidR="00B976F4" w:rsidRPr="00410DD2">
        <w:rPr>
          <w:rFonts w:asciiTheme="minorHAnsi" w:eastAsia="標楷體" w:hAnsiTheme="minorHAnsi" w:cstheme="minorBidi"/>
          <w:color w:val="000000" w:themeColor="text1"/>
          <w:sz w:val="24"/>
          <w:szCs w:val="24"/>
        </w:rPr>
        <w:t xml:space="preserve"> </w:t>
      </w:r>
      <w:r w:rsidR="00B976F4" w:rsidRPr="00410DD2">
        <w:rPr>
          <w:rFonts w:asciiTheme="minorHAnsi" w:eastAsia="標楷體" w:hAnsiTheme="minorHAnsi" w:cstheme="minorBidi" w:hint="eastAsia"/>
          <w:color w:val="000000" w:themeColor="text1"/>
          <w:sz w:val="24"/>
          <w:szCs w:val="24"/>
        </w:rPr>
        <w:t>公開資訊觀測站</w:t>
      </w:r>
      <w:r w:rsidR="00B976F4" w:rsidRPr="00410DD2">
        <w:rPr>
          <w:rFonts w:asciiTheme="minorHAnsi" w:eastAsia="標楷體" w:hAnsiTheme="minorHAnsi" w:cstheme="minorBidi" w:hint="eastAsia"/>
          <w:color w:val="000000" w:themeColor="text1"/>
          <w:sz w:val="24"/>
          <w:szCs w:val="24"/>
        </w:rPr>
        <w:t>-</w:t>
      </w:r>
      <w:r w:rsidR="00B976F4" w:rsidRPr="00410DD2">
        <w:rPr>
          <w:rFonts w:asciiTheme="minorHAnsi" w:eastAsia="標楷體" w:hAnsiTheme="minorHAnsi" w:cstheme="minorBidi" w:hint="eastAsia"/>
          <w:color w:val="000000" w:themeColor="text1"/>
          <w:sz w:val="24"/>
          <w:szCs w:val="24"/>
        </w:rPr>
        <w:t>財務報表</w:t>
      </w:r>
      <w:r w:rsidR="00E46C70" w:rsidRPr="00410DD2">
        <w:rPr>
          <w:rFonts w:asciiTheme="minorHAnsi" w:eastAsia="標楷體" w:hAnsiTheme="minorHAnsi" w:cstheme="minorBidi" w:hint="eastAsia"/>
          <w:color w:val="000000" w:themeColor="text1"/>
          <w:sz w:val="24"/>
          <w:szCs w:val="24"/>
        </w:rPr>
        <w:t>路徑</w:t>
      </w:r>
      <w:bookmarkEnd w:id="93"/>
      <w:bookmarkEnd w:id="94"/>
      <w:bookmarkEnd w:id="95"/>
    </w:p>
    <w:p w14:paraId="0CBFB4EE" w14:textId="77777777" w:rsidR="00A76B8E" w:rsidRPr="009B0C37" w:rsidRDefault="00A76B8E" w:rsidP="00F10AA4">
      <w:pPr>
        <w:spacing w:line="360" w:lineRule="auto"/>
        <w:jc w:val="center"/>
        <w:rPr>
          <w:rFonts w:eastAsia="標楷體"/>
          <w:color w:val="000000" w:themeColor="text1"/>
          <w:szCs w:val="24"/>
        </w:rPr>
      </w:pPr>
    </w:p>
    <w:p w14:paraId="5E0B666E" w14:textId="7ABB3300" w:rsidR="00F14BBB" w:rsidRPr="00452395" w:rsidRDefault="00F14BBB" w:rsidP="00F14BBB">
      <w:pPr>
        <w:jc w:val="center"/>
        <w:rPr>
          <w:rFonts w:eastAsia="標楷體"/>
          <w:color w:val="000000" w:themeColor="text1"/>
          <w:szCs w:val="24"/>
        </w:rPr>
      </w:pPr>
      <w:r w:rsidRPr="00452395">
        <w:rPr>
          <w:rFonts w:eastAsia="標楷體"/>
          <w:noProof/>
          <w:color w:val="000000" w:themeColor="text1"/>
          <w:szCs w:val="24"/>
        </w:rPr>
        <w:lastRenderedPageBreak/>
        <w:drawing>
          <wp:inline distT="0" distB="0" distL="0" distR="0" wp14:anchorId="2835AFE2" wp14:editId="59C87847">
            <wp:extent cx="4955391" cy="183204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3992" cy="1835220"/>
                    </a:xfrm>
                    <a:prstGeom prst="rect">
                      <a:avLst/>
                    </a:prstGeom>
                  </pic:spPr>
                </pic:pic>
              </a:graphicData>
            </a:graphic>
          </wp:inline>
        </w:drawing>
      </w:r>
    </w:p>
    <w:p w14:paraId="7AA086D3" w14:textId="5A4A3A83" w:rsidR="00F14BBB" w:rsidRPr="00452395" w:rsidRDefault="002622B0" w:rsidP="00452395">
      <w:pPr>
        <w:pStyle w:val="a7"/>
        <w:jc w:val="center"/>
        <w:rPr>
          <w:rFonts w:asciiTheme="minorHAnsi" w:eastAsia="標楷體" w:hAnsiTheme="minorHAnsi" w:cstheme="minorBidi"/>
          <w:color w:val="000000" w:themeColor="text1"/>
          <w:sz w:val="24"/>
          <w:szCs w:val="24"/>
        </w:rPr>
      </w:pPr>
      <w:bookmarkStart w:id="96" w:name="_Toc89550656"/>
      <w:bookmarkStart w:id="97" w:name="_Toc90022779"/>
      <w:bookmarkStart w:id="98" w:name="_Toc90034389"/>
      <w:r>
        <w:rPr>
          <w:rFonts w:asciiTheme="minorHAnsi" w:eastAsia="標楷體" w:hAnsiTheme="minorHAnsi" w:cstheme="minorBidi" w:hint="eastAsia"/>
          <w:color w:val="000000" w:themeColor="text1"/>
          <w:sz w:val="24"/>
          <w:szCs w:val="24"/>
        </w:rPr>
        <w:t>圖</w:t>
      </w:r>
      <w:r>
        <w:rPr>
          <w:rFonts w:asciiTheme="minorHAnsi" w:eastAsia="標楷體" w:hAnsiTheme="minorHAnsi" w:cstheme="minorBidi" w:hint="eastAsia"/>
          <w:color w:val="000000" w:themeColor="text1"/>
          <w:sz w:val="24"/>
          <w:szCs w:val="24"/>
        </w:rPr>
        <w:t xml:space="preserve"> 1 -</w:t>
      </w:r>
      <w:r w:rsidR="00452395" w:rsidRPr="00452395">
        <w:rPr>
          <w:rFonts w:asciiTheme="minorHAnsi" w:eastAsia="標楷體" w:hAnsiTheme="minorHAnsi" w:cstheme="minorBidi" w:hint="eastAsia"/>
          <w:color w:val="000000" w:themeColor="text1"/>
          <w:sz w:val="24"/>
          <w:szCs w:val="24"/>
        </w:rPr>
        <w:t xml:space="preserve"> </w:t>
      </w:r>
      <w:r>
        <w:rPr>
          <w:rFonts w:asciiTheme="minorHAnsi" w:eastAsia="標楷體" w:hAnsiTheme="minorHAnsi" w:cstheme="minorBidi"/>
          <w:color w:val="000000" w:themeColor="text1"/>
          <w:sz w:val="24"/>
          <w:szCs w:val="24"/>
        </w:rPr>
        <w:fldChar w:fldCharType="begin"/>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hint="eastAsia"/>
          <w:color w:val="000000" w:themeColor="text1"/>
          <w:sz w:val="24"/>
          <w:szCs w:val="24"/>
        </w:rPr>
        <w:instrText xml:space="preserve">SEQ </w:instrText>
      </w:r>
      <w:r>
        <w:rPr>
          <w:rFonts w:asciiTheme="minorHAnsi" w:eastAsia="標楷體" w:hAnsiTheme="minorHAnsi" w:cstheme="minorBidi" w:hint="eastAsia"/>
          <w:color w:val="000000" w:themeColor="text1"/>
          <w:sz w:val="24"/>
          <w:szCs w:val="24"/>
        </w:rPr>
        <w:instrText>圖</w:instrText>
      </w:r>
      <w:r>
        <w:rPr>
          <w:rFonts w:asciiTheme="minorHAnsi" w:eastAsia="標楷體" w:hAnsiTheme="minorHAnsi" w:cstheme="minorBidi" w:hint="eastAsia"/>
          <w:color w:val="000000" w:themeColor="text1"/>
          <w:sz w:val="24"/>
          <w:szCs w:val="24"/>
        </w:rPr>
        <w:instrText>_1_- \* ARABIC</w:instrText>
      </w:r>
      <w:r>
        <w:rPr>
          <w:rFonts w:asciiTheme="minorHAnsi" w:eastAsia="標楷體" w:hAnsiTheme="minorHAnsi" w:cstheme="minorBidi"/>
          <w:color w:val="000000" w:themeColor="text1"/>
          <w:sz w:val="24"/>
          <w:szCs w:val="24"/>
        </w:rPr>
        <w:instrText xml:space="preserve"> </w:instrText>
      </w:r>
      <w:r>
        <w:rPr>
          <w:rFonts w:asciiTheme="minorHAnsi" w:eastAsia="標楷體" w:hAnsiTheme="minorHAnsi" w:cstheme="minorBidi"/>
          <w:color w:val="000000" w:themeColor="text1"/>
          <w:sz w:val="24"/>
          <w:szCs w:val="24"/>
        </w:rPr>
        <w:fldChar w:fldCharType="separate"/>
      </w:r>
      <w:r w:rsidR="0043424C">
        <w:rPr>
          <w:rFonts w:asciiTheme="minorHAnsi" w:eastAsia="標楷體" w:hAnsiTheme="minorHAnsi" w:cstheme="minorBidi"/>
          <w:noProof/>
          <w:color w:val="000000" w:themeColor="text1"/>
          <w:sz w:val="24"/>
          <w:szCs w:val="24"/>
        </w:rPr>
        <w:t>12</w:t>
      </w:r>
      <w:r>
        <w:rPr>
          <w:rFonts w:asciiTheme="minorHAnsi" w:eastAsia="標楷體" w:hAnsiTheme="minorHAnsi" w:cstheme="minorBidi"/>
          <w:color w:val="000000" w:themeColor="text1"/>
          <w:sz w:val="24"/>
          <w:szCs w:val="24"/>
        </w:rPr>
        <w:fldChar w:fldCharType="end"/>
      </w:r>
      <w:r w:rsidR="00F14BBB" w:rsidRPr="00452395">
        <w:rPr>
          <w:rFonts w:asciiTheme="minorHAnsi" w:eastAsia="標楷體" w:hAnsiTheme="minorHAnsi" w:cstheme="minorBidi" w:hint="eastAsia"/>
          <w:color w:val="000000" w:themeColor="text1"/>
          <w:sz w:val="24"/>
          <w:szCs w:val="24"/>
        </w:rPr>
        <w:t>營收指標示意圖</w:t>
      </w:r>
      <w:bookmarkEnd w:id="96"/>
      <w:bookmarkEnd w:id="97"/>
      <w:bookmarkEnd w:id="98"/>
    </w:p>
    <w:p w14:paraId="74F82648" w14:textId="6EE17E35" w:rsidR="00F10AA4" w:rsidRDefault="00F10AA4" w:rsidP="00F10AA4">
      <w:pPr>
        <w:spacing w:line="360" w:lineRule="auto"/>
        <w:jc w:val="center"/>
        <w:rPr>
          <w:rFonts w:eastAsia="標楷體"/>
          <w:color w:val="000000" w:themeColor="text1"/>
          <w:szCs w:val="24"/>
        </w:rPr>
      </w:pPr>
    </w:p>
    <w:p w14:paraId="5BB3A060" w14:textId="2FE82453" w:rsidR="00F10AA4" w:rsidRDefault="00F10AA4" w:rsidP="00F10AA4">
      <w:pPr>
        <w:spacing w:line="360" w:lineRule="auto"/>
        <w:jc w:val="center"/>
        <w:rPr>
          <w:rFonts w:eastAsia="標楷體"/>
          <w:color w:val="000000" w:themeColor="text1"/>
          <w:szCs w:val="24"/>
        </w:rPr>
      </w:pPr>
    </w:p>
    <w:p w14:paraId="77C65AC4" w14:textId="1840D6DE" w:rsidR="00F10AA4" w:rsidRDefault="00F10AA4" w:rsidP="00F10AA4">
      <w:pPr>
        <w:spacing w:line="360" w:lineRule="auto"/>
        <w:jc w:val="center"/>
        <w:rPr>
          <w:rFonts w:eastAsia="標楷體"/>
          <w:color w:val="000000" w:themeColor="text1"/>
          <w:szCs w:val="24"/>
        </w:rPr>
      </w:pPr>
    </w:p>
    <w:p w14:paraId="58CF676F" w14:textId="1B5B4E9F" w:rsidR="00F10AA4" w:rsidRDefault="00F10AA4" w:rsidP="00F10AA4">
      <w:pPr>
        <w:spacing w:line="360" w:lineRule="auto"/>
        <w:jc w:val="center"/>
        <w:rPr>
          <w:rFonts w:eastAsia="標楷體"/>
          <w:color w:val="000000" w:themeColor="text1"/>
          <w:szCs w:val="24"/>
        </w:rPr>
      </w:pPr>
    </w:p>
    <w:p w14:paraId="18E3EB40" w14:textId="7AC4C6A5" w:rsidR="0097564A" w:rsidRDefault="0097564A" w:rsidP="00F10AA4">
      <w:pPr>
        <w:spacing w:line="360" w:lineRule="auto"/>
        <w:jc w:val="center"/>
        <w:rPr>
          <w:rFonts w:eastAsia="標楷體"/>
          <w:color w:val="000000" w:themeColor="text1"/>
          <w:szCs w:val="24"/>
        </w:rPr>
      </w:pPr>
    </w:p>
    <w:p w14:paraId="6A05A452" w14:textId="757DCBB5" w:rsidR="0097564A" w:rsidRDefault="0097564A" w:rsidP="00F10AA4">
      <w:pPr>
        <w:spacing w:line="360" w:lineRule="auto"/>
        <w:jc w:val="center"/>
        <w:rPr>
          <w:rFonts w:eastAsia="標楷體"/>
          <w:color w:val="000000" w:themeColor="text1"/>
          <w:szCs w:val="24"/>
        </w:rPr>
      </w:pPr>
    </w:p>
    <w:p w14:paraId="75FCCA7F" w14:textId="7DF17221" w:rsidR="0097564A" w:rsidRDefault="0097564A" w:rsidP="00F10AA4">
      <w:pPr>
        <w:spacing w:line="360" w:lineRule="auto"/>
        <w:jc w:val="center"/>
        <w:rPr>
          <w:rFonts w:eastAsia="標楷體"/>
          <w:color w:val="000000" w:themeColor="text1"/>
          <w:szCs w:val="24"/>
        </w:rPr>
      </w:pPr>
    </w:p>
    <w:p w14:paraId="32B44FE7" w14:textId="4A6A2AC2" w:rsidR="0097564A" w:rsidRDefault="0097564A" w:rsidP="00F10AA4">
      <w:pPr>
        <w:spacing w:line="360" w:lineRule="auto"/>
        <w:jc w:val="center"/>
        <w:rPr>
          <w:rFonts w:eastAsia="標楷體"/>
          <w:color w:val="000000" w:themeColor="text1"/>
          <w:szCs w:val="24"/>
        </w:rPr>
      </w:pPr>
    </w:p>
    <w:p w14:paraId="65F72625" w14:textId="557F5931" w:rsidR="0097564A" w:rsidRDefault="0097564A" w:rsidP="00F10AA4">
      <w:pPr>
        <w:spacing w:line="360" w:lineRule="auto"/>
        <w:jc w:val="center"/>
        <w:rPr>
          <w:rFonts w:eastAsia="標楷體"/>
          <w:color w:val="000000" w:themeColor="text1"/>
          <w:szCs w:val="24"/>
        </w:rPr>
      </w:pPr>
    </w:p>
    <w:p w14:paraId="118DA164" w14:textId="01754516" w:rsidR="0097564A" w:rsidRDefault="0097564A" w:rsidP="00F10AA4">
      <w:pPr>
        <w:spacing w:line="360" w:lineRule="auto"/>
        <w:jc w:val="center"/>
        <w:rPr>
          <w:rFonts w:eastAsia="標楷體"/>
          <w:color w:val="000000" w:themeColor="text1"/>
          <w:szCs w:val="24"/>
        </w:rPr>
      </w:pPr>
    </w:p>
    <w:p w14:paraId="0AE8029C" w14:textId="01B8D532" w:rsidR="0097564A" w:rsidRDefault="0097564A" w:rsidP="00F10AA4">
      <w:pPr>
        <w:spacing w:line="360" w:lineRule="auto"/>
        <w:jc w:val="center"/>
        <w:rPr>
          <w:rFonts w:eastAsia="標楷體"/>
          <w:color w:val="000000" w:themeColor="text1"/>
          <w:szCs w:val="24"/>
        </w:rPr>
      </w:pPr>
    </w:p>
    <w:p w14:paraId="2AD798D3" w14:textId="2C0E9496" w:rsidR="0097564A" w:rsidRDefault="0097564A" w:rsidP="00F10AA4">
      <w:pPr>
        <w:spacing w:line="360" w:lineRule="auto"/>
        <w:jc w:val="center"/>
        <w:rPr>
          <w:rFonts w:eastAsia="標楷體"/>
          <w:color w:val="000000" w:themeColor="text1"/>
          <w:szCs w:val="24"/>
        </w:rPr>
      </w:pPr>
    </w:p>
    <w:p w14:paraId="4666FA9F" w14:textId="77A989D3" w:rsidR="0097564A" w:rsidRDefault="0097564A" w:rsidP="00F10AA4">
      <w:pPr>
        <w:spacing w:line="360" w:lineRule="auto"/>
        <w:jc w:val="center"/>
        <w:rPr>
          <w:rFonts w:eastAsia="標楷體"/>
          <w:color w:val="000000" w:themeColor="text1"/>
          <w:szCs w:val="24"/>
        </w:rPr>
      </w:pPr>
    </w:p>
    <w:p w14:paraId="3E1966ED" w14:textId="6F8E74ED" w:rsidR="0097564A" w:rsidRDefault="0097564A" w:rsidP="00F10AA4">
      <w:pPr>
        <w:spacing w:line="360" w:lineRule="auto"/>
        <w:jc w:val="center"/>
        <w:rPr>
          <w:rFonts w:eastAsia="標楷體"/>
          <w:color w:val="000000" w:themeColor="text1"/>
          <w:szCs w:val="24"/>
        </w:rPr>
      </w:pPr>
    </w:p>
    <w:p w14:paraId="47289857" w14:textId="7B691F56" w:rsidR="0097564A" w:rsidRDefault="0097564A" w:rsidP="00F10AA4">
      <w:pPr>
        <w:spacing w:line="360" w:lineRule="auto"/>
        <w:jc w:val="center"/>
        <w:rPr>
          <w:rFonts w:eastAsia="標楷體"/>
          <w:color w:val="000000" w:themeColor="text1"/>
          <w:szCs w:val="24"/>
        </w:rPr>
      </w:pPr>
    </w:p>
    <w:p w14:paraId="0AE42F5D" w14:textId="6EF9C5D8" w:rsidR="0097564A" w:rsidRDefault="0097564A" w:rsidP="00F10AA4">
      <w:pPr>
        <w:spacing w:line="360" w:lineRule="auto"/>
        <w:jc w:val="center"/>
        <w:rPr>
          <w:rFonts w:eastAsia="標楷體"/>
          <w:color w:val="000000" w:themeColor="text1"/>
          <w:szCs w:val="24"/>
        </w:rPr>
      </w:pPr>
    </w:p>
    <w:p w14:paraId="7F27DF1C" w14:textId="77777777" w:rsidR="0097564A" w:rsidRDefault="0097564A" w:rsidP="00F10AA4">
      <w:pPr>
        <w:spacing w:line="360" w:lineRule="auto"/>
        <w:jc w:val="center"/>
        <w:rPr>
          <w:rFonts w:eastAsia="標楷體"/>
          <w:color w:val="000000" w:themeColor="text1"/>
          <w:szCs w:val="24"/>
        </w:rPr>
      </w:pPr>
    </w:p>
    <w:p w14:paraId="046B96BE" w14:textId="77777777" w:rsidR="00F10AA4" w:rsidRPr="00FD57B3" w:rsidRDefault="00F10AA4" w:rsidP="00F10AA4">
      <w:pPr>
        <w:spacing w:line="360" w:lineRule="auto"/>
        <w:jc w:val="center"/>
        <w:rPr>
          <w:rFonts w:eastAsia="標楷體"/>
          <w:color w:val="000000" w:themeColor="text1"/>
          <w:szCs w:val="24"/>
        </w:rPr>
      </w:pPr>
    </w:p>
    <w:p w14:paraId="62C43532" w14:textId="5CCC0513" w:rsidR="00C45AD2" w:rsidRPr="00247543" w:rsidRDefault="00C45AD2" w:rsidP="002E3A95">
      <w:pPr>
        <w:pStyle w:val="part"/>
        <w:numPr>
          <w:ilvl w:val="2"/>
          <w:numId w:val="37"/>
        </w:numPr>
        <w:shd w:val="clear" w:color="auto" w:fill="FFFFFF"/>
        <w:spacing w:line="360" w:lineRule="auto"/>
        <w:ind w:left="0" w:firstLine="0"/>
        <w:jc w:val="center"/>
        <w:outlineLvl w:val="2"/>
        <w:rPr>
          <w:rFonts w:ascii="Times New Roman" w:eastAsia="標楷體" w:hAnsi="Times New Roman" w:cs="Times New Roman"/>
          <w:b/>
          <w:bCs/>
          <w:color w:val="000000" w:themeColor="text1"/>
          <w:kern w:val="2"/>
          <w:sz w:val="32"/>
          <w:szCs w:val="32"/>
        </w:rPr>
      </w:pPr>
      <w:bookmarkStart w:id="99" w:name="_Toc90024229"/>
      <w:r w:rsidRPr="00247543">
        <w:rPr>
          <w:rFonts w:ascii="Times New Roman" w:eastAsia="標楷體" w:hAnsi="Times New Roman" w:cs="Times New Roman" w:hint="eastAsia"/>
          <w:b/>
          <w:bCs/>
          <w:color w:val="000000" w:themeColor="text1"/>
          <w:kern w:val="2"/>
          <w:sz w:val="32"/>
          <w:szCs w:val="32"/>
        </w:rPr>
        <w:lastRenderedPageBreak/>
        <w:t>技術指標</w:t>
      </w:r>
      <w:bookmarkEnd w:id="99"/>
    </w:p>
    <w:p w14:paraId="28E24BDF" w14:textId="57DABB3D" w:rsidR="0097564A" w:rsidRDefault="0097564A" w:rsidP="0097564A">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此節是將歷史交易記錄轉換成技術</w:t>
      </w:r>
      <w:r w:rsidRPr="00EF7F56">
        <w:rPr>
          <w:rFonts w:ascii="Times New Roman" w:eastAsia="標楷體" w:hAnsi="Times New Roman" w:cs="Times New Roman" w:hint="eastAsia"/>
          <w:color w:val="000000" w:themeColor="text1"/>
          <w:szCs w:val="24"/>
        </w:rPr>
        <w:t>指標</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主是要根據</w:t>
      </w:r>
      <w:r>
        <w:rPr>
          <w:rFonts w:ascii="Times New Roman" w:eastAsia="標楷體" w:hAnsi="Times New Roman" w:cs="Times New Roman" w:hint="eastAsia"/>
          <w:color w:val="000000" w:themeColor="text1"/>
          <w:szCs w:val="24"/>
        </w:rPr>
        <w:t>表</w:t>
      </w:r>
      <w:r>
        <w:rPr>
          <w:rFonts w:ascii="Times New Roman" w:eastAsia="標楷體" w:hAnsi="Times New Roman" w:cs="Times New Roman" w:hint="eastAsia"/>
          <w:color w:val="000000" w:themeColor="text1"/>
          <w:szCs w:val="24"/>
        </w:rPr>
        <w:t>1</w:t>
      </w:r>
      <w:r>
        <w:rPr>
          <w:rFonts w:ascii="Times New Roman" w:eastAsia="標楷體" w:hAnsi="Times New Roman" w:cs="Times New Roman"/>
          <w:color w:val="000000" w:themeColor="text1"/>
          <w:szCs w:val="24"/>
        </w:rPr>
        <w:t>-</w:t>
      </w:r>
      <w:r w:rsidR="00944A66">
        <w:rPr>
          <w:rFonts w:ascii="Times New Roman" w:eastAsia="標楷體" w:hAnsi="Times New Roman" w:cs="Times New Roman"/>
          <w:color w:val="000000" w:themeColor="text1"/>
          <w:szCs w:val="24"/>
        </w:rPr>
        <w:t>7</w:t>
      </w:r>
      <w:r w:rsidR="00E442A4">
        <w:rPr>
          <w:rFonts w:ascii="Times New Roman" w:eastAsia="標楷體" w:hAnsi="Times New Roman" w:cs="Times New Roman" w:hint="eastAsia"/>
          <w:color w:val="000000" w:themeColor="text1"/>
          <w:szCs w:val="24"/>
        </w:rPr>
        <w:t>為</w:t>
      </w:r>
      <w:r>
        <w:rPr>
          <w:rFonts w:ascii="Times New Roman" w:eastAsia="標楷體" w:hAnsi="Times New Roman" w:cs="Times New Roman" w:hint="eastAsia"/>
          <w:color w:val="000000" w:themeColor="text1"/>
          <w:szCs w:val="24"/>
        </w:rPr>
        <w:t>三篇文獻有使用到相同的技術指標為本次研究的範圍清單，總共有</w:t>
      </w:r>
      <w:r w:rsidR="00AA2020">
        <w:rPr>
          <w:rFonts w:ascii="Times New Roman" w:eastAsia="標楷體" w:hAnsi="Times New Roman" w:cs="Times New Roman"/>
          <w:color w:val="000000" w:themeColor="text1"/>
          <w:szCs w:val="24"/>
        </w:rPr>
        <w:t>2</w:t>
      </w:r>
      <w:r w:rsidRPr="00EF7F56">
        <w:rPr>
          <w:rFonts w:ascii="Times New Roman" w:eastAsia="標楷體" w:hAnsi="Times New Roman" w:cs="Times New Roman" w:hint="eastAsia"/>
          <w:color w:val="000000" w:themeColor="text1"/>
          <w:szCs w:val="24"/>
        </w:rPr>
        <w:t>個指標</w:t>
      </w:r>
      <w:r>
        <w:rPr>
          <w:rFonts w:ascii="Times New Roman" w:eastAsia="標楷體" w:hAnsi="Times New Roman" w:cs="Times New Roman" w:hint="eastAsia"/>
          <w:color w:val="000000" w:themeColor="text1"/>
          <w:szCs w:val="24"/>
        </w:rPr>
        <w:t>，為</w:t>
      </w:r>
      <w:r w:rsidR="00AA2020" w:rsidRPr="00CA0BCF">
        <w:rPr>
          <w:rFonts w:ascii="Times New Roman" w:eastAsia="標楷體" w:hAnsi="Times New Roman"/>
          <w:color w:val="000000" w:themeColor="text1"/>
        </w:rPr>
        <w:t>相對強弱指數</w:t>
      </w:r>
      <w:r w:rsidR="00AA2020">
        <w:rPr>
          <w:rFonts w:ascii="Times New Roman" w:eastAsia="標楷體" w:hAnsi="Times New Roman" w:hint="eastAsia"/>
          <w:color w:val="000000" w:themeColor="text1"/>
        </w:rPr>
        <w:t>(</w:t>
      </w:r>
      <w:r w:rsidR="00AA2020">
        <w:rPr>
          <w:rFonts w:ascii="Times New Roman" w:eastAsia="標楷體" w:hAnsi="Times New Roman"/>
          <w:color w:val="000000" w:themeColor="text1"/>
        </w:rPr>
        <w:t>RSI)</w:t>
      </w:r>
      <w:r w:rsidR="00AA2020">
        <w:rPr>
          <w:rFonts w:ascii="Times New Roman" w:eastAsia="標楷體" w:hAnsi="Times New Roman" w:hint="eastAsia"/>
          <w:color w:val="000000" w:themeColor="text1"/>
        </w:rPr>
        <w:t>、</w:t>
      </w:r>
      <w:r w:rsidR="00AA2020" w:rsidRPr="00CA0BCF">
        <w:rPr>
          <w:rFonts w:ascii="Times New Roman" w:eastAsia="標楷體" w:hAnsi="Times New Roman" w:hint="eastAsia"/>
          <w:color w:val="000000" w:themeColor="text1"/>
        </w:rPr>
        <w:t>指</w:t>
      </w:r>
      <w:r w:rsidR="00AA2020" w:rsidRPr="00CA0BCF">
        <w:rPr>
          <w:rFonts w:ascii="Times New Roman" w:eastAsia="標楷體" w:hAnsi="Times New Roman"/>
          <w:color w:val="000000" w:themeColor="text1"/>
        </w:rPr>
        <w:t>數平滑異同移動平均線</w:t>
      </w:r>
      <w:r w:rsidR="00AA2020">
        <w:rPr>
          <w:rFonts w:ascii="Times New Roman" w:eastAsia="標楷體" w:hAnsi="Times New Roman" w:hint="eastAsia"/>
          <w:color w:val="000000" w:themeColor="text1"/>
        </w:rPr>
        <w:t>(</w:t>
      </w:r>
      <w:r w:rsidR="00AA2020">
        <w:rPr>
          <w:rFonts w:ascii="Times New Roman" w:eastAsia="標楷體" w:hAnsi="Times New Roman"/>
          <w:color w:val="000000" w:themeColor="text1"/>
        </w:rPr>
        <w:t>MACD)</w:t>
      </w:r>
      <w:r>
        <w:rPr>
          <w:rFonts w:ascii="Times New Roman" w:eastAsia="標楷體" w:hAnsi="Times New Roman" w:cs="Times New Roman" w:hint="eastAsia"/>
          <w:color w:val="000000" w:themeColor="text1"/>
          <w:szCs w:val="24"/>
        </w:rPr>
        <w:t>。</w:t>
      </w:r>
    </w:p>
    <w:p w14:paraId="572311BE" w14:textId="37A727E3" w:rsidR="00556D89" w:rsidRPr="0097564A" w:rsidRDefault="00556D89" w:rsidP="00556D89">
      <w:pPr>
        <w:pStyle w:val="a3"/>
        <w:ind w:leftChars="0" w:left="0"/>
        <w:jc w:val="center"/>
        <w:rPr>
          <w:rFonts w:ascii="Times New Roman" w:eastAsia="標楷體" w:hAnsi="Times New Roman" w:cs="Times New Roman"/>
          <w:color w:val="000000" w:themeColor="text1"/>
          <w:szCs w:val="24"/>
        </w:rPr>
      </w:pPr>
    </w:p>
    <w:p w14:paraId="22E1EF80" w14:textId="0C865A1D" w:rsidR="008546DA" w:rsidRPr="00EF7F56" w:rsidRDefault="00CA2C95" w:rsidP="00DD673E">
      <w:pPr>
        <w:pStyle w:val="a7"/>
        <w:jc w:val="center"/>
        <w:rPr>
          <w:rFonts w:eastAsia="標楷體" w:cstheme="minorBidi"/>
          <w:color w:val="000000" w:themeColor="text1"/>
          <w:sz w:val="24"/>
          <w:szCs w:val="22"/>
        </w:rPr>
      </w:pPr>
      <w:bookmarkStart w:id="100" w:name="_Toc90023013"/>
      <w:r w:rsidRPr="00CA2C95">
        <w:rPr>
          <w:rFonts w:eastAsia="標楷體" w:cstheme="minorBidi" w:hint="eastAsia"/>
          <w:color w:val="000000" w:themeColor="text1"/>
          <w:sz w:val="24"/>
          <w:szCs w:val="22"/>
        </w:rPr>
        <w:t>表</w:t>
      </w:r>
      <w:r w:rsidRPr="00CA2C95">
        <w:rPr>
          <w:rFonts w:eastAsia="標楷體" w:cstheme="minorBidi" w:hint="eastAsia"/>
          <w:color w:val="000000" w:themeColor="text1"/>
          <w:sz w:val="24"/>
          <w:szCs w:val="22"/>
        </w:rPr>
        <w:t xml:space="preserve"> 1 - </w:t>
      </w:r>
      <w:r w:rsidRPr="00CA2C95">
        <w:rPr>
          <w:rFonts w:eastAsia="標楷體" w:cstheme="minorBidi"/>
          <w:color w:val="000000" w:themeColor="text1"/>
          <w:sz w:val="24"/>
          <w:szCs w:val="22"/>
        </w:rPr>
        <w:fldChar w:fldCharType="begin"/>
      </w:r>
      <w:r w:rsidRPr="00CA2C95">
        <w:rPr>
          <w:rFonts w:eastAsia="標楷體" w:cstheme="minorBidi"/>
          <w:color w:val="000000" w:themeColor="text1"/>
          <w:sz w:val="24"/>
          <w:szCs w:val="22"/>
        </w:rPr>
        <w:instrText xml:space="preserve"> </w:instrText>
      </w:r>
      <w:r w:rsidRPr="00CA2C95">
        <w:rPr>
          <w:rFonts w:eastAsia="標楷體" w:cstheme="minorBidi" w:hint="eastAsia"/>
          <w:color w:val="000000" w:themeColor="text1"/>
          <w:sz w:val="24"/>
          <w:szCs w:val="22"/>
        </w:rPr>
        <w:instrText xml:space="preserve">SEQ </w:instrText>
      </w:r>
      <w:r w:rsidRPr="00CA2C95">
        <w:rPr>
          <w:rFonts w:eastAsia="標楷體" w:cstheme="minorBidi" w:hint="eastAsia"/>
          <w:color w:val="000000" w:themeColor="text1"/>
          <w:sz w:val="24"/>
          <w:szCs w:val="22"/>
        </w:rPr>
        <w:instrText>表</w:instrText>
      </w:r>
      <w:r w:rsidRPr="00CA2C95">
        <w:rPr>
          <w:rFonts w:eastAsia="標楷體" w:cstheme="minorBidi" w:hint="eastAsia"/>
          <w:color w:val="000000" w:themeColor="text1"/>
          <w:sz w:val="24"/>
          <w:szCs w:val="22"/>
        </w:rPr>
        <w:instrText>_1_- \* ARABIC</w:instrText>
      </w:r>
      <w:r w:rsidRPr="00CA2C95">
        <w:rPr>
          <w:rFonts w:eastAsia="標楷體" w:cstheme="minorBidi"/>
          <w:color w:val="000000" w:themeColor="text1"/>
          <w:sz w:val="24"/>
          <w:szCs w:val="22"/>
        </w:rPr>
        <w:instrText xml:space="preserve"> </w:instrText>
      </w:r>
      <w:r w:rsidRPr="00CA2C95">
        <w:rPr>
          <w:rFonts w:eastAsia="標楷體" w:cstheme="minorBidi"/>
          <w:color w:val="000000" w:themeColor="text1"/>
          <w:sz w:val="24"/>
          <w:szCs w:val="22"/>
        </w:rPr>
        <w:fldChar w:fldCharType="separate"/>
      </w:r>
      <w:r w:rsidR="008B1476">
        <w:rPr>
          <w:rFonts w:eastAsia="標楷體" w:cstheme="minorBidi"/>
          <w:noProof/>
          <w:color w:val="000000" w:themeColor="text1"/>
          <w:sz w:val="24"/>
          <w:szCs w:val="22"/>
        </w:rPr>
        <w:t>7</w:t>
      </w:r>
      <w:r w:rsidRPr="00CA2C95">
        <w:rPr>
          <w:rFonts w:eastAsia="標楷體" w:cstheme="minorBidi"/>
          <w:color w:val="000000" w:themeColor="text1"/>
          <w:sz w:val="24"/>
          <w:szCs w:val="22"/>
        </w:rPr>
        <w:fldChar w:fldCharType="end"/>
      </w:r>
      <w:r>
        <w:rPr>
          <w:rFonts w:eastAsia="標楷體" w:cstheme="minorBidi" w:hint="eastAsia"/>
          <w:color w:val="000000" w:themeColor="text1"/>
          <w:sz w:val="24"/>
          <w:szCs w:val="22"/>
        </w:rPr>
        <w:t>本次研究使用技術指標匯整表</w:t>
      </w:r>
      <w:bookmarkEnd w:id="100"/>
    </w:p>
    <w:tbl>
      <w:tblPr>
        <w:tblStyle w:val="ae"/>
        <w:tblW w:w="8302" w:type="dxa"/>
        <w:jc w:val="center"/>
        <w:tblLook w:val="04A0" w:firstRow="1" w:lastRow="0" w:firstColumn="1" w:lastColumn="0" w:noHBand="0" w:noVBand="1"/>
      </w:tblPr>
      <w:tblGrid>
        <w:gridCol w:w="2263"/>
        <w:gridCol w:w="1560"/>
        <w:gridCol w:w="1842"/>
        <w:gridCol w:w="1560"/>
        <w:gridCol w:w="1077"/>
      </w:tblGrid>
      <w:tr w:rsidR="009B4803" w:rsidRPr="00EF7F56" w14:paraId="7DA4E327" w14:textId="0F7E6A55" w:rsidTr="0047125E">
        <w:trPr>
          <w:jc w:val="center"/>
        </w:trPr>
        <w:tc>
          <w:tcPr>
            <w:tcW w:w="2263" w:type="dxa"/>
          </w:tcPr>
          <w:p w14:paraId="50ADC383" w14:textId="77777777" w:rsidR="009B4803" w:rsidRPr="00EF7F56" w:rsidRDefault="009B4803" w:rsidP="00E14471">
            <w:pPr>
              <w:spacing w:line="400" w:lineRule="exact"/>
              <w:jc w:val="center"/>
              <w:rPr>
                <w:rFonts w:ascii="Times New Roman" w:eastAsia="標楷體" w:hAnsi="Times New Roman"/>
                <w:color w:val="000000" w:themeColor="text1"/>
              </w:rPr>
            </w:pPr>
            <w:r w:rsidRPr="00EF7F56">
              <w:rPr>
                <w:rFonts w:ascii="Times New Roman" w:eastAsia="標楷體" w:hAnsi="Times New Roman" w:hint="eastAsia"/>
                <w:color w:val="000000" w:themeColor="text1"/>
              </w:rPr>
              <w:t>技術指標</w:t>
            </w:r>
          </w:p>
        </w:tc>
        <w:tc>
          <w:tcPr>
            <w:tcW w:w="1560" w:type="dxa"/>
          </w:tcPr>
          <w:p w14:paraId="35325367" w14:textId="77777777" w:rsidR="009B4803" w:rsidRDefault="009B4803" w:rsidP="00E14471">
            <w:pPr>
              <w:spacing w:line="400" w:lineRule="exact"/>
              <w:jc w:val="center"/>
              <w:rPr>
                <w:rFonts w:ascii="Times New Roman" w:eastAsia="標楷體" w:hAnsi="Times New Roman"/>
                <w:color w:val="000000" w:themeColor="text1"/>
              </w:rPr>
            </w:pPr>
            <w:r w:rsidRPr="009C477D">
              <w:rPr>
                <w:rFonts w:ascii="Times New Roman" w:eastAsia="標楷體" w:hAnsi="Times New Roman"/>
                <w:color w:val="000000" w:themeColor="text1"/>
              </w:rPr>
              <w:t>Sang</w:t>
            </w:r>
            <w:r>
              <w:rPr>
                <w:rFonts w:ascii="Times New Roman" w:eastAsia="標楷體" w:hAnsi="Times New Roman"/>
                <w:color w:val="000000" w:themeColor="text1"/>
              </w:rPr>
              <w:t xml:space="preserve"> &amp;</w:t>
            </w:r>
            <w:r>
              <w:rPr>
                <w:rFonts w:ascii="Times New Roman" w:eastAsia="標楷體" w:hAnsi="Times New Roman" w:hint="eastAsia"/>
                <w:color w:val="000000" w:themeColor="text1"/>
              </w:rPr>
              <w:t xml:space="preserve"> </w:t>
            </w:r>
            <w:r>
              <w:rPr>
                <w:rFonts w:ascii="Times New Roman" w:eastAsia="標楷體" w:hAnsi="Times New Roman"/>
                <w:color w:val="000000" w:themeColor="text1"/>
              </w:rPr>
              <w:t>Di</w:t>
            </w:r>
          </w:p>
          <w:p w14:paraId="66B675F3"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(2019)</w:t>
            </w:r>
          </w:p>
        </w:tc>
        <w:tc>
          <w:tcPr>
            <w:tcW w:w="1842" w:type="dxa"/>
          </w:tcPr>
          <w:p w14:paraId="00D7DBD3" w14:textId="77777777" w:rsidR="009B4803" w:rsidRDefault="009B4803" w:rsidP="00E14471">
            <w:pPr>
              <w:spacing w:line="400" w:lineRule="exact"/>
              <w:jc w:val="center"/>
              <w:rPr>
                <w:rFonts w:ascii="Times New Roman" w:eastAsia="標楷體" w:hAnsi="Times New Roman"/>
                <w:color w:val="000000" w:themeColor="text1"/>
              </w:rPr>
            </w:pPr>
            <w:r w:rsidRPr="007A2E65">
              <w:rPr>
                <w:rFonts w:ascii="Times New Roman" w:eastAsia="標楷體" w:hAnsi="Times New Roman"/>
                <w:color w:val="000000" w:themeColor="text1"/>
              </w:rPr>
              <w:t>Pardeshi</w:t>
            </w:r>
            <w:r>
              <w:rPr>
                <w:rFonts w:ascii="Times New Roman" w:eastAsia="標楷體" w:hAnsi="Times New Roman"/>
                <w:color w:val="000000" w:themeColor="text1"/>
              </w:rPr>
              <w:t xml:space="preserve"> et al. </w:t>
            </w:r>
          </w:p>
          <w:p w14:paraId="7418DA62"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color w:val="000000" w:themeColor="text1"/>
              </w:rPr>
              <w:t>(2021)</w:t>
            </w:r>
          </w:p>
        </w:tc>
        <w:tc>
          <w:tcPr>
            <w:tcW w:w="1560" w:type="dxa"/>
          </w:tcPr>
          <w:p w14:paraId="787ECC4C" w14:textId="77777777" w:rsidR="009B4803" w:rsidRDefault="009B4803" w:rsidP="00E14471">
            <w:pPr>
              <w:spacing w:line="400" w:lineRule="exact"/>
              <w:jc w:val="center"/>
              <w:rPr>
                <w:rFonts w:ascii="Times New Roman" w:hAnsi="Times New Roman" w:cs="Times New Roman"/>
                <w:color w:val="222222"/>
                <w:szCs w:val="24"/>
                <w:shd w:val="clear" w:color="auto" w:fill="FFFFFF"/>
              </w:rPr>
            </w:pPr>
            <w:r w:rsidRPr="00285B4F">
              <w:rPr>
                <w:rFonts w:ascii="Times New Roman" w:hAnsi="Times New Roman" w:cs="Times New Roman"/>
                <w:color w:val="222222"/>
                <w:szCs w:val="24"/>
                <w:shd w:val="clear" w:color="auto" w:fill="FFFFFF"/>
              </w:rPr>
              <w:t>Salkar</w:t>
            </w:r>
            <w:r>
              <w:rPr>
                <w:rFonts w:ascii="Times New Roman" w:hAnsi="Times New Roman" w:cs="Times New Roman"/>
                <w:color w:val="222222"/>
                <w:szCs w:val="24"/>
                <w:shd w:val="clear" w:color="auto" w:fill="FFFFFF"/>
              </w:rPr>
              <w:t xml:space="preserve"> et al.</w:t>
            </w:r>
          </w:p>
          <w:p w14:paraId="33707E2A"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hAnsi="Times New Roman" w:cs="Times New Roman"/>
                <w:color w:val="222222"/>
                <w:szCs w:val="24"/>
                <w:shd w:val="clear" w:color="auto" w:fill="FFFFFF"/>
              </w:rPr>
              <w:t>(2021)</w:t>
            </w:r>
          </w:p>
        </w:tc>
        <w:tc>
          <w:tcPr>
            <w:tcW w:w="1077" w:type="dxa"/>
          </w:tcPr>
          <w:p w14:paraId="26464251" w14:textId="77777777" w:rsidR="009B4803" w:rsidRPr="0047125E" w:rsidRDefault="009B4803" w:rsidP="00E14471">
            <w:pPr>
              <w:spacing w:line="400" w:lineRule="exact"/>
              <w:jc w:val="center"/>
              <w:rPr>
                <w:rFonts w:ascii="Times New Roman" w:eastAsia="標楷體" w:hAnsi="Times New Roman"/>
                <w:color w:val="000000" w:themeColor="text1"/>
              </w:rPr>
            </w:pPr>
            <w:r w:rsidRPr="0047125E">
              <w:rPr>
                <w:rFonts w:ascii="Times New Roman" w:eastAsia="標楷體" w:hAnsi="Times New Roman" w:hint="eastAsia"/>
                <w:color w:val="000000" w:themeColor="text1"/>
              </w:rPr>
              <w:t>本次</w:t>
            </w:r>
          </w:p>
          <w:p w14:paraId="7FC1F5F3" w14:textId="505F7325" w:rsidR="009B4803" w:rsidRPr="0047125E" w:rsidRDefault="009B4803" w:rsidP="00E14471">
            <w:pPr>
              <w:spacing w:line="400" w:lineRule="exact"/>
              <w:jc w:val="center"/>
              <w:rPr>
                <w:rFonts w:ascii="Times New Roman" w:eastAsia="標楷體" w:hAnsi="Times New Roman"/>
                <w:color w:val="000000" w:themeColor="text1"/>
              </w:rPr>
            </w:pPr>
            <w:r w:rsidRPr="0047125E">
              <w:rPr>
                <w:rFonts w:ascii="Times New Roman" w:eastAsia="標楷體" w:hAnsi="Times New Roman" w:hint="eastAsia"/>
                <w:color w:val="000000" w:themeColor="text1"/>
              </w:rPr>
              <w:t>研究</w:t>
            </w:r>
          </w:p>
        </w:tc>
      </w:tr>
      <w:tr w:rsidR="009B4803" w:rsidRPr="00EF7F56" w14:paraId="755C02CE" w14:textId="4F055886" w:rsidTr="0047125E">
        <w:trPr>
          <w:trHeight w:val="619"/>
          <w:jc w:val="center"/>
        </w:trPr>
        <w:tc>
          <w:tcPr>
            <w:tcW w:w="2263" w:type="dxa"/>
          </w:tcPr>
          <w:p w14:paraId="39AB3D77" w14:textId="77777777" w:rsidR="009B4803" w:rsidRPr="00EF7F56" w:rsidRDefault="009B4803" w:rsidP="00E14471">
            <w:pPr>
              <w:widowControl/>
              <w:spacing w:before="100" w:beforeAutospacing="1" w:after="100" w:afterAutospacing="1" w:line="360" w:lineRule="exact"/>
              <w:jc w:val="center"/>
              <w:rPr>
                <w:rFonts w:ascii="Times New Roman" w:eastAsia="標楷體" w:hAnsi="Times New Roman"/>
                <w:color w:val="000000" w:themeColor="text1"/>
              </w:rPr>
            </w:pPr>
            <w:r w:rsidRPr="00D32693">
              <w:rPr>
                <w:rFonts w:ascii="Times New Roman" w:eastAsia="標楷體" w:hAnsi="Times New Roman"/>
                <w:color w:val="000000" w:themeColor="text1"/>
              </w:rPr>
              <w:t>簡單移動平均線</w:t>
            </w:r>
            <w:r w:rsidRPr="00D32693">
              <w:rPr>
                <w:rFonts w:ascii="Times New Roman" w:eastAsia="標楷體" w:hAnsi="Times New Roman"/>
                <w:color w:val="000000" w:themeColor="text1"/>
              </w:rPr>
              <w:t>(SMA)</w:t>
            </w:r>
          </w:p>
        </w:tc>
        <w:tc>
          <w:tcPr>
            <w:tcW w:w="1560" w:type="dxa"/>
          </w:tcPr>
          <w:p w14:paraId="7961C017"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842" w:type="dxa"/>
          </w:tcPr>
          <w:p w14:paraId="36132599"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560" w:type="dxa"/>
          </w:tcPr>
          <w:p w14:paraId="17962026"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077" w:type="dxa"/>
          </w:tcPr>
          <w:p w14:paraId="1B21E03A" w14:textId="77777777" w:rsidR="009B4803" w:rsidRPr="00EF7F56" w:rsidRDefault="009B4803" w:rsidP="00E14471">
            <w:pPr>
              <w:spacing w:line="400" w:lineRule="exact"/>
              <w:jc w:val="center"/>
              <w:rPr>
                <w:rFonts w:ascii="Times New Roman" w:eastAsia="標楷體" w:hAnsi="Times New Roman"/>
                <w:color w:val="000000" w:themeColor="text1"/>
              </w:rPr>
            </w:pPr>
          </w:p>
        </w:tc>
      </w:tr>
      <w:tr w:rsidR="009B4803" w:rsidRPr="00EF7F56" w14:paraId="247B68F4" w14:textId="7DA3D8D9" w:rsidTr="0047125E">
        <w:trPr>
          <w:jc w:val="center"/>
        </w:trPr>
        <w:tc>
          <w:tcPr>
            <w:tcW w:w="2263" w:type="dxa"/>
          </w:tcPr>
          <w:p w14:paraId="65E49118" w14:textId="77777777" w:rsidR="009B4803" w:rsidRPr="00EF7F56" w:rsidRDefault="009B4803" w:rsidP="00E14471">
            <w:pPr>
              <w:spacing w:line="400" w:lineRule="exact"/>
              <w:jc w:val="center"/>
              <w:rPr>
                <w:rFonts w:ascii="Times New Roman" w:eastAsia="標楷體" w:hAnsi="Times New Roman"/>
                <w:color w:val="000000" w:themeColor="text1"/>
              </w:rPr>
            </w:pPr>
            <w:r w:rsidRPr="00A667ED">
              <w:rPr>
                <w:rFonts w:ascii="Times New Roman" w:eastAsia="標楷體" w:hAnsi="Times New Roman" w:hint="eastAsia"/>
                <w:color w:val="000000" w:themeColor="text1"/>
              </w:rPr>
              <w:t>指數平滑移動平均線</w:t>
            </w:r>
            <w:r>
              <w:rPr>
                <w:rFonts w:ascii="Times New Roman" w:eastAsia="標楷體" w:hAnsi="Times New Roman" w:hint="eastAsia"/>
                <w:color w:val="000000" w:themeColor="text1"/>
              </w:rPr>
              <w:t>(</w:t>
            </w:r>
            <w:r w:rsidRPr="00A667ED">
              <w:rPr>
                <w:rFonts w:ascii="Times New Roman" w:eastAsia="標楷體" w:hAnsi="Times New Roman" w:hint="eastAsia"/>
                <w:color w:val="000000" w:themeColor="text1"/>
              </w:rPr>
              <w:t>EMA</w:t>
            </w:r>
            <w:r>
              <w:rPr>
                <w:rFonts w:ascii="Times New Roman" w:eastAsia="標楷體" w:hAnsi="Times New Roman" w:hint="eastAsia"/>
                <w:color w:val="000000" w:themeColor="text1"/>
              </w:rPr>
              <w:t>)</w:t>
            </w:r>
          </w:p>
        </w:tc>
        <w:tc>
          <w:tcPr>
            <w:tcW w:w="1560" w:type="dxa"/>
          </w:tcPr>
          <w:p w14:paraId="0C9F3417"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842" w:type="dxa"/>
          </w:tcPr>
          <w:p w14:paraId="529E1F2F"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560" w:type="dxa"/>
          </w:tcPr>
          <w:p w14:paraId="171F3D32"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077" w:type="dxa"/>
          </w:tcPr>
          <w:p w14:paraId="11C2FD7D" w14:textId="77777777" w:rsidR="009B4803" w:rsidRPr="00EF7F56" w:rsidRDefault="009B4803" w:rsidP="00E14471">
            <w:pPr>
              <w:spacing w:line="400" w:lineRule="exact"/>
              <w:jc w:val="center"/>
              <w:rPr>
                <w:rFonts w:ascii="Times New Roman" w:eastAsia="標楷體" w:hAnsi="Times New Roman"/>
                <w:color w:val="000000" w:themeColor="text1"/>
              </w:rPr>
            </w:pPr>
          </w:p>
        </w:tc>
      </w:tr>
      <w:tr w:rsidR="009B4803" w:rsidRPr="00EF7F56" w14:paraId="11337FC5" w14:textId="0083533F" w:rsidTr="0047125E">
        <w:trPr>
          <w:jc w:val="center"/>
        </w:trPr>
        <w:tc>
          <w:tcPr>
            <w:tcW w:w="2263" w:type="dxa"/>
            <w:shd w:val="clear" w:color="auto" w:fill="D0CECE" w:themeFill="background2" w:themeFillShade="E6"/>
          </w:tcPr>
          <w:p w14:paraId="2D761E8D"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相對強弱指數</w:t>
            </w:r>
            <w:r w:rsidRPr="00CA0BCF">
              <w:rPr>
                <w:rFonts w:ascii="Times New Roman" w:eastAsia="標楷體" w:hAnsi="Times New Roman"/>
                <w:color w:val="000000" w:themeColor="text1"/>
              </w:rPr>
              <w:t xml:space="preserve"> </w:t>
            </w:r>
          </w:p>
          <w:p w14:paraId="277ECCC2"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(RSI)</w:t>
            </w:r>
          </w:p>
        </w:tc>
        <w:tc>
          <w:tcPr>
            <w:tcW w:w="1560" w:type="dxa"/>
            <w:shd w:val="clear" w:color="auto" w:fill="D0CECE" w:themeFill="background2" w:themeFillShade="E6"/>
          </w:tcPr>
          <w:p w14:paraId="4681F788"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842" w:type="dxa"/>
            <w:shd w:val="clear" w:color="auto" w:fill="D0CECE" w:themeFill="background2" w:themeFillShade="E6"/>
          </w:tcPr>
          <w:p w14:paraId="0301FA12"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560" w:type="dxa"/>
            <w:shd w:val="clear" w:color="auto" w:fill="D0CECE" w:themeFill="background2" w:themeFillShade="E6"/>
          </w:tcPr>
          <w:p w14:paraId="7DE339F6"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077" w:type="dxa"/>
            <w:shd w:val="clear" w:color="auto" w:fill="D0CECE" w:themeFill="background2" w:themeFillShade="E6"/>
          </w:tcPr>
          <w:p w14:paraId="491D3928" w14:textId="64258505" w:rsidR="009B4803" w:rsidRPr="00CA0BCF" w:rsidRDefault="00486C45"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9B4803" w:rsidRPr="00EF7F56" w14:paraId="3315B153" w14:textId="01267FE3" w:rsidTr="0047125E">
        <w:trPr>
          <w:jc w:val="center"/>
        </w:trPr>
        <w:tc>
          <w:tcPr>
            <w:tcW w:w="2263" w:type="dxa"/>
            <w:shd w:val="clear" w:color="auto" w:fill="D0CECE" w:themeFill="background2" w:themeFillShade="E6"/>
          </w:tcPr>
          <w:p w14:paraId="7FB9543F"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指</w:t>
            </w:r>
            <w:r w:rsidRPr="00CA0BCF">
              <w:rPr>
                <w:rFonts w:ascii="Times New Roman" w:eastAsia="標楷體" w:hAnsi="Times New Roman"/>
                <w:color w:val="000000" w:themeColor="text1"/>
              </w:rPr>
              <w:t>數平滑異同移動平均線</w:t>
            </w:r>
          </w:p>
          <w:p w14:paraId="03E1F11F"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color w:val="000000" w:themeColor="text1"/>
              </w:rPr>
              <w:t xml:space="preserve"> (MACD)</w:t>
            </w:r>
          </w:p>
        </w:tc>
        <w:tc>
          <w:tcPr>
            <w:tcW w:w="1560" w:type="dxa"/>
            <w:shd w:val="clear" w:color="auto" w:fill="D0CECE" w:themeFill="background2" w:themeFillShade="E6"/>
          </w:tcPr>
          <w:p w14:paraId="0DEBEC09"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842" w:type="dxa"/>
            <w:shd w:val="clear" w:color="auto" w:fill="D0CECE" w:themeFill="background2" w:themeFillShade="E6"/>
          </w:tcPr>
          <w:p w14:paraId="2ECACA78"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560" w:type="dxa"/>
            <w:shd w:val="clear" w:color="auto" w:fill="D0CECE" w:themeFill="background2" w:themeFillShade="E6"/>
          </w:tcPr>
          <w:p w14:paraId="34C63616" w14:textId="77777777" w:rsidR="009B4803" w:rsidRPr="00CA0BCF" w:rsidRDefault="009B4803" w:rsidP="00E14471">
            <w:pPr>
              <w:spacing w:line="400" w:lineRule="exact"/>
              <w:jc w:val="center"/>
              <w:rPr>
                <w:rFonts w:ascii="Times New Roman" w:eastAsia="標楷體" w:hAnsi="Times New Roman"/>
                <w:color w:val="000000" w:themeColor="text1"/>
              </w:rPr>
            </w:pPr>
            <w:r w:rsidRPr="00CA0BCF">
              <w:rPr>
                <w:rFonts w:ascii="Times New Roman" w:eastAsia="標楷體" w:hAnsi="Times New Roman" w:hint="eastAsia"/>
                <w:color w:val="000000" w:themeColor="text1"/>
              </w:rPr>
              <w:t>V</w:t>
            </w:r>
          </w:p>
        </w:tc>
        <w:tc>
          <w:tcPr>
            <w:tcW w:w="1077" w:type="dxa"/>
            <w:shd w:val="clear" w:color="auto" w:fill="D0CECE" w:themeFill="background2" w:themeFillShade="E6"/>
          </w:tcPr>
          <w:p w14:paraId="3D04E9ED" w14:textId="0E6CF9A5" w:rsidR="009B4803" w:rsidRPr="00CA0BCF" w:rsidRDefault="00486C45"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r>
      <w:tr w:rsidR="009B4803" w:rsidRPr="00EF7F56" w14:paraId="10B3D1E6" w14:textId="008F075D" w:rsidTr="0047125E">
        <w:trPr>
          <w:jc w:val="center"/>
        </w:trPr>
        <w:tc>
          <w:tcPr>
            <w:tcW w:w="2263" w:type="dxa"/>
          </w:tcPr>
          <w:p w14:paraId="624093FE" w14:textId="77777777" w:rsidR="009B4803"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能量潮</w:t>
            </w:r>
          </w:p>
          <w:p w14:paraId="627A651E" w14:textId="77777777" w:rsidR="009B4803" w:rsidRPr="00EF7F56" w:rsidRDefault="009B4803" w:rsidP="00E14471">
            <w:pPr>
              <w:spacing w:line="400" w:lineRule="exact"/>
              <w:jc w:val="center"/>
              <w:rPr>
                <w:rFonts w:ascii="Times New Roman" w:eastAsia="標楷體" w:hAnsi="Times New Roman"/>
                <w:color w:val="000000" w:themeColor="text1"/>
              </w:rPr>
            </w:pPr>
            <w:r w:rsidRPr="00283114">
              <w:rPr>
                <w:rFonts w:ascii="Times New Roman" w:eastAsia="標楷體" w:hAnsi="Times New Roman" w:hint="eastAsia"/>
                <w:color w:val="000000" w:themeColor="text1"/>
              </w:rPr>
              <w:t>(</w:t>
            </w:r>
            <w:r>
              <w:rPr>
                <w:rFonts w:ascii="Times New Roman" w:eastAsia="標楷體" w:hAnsi="Times New Roman" w:hint="eastAsia"/>
                <w:color w:val="000000" w:themeColor="text1"/>
              </w:rPr>
              <w:t>OBV</w:t>
            </w:r>
            <w:r w:rsidRPr="00283114">
              <w:rPr>
                <w:rFonts w:ascii="Times New Roman" w:eastAsia="標楷體" w:hAnsi="Times New Roman" w:hint="eastAsia"/>
                <w:color w:val="000000" w:themeColor="text1"/>
              </w:rPr>
              <w:t>)</w:t>
            </w:r>
          </w:p>
        </w:tc>
        <w:tc>
          <w:tcPr>
            <w:tcW w:w="1560" w:type="dxa"/>
          </w:tcPr>
          <w:p w14:paraId="0C8614AE"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842" w:type="dxa"/>
          </w:tcPr>
          <w:p w14:paraId="0ED41674" w14:textId="77777777" w:rsidR="009B4803" w:rsidRPr="00EF7F56" w:rsidRDefault="009B4803" w:rsidP="00E14471">
            <w:pPr>
              <w:spacing w:line="400" w:lineRule="exact"/>
              <w:jc w:val="center"/>
              <w:rPr>
                <w:rFonts w:ascii="Times New Roman" w:eastAsia="標楷體" w:hAnsi="Times New Roman"/>
                <w:color w:val="000000" w:themeColor="text1"/>
              </w:rPr>
            </w:pPr>
          </w:p>
        </w:tc>
        <w:tc>
          <w:tcPr>
            <w:tcW w:w="1560" w:type="dxa"/>
          </w:tcPr>
          <w:p w14:paraId="796E1F4D" w14:textId="77777777" w:rsidR="009B4803" w:rsidRPr="00EF7F56" w:rsidRDefault="009B4803" w:rsidP="00E14471">
            <w:pPr>
              <w:spacing w:line="400" w:lineRule="exact"/>
              <w:jc w:val="center"/>
              <w:rPr>
                <w:rFonts w:ascii="Times New Roman" w:eastAsia="標楷體" w:hAnsi="Times New Roman"/>
                <w:color w:val="000000" w:themeColor="text1"/>
              </w:rPr>
            </w:pPr>
            <w:r>
              <w:rPr>
                <w:rFonts w:ascii="Times New Roman" w:eastAsia="標楷體" w:hAnsi="Times New Roman" w:hint="eastAsia"/>
                <w:color w:val="000000" w:themeColor="text1"/>
              </w:rPr>
              <w:t>V</w:t>
            </w:r>
          </w:p>
        </w:tc>
        <w:tc>
          <w:tcPr>
            <w:tcW w:w="1077" w:type="dxa"/>
          </w:tcPr>
          <w:p w14:paraId="0A1A26B2" w14:textId="77777777" w:rsidR="009B4803" w:rsidRDefault="009B4803" w:rsidP="00E14471">
            <w:pPr>
              <w:spacing w:line="400" w:lineRule="exact"/>
              <w:jc w:val="center"/>
              <w:rPr>
                <w:rFonts w:ascii="Times New Roman" w:eastAsia="標楷體" w:hAnsi="Times New Roman"/>
                <w:color w:val="000000" w:themeColor="text1"/>
              </w:rPr>
            </w:pPr>
          </w:p>
        </w:tc>
      </w:tr>
    </w:tbl>
    <w:p w14:paraId="0BF1121A" w14:textId="1A4070DE" w:rsidR="00E07E7E" w:rsidRDefault="008546DA" w:rsidP="00E07E7E">
      <w:pPr>
        <w:spacing w:line="360" w:lineRule="auto"/>
        <w:ind w:firstLineChars="200" w:firstLine="480"/>
        <w:jc w:val="both"/>
        <w:rPr>
          <w:rFonts w:ascii="Times New Roman" w:eastAsia="標楷體" w:hAnsi="Times New Roman"/>
          <w:color w:val="000000" w:themeColor="text1"/>
        </w:rPr>
      </w:pPr>
      <w:r w:rsidRPr="009021CF">
        <w:rPr>
          <w:rFonts w:ascii="Times New Roman" w:eastAsia="標楷體" w:hAnsi="Times New Roman"/>
          <w:color w:val="000000" w:themeColor="text1"/>
        </w:rPr>
        <w:t>註：「</w:t>
      </w:r>
      <w:r w:rsidRPr="009021CF">
        <w:rPr>
          <w:rFonts w:ascii="Times New Roman" w:eastAsia="標楷體" w:hAnsi="Times New Roman"/>
          <w:color w:val="000000" w:themeColor="text1"/>
        </w:rPr>
        <w:t>V</w:t>
      </w:r>
      <w:r w:rsidRPr="009021CF">
        <w:rPr>
          <w:rFonts w:ascii="Times New Roman" w:eastAsia="標楷體" w:hAnsi="Times New Roman"/>
          <w:color w:val="000000" w:themeColor="text1"/>
        </w:rPr>
        <w:t>」代表選用該</w:t>
      </w:r>
      <w:r w:rsidRPr="009021CF">
        <w:rPr>
          <w:rFonts w:ascii="Times New Roman" w:eastAsia="標楷體" w:hAnsi="Times New Roman" w:hint="eastAsia"/>
          <w:color w:val="000000" w:themeColor="text1"/>
        </w:rPr>
        <w:t>技術</w:t>
      </w:r>
      <w:r w:rsidRPr="009021CF">
        <w:rPr>
          <w:rFonts w:ascii="Times New Roman" w:eastAsia="標楷體" w:hAnsi="Times New Roman"/>
          <w:color w:val="000000" w:themeColor="text1"/>
        </w:rPr>
        <w:t>指標；「</w:t>
      </w:r>
      <w:r w:rsidRPr="009021CF">
        <w:rPr>
          <w:rFonts w:ascii="Times New Roman" w:eastAsia="標楷體" w:hAnsi="Times New Roman"/>
          <w:color w:val="000000" w:themeColor="text1"/>
        </w:rPr>
        <w:t xml:space="preserve"> </w:t>
      </w:r>
      <w:r w:rsidRPr="009021CF">
        <w:rPr>
          <w:rFonts w:ascii="Times New Roman" w:eastAsia="標楷體" w:hAnsi="Times New Roman"/>
          <w:color w:val="000000" w:themeColor="text1"/>
        </w:rPr>
        <w:t>」代表未選用該指標。</w:t>
      </w:r>
    </w:p>
    <w:p w14:paraId="70211A64" w14:textId="6BE42B60" w:rsidR="005946F1" w:rsidRDefault="005946F1" w:rsidP="003038A8">
      <w:pPr>
        <w:pStyle w:val="a3"/>
        <w:ind w:leftChars="0" w:left="0" w:firstLineChars="200" w:firstLine="480"/>
        <w:rPr>
          <w:rFonts w:ascii="Times New Roman" w:eastAsia="標楷體" w:hAnsi="Times New Roman" w:cs="Times New Roman"/>
          <w:color w:val="000000" w:themeColor="text1"/>
          <w:szCs w:val="24"/>
        </w:rPr>
      </w:pPr>
    </w:p>
    <w:p w14:paraId="2B61017B" w14:textId="58ED7D64"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R</w:t>
      </w:r>
      <w:r>
        <w:rPr>
          <w:rFonts w:ascii="Times New Roman" w:eastAsia="標楷體" w:hAnsi="Times New Roman" w:cs="Times New Roman"/>
          <w:color w:val="000000" w:themeColor="text1"/>
          <w:szCs w:val="24"/>
        </w:rPr>
        <w:t>SI</w:t>
      </w:r>
      <w:r>
        <w:rPr>
          <w:rFonts w:ascii="Times New Roman" w:eastAsia="標楷體" w:hAnsi="Times New Roman" w:cs="Times New Roman" w:hint="eastAsia"/>
          <w:color w:val="000000" w:themeColor="text1"/>
          <w:szCs w:val="24"/>
        </w:rPr>
        <w:t>與</w:t>
      </w:r>
      <w:r>
        <w:rPr>
          <w:rFonts w:ascii="Times New Roman" w:eastAsia="標楷體" w:hAnsi="Times New Roman" w:cs="Times New Roman" w:hint="eastAsia"/>
          <w:color w:val="000000" w:themeColor="text1"/>
          <w:szCs w:val="24"/>
        </w:rPr>
        <w:t>M</w:t>
      </w:r>
      <w:r>
        <w:rPr>
          <w:rFonts w:ascii="Times New Roman" w:eastAsia="標楷體" w:hAnsi="Times New Roman" w:cs="Times New Roman"/>
          <w:color w:val="000000" w:themeColor="text1"/>
          <w:szCs w:val="24"/>
        </w:rPr>
        <w:t>ACD</w:t>
      </w:r>
      <w:r>
        <w:rPr>
          <w:rFonts w:ascii="Times New Roman" w:eastAsia="標楷體" w:hAnsi="Times New Roman" w:cs="Times New Roman" w:hint="eastAsia"/>
          <w:color w:val="000000" w:themeColor="text1"/>
          <w:szCs w:val="24"/>
        </w:rPr>
        <w:t>參數設定如下：</w:t>
      </w:r>
    </w:p>
    <w:p w14:paraId="787A36DA" w14:textId="77777777" w:rsidR="00990180" w:rsidRDefault="00990180" w:rsidP="00990180">
      <w:pPr>
        <w:pStyle w:val="a3"/>
        <w:numPr>
          <w:ilvl w:val="0"/>
          <w:numId w:val="38"/>
        </w:numPr>
        <w:spacing w:line="360" w:lineRule="auto"/>
        <w:ind w:leftChars="0"/>
        <w:jc w:val="both"/>
        <w:rPr>
          <w:rFonts w:ascii="Times New Roman" w:eastAsia="標楷體" w:hAnsi="Times New Roman"/>
          <w:color w:val="000000" w:themeColor="text1"/>
        </w:rPr>
      </w:pPr>
      <w:r w:rsidRPr="006F4DF0">
        <w:rPr>
          <w:rFonts w:ascii="Times New Roman" w:eastAsia="標楷體" w:hAnsi="Times New Roman" w:hint="eastAsia"/>
          <w:color w:val="000000" w:themeColor="text1"/>
        </w:rPr>
        <w:t>相對強化指數</w:t>
      </w:r>
      <w:r w:rsidRPr="006F4DF0">
        <w:rPr>
          <w:rFonts w:ascii="Times New Roman" w:eastAsia="標楷體" w:hAnsi="Times New Roman" w:hint="eastAsia"/>
          <w:color w:val="000000" w:themeColor="text1"/>
        </w:rPr>
        <w:t>(</w:t>
      </w:r>
      <w:r w:rsidRPr="006F4DF0">
        <w:rPr>
          <w:rFonts w:ascii="Times New Roman" w:eastAsia="標楷體" w:hAnsi="Times New Roman"/>
          <w:color w:val="000000" w:themeColor="text1"/>
        </w:rPr>
        <w:t>RSI)</w:t>
      </w:r>
      <w:r>
        <w:rPr>
          <w:rFonts w:ascii="Times New Roman" w:eastAsia="標楷體" w:hAnsi="Times New Roman" w:hint="eastAsia"/>
          <w:color w:val="000000" w:themeColor="text1"/>
        </w:rPr>
        <w:t>：</w:t>
      </w:r>
      <w:r w:rsidRPr="0080432D">
        <w:rPr>
          <w:rFonts w:ascii="Times New Roman" w:eastAsia="標楷體" w:hAnsi="Times New Roman"/>
          <w:color w:val="000000" w:themeColor="text1"/>
        </w:rPr>
        <w:t xml:space="preserve">14 </w:t>
      </w:r>
      <w:r w:rsidRPr="0080432D">
        <w:rPr>
          <w:rFonts w:ascii="Times New Roman" w:eastAsia="標楷體" w:hAnsi="Times New Roman"/>
          <w:color w:val="000000" w:themeColor="text1"/>
        </w:rPr>
        <w:t>天收益的平均值除以</w:t>
      </w:r>
      <w:r w:rsidRPr="0080432D">
        <w:rPr>
          <w:rFonts w:ascii="Times New Roman" w:eastAsia="標楷體" w:hAnsi="Times New Roman"/>
          <w:color w:val="000000" w:themeColor="text1"/>
        </w:rPr>
        <w:t xml:space="preserve"> 14 </w:t>
      </w:r>
      <w:r w:rsidRPr="0080432D">
        <w:rPr>
          <w:rFonts w:ascii="Times New Roman" w:eastAsia="標楷體" w:hAnsi="Times New Roman"/>
          <w:color w:val="000000" w:themeColor="text1"/>
        </w:rPr>
        <w:t>天損失的平均值。</w:t>
      </w:r>
    </w:p>
    <w:p w14:paraId="03973612" w14:textId="77777777" w:rsidR="00990180" w:rsidRPr="007A0081" w:rsidRDefault="00990180" w:rsidP="00990180">
      <w:pPr>
        <w:pStyle w:val="a3"/>
        <w:numPr>
          <w:ilvl w:val="0"/>
          <w:numId w:val="38"/>
        </w:numPr>
        <w:spacing w:line="360" w:lineRule="auto"/>
        <w:ind w:leftChars="0"/>
        <w:jc w:val="both"/>
        <w:rPr>
          <w:rFonts w:ascii="Times New Roman" w:eastAsia="標楷體" w:hAnsi="Times New Roman"/>
          <w:color w:val="000000" w:themeColor="text1"/>
        </w:rPr>
      </w:pPr>
      <w:r>
        <w:rPr>
          <w:rFonts w:ascii="Times New Roman" w:eastAsia="標楷體" w:hAnsi="Times New Roman" w:hint="eastAsia"/>
          <w:color w:val="000000" w:themeColor="text1"/>
        </w:rPr>
        <w:t>指數平滑異同移動平均線</w:t>
      </w:r>
      <w:r w:rsidRPr="006F4DF0">
        <w:rPr>
          <w:rFonts w:ascii="Times New Roman" w:eastAsia="標楷體" w:hAnsi="Times New Roman" w:hint="eastAsia"/>
          <w:color w:val="000000" w:themeColor="text1"/>
        </w:rPr>
        <w:t>(M</w:t>
      </w:r>
      <w:r w:rsidRPr="006F4DF0">
        <w:rPr>
          <w:rFonts w:ascii="Times New Roman" w:eastAsia="標楷體" w:hAnsi="Times New Roman"/>
          <w:color w:val="000000" w:themeColor="text1"/>
        </w:rPr>
        <w:t>ACD)</w:t>
      </w:r>
      <w:r>
        <w:rPr>
          <w:rFonts w:ascii="Times New Roman" w:eastAsia="標楷體" w:hAnsi="Times New Roman" w:hint="eastAsia"/>
          <w:color w:val="000000" w:themeColor="text1"/>
        </w:rPr>
        <w:t>：</w:t>
      </w:r>
      <w:r w:rsidRPr="00140FCC">
        <w:rPr>
          <w:rFonts w:ascii="Times New Roman" w:eastAsia="標楷體" w:hAnsi="Times New Roman"/>
          <w:color w:val="000000" w:themeColor="text1"/>
        </w:rPr>
        <w:t>假設</w:t>
      </w:r>
      <w:r w:rsidRPr="00140FCC">
        <w:rPr>
          <w:rFonts w:ascii="Times New Roman" w:eastAsia="標楷體" w:hAnsi="Times New Roman"/>
          <w:color w:val="000000" w:themeColor="text1"/>
        </w:rPr>
        <w:t xml:space="preserve"> 12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和</w:t>
      </w:r>
      <w:r w:rsidRPr="00140FCC">
        <w:rPr>
          <w:rFonts w:ascii="Times New Roman" w:eastAsia="標楷體" w:hAnsi="Times New Roman"/>
          <w:color w:val="000000" w:themeColor="text1"/>
        </w:rPr>
        <w:t xml:space="preserve"> 26 </w:t>
      </w:r>
      <w:r w:rsidRPr="00140FCC">
        <w:rPr>
          <w:rFonts w:ascii="Times New Roman" w:eastAsia="標楷體" w:hAnsi="Times New Roman"/>
          <w:color w:val="000000" w:themeColor="text1"/>
        </w:rPr>
        <w:t>天</w:t>
      </w:r>
      <w:r w:rsidRPr="00140FCC">
        <w:rPr>
          <w:rFonts w:ascii="Times New Roman" w:eastAsia="標楷體" w:hAnsi="Times New Roman"/>
          <w:color w:val="000000" w:themeColor="text1"/>
        </w:rPr>
        <w:t xml:space="preserve"> EMA </w:t>
      </w:r>
      <w:r w:rsidRPr="00140FCC">
        <w:rPr>
          <w:rFonts w:ascii="Times New Roman" w:eastAsia="標楷體" w:hAnsi="Times New Roman"/>
          <w:color w:val="000000" w:themeColor="text1"/>
        </w:rPr>
        <w:t>的標準值用於計算</w:t>
      </w:r>
      <w:r>
        <w:rPr>
          <w:rFonts w:ascii="Times New Roman" w:eastAsia="標楷體" w:hAnsi="Times New Roman" w:hint="eastAsia"/>
          <w:color w:val="000000" w:themeColor="text1"/>
        </w:rPr>
        <w:t>。</w:t>
      </w:r>
    </w:p>
    <w:p w14:paraId="68113DBC" w14:textId="11A0CC39"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60C761D3" w14:textId="5C00C18E"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240E3FA0" w14:textId="51ABAB33"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41D3A7B5" w14:textId="6FD59EF9"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71409696" w14:textId="55DDFA7E" w:rsid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3FDF934F" w14:textId="77777777" w:rsidR="00990180" w:rsidRPr="00990180" w:rsidRDefault="00990180" w:rsidP="003038A8">
      <w:pPr>
        <w:pStyle w:val="a3"/>
        <w:ind w:leftChars="0" w:left="0" w:firstLineChars="200" w:firstLine="480"/>
        <w:rPr>
          <w:rFonts w:ascii="Times New Roman" w:eastAsia="標楷體" w:hAnsi="Times New Roman" w:cs="Times New Roman"/>
          <w:color w:val="000000" w:themeColor="text1"/>
          <w:szCs w:val="24"/>
        </w:rPr>
      </w:pPr>
    </w:p>
    <w:p w14:paraId="32251B9C" w14:textId="60AB3BD3" w:rsidR="008E7487" w:rsidRDefault="005F0C2B" w:rsidP="00922E87">
      <w:pPr>
        <w:pStyle w:val="a7"/>
        <w:spacing w:line="360" w:lineRule="auto"/>
        <w:ind w:firstLineChars="200" w:firstLine="480"/>
        <w:rPr>
          <w:rFonts w:eastAsia="標楷體"/>
          <w:color w:val="000000" w:themeColor="text1"/>
          <w:sz w:val="24"/>
          <w:szCs w:val="24"/>
        </w:rPr>
      </w:pPr>
      <w:r w:rsidRPr="00FB025A">
        <w:rPr>
          <w:rFonts w:eastAsia="標楷體"/>
          <w:color w:val="000000" w:themeColor="text1"/>
          <w:sz w:val="24"/>
          <w:szCs w:val="24"/>
        </w:rPr>
        <w:lastRenderedPageBreak/>
        <w:t>本研究所使用的</w:t>
      </w:r>
      <w:r w:rsidR="009E62F7" w:rsidRPr="00FB025A">
        <w:rPr>
          <w:rFonts w:eastAsia="標楷體" w:hint="eastAsia"/>
          <w:color w:val="000000" w:themeColor="text1"/>
          <w:sz w:val="24"/>
          <w:szCs w:val="24"/>
        </w:rPr>
        <w:t>股市交易記錄</w:t>
      </w:r>
      <w:r w:rsidRPr="00FB025A">
        <w:rPr>
          <w:rFonts w:eastAsia="標楷體"/>
          <w:color w:val="000000" w:themeColor="text1"/>
          <w:sz w:val="24"/>
          <w:szCs w:val="24"/>
        </w:rPr>
        <w:t>來源為</w:t>
      </w:r>
      <w:r w:rsidR="009E62F7" w:rsidRPr="00FB025A">
        <w:rPr>
          <w:rFonts w:eastAsia="標楷體"/>
          <w:color w:val="000000" w:themeColor="text1"/>
          <w:sz w:val="24"/>
          <w:szCs w:val="24"/>
        </w:rPr>
        <w:t>Yahoo</w:t>
      </w:r>
      <w:r w:rsidR="009E62F7" w:rsidRPr="00FB025A">
        <w:rPr>
          <w:rFonts w:eastAsia="標楷體" w:hint="eastAsia"/>
          <w:color w:val="000000" w:themeColor="text1"/>
          <w:sz w:val="24"/>
          <w:szCs w:val="24"/>
        </w:rPr>
        <w:t>股市資料，是透過</w:t>
      </w:r>
      <w:r w:rsidR="009E62F7" w:rsidRPr="00FB025A">
        <w:rPr>
          <w:rFonts w:eastAsia="標楷體"/>
          <w:color w:val="000000" w:themeColor="text1"/>
          <w:sz w:val="24"/>
          <w:szCs w:val="24"/>
        </w:rPr>
        <w:t>yfinance</w:t>
      </w:r>
      <w:r w:rsidR="009E62F7" w:rsidRPr="00FB025A">
        <w:rPr>
          <w:rFonts w:eastAsia="標楷體" w:hint="eastAsia"/>
          <w:color w:val="000000" w:themeColor="text1"/>
          <w:sz w:val="24"/>
          <w:szCs w:val="24"/>
        </w:rPr>
        <w:t>套件取得資料</w:t>
      </w:r>
      <w:r w:rsidR="009E62F7" w:rsidRPr="00FB025A">
        <w:rPr>
          <w:rFonts w:eastAsia="標楷體" w:hint="eastAsia"/>
          <w:color w:val="000000" w:themeColor="text1"/>
          <w:sz w:val="24"/>
          <w:szCs w:val="24"/>
        </w:rPr>
        <w:t>(</w:t>
      </w:r>
      <w:r w:rsidR="006F4F11" w:rsidRPr="00FB025A">
        <w:rPr>
          <w:rFonts w:eastAsia="標楷體" w:hint="eastAsia"/>
          <w:color w:val="000000" w:themeColor="text1"/>
          <w:sz w:val="24"/>
          <w:szCs w:val="24"/>
        </w:rPr>
        <w:t>資料抓取</w:t>
      </w:r>
      <w:r w:rsidR="009E62F7" w:rsidRPr="00FB025A">
        <w:rPr>
          <w:rFonts w:eastAsia="標楷體" w:hint="eastAsia"/>
          <w:color w:val="000000" w:themeColor="text1"/>
          <w:sz w:val="24"/>
          <w:szCs w:val="24"/>
        </w:rPr>
        <w:t>限制是</w:t>
      </w:r>
      <w:r w:rsidR="002A7874" w:rsidRPr="00FB025A">
        <w:rPr>
          <w:rFonts w:eastAsia="標楷體" w:hint="eastAsia"/>
          <w:color w:val="000000" w:themeColor="text1"/>
          <w:sz w:val="24"/>
          <w:szCs w:val="24"/>
        </w:rPr>
        <w:t>同</w:t>
      </w:r>
      <w:r w:rsidR="009E62F7" w:rsidRPr="00FB025A">
        <w:rPr>
          <w:rFonts w:eastAsia="標楷體" w:hint="eastAsia"/>
          <w:color w:val="000000" w:themeColor="text1"/>
          <w:sz w:val="24"/>
          <w:szCs w:val="24"/>
        </w:rPr>
        <w:t>天同一個</w:t>
      </w:r>
      <w:r w:rsidR="009E62F7" w:rsidRPr="00FB025A">
        <w:rPr>
          <w:rFonts w:eastAsia="標楷體" w:hint="eastAsia"/>
          <w:color w:val="000000" w:themeColor="text1"/>
          <w:sz w:val="24"/>
          <w:szCs w:val="24"/>
        </w:rPr>
        <w:t>I</w:t>
      </w:r>
      <w:r w:rsidR="009E62F7" w:rsidRPr="00FB025A">
        <w:rPr>
          <w:rFonts w:eastAsia="標楷體"/>
          <w:color w:val="000000" w:themeColor="text1"/>
          <w:sz w:val="24"/>
          <w:szCs w:val="24"/>
        </w:rPr>
        <w:t>P</w:t>
      </w:r>
      <w:r w:rsidR="002A7874" w:rsidRPr="00FB025A">
        <w:rPr>
          <w:rFonts w:eastAsia="標楷體" w:hint="eastAsia"/>
          <w:color w:val="000000" w:themeColor="text1"/>
          <w:sz w:val="24"/>
          <w:szCs w:val="24"/>
        </w:rPr>
        <w:t>每小時</w:t>
      </w:r>
      <w:r w:rsidR="009E62F7" w:rsidRPr="00FB025A">
        <w:rPr>
          <w:rFonts w:eastAsia="標楷體" w:hint="eastAsia"/>
          <w:color w:val="000000" w:themeColor="text1"/>
          <w:sz w:val="24"/>
          <w:szCs w:val="24"/>
        </w:rPr>
        <w:t>至多請求</w:t>
      </w:r>
      <w:r w:rsidR="009E62F7" w:rsidRPr="00FB025A">
        <w:rPr>
          <w:rFonts w:eastAsia="標楷體" w:hint="eastAsia"/>
          <w:color w:val="000000" w:themeColor="text1"/>
          <w:sz w:val="24"/>
          <w:szCs w:val="24"/>
        </w:rPr>
        <w:t>2</w:t>
      </w:r>
      <w:r w:rsidR="009E62F7" w:rsidRPr="00FB025A">
        <w:rPr>
          <w:rFonts w:eastAsia="標楷體"/>
          <w:color w:val="000000" w:themeColor="text1"/>
          <w:sz w:val="24"/>
          <w:szCs w:val="24"/>
        </w:rPr>
        <w:t>000</w:t>
      </w:r>
      <w:r w:rsidR="009E62F7" w:rsidRPr="00FB025A">
        <w:rPr>
          <w:rFonts w:eastAsia="標楷體" w:hint="eastAsia"/>
          <w:color w:val="000000" w:themeColor="text1"/>
          <w:sz w:val="24"/>
          <w:szCs w:val="24"/>
        </w:rPr>
        <w:t>次</w:t>
      </w:r>
      <w:r w:rsidR="009E62F7" w:rsidRPr="00FB025A">
        <w:rPr>
          <w:rFonts w:eastAsia="標楷體"/>
          <w:color w:val="000000" w:themeColor="text1"/>
          <w:sz w:val="24"/>
          <w:szCs w:val="24"/>
        </w:rPr>
        <w:t>)</w:t>
      </w:r>
      <w:r w:rsidR="002A7874" w:rsidRPr="00FB025A">
        <w:rPr>
          <w:rFonts w:eastAsia="標楷體" w:hint="eastAsia"/>
          <w:color w:val="000000" w:themeColor="text1"/>
          <w:sz w:val="24"/>
          <w:szCs w:val="24"/>
        </w:rPr>
        <w:t>，</w:t>
      </w:r>
      <w:r w:rsidR="002D41B8" w:rsidRPr="00FB025A">
        <w:rPr>
          <w:rFonts w:eastAsia="標楷體" w:hint="eastAsia"/>
          <w:color w:val="000000" w:themeColor="text1"/>
          <w:sz w:val="24"/>
          <w:szCs w:val="24"/>
        </w:rPr>
        <w:t>圖</w:t>
      </w:r>
      <w:r w:rsidR="00393414">
        <w:rPr>
          <w:rFonts w:eastAsia="標楷體"/>
          <w:color w:val="000000" w:themeColor="text1"/>
          <w:sz w:val="24"/>
          <w:szCs w:val="24"/>
        </w:rPr>
        <w:t>1-1</w:t>
      </w:r>
      <w:r w:rsidR="003B61FA">
        <w:rPr>
          <w:rFonts w:eastAsia="標楷體"/>
          <w:color w:val="000000" w:themeColor="text1"/>
          <w:sz w:val="24"/>
          <w:szCs w:val="24"/>
        </w:rPr>
        <w:t>3</w:t>
      </w:r>
      <w:r w:rsidR="002D41B8" w:rsidRPr="00FB025A">
        <w:rPr>
          <w:rFonts w:eastAsia="標楷體" w:hint="eastAsia"/>
          <w:color w:val="000000" w:themeColor="text1"/>
          <w:sz w:val="24"/>
          <w:szCs w:val="24"/>
        </w:rPr>
        <w:t>是</w:t>
      </w:r>
      <w:r w:rsidR="00156C00" w:rsidRPr="00FB025A">
        <w:rPr>
          <w:rFonts w:eastAsia="標楷體"/>
          <w:color w:val="000000" w:themeColor="text1"/>
          <w:sz w:val="24"/>
          <w:szCs w:val="24"/>
        </w:rPr>
        <w:t>yfinance</w:t>
      </w:r>
      <w:r w:rsidR="00935220" w:rsidRPr="00FB025A">
        <w:rPr>
          <w:rFonts w:eastAsia="標楷體" w:hint="eastAsia"/>
          <w:color w:val="000000" w:themeColor="text1"/>
          <w:sz w:val="24"/>
          <w:szCs w:val="24"/>
        </w:rPr>
        <w:t>程式</w:t>
      </w:r>
      <w:r w:rsidR="004D2419">
        <w:rPr>
          <w:rFonts w:eastAsia="標楷體" w:hint="eastAsia"/>
          <w:color w:val="000000" w:themeColor="text1"/>
          <w:sz w:val="24"/>
          <w:szCs w:val="24"/>
        </w:rPr>
        <w:t>抓取股市資料</w:t>
      </w:r>
      <w:r w:rsidR="002D41B8" w:rsidRPr="00FB025A">
        <w:rPr>
          <w:rFonts w:eastAsia="標楷體" w:hint="eastAsia"/>
          <w:color w:val="000000" w:themeColor="text1"/>
          <w:sz w:val="24"/>
          <w:szCs w:val="24"/>
        </w:rPr>
        <w:t>範例</w:t>
      </w:r>
      <w:r w:rsidR="004D2419">
        <w:rPr>
          <w:rFonts w:eastAsia="標楷體" w:hint="eastAsia"/>
          <w:color w:val="000000" w:themeColor="text1"/>
          <w:sz w:val="24"/>
          <w:szCs w:val="24"/>
        </w:rPr>
        <w:t>。</w:t>
      </w:r>
      <w:r w:rsidR="00694258">
        <w:rPr>
          <w:rFonts w:eastAsia="標楷體" w:hint="eastAsia"/>
          <w:color w:val="000000" w:themeColor="text1"/>
          <w:sz w:val="24"/>
          <w:szCs w:val="24"/>
        </w:rPr>
        <w:t>由於股票除了假日或國定假日除外，其餘為開盤日，我這邊將會使用排程的方式，抓取當天的交易記錄</w:t>
      </w:r>
      <w:r w:rsidR="003038A8">
        <w:rPr>
          <w:rFonts w:eastAsia="標楷體" w:hint="eastAsia"/>
          <w:color w:val="000000" w:themeColor="text1"/>
          <w:sz w:val="24"/>
          <w:szCs w:val="24"/>
        </w:rPr>
        <w:t>。</w:t>
      </w:r>
    </w:p>
    <w:p w14:paraId="35AB5AD5" w14:textId="77777777" w:rsidR="00223754" w:rsidRPr="00223754" w:rsidRDefault="00223754" w:rsidP="00223754"/>
    <w:p w14:paraId="4D094192" w14:textId="40DCC6F6" w:rsidR="00F00C82" w:rsidRDefault="00F00C82" w:rsidP="006F4C76">
      <w:pPr>
        <w:pStyle w:val="a3"/>
        <w:spacing w:line="360" w:lineRule="auto"/>
        <w:ind w:leftChars="0" w:left="0" w:firstLineChars="200" w:firstLine="480"/>
        <w:rPr>
          <w:rFonts w:ascii="Times New Roman" w:eastAsia="標楷體" w:hAnsi="Times New Roman" w:cs="Times New Roman"/>
          <w:color w:val="000000" w:themeColor="text1"/>
          <w:szCs w:val="24"/>
        </w:rPr>
      </w:pPr>
      <w:r>
        <w:rPr>
          <w:noProof/>
        </w:rPr>
        <w:drawing>
          <wp:inline distT="0" distB="0" distL="0" distR="0" wp14:anchorId="700AB480" wp14:editId="5493B03C">
            <wp:extent cx="4242547" cy="30828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329" cy="310090"/>
                    </a:xfrm>
                    <a:prstGeom prst="rect">
                      <a:avLst/>
                    </a:prstGeom>
                  </pic:spPr>
                </pic:pic>
              </a:graphicData>
            </a:graphic>
          </wp:inline>
        </w:drawing>
      </w:r>
    </w:p>
    <w:p w14:paraId="48B4D7CB" w14:textId="4C3A2BCC" w:rsidR="003038A8" w:rsidRPr="00223754" w:rsidRDefault="002622B0" w:rsidP="00223754">
      <w:pPr>
        <w:pStyle w:val="a7"/>
        <w:spacing w:line="360" w:lineRule="auto"/>
        <w:jc w:val="center"/>
        <w:rPr>
          <w:rFonts w:eastAsia="標楷體"/>
          <w:color w:val="000000" w:themeColor="text1"/>
          <w:sz w:val="24"/>
          <w:szCs w:val="24"/>
        </w:rPr>
      </w:pPr>
      <w:bookmarkStart w:id="101" w:name="_Toc89550658"/>
      <w:bookmarkStart w:id="102" w:name="_Toc90022780"/>
      <w:bookmarkStart w:id="103" w:name="_Toc90034390"/>
      <w:r>
        <w:rPr>
          <w:rFonts w:eastAsia="標楷體" w:hint="eastAsia"/>
          <w:color w:val="000000" w:themeColor="text1"/>
          <w:sz w:val="24"/>
          <w:szCs w:val="24"/>
        </w:rPr>
        <w:t>圖</w:t>
      </w:r>
      <w:r>
        <w:rPr>
          <w:rFonts w:eastAsia="標楷體" w:hint="eastAsia"/>
          <w:color w:val="000000" w:themeColor="text1"/>
          <w:sz w:val="24"/>
          <w:szCs w:val="24"/>
        </w:rPr>
        <w:t xml:space="preserve"> 1 -</w:t>
      </w:r>
      <w:r w:rsidR="00A91F6C" w:rsidRPr="00A91F6C">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13</w:t>
      </w:r>
      <w:r>
        <w:rPr>
          <w:rFonts w:eastAsia="標楷體"/>
          <w:color w:val="000000" w:themeColor="text1"/>
          <w:sz w:val="24"/>
          <w:szCs w:val="24"/>
        </w:rPr>
        <w:fldChar w:fldCharType="end"/>
      </w:r>
      <w:r w:rsidR="00A91F6C">
        <w:rPr>
          <w:rFonts w:eastAsia="標楷體"/>
          <w:color w:val="000000" w:themeColor="text1"/>
          <w:sz w:val="24"/>
          <w:szCs w:val="24"/>
        </w:rPr>
        <w:t xml:space="preserve"> </w:t>
      </w:r>
      <w:r w:rsidR="00935220" w:rsidRPr="00A91F6C">
        <w:rPr>
          <w:rFonts w:eastAsia="標楷體"/>
          <w:color w:val="000000" w:themeColor="text1"/>
          <w:sz w:val="24"/>
          <w:szCs w:val="24"/>
        </w:rPr>
        <w:t>yfinance</w:t>
      </w:r>
      <w:r w:rsidR="00935220" w:rsidRPr="00A91F6C">
        <w:rPr>
          <w:rFonts w:eastAsia="標楷體" w:hint="eastAsia"/>
          <w:color w:val="000000" w:themeColor="text1"/>
          <w:sz w:val="24"/>
          <w:szCs w:val="24"/>
        </w:rPr>
        <w:t>程式範例</w:t>
      </w:r>
      <w:bookmarkEnd w:id="101"/>
      <w:bookmarkEnd w:id="102"/>
      <w:bookmarkEnd w:id="103"/>
    </w:p>
    <w:p w14:paraId="546BDBA5" w14:textId="77777777" w:rsidR="00922E87" w:rsidRDefault="00922E87" w:rsidP="006F4C76">
      <w:pPr>
        <w:pStyle w:val="a3"/>
        <w:spacing w:line="360" w:lineRule="auto"/>
        <w:ind w:leftChars="0" w:left="0" w:firstLineChars="200" w:firstLine="480"/>
        <w:rPr>
          <w:rFonts w:ascii="Times New Roman" w:eastAsia="標楷體" w:hAnsi="Times New Roman" w:cs="Times New Roman"/>
          <w:color w:val="000000" w:themeColor="text1"/>
          <w:szCs w:val="24"/>
        </w:rPr>
      </w:pPr>
    </w:p>
    <w:p w14:paraId="66E576C4" w14:textId="4138F32B" w:rsidR="003038A8" w:rsidRPr="00950B0D" w:rsidRDefault="003038A8" w:rsidP="00950B0D">
      <w:pPr>
        <w:pStyle w:val="a7"/>
        <w:spacing w:line="360" w:lineRule="auto"/>
        <w:ind w:firstLineChars="200" w:firstLine="480"/>
        <w:rPr>
          <w:rFonts w:eastAsia="標楷體"/>
          <w:color w:val="000000" w:themeColor="text1"/>
          <w:sz w:val="24"/>
          <w:szCs w:val="24"/>
        </w:rPr>
      </w:pPr>
      <w:r w:rsidRPr="00FB025A">
        <w:rPr>
          <w:rFonts w:eastAsia="標楷體" w:hint="eastAsia"/>
          <w:color w:val="000000" w:themeColor="text1"/>
          <w:sz w:val="24"/>
          <w:szCs w:val="24"/>
        </w:rPr>
        <w:t>而圖</w:t>
      </w:r>
      <w:r w:rsidR="00582E93">
        <w:rPr>
          <w:rFonts w:eastAsia="標楷體"/>
          <w:color w:val="000000" w:themeColor="text1"/>
          <w:sz w:val="24"/>
          <w:szCs w:val="24"/>
        </w:rPr>
        <w:t>1-1</w:t>
      </w:r>
      <w:r w:rsidR="00B40763">
        <w:rPr>
          <w:rFonts w:eastAsia="標楷體"/>
          <w:color w:val="000000" w:themeColor="text1"/>
          <w:sz w:val="24"/>
          <w:szCs w:val="24"/>
        </w:rPr>
        <w:t>4</w:t>
      </w:r>
      <w:r w:rsidRPr="00FB025A">
        <w:rPr>
          <w:rFonts w:eastAsia="標楷體" w:hint="eastAsia"/>
          <w:color w:val="000000" w:themeColor="text1"/>
          <w:sz w:val="24"/>
          <w:szCs w:val="24"/>
        </w:rPr>
        <w:t>是透過</w:t>
      </w:r>
      <w:r w:rsidRPr="00FB025A">
        <w:rPr>
          <w:rFonts w:eastAsia="標楷體"/>
          <w:color w:val="000000" w:themeColor="text1"/>
          <w:sz w:val="24"/>
          <w:szCs w:val="24"/>
        </w:rPr>
        <w:t>yfinance</w:t>
      </w:r>
      <w:r w:rsidRPr="00FB025A">
        <w:rPr>
          <w:rFonts w:eastAsia="標楷體" w:hint="eastAsia"/>
          <w:color w:val="000000" w:themeColor="text1"/>
          <w:sz w:val="24"/>
          <w:szCs w:val="24"/>
        </w:rPr>
        <w:t>取下的</w:t>
      </w:r>
      <w:r w:rsidR="00154015" w:rsidRPr="00154015">
        <w:rPr>
          <w:rFonts w:eastAsia="標楷體" w:hint="eastAsia"/>
          <w:color w:val="000000" w:themeColor="text1"/>
          <w:sz w:val="24"/>
          <w:szCs w:val="24"/>
        </w:rPr>
        <w:t>個股交易記錄示意圖</w:t>
      </w:r>
      <w:r w:rsidRPr="00FB025A">
        <w:rPr>
          <w:rFonts w:eastAsia="標楷體" w:hint="eastAsia"/>
          <w:color w:val="000000" w:themeColor="text1"/>
          <w:sz w:val="24"/>
          <w:szCs w:val="24"/>
        </w:rPr>
        <w:t>。由於下載的資料純為交易記錄，需再轉換為技術指標，而圖</w:t>
      </w:r>
      <w:r w:rsidR="00AC1E9D">
        <w:rPr>
          <w:rFonts w:eastAsia="標楷體"/>
          <w:color w:val="000000" w:themeColor="text1"/>
          <w:sz w:val="24"/>
          <w:szCs w:val="24"/>
        </w:rPr>
        <w:t>1-1</w:t>
      </w:r>
      <w:r w:rsidR="00B40763">
        <w:rPr>
          <w:rFonts w:eastAsia="標楷體"/>
          <w:color w:val="000000" w:themeColor="text1"/>
          <w:sz w:val="24"/>
          <w:szCs w:val="24"/>
        </w:rPr>
        <w:t>5</w:t>
      </w:r>
      <w:r w:rsidRPr="00FB025A">
        <w:rPr>
          <w:rFonts w:eastAsia="標楷體" w:hint="eastAsia"/>
          <w:color w:val="000000" w:themeColor="text1"/>
          <w:sz w:val="24"/>
          <w:szCs w:val="24"/>
        </w:rPr>
        <w:t>為</w:t>
      </w:r>
      <w:r>
        <w:rPr>
          <w:rFonts w:eastAsia="標楷體" w:hint="eastAsia"/>
          <w:color w:val="000000" w:themeColor="text1"/>
          <w:sz w:val="24"/>
          <w:szCs w:val="24"/>
        </w:rPr>
        <w:t>轉換後的</w:t>
      </w:r>
      <w:r w:rsidRPr="00FB025A">
        <w:rPr>
          <w:rFonts w:eastAsia="標楷體" w:hint="eastAsia"/>
          <w:color w:val="000000" w:themeColor="text1"/>
          <w:sz w:val="24"/>
          <w:szCs w:val="24"/>
        </w:rPr>
        <w:t>技術指標示意圖。</w:t>
      </w:r>
    </w:p>
    <w:p w14:paraId="2F45DE79" w14:textId="7A3F5E61" w:rsidR="00D4449D" w:rsidRDefault="001213FA" w:rsidP="006F4C7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1984770E" wp14:editId="13259E97">
            <wp:extent cx="3933265" cy="1602739"/>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8884" cy="1613178"/>
                    </a:xfrm>
                    <a:prstGeom prst="rect">
                      <a:avLst/>
                    </a:prstGeom>
                  </pic:spPr>
                </pic:pic>
              </a:graphicData>
            </a:graphic>
          </wp:inline>
        </w:drawing>
      </w:r>
    </w:p>
    <w:p w14:paraId="46B999BC" w14:textId="59B0E456" w:rsidR="009706E7" w:rsidRPr="00950B0D" w:rsidRDefault="002622B0" w:rsidP="0064107C">
      <w:pPr>
        <w:pStyle w:val="a7"/>
        <w:spacing w:line="360" w:lineRule="auto"/>
        <w:jc w:val="center"/>
        <w:rPr>
          <w:rFonts w:eastAsia="標楷體"/>
          <w:color w:val="000000" w:themeColor="text1"/>
          <w:sz w:val="24"/>
          <w:szCs w:val="24"/>
        </w:rPr>
      </w:pPr>
      <w:bookmarkStart w:id="104" w:name="_Toc89550659"/>
      <w:bookmarkStart w:id="105" w:name="_Toc90022781"/>
      <w:bookmarkStart w:id="106" w:name="_Toc90034391"/>
      <w:r>
        <w:rPr>
          <w:rFonts w:eastAsia="標楷體" w:hint="eastAsia"/>
          <w:color w:val="000000" w:themeColor="text1"/>
          <w:sz w:val="24"/>
          <w:szCs w:val="24"/>
        </w:rPr>
        <w:t>圖</w:t>
      </w:r>
      <w:r>
        <w:rPr>
          <w:rFonts w:eastAsia="標楷體" w:hint="eastAsia"/>
          <w:color w:val="000000" w:themeColor="text1"/>
          <w:sz w:val="24"/>
          <w:szCs w:val="24"/>
        </w:rPr>
        <w:t xml:space="preserve"> 1 -</w:t>
      </w:r>
      <w:r w:rsidR="00950B0D" w:rsidRPr="00950B0D">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14</w:t>
      </w:r>
      <w:r>
        <w:rPr>
          <w:rFonts w:eastAsia="標楷體"/>
          <w:color w:val="000000" w:themeColor="text1"/>
          <w:sz w:val="24"/>
          <w:szCs w:val="24"/>
        </w:rPr>
        <w:fldChar w:fldCharType="end"/>
      </w:r>
      <w:r w:rsidR="00A50F0A" w:rsidRPr="00950B0D">
        <w:rPr>
          <w:rFonts w:eastAsia="標楷體" w:hint="eastAsia"/>
          <w:color w:val="000000" w:themeColor="text1"/>
          <w:sz w:val="24"/>
          <w:szCs w:val="24"/>
        </w:rPr>
        <w:t>個股交易記錄</w:t>
      </w:r>
      <w:r w:rsidR="003C5944" w:rsidRPr="00950B0D">
        <w:rPr>
          <w:rFonts w:eastAsia="標楷體" w:hint="eastAsia"/>
          <w:color w:val="000000" w:themeColor="text1"/>
          <w:sz w:val="24"/>
          <w:szCs w:val="24"/>
        </w:rPr>
        <w:t>示意圖</w:t>
      </w:r>
      <w:bookmarkEnd w:id="104"/>
      <w:bookmarkEnd w:id="105"/>
      <w:bookmarkEnd w:id="106"/>
    </w:p>
    <w:p w14:paraId="2F05C949" w14:textId="77777777" w:rsidR="00C563AB" w:rsidRPr="00C563AB" w:rsidRDefault="00C563AB" w:rsidP="006F4C76">
      <w:pPr>
        <w:spacing w:line="360" w:lineRule="auto"/>
        <w:jc w:val="center"/>
        <w:rPr>
          <w:rFonts w:ascii="Times New Roman" w:eastAsia="標楷體" w:hAnsi="Times New Roman" w:cs="Times New Roman"/>
          <w:color w:val="000000" w:themeColor="text1"/>
          <w:szCs w:val="24"/>
        </w:rPr>
      </w:pPr>
    </w:p>
    <w:p w14:paraId="249283BF" w14:textId="7935319A" w:rsidR="009706E7" w:rsidRDefault="00841393" w:rsidP="006F4C76">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08BCDF81" wp14:editId="728FA489">
            <wp:extent cx="5278120" cy="242252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422525"/>
                    </a:xfrm>
                    <a:prstGeom prst="rect">
                      <a:avLst/>
                    </a:prstGeom>
                  </pic:spPr>
                </pic:pic>
              </a:graphicData>
            </a:graphic>
          </wp:inline>
        </w:drawing>
      </w:r>
    </w:p>
    <w:p w14:paraId="36F64E22" w14:textId="32B04059" w:rsidR="000A4BD7" w:rsidRPr="007918A6" w:rsidRDefault="002622B0" w:rsidP="007918A6">
      <w:pPr>
        <w:pStyle w:val="a7"/>
        <w:spacing w:line="360" w:lineRule="auto"/>
        <w:jc w:val="center"/>
        <w:rPr>
          <w:rFonts w:eastAsia="標楷體"/>
          <w:color w:val="000000" w:themeColor="text1"/>
          <w:sz w:val="24"/>
          <w:szCs w:val="24"/>
        </w:rPr>
      </w:pPr>
      <w:bookmarkStart w:id="107" w:name="_Toc89550660"/>
      <w:bookmarkStart w:id="108" w:name="_Toc90022782"/>
      <w:bookmarkStart w:id="109" w:name="_Toc90034392"/>
      <w:r>
        <w:rPr>
          <w:rFonts w:eastAsia="標楷體" w:hint="eastAsia"/>
          <w:color w:val="000000" w:themeColor="text1"/>
          <w:sz w:val="24"/>
          <w:szCs w:val="24"/>
        </w:rPr>
        <w:t>圖</w:t>
      </w:r>
      <w:r>
        <w:rPr>
          <w:rFonts w:eastAsia="標楷體" w:hint="eastAsia"/>
          <w:color w:val="000000" w:themeColor="text1"/>
          <w:sz w:val="24"/>
          <w:szCs w:val="24"/>
        </w:rPr>
        <w:t xml:space="preserve"> 1 -</w:t>
      </w:r>
      <w:r w:rsidR="004B4C62" w:rsidRPr="004B4C62">
        <w:rPr>
          <w:rFonts w:eastAsia="標楷體" w:hint="eastAsia"/>
          <w:color w:val="000000" w:themeColor="text1"/>
          <w:sz w:val="24"/>
          <w:szCs w:val="24"/>
        </w:rPr>
        <w:t xml:space="preserve"> </w:t>
      </w:r>
      <w:r>
        <w:rPr>
          <w:rFonts w:eastAsia="標楷體"/>
          <w:color w:val="000000" w:themeColor="text1"/>
          <w:sz w:val="24"/>
          <w:szCs w:val="24"/>
        </w:rPr>
        <w:fldChar w:fldCharType="begin"/>
      </w:r>
      <w:r>
        <w:rPr>
          <w:rFonts w:eastAsia="標楷體"/>
          <w:color w:val="000000" w:themeColor="text1"/>
          <w:sz w:val="24"/>
          <w:szCs w:val="24"/>
        </w:rPr>
        <w:instrText xml:space="preserve"> </w:instrText>
      </w:r>
      <w:r>
        <w:rPr>
          <w:rFonts w:eastAsia="標楷體" w:hint="eastAsia"/>
          <w:color w:val="000000" w:themeColor="text1"/>
          <w:sz w:val="24"/>
          <w:szCs w:val="24"/>
        </w:rPr>
        <w:instrText xml:space="preserve">SEQ </w:instrText>
      </w:r>
      <w:r>
        <w:rPr>
          <w:rFonts w:eastAsia="標楷體" w:hint="eastAsia"/>
          <w:color w:val="000000" w:themeColor="text1"/>
          <w:sz w:val="24"/>
          <w:szCs w:val="24"/>
        </w:rPr>
        <w:instrText>圖</w:instrText>
      </w:r>
      <w:r>
        <w:rPr>
          <w:rFonts w:eastAsia="標楷體" w:hint="eastAsia"/>
          <w:color w:val="000000" w:themeColor="text1"/>
          <w:sz w:val="24"/>
          <w:szCs w:val="24"/>
        </w:rPr>
        <w:instrText>_1_- \* ARABIC</w:instrText>
      </w:r>
      <w:r>
        <w:rPr>
          <w:rFonts w:eastAsia="標楷體"/>
          <w:color w:val="000000" w:themeColor="text1"/>
          <w:sz w:val="24"/>
          <w:szCs w:val="24"/>
        </w:rPr>
        <w:instrText xml:space="preserve"> </w:instrText>
      </w:r>
      <w:r>
        <w:rPr>
          <w:rFonts w:eastAsia="標楷體"/>
          <w:color w:val="000000" w:themeColor="text1"/>
          <w:sz w:val="24"/>
          <w:szCs w:val="24"/>
        </w:rPr>
        <w:fldChar w:fldCharType="separate"/>
      </w:r>
      <w:r w:rsidR="0043424C">
        <w:rPr>
          <w:rFonts w:eastAsia="標楷體"/>
          <w:noProof/>
          <w:color w:val="000000" w:themeColor="text1"/>
          <w:sz w:val="24"/>
          <w:szCs w:val="24"/>
        </w:rPr>
        <w:t>15</w:t>
      </w:r>
      <w:r>
        <w:rPr>
          <w:rFonts w:eastAsia="標楷體"/>
          <w:color w:val="000000" w:themeColor="text1"/>
          <w:sz w:val="24"/>
          <w:szCs w:val="24"/>
        </w:rPr>
        <w:fldChar w:fldCharType="end"/>
      </w:r>
      <w:r w:rsidR="00355CD3" w:rsidRPr="004B4C62">
        <w:rPr>
          <w:rFonts w:eastAsia="標楷體" w:hint="eastAsia"/>
          <w:color w:val="000000" w:themeColor="text1"/>
          <w:sz w:val="24"/>
          <w:szCs w:val="24"/>
        </w:rPr>
        <w:t>為技術指標示意圖</w:t>
      </w:r>
      <w:bookmarkEnd w:id="107"/>
      <w:bookmarkEnd w:id="108"/>
      <w:bookmarkEnd w:id="109"/>
    </w:p>
    <w:p w14:paraId="2CBDA647" w14:textId="0966C823" w:rsidR="00C7036A" w:rsidRPr="00EF7F56" w:rsidRDefault="001B028B" w:rsidP="002859E7">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110" w:name="_Toc90024230"/>
      <w:r w:rsidR="00C9539B" w:rsidRPr="00EF7F56">
        <w:rPr>
          <w:rFonts w:ascii="Times New Roman" w:eastAsia="標楷體" w:hAnsi="Times New Roman" w:cs="Times New Roman" w:hint="eastAsia"/>
          <w:b/>
          <w:bCs/>
          <w:color w:val="000000" w:themeColor="text1"/>
          <w:kern w:val="2"/>
          <w:sz w:val="32"/>
          <w:szCs w:val="32"/>
        </w:rPr>
        <w:t>投資組合推薦</w:t>
      </w:r>
      <w:bookmarkEnd w:id="110"/>
    </w:p>
    <w:p w14:paraId="34BE7DE2" w14:textId="0C32DD18" w:rsidR="001C0F49" w:rsidRDefault="00C67CB8" w:rsidP="008E5D9C">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本研究</w:t>
      </w:r>
      <w:r w:rsidR="001A2D03" w:rsidRPr="00EF7F56">
        <w:rPr>
          <w:rFonts w:ascii="Times New Roman" w:eastAsia="標楷體" w:hAnsi="Times New Roman" w:cs="Times New Roman" w:hint="eastAsia"/>
          <w:color w:val="000000" w:themeColor="text1"/>
          <w:szCs w:val="24"/>
        </w:rPr>
        <w:t>是採用強化學習來推薦</w:t>
      </w:r>
      <w:r w:rsidR="00954AA6">
        <w:rPr>
          <w:rFonts w:ascii="Times New Roman" w:eastAsia="標楷體" w:hAnsi="Times New Roman" w:cs="Times New Roman" w:hint="eastAsia"/>
          <w:color w:val="000000" w:themeColor="text1"/>
          <w:szCs w:val="24"/>
        </w:rPr>
        <w:t>最適</w:t>
      </w:r>
      <w:r w:rsidR="009060B0" w:rsidRPr="00EF7F56">
        <w:rPr>
          <w:rFonts w:ascii="Times New Roman" w:eastAsia="標楷體" w:hAnsi="Times New Roman" w:cs="Times New Roman" w:hint="eastAsia"/>
          <w:color w:val="000000" w:themeColor="text1"/>
          <w:szCs w:val="24"/>
        </w:rPr>
        <w:t>個人</w:t>
      </w:r>
      <w:r w:rsidR="001A2D03" w:rsidRPr="00EF7F56">
        <w:rPr>
          <w:rFonts w:ascii="Times New Roman" w:eastAsia="標楷體" w:hAnsi="Times New Roman" w:cs="Times New Roman" w:hint="eastAsia"/>
          <w:color w:val="000000" w:themeColor="text1"/>
          <w:szCs w:val="24"/>
        </w:rPr>
        <w:t>的</w:t>
      </w:r>
      <w:r w:rsidRPr="00EF7F56">
        <w:rPr>
          <w:rFonts w:ascii="Times New Roman" w:eastAsia="標楷體" w:hAnsi="Times New Roman" w:cs="Times New Roman" w:hint="eastAsia"/>
          <w:color w:val="000000" w:themeColor="text1"/>
          <w:szCs w:val="24"/>
        </w:rPr>
        <w:t>投資組合</w:t>
      </w:r>
      <w:r w:rsidR="003911B9">
        <w:rPr>
          <w:rFonts w:ascii="Times New Roman" w:eastAsia="標楷體" w:hAnsi="Times New Roman" w:cs="Times New Roman" w:hint="eastAsia"/>
          <w:color w:val="000000" w:themeColor="text1"/>
          <w:szCs w:val="24"/>
        </w:rPr>
        <w:t>，流程架構</w:t>
      </w:r>
      <w:r w:rsidR="003911B9" w:rsidRPr="00EF7F56">
        <w:rPr>
          <w:rFonts w:ascii="Times New Roman" w:eastAsia="標楷體" w:hAnsi="Times New Roman" w:cs="Times New Roman" w:hint="eastAsia"/>
          <w:color w:val="000000" w:themeColor="text1"/>
          <w:szCs w:val="24"/>
        </w:rPr>
        <w:t>如圖</w:t>
      </w:r>
      <w:r w:rsidR="00682E9C">
        <w:rPr>
          <w:rFonts w:ascii="Times New Roman" w:eastAsia="標楷體" w:hAnsi="Times New Roman" w:cs="Times New Roman"/>
          <w:color w:val="000000" w:themeColor="text1"/>
          <w:szCs w:val="24"/>
        </w:rPr>
        <w:t>1-1</w:t>
      </w:r>
      <w:r w:rsidR="001A51EB">
        <w:rPr>
          <w:rFonts w:ascii="Times New Roman" w:eastAsia="標楷體" w:hAnsi="Times New Roman" w:cs="Times New Roman"/>
          <w:color w:val="000000" w:themeColor="text1"/>
          <w:szCs w:val="24"/>
        </w:rPr>
        <w:t>6</w:t>
      </w:r>
      <w:r w:rsidR="003911B9" w:rsidRPr="00EF7F56">
        <w:rPr>
          <w:rFonts w:ascii="Times New Roman" w:eastAsia="標楷體" w:hAnsi="Times New Roman" w:cs="Times New Roman" w:hint="eastAsia"/>
          <w:color w:val="000000" w:themeColor="text1"/>
          <w:szCs w:val="24"/>
        </w:rPr>
        <w:t>所示</w:t>
      </w:r>
      <w:r w:rsidR="001A2D03" w:rsidRPr="00EF7F56">
        <w:rPr>
          <w:rFonts w:ascii="Times New Roman" w:eastAsia="標楷體" w:hAnsi="Times New Roman" w:cs="Times New Roman" w:hint="eastAsia"/>
          <w:color w:val="000000" w:themeColor="text1"/>
          <w:szCs w:val="24"/>
        </w:rPr>
        <w:t>，</w:t>
      </w:r>
      <w:r w:rsidR="00254010">
        <w:rPr>
          <w:rFonts w:ascii="Times New Roman" w:eastAsia="標楷體" w:hAnsi="Times New Roman" w:cs="Times New Roman" w:hint="eastAsia"/>
          <w:color w:val="000000" w:themeColor="text1"/>
          <w:szCs w:val="24"/>
        </w:rPr>
        <w:t>首先</w:t>
      </w:r>
      <w:r w:rsidR="003911B9">
        <w:rPr>
          <w:rFonts w:ascii="Times New Roman" w:eastAsia="標楷體" w:hAnsi="Times New Roman" w:cs="Times New Roman" w:hint="eastAsia"/>
          <w:color w:val="000000" w:themeColor="text1"/>
          <w:szCs w:val="24"/>
        </w:rPr>
        <w:t>分</w:t>
      </w:r>
      <w:r w:rsidR="001A2D03" w:rsidRPr="00EF7F56">
        <w:rPr>
          <w:rFonts w:ascii="Times New Roman" w:eastAsia="標楷體" w:hAnsi="Times New Roman" w:cs="Times New Roman" w:hint="eastAsia"/>
          <w:color w:val="000000" w:themeColor="text1"/>
          <w:szCs w:val="24"/>
        </w:rPr>
        <w:t>三</w:t>
      </w:r>
      <w:r w:rsidR="00254010">
        <w:rPr>
          <w:rFonts w:ascii="Times New Roman" w:eastAsia="標楷體" w:hAnsi="Times New Roman" w:cs="Times New Roman" w:hint="eastAsia"/>
          <w:color w:val="000000" w:themeColor="text1"/>
          <w:szCs w:val="24"/>
        </w:rPr>
        <w:t>批學習，因有三種類型股票</w:t>
      </w:r>
      <w:r w:rsidR="0014182F" w:rsidRPr="00EF7F56">
        <w:rPr>
          <w:rFonts w:ascii="Times New Roman" w:eastAsia="標楷體" w:hAnsi="Times New Roman" w:cs="Times New Roman" w:hint="eastAsia"/>
          <w:color w:val="000000" w:themeColor="text1"/>
          <w:szCs w:val="24"/>
        </w:rPr>
        <w:t>(</w:t>
      </w:r>
      <w:r w:rsidR="0014182F" w:rsidRPr="00EF7F56">
        <w:rPr>
          <w:rFonts w:ascii="Times New Roman" w:eastAsia="標楷體" w:hAnsi="Times New Roman" w:cs="Times New Roman" w:hint="eastAsia"/>
          <w:color w:val="000000" w:themeColor="text1"/>
          <w:szCs w:val="24"/>
        </w:rPr>
        <w:t>保守型、穩健型、積極型</w:t>
      </w:r>
      <w:r w:rsidR="0014182F" w:rsidRPr="00EF7F56">
        <w:rPr>
          <w:rFonts w:ascii="Times New Roman" w:eastAsia="標楷體" w:hAnsi="Times New Roman" w:cs="Times New Roman"/>
          <w:color w:val="000000" w:themeColor="text1"/>
          <w:szCs w:val="24"/>
        </w:rPr>
        <w:t>)</w:t>
      </w:r>
      <w:r w:rsidR="00285C6D" w:rsidRPr="00EF7F56">
        <w:rPr>
          <w:rFonts w:ascii="Times New Roman" w:eastAsia="標楷體" w:hAnsi="Times New Roman" w:cs="Times New Roman" w:hint="eastAsia"/>
          <w:color w:val="000000" w:themeColor="text1"/>
          <w:szCs w:val="24"/>
        </w:rPr>
        <w:t>。</w:t>
      </w:r>
      <w:r w:rsidR="00F94C76" w:rsidRPr="00F94C76">
        <w:rPr>
          <w:rFonts w:ascii="Times New Roman" w:eastAsia="標楷體" w:hAnsi="Times New Roman" w:cs="Times New Roman" w:hint="eastAsia"/>
          <w:color w:val="000000" w:themeColor="text1"/>
          <w:szCs w:val="24"/>
        </w:rPr>
        <w:t>投資組合中的所有資產均使用現金購買，出售資產所獲得的價值以現金形式持有。</w:t>
      </w:r>
    </w:p>
    <w:p w14:paraId="17AC4FF9" w14:textId="23A2B9CC" w:rsidR="00682135" w:rsidRPr="00EF7F56" w:rsidRDefault="00FD14AC" w:rsidP="008E5D9C">
      <w:pPr>
        <w:spacing w:line="360" w:lineRule="auto"/>
        <w:ind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主要是</w:t>
      </w:r>
      <w:r w:rsidR="00095984" w:rsidRPr="00EF7F56">
        <w:rPr>
          <w:rFonts w:ascii="Times New Roman" w:eastAsia="標楷體" w:hAnsi="Times New Roman" w:cs="Times New Roman" w:hint="eastAsia"/>
          <w:color w:val="000000" w:themeColor="text1"/>
          <w:szCs w:val="24"/>
        </w:rPr>
        <w:t>以技術指標</w:t>
      </w:r>
      <w:r w:rsidR="0089441C">
        <w:rPr>
          <w:rFonts w:ascii="Times New Roman" w:eastAsia="標楷體" w:hAnsi="Times New Roman" w:cs="Times New Roman" w:hint="eastAsia"/>
          <w:color w:val="000000" w:themeColor="text1"/>
          <w:szCs w:val="24"/>
        </w:rPr>
        <w:t>、</w:t>
      </w:r>
      <w:r w:rsidR="002E7308">
        <w:rPr>
          <w:rFonts w:ascii="Times New Roman" w:eastAsia="標楷體" w:hAnsi="Times New Roman" w:cs="Times New Roman" w:hint="eastAsia"/>
          <w:color w:val="000000" w:themeColor="text1"/>
          <w:szCs w:val="24"/>
        </w:rPr>
        <w:t>股票評價</w:t>
      </w:r>
      <w:r w:rsidR="0089441C">
        <w:rPr>
          <w:rFonts w:ascii="Times New Roman" w:eastAsia="標楷體" w:hAnsi="Times New Roman" w:cs="Times New Roman" w:hint="eastAsia"/>
          <w:color w:val="000000" w:themeColor="text1"/>
          <w:szCs w:val="24"/>
        </w:rPr>
        <w:t>、投資金額與停損標準</w:t>
      </w:r>
      <w:r w:rsidR="00F94C76">
        <w:rPr>
          <w:rFonts w:ascii="Times New Roman" w:eastAsia="標楷體" w:hAnsi="Times New Roman" w:cs="Times New Roman" w:hint="eastAsia"/>
          <w:color w:val="000000" w:themeColor="text1"/>
          <w:szCs w:val="24"/>
        </w:rPr>
        <w:t>並透過強化</w:t>
      </w:r>
      <w:r w:rsidR="00095984" w:rsidRPr="00EF7F56">
        <w:rPr>
          <w:rFonts w:ascii="Times New Roman" w:eastAsia="標楷體" w:hAnsi="Times New Roman" w:cs="Times New Roman" w:hint="eastAsia"/>
          <w:color w:val="000000" w:themeColor="text1"/>
          <w:szCs w:val="24"/>
        </w:rPr>
        <w:t>學習</w:t>
      </w:r>
      <w:r w:rsidR="00F94C76">
        <w:rPr>
          <w:rFonts w:ascii="Times New Roman" w:eastAsia="標楷體" w:hAnsi="Times New Roman" w:cs="Times New Roman" w:hint="eastAsia"/>
          <w:color w:val="000000" w:themeColor="text1"/>
          <w:szCs w:val="24"/>
        </w:rPr>
        <w:t>找出最適</w:t>
      </w:r>
      <w:r w:rsidR="00095984" w:rsidRPr="00EF7F56">
        <w:rPr>
          <w:rFonts w:ascii="Times New Roman" w:eastAsia="標楷體" w:hAnsi="Times New Roman" w:cs="Times New Roman" w:hint="eastAsia"/>
          <w:color w:val="000000" w:themeColor="text1"/>
          <w:szCs w:val="24"/>
        </w:rPr>
        <w:t>的投資組合</w:t>
      </w:r>
      <w:r w:rsidR="002801AE" w:rsidRPr="00EF7F56">
        <w:rPr>
          <w:rFonts w:ascii="Times New Roman" w:eastAsia="標楷體" w:hAnsi="Times New Roman" w:cs="Times New Roman" w:hint="eastAsia"/>
          <w:color w:val="000000" w:themeColor="text1"/>
          <w:szCs w:val="24"/>
        </w:rPr>
        <w:t>，</w:t>
      </w:r>
      <w:r w:rsidR="00F94C76" w:rsidRPr="00F94C76">
        <w:rPr>
          <w:rFonts w:ascii="Times New Roman" w:eastAsia="標楷體" w:hAnsi="Times New Roman" w:cs="Times New Roman" w:hint="eastAsia"/>
          <w:color w:val="000000" w:themeColor="text1"/>
          <w:szCs w:val="24"/>
        </w:rPr>
        <w:t>代理人不能在現金</w:t>
      </w:r>
      <w:r w:rsidR="00F94C76">
        <w:rPr>
          <w:rFonts w:ascii="Times New Roman" w:eastAsia="標楷體" w:hAnsi="Times New Roman" w:cs="Times New Roman" w:hint="eastAsia"/>
          <w:color w:val="000000" w:themeColor="text1"/>
          <w:szCs w:val="24"/>
        </w:rPr>
        <w:t>不足</w:t>
      </w:r>
      <w:r w:rsidR="00F94C76" w:rsidRPr="00F94C76">
        <w:rPr>
          <w:rFonts w:ascii="Times New Roman" w:eastAsia="標楷體" w:hAnsi="Times New Roman" w:cs="Times New Roman" w:hint="eastAsia"/>
          <w:color w:val="000000" w:themeColor="text1"/>
          <w:szCs w:val="24"/>
        </w:rPr>
        <w:t>的情況下購買資產</w:t>
      </w:r>
      <w:r w:rsidR="00F94C76">
        <w:rPr>
          <w:rFonts w:ascii="Times New Roman" w:eastAsia="標楷體" w:hAnsi="Times New Roman" w:cs="Times New Roman" w:hint="eastAsia"/>
          <w:color w:val="000000" w:themeColor="text1"/>
          <w:szCs w:val="24"/>
        </w:rPr>
        <w:t>，</w:t>
      </w:r>
      <w:r w:rsidR="0089441C">
        <w:rPr>
          <w:rFonts w:ascii="Times New Roman" w:eastAsia="標楷體" w:hAnsi="Times New Roman" w:cs="Times New Roman" w:hint="eastAsia"/>
          <w:color w:val="000000" w:themeColor="text1"/>
          <w:szCs w:val="24"/>
        </w:rPr>
        <w:t>以</w:t>
      </w:r>
      <w:r w:rsidR="00F94C76">
        <w:rPr>
          <w:rFonts w:ascii="Times New Roman" w:eastAsia="標楷體" w:hAnsi="Times New Roman" w:cs="Times New Roman" w:hint="eastAsia"/>
          <w:color w:val="000000" w:themeColor="text1"/>
          <w:szCs w:val="24"/>
        </w:rPr>
        <w:t>及</w:t>
      </w:r>
      <w:r w:rsidR="0089441C">
        <w:rPr>
          <w:rFonts w:ascii="Times New Roman" w:eastAsia="標楷體" w:hAnsi="Times New Roman" w:cs="Times New Roman" w:hint="eastAsia"/>
          <w:color w:val="000000" w:themeColor="text1"/>
          <w:szCs w:val="24"/>
        </w:rPr>
        <w:t>股票</w:t>
      </w:r>
      <w:r w:rsidR="00F94C76">
        <w:rPr>
          <w:rFonts w:ascii="Times New Roman" w:eastAsia="標楷體" w:hAnsi="Times New Roman" w:cs="Times New Roman" w:hint="eastAsia"/>
          <w:color w:val="000000" w:themeColor="text1"/>
          <w:szCs w:val="24"/>
        </w:rPr>
        <w:t>不</w:t>
      </w:r>
      <w:r w:rsidR="0088625E">
        <w:rPr>
          <w:rFonts w:ascii="Times New Roman" w:eastAsia="標楷體" w:hAnsi="Times New Roman" w:cs="Times New Roman" w:hint="eastAsia"/>
          <w:color w:val="000000" w:themeColor="text1"/>
          <w:szCs w:val="24"/>
        </w:rPr>
        <w:t>做融券放空</w:t>
      </w:r>
      <w:r w:rsidR="00095984" w:rsidRPr="00EF7F56">
        <w:rPr>
          <w:rFonts w:ascii="Times New Roman" w:eastAsia="標楷體" w:hAnsi="Times New Roman" w:cs="Times New Roman" w:hint="eastAsia"/>
          <w:color w:val="000000" w:themeColor="text1"/>
          <w:szCs w:val="24"/>
        </w:rPr>
        <w:t>。</w:t>
      </w:r>
      <w:r w:rsidR="007E24DD" w:rsidRPr="00EF7F56">
        <w:rPr>
          <w:rFonts w:ascii="Times New Roman" w:eastAsia="標楷體" w:hAnsi="Times New Roman" w:cs="Times New Roman" w:hint="eastAsia"/>
          <w:color w:val="000000" w:themeColor="text1"/>
          <w:szCs w:val="24"/>
        </w:rPr>
        <w:t>而投資組合是以</w:t>
      </w:r>
      <w:r w:rsidR="00C67CB8" w:rsidRPr="00EF7F56">
        <w:rPr>
          <w:rFonts w:ascii="Times New Roman" w:eastAsia="標楷體" w:hAnsi="Times New Roman" w:cs="Times New Roman" w:hint="eastAsia"/>
          <w:color w:val="000000" w:themeColor="text1"/>
          <w:szCs w:val="24"/>
        </w:rPr>
        <w:t>5</w:t>
      </w:r>
      <w:r w:rsidR="00C67CB8" w:rsidRPr="00EF7F56">
        <w:rPr>
          <w:rFonts w:ascii="Times New Roman" w:eastAsia="標楷體" w:hAnsi="Times New Roman" w:cs="Times New Roman" w:hint="eastAsia"/>
          <w:color w:val="000000" w:themeColor="text1"/>
          <w:szCs w:val="24"/>
        </w:rPr>
        <w:t>個</w:t>
      </w:r>
      <w:r w:rsidR="00FD73DB" w:rsidRPr="00EF7F56">
        <w:rPr>
          <w:rFonts w:ascii="Times New Roman" w:eastAsia="標楷體" w:hAnsi="Times New Roman" w:cs="Times New Roman" w:hint="eastAsia"/>
          <w:color w:val="000000" w:themeColor="text1"/>
          <w:szCs w:val="24"/>
        </w:rPr>
        <w:t>不同類股</w:t>
      </w:r>
      <w:r w:rsidR="00C67CB8" w:rsidRPr="00EF7F56">
        <w:rPr>
          <w:rFonts w:ascii="Times New Roman" w:eastAsia="標楷體" w:hAnsi="Times New Roman" w:cs="Times New Roman" w:hint="eastAsia"/>
          <w:color w:val="000000" w:themeColor="text1"/>
          <w:szCs w:val="24"/>
        </w:rPr>
        <w:t>組合為一組，</w:t>
      </w:r>
      <w:r w:rsidR="00FD73DB" w:rsidRPr="00EF7F56">
        <w:rPr>
          <w:rFonts w:ascii="Times New Roman" w:eastAsia="標楷體" w:hAnsi="Times New Roman" w:cs="Times New Roman" w:hint="eastAsia"/>
          <w:color w:val="000000" w:themeColor="text1"/>
          <w:szCs w:val="24"/>
        </w:rPr>
        <w:t>會</w:t>
      </w:r>
      <w:r w:rsidR="00CF34B5" w:rsidRPr="00EF7F56">
        <w:rPr>
          <w:rFonts w:ascii="Times New Roman" w:eastAsia="標楷體" w:hAnsi="Times New Roman" w:cs="Times New Roman" w:hint="eastAsia"/>
          <w:color w:val="000000" w:themeColor="text1"/>
          <w:szCs w:val="24"/>
        </w:rPr>
        <w:t>依</w:t>
      </w:r>
      <w:r w:rsidR="00FD73DB" w:rsidRPr="00EF7F56">
        <w:rPr>
          <w:rFonts w:ascii="Times New Roman" w:eastAsia="標楷體" w:hAnsi="Times New Roman" w:cs="Times New Roman" w:hint="eastAsia"/>
          <w:color w:val="000000" w:themeColor="text1"/>
          <w:szCs w:val="24"/>
        </w:rPr>
        <w:t>投資人</w:t>
      </w:r>
      <w:r w:rsidR="0032102B">
        <w:rPr>
          <w:rFonts w:ascii="Times New Roman" w:eastAsia="標楷體" w:hAnsi="Times New Roman" w:cs="Times New Roman" w:hint="eastAsia"/>
          <w:color w:val="000000" w:themeColor="text1"/>
          <w:szCs w:val="24"/>
        </w:rPr>
        <w:t>的投資個性</w:t>
      </w:r>
      <w:r w:rsidR="007E24DD" w:rsidRPr="00EF7F56">
        <w:rPr>
          <w:rFonts w:ascii="Times New Roman" w:eastAsia="標楷體" w:hAnsi="Times New Roman" w:cs="Times New Roman" w:hint="eastAsia"/>
          <w:color w:val="000000" w:themeColor="text1"/>
          <w:szCs w:val="24"/>
        </w:rPr>
        <w:t>對應的股票</w:t>
      </w:r>
      <w:r w:rsidR="00FD73DB" w:rsidRPr="00EF7F56">
        <w:rPr>
          <w:rFonts w:ascii="Times New Roman" w:eastAsia="標楷體" w:hAnsi="Times New Roman" w:cs="Times New Roman" w:hint="eastAsia"/>
          <w:color w:val="000000" w:themeColor="text1"/>
          <w:szCs w:val="24"/>
        </w:rPr>
        <w:t>來</w:t>
      </w:r>
      <w:r w:rsidR="00CF34B5" w:rsidRPr="00EF7F56">
        <w:rPr>
          <w:rFonts w:ascii="Times New Roman" w:eastAsia="標楷體" w:hAnsi="Times New Roman" w:cs="Times New Roman" w:hint="eastAsia"/>
          <w:color w:val="000000" w:themeColor="text1"/>
          <w:szCs w:val="24"/>
        </w:rPr>
        <w:t>進行</w:t>
      </w:r>
      <w:r w:rsidR="00FD73DB" w:rsidRPr="00EF7F56">
        <w:rPr>
          <w:rFonts w:ascii="Times New Roman" w:eastAsia="標楷體" w:hAnsi="Times New Roman" w:cs="Times New Roman" w:hint="eastAsia"/>
          <w:color w:val="000000" w:themeColor="text1"/>
          <w:szCs w:val="24"/>
        </w:rPr>
        <w:t>投資組合</w:t>
      </w:r>
      <w:r w:rsidR="00CF34B5" w:rsidRPr="00EF7F56">
        <w:rPr>
          <w:rFonts w:ascii="Times New Roman" w:eastAsia="標楷體" w:hAnsi="Times New Roman" w:cs="Times New Roman" w:hint="eastAsia"/>
          <w:color w:val="000000" w:themeColor="text1"/>
          <w:szCs w:val="24"/>
        </w:rPr>
        <w:t>推薦</w:t>
      </w:r>
      <w:r w:rsidR="00FD73DB" w:rsidRPr="00EF7F56">
        <w:rPr>
          <w:rFonts w:ascii="Times New Roman" w:eastAsia="標楷體" w:hAnsi="Times New Roman" w:cs="Times New Roman" w:hint="eastAsia"/>
          <w:color w:val="000000" w:themeColor="text1"/>
          <w:szCs w:val="24"/>
        </w:rPr>
        <w:t>，如投資人是屬於高風險承擔能力，則會推薦積極型股票的投資組合。</w:t>
      </w:r>
      <w:r w:rsidR="00FD73DB" w:rsidRPr="00EF7F56">
        <w:rPr>
          <w:rFonts w:ascii="Times New Roman" w:eastAsia="標楷體" w:hAnsi="Times New Roman" w:cs="Times New Roman" w:hint="eastAsia"/>
          <w:color w:val="000000" w:themeColor="text1"/>
          <w:szCs w:val="24"/>
        </w:rPr>
        <w:t xml:space="preserve"> </w:t>
      </w:r>
    </w:p>
    <w:p w14:paraId="2F08D4E9" w14:textId="74F9567C" w:rsidR="00083E0F" w:rsidRPr="00EF7F56" w:rsidRDefault="00372675" w:rsidP="00083E0F">
      <w:pPr>
        <w:spacing w:line="360" w:lineRule="auto"/>
        <w:jc w:val="center"/>
        <w:rPr>
          <w:rFonts w:ascii="Times New Roman" w:eastAsia="標楷體" w:hAnsi="Times New Roman" w:cs="Times New Roman"/>
          <w:color w:val="000000" w:themeColor="text1"/>
          <w:szCs w:val="24"/>
        </w:rPr>
      </w:pPr>
      <w:r>
        <w:rPr>
          <w:noProof/>
        </w:rPr>
        <w:drawing>
          <wp:inline distT="0" distB="0" distL="0" distR="0" wp14:anchorId="1C77C7A3" wp14:editId="09DA518F">
            <wp:extent cx="5278120" cy="34505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450590"/>
                    </a:xfrm>
                    <a:prstGeom prst="rect">
                      <a:avLst/>
                    </a:prstGeom>
                  </pic:spPr>
                </pic:pic>
              </a:graphicData>
            </a:graphic>
          </wp:inline>
        </w:drawing>
      </w:r>
    </w:p>
    <w:p w14:paraId="7019CA15" w14:textId="3A669A36" w:rsidR="003D7531" w:rsidRPr="00EF7F56" w:rsidRDefault="009014D4" w:rsidP="009014D4">
      <w:pPr>
        <w:pStyle w:val="a7"/>
        <w:jc w:val="center"/>
        <w:rPr>
          <w:rFonts w:eastAsia="標楷體"/>
          <w:color w:val="000000" w:themeColor="text1"/>
          <w:sz w:val="24"/>
          <w:szCs w:val="24"/>
        </w:rPr>
      </w:pPr>
      <w:bookmarkStart w:id="111" w:name="_Toc88412113"/>
      <w:bookmarkStart w:id="112" w:name="_Toc88412275"/>
      <w:bookmarkStart w:id="113" w:name="_Toc88942619"/>
      <w:bookmarkStart w:id="114" w:name="_Toc89550661"/>
      <w:bookmarkStart w:id="115" w:name="_Toc90022783"/>
      <w:bookmarkStart w:id="116" w:name="_Toc90034393"/>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43424C">
        <w:rPr>
          <w:rFonts w:eastAsia="標楷體"/>
          <w:noProof/>
          <w:color w:val="000000" w:themeColor="text1"/>
          <w:sz w:val="24"/>
          <w:szCs w:val="24"/>
        </w:rPr>
        <w:t>16</w:t>
      </w:r>
      <w:r w:rsidRPr="009014D4">
        <w:rPr>
          <w:rFonts w:eastAsia="標楷體"/>
          <w:color w:val="000000" w:themeColor="text1"/>
          <w:sz w:val="24"/>
          <w:szCs w:val="24"/>
        </w:rPr>
        <w:fldChar w:fldCharType="end"/>
      </w:r>
      <w:r w:rsidR="002C6AE5" w:rsidRPr="00EF7F56">
        <w:rPr>
          <w:rFonts w:eastAsia="標楷體" w:hint="eastAsia"/>
          <w:color w:val="000000" w:themeColor="text1"/>
          <w:sz w:val="24"/>
          <w:szCs w:val="24"/>
        </w:rPr>
        <w:t>強化學習</w:t>
      </w:r>
      <w:r w:rsidR="002C6AE5" w:rsidRPr="00EF7F56">
        <w:rPr>
          <w:rFonts w:eastAsia="標楷體" w:hint="eastAsia"/>
          <w:color w:val="000000" w:themeColor="text1"/>
          <w:sz w:val="24"/>
          <w:szCs w:val="24"/>
        </w:rPr>
        <w:t>-</w:t>
      </w:r>
      <w:r w:rsidR="00604D3A" w:rsidRPr="00EF7F56">
        <w:rPr>
          <w:rFonts w:eastAsia="標楷體" w:hint="eastAsia"/>
          <w:color w:val="000000" w:themeColor="text1"/>
          <w:sz w:val="24"/>
          <w:szCs w:val="24"/>
        </w:rPr>
        <w:t>投資</w:t>
      </w:r>
      <w:r w:rsidR="002C6AE5" w:rsidRPr="00EF7F56">
        <w:rPr>
          <w:rFonts w:eastAsia="標楷體" w:hint="eastAsia"/>
          <w:color w:val="000000" w:themeColor="text1"/>
          <w:sz w:val="24"/>
          <w:szCs w:val="24"/>
        </w:rPr>
        <w:t>組合</w:t>
      </w:r>
      <w:r w:rsidR="002A248D" w:rsidRPr="00EF7F56">
        <w:rPr>
          <w:rFonts w:eastAsia="標楷體" w:hint="eastAsia"/>
          <w:color w:val="000000" w:themeColor="text1"/>
          <w:sz w:val="24"/>
          <w:szCs w:val="24"/>
        </w:rPr>
        <w:t>推薦</w:t>
      </w:r>
      <w:r w:rsidR="002C6AE5" w:rsidRPr="00EF7F56">
        <w:rPr>
          <w:rFonts w:eastAsia="標楷體" w:hint="eastAsia"/>
          <w:color w:val="000000" w:themeColor="text1"/>
          <w:sz w:val="24"/>
          <w:szCs w:val="24"/>
        </w:rPr>
        <w:t>架構</w:t>
      </w:r>
      <w:bookmarkEnd w:id="111"/>
      <w:bookmarkEnd w:id="112"/>
      <w:bookmarkEnd w:id="113"/>
      <w:bookmarkEnd w:id="114"/>
      <w:bookmarkEnd w:id="115"/>
      <w:bookmarkEnd w:id="116"/>
    </w:p>
    <w:p w14:paraId="575C4F6E" w14:textId="0B6000B6"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7D08001C" w14:textId="36F922A4"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0EB2B9C9" w14:textId="798DFD14"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5732D6C9" w14:textId="77777777" w:rsidR="00184E71" w:rsidRDefault="00184E71" w:rsidP="008E5D9C">
      <w:pPr>
        <w:pStyle w:val="a3"/>
        <w:spacing w:line="360" w:lineRule="auto"/>
        <w:ind w:leftChars="0" w:left="0" w:firstLineChars="200" w:firstLine="480"/>
        <w:rPr>
          <w:rFonts w:ascii="Times New Roman" w:eastAsia="標楷體" w:hAnsi="Times New Roman" w:cs="Times New Roman"/>
          <w:color w:val="000000" w:themeColor="text1"/>
          <w:szCs w:val="24"/>
        </w:rPr>
      </w:pPr>
    </w:p>
    <w:p w14:paraId="54477524" w14:textId="508E4E0E" w:rsidR="006B623E" w:rsidRPr="007A0081" w:rsidRDefault="00D63723" w:rsidP="009D09C0">
      <w:pPr>
        <w:pStyle w:val="a3"/>
        <w:spacing w:line="360" w:lineRule="auto"/>
        <w:ind w:leftChars="0" w:left="0" w:firstLineChars="200" w:firstLine="480"/>
        <w:rPr>
          <w:rFonts w:ascii="Times New Roman" w:eastAsia="標楷體" w:hAnsi="Times New Roman"/>
          <w:color w:val="000000" w:themeColor="text1"/>
        </w:rPr>
      </w:pPr>
      <w:r w:rsidRPr="00D63723">
        <w:rPr>
          <w:rFonts w:ascii="Times New Roman" w:eastAsia="標楷體" w:hAnsi="Times New Roman" w:cs="Times New Roman" w:hint="eastAsia"/>
          <w:color w:val="000000" w:themeColor="text1"/>
          <w:szCs w:val="24"/>
        </w:rPr>
        <w:lastRenderedPageBreak/>
        <w:t>技術指標是辨別買賣時機，</w:t>
      </w:r>
      <w:r w:rsidR="00AE159C">
        <w:rPr>
          <w:rFonts w:ascii="Times New Roman" w:eastAsia="標楷體" w:hAnsi="Times New Roman" w:cs="Times New Roman" w:hint="eastAsia"/>
          <w:color w:val="000000" w:themeColor="text1"/>
          <w:szCs w:val="24"/>
        </w:rPr>
        <w:t>訊號</w:t>
      </w:r>
      <w:r w:rsidR="00C70D48">
        <w:rPr>
          <w:rFonts w:ascii="Times New Roman" w:eastAsia="標楷體" w:hAnsi="Times New Roman" w:cs="Times New Roman" w:hint="eastAsia"/>
          <w:color w:val="000000" w:themeColor="text1"/>
          <w:szCs w:val="24"/>
        </w:rPr>
        <w:t>分為三種為</w:t>
      </w:r>
      <w:r w:rsidRPr="00D63723">
        <w:rPr>
          <w:rFonts w:ascii="Times New Roman" w:eastAsia="標楷體" w:hAnsi="Times New Roman" w:cs="Times New Roman" w:hint="eastAsia"/>
          <w:color w:val="000000" w:themeColor="text1"/>
          <w:szCs w:val="24"/>
        </w:rPr>
        <w:t>買進、賣出、持平</w:t>
      </w:r>
      <w:r w:rsidR="009B75FA">
        <w:rPr>
          <w:rFonts w:ascii="Times New Roman" w:eastAsia="標楷體" w:hAnsi="Times New Roman" w:cs="Times New Roman" w:hint="eastAsia"/>
          <w:color w:val="000000" w:themeColor="text1"/>
          <w:szCs w:val="24"/>
        </w:rPr>
        <w:t>，</w:t>
      </w:r>
      <w:r w:rsidR="00926A3B">
        <w:rPr>
          <w:rFonts w:ascii="Times New Roman" w:eastAsia="標楷體" w:hAnsi="Times New Roman" w:cs="Times New Roman" w:hint="eastAsia"/>
          <w:color w:val="000000" w:themeColor="text1"/>
          <w:szCs w:val="24"/>
        </w:rPr>
        <w:t>如圖</w:t>
      </w:r>
      <w:r w:rsidR="008F53EE">
        <w:rPr>
          <w:rFonts w:ascii="Times New Roman" w:eastAsia="標楷體" w:hAnsi="Times New Roman" w:cs="Times New Roman"/>
          <w:color w:val="000000" w:themeColor="text1"/>
          <w:szCs w:val="24"/>
        </w:rPr>
        <w:t>1-1</w:t>
      </w:r>
      <w:r w:rsidR="00D2307E">
        <w:rPr>
          <w:rFonts w:ascii="Times New Roman" w:eastAsia="標楷體" w:hAnsi="Times New Roman" w:cs="Times New Roman"/>
          <w:color w:val="000000" w:themeColor="text1"/>
          <w:szCs w:val="24"/>
        </w:rPr>
        <w:t>7</w:t>
      </w:r>
      <w:r w:rsidR="00926A3B">
        <w:rPr>
          <w:rFonts w:ascii="Times New Roman" w:eastAsia="標楷體" w:hAnsi="Times New Roman" w:cs="Times New Roman" w:hint="eastAsia"/>
          <w:color w:val="000000" w:themeColor="text1"/>
          <w:szCs w:val="24"/>
        </w:rPr>
        <w:t>所示</w:t>
      </w:r>
      <w:r w:rsidR="009B75FA">
        <w:rPr>
          <w:rFonts w:ascii="Times New Roman" w:eastAsia="標楷體" w:hAnsi="Times New Roman" w:cs="Times New Roman" w:hint="eastAsia"/>
          <w:color w:val="000000" w:themeColor="text1"/>
          <w:szCs w:val="24"/>
        </w:rPr>
        <w:t>。</w:t>
      </w:r>
    </w:p>
    <w:p w14:paraId="3789E9AD" w14:textId="77777777" w:rsidR="00087C65" w:rsidRDefault="00087C65" w:rsidP="00087C65">
      <w:pPr>
        <w:pStyle w:val="a3"/>
        <w:ind w:leftChars="0" w:left="0" w:firstLineChars="200" w:firstLine="480"/>
        <w:jc w:val="center"/>
        <w:rPr>
          <w:rFonts w:ascii="Times New Roman" w:eastAsia="標楷體" w:hAnsi="Times New Roman" w:cs="Times New Roman"/>
          <w:color w:val="000000" w:themeColor="text1"/>
          <w:szCs w:val="24"/>
        </w:rPr>
      </w:pPr>
      <w:bookmarkStart w:id="117" w:name="_Toc90023014"/>
      <w:r>
        <w:rPr>
          <w:noProof/>
        </w:rPr>
        <w:drawing>
          <wp:inline distT="0" distB="0" distL="0" distR="0" wp14:anchorId="7E835E5F" wp14:editId="3EE69DA2">
            <wp:extent cx="2068607" cy="1432112"/>
            <wp:effectExtent l="0" t="0" r="825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8997" cy="1439305"/>
                    </a:xfrm>
                    <a:prstGeom prst="rect">
                      <a:avLst/>
                    </a:prstGeom>
                  </pic:spPr>
                </pic:pic>
              </a:graphicData>
            </a:graphic>
          </wp:inline>
        </w:drawing>
      </w:r>
    </w:p>
    <w:p w14:paraId="5E672F2E" w14:textId="6ED5EF3F" w:rsidR="00087C65" w:rsidRDefault="00087C65" w:rsidP="00087C65">
      <w:pPr>
        <w:pStyle w:val="a7"/>
        <w:spacing w:line="360" w:lineRule="auto"/>
        <w:jc w:val="center"/>
        <w:rPr>
          <w:rFonts w:eastAsia="標楷體"/>
          <w:color w:val="000000" w:themeColor="text1"/>
          <w:sz w:val="24"/>
          <w:szCs w:val="24"/>
        </w:rPr>
      </w:pPr>
      <w:bookmarkStart w:id="118" w:name="_Toc88942617"/>
      <w:bookmarkStart w:id="119" w:name="_Toc89550662"/>
      <w:bookmarkStart w:id="120" w:name="_Toc90022784"/>
      <w:bookmarkStart w:id="121" w:name="_Toc90034394"/>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1A51EB">
        <w:rPr>
          <w:rFonts w:eastAsia="標楷體"/>
          <w:noProof/>
          <w:color w:val="000000" w:themeColor="text1"/>
          <w:sz w:val="24"/>
          <w:szCs w:val="24"/>
        </w:rPr>
        <w:t>17</w:t>
      </w:r>
      <w:r w:rsidRPr="009014D4">
        <w:rPr>
          <w:rFonts w:eastAsia="標楷體"/>
          <w:color w:val="000000" w:themeColor="text1"/>
          <w:sz w:val="24"/>
          <w:szCs w:val="24"/>
        </w:rPr>
        <w:fldChar w:fldCharType="end"/>
      </w:r>
      <w:r w:rsidRPr="001A4725">
        <w:rPr>
          <w:rFonts w:eastAsia="標楷體" w:hint="eastAsia"/>
          <w:color w:val="000000" w:themeColor="text1"/>
          <w:sz w:val="24"/>
          <w:szCs w:val="24"/>
        </w:rPr>
        <w:t>交易訊號示意圖</w:t>
      </w:r>
      <w:bookmarkEnd w:id="118"/>
      <w:bookmarkEnd w:id="119"/>
      <w:bookmarkEnd w:id="120"/>
      <w:bookmarkEnd w:id="121"/>
    </w:p>
    <w:p w14:paraId="4DDFC04E" w14:textId="1BE146E1" w:rsidR="00087C65" w:rsidRPr="00087C65" w:rsidRDefault="00087C65" w:rsidP="00087C65">
      <w:pPr>
        <w:pStyle w:val="a3"/>
        <w:spacing w:line="360" w:lineRule="auto"/>
        <w:ind w:leftChars="0" w:left="0"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以技術指標來評估買賣時機點，</w:t>
      </w:r>
      <w:r w:rsidRPr="00087C65">
        <w:rPr>
          <w:rFonts w:ascii="Times New Roman" w:eastAsia="標楷體" w:hAnsi="Times New Roman" w:cs="Times New Roman" w:hint="eastAsia"/>
          <w:color w:val="000000" w:themeColor="text1"/>
          <w:szCs w:val="24"/>
        </w:rPr>
        <w:t>表</w:t>
      </w:r>
      <w:r w:rsidRPr="00087C65">
        <w:rPr>
          <w:rFonts w:ascii="Times New Roman" w:eastAsia="標楷體" w:hAnsi="Times New Roman" w:cs="Times New Roman" w:hint="eastAsia"/>
          <w:color w:val="000000" w:themeColor="text1"/>
          <w:szCs w:val="24"/>
        </w:rPr>
        <w:t>1</w:t>
      </w:r>
      <w:r w:rsidRPr="00087C65">
        <w:rPr>
          <w:rFonts w:ascii="Times New Roman" w:eastAsia="標楷體" w:hAnsi="Times New Roman" w:cs="Times New Roman"/>
          <w:color w:val="000000" w:themeColor="text1"/>
          <w:szCs w:val="24"/>
        </w:rPr>
        <w:t>-8</w:t>
      </w:r>
      <w:r w:rsidRPr="00087C65">
        <w:rPr>
          <w:rFonts w:ascii="Times New Roman" w:eastAsia="標楷體" w:hAnsi="Times New Roman" w:cs="Times New Roman" w:hint="eastAsia"/>
          <w:color w:val="000000" w:themeColor="text1"/>
          <w:szCs w:val="24"/>
        </w:rPr>
        <w:t>為</w:t>
      </w:r>
      <w:r w:rsidRPr="00087C65">
        <w:rPr>
          <w:rFonts w:ascii="Times New Roman" w:eastAsia="標楷體" w:hAnsi="Times New Roman" w:cs="Times New Roman"/>
          <w:color w:val="000000" w:themeColor="text1"/>
          <w:szCs w:val="24"/>
        </w:rPr>
        <w:t>RSI &amp;</w:t>
      </w:r>
      <w:r w:rsidRPr="00087C65">
        <w:rPr>
          <w:rFonts w:ascii="Times New Roman" w:eastAsia="標楷體" w:hAnsi="Times New Roman" w:cs="Times New Roman" w:hint="eastAsia"/>
          <w:color w:val="000000" w:themeColor="text1"/>
          <w:szCs w:val="24"/>
        </w:rPr>
        <w:t xml:space="preserve"> M</w:t>
      </w:r>
      <w:r w:rsidRPr="00087C65">
        <w:rPr>
          <w:rFonts w:ascii="Times New Roman" w:eastAsia="標楷體" w:hAnsi="Times New Roman" w:cs="Times New Roman"/>
          <w:color w:val="000000" w:themeColor="text1"/>
          <w:szCs w:val="24"/>
        </w:rPr>
        <w:t>ACD</w:t>
      </w:r>
      <w:r w:rsidRPr="00087C65">
        <w:rPr>
          <w:rFonts w:ascii="Times New Roman" w:eastAsia="標楷體" w:hAnsi="Times New Roman" w:cs="Times New Roman" w:hint="eastAsia"/>
          <w:color w:val="000000" w:themeColor="text1"/>
          <w:szCs w:val="24"/>
        </w:rPr>
        <w:t xml:space="preserve"> </w:t>
      </w:r>
      <w:r w:rsidRPr="00087C65">
        <w:rPr>
          <w:rFonts w:ascii="Times New Roman" w:eastAsia="標楷體" w:hAnsi="Times New Roman" w:cs="Times New Roman" w:hint="eastAsia"/>
          <w:color w:val="000000" w:themeColor="text1"/>
          <w:szCs w:val="24"/>
        </w:rPr>
        <w:t>買賣訊號規則，規則來源是參考三篇文獻並採用複合式來判斷，希望是透過以下三條規則找出最好的準確率。</w:t>
      </w:r>
    </w:p>
    <w:p w14:paraId="5465C3D0" w14:textId="5B33699A" w:rsidR="006B623E" w:rsidRDefault="006B623E" w:rsidP="006B623E">
      <w:pPr>
        <w:pStyle w:val="a7"/>
        <w:jc w:val="center"/>
        <w:rPr>
          <w:rFonts w:eastAsia="標楷體"/>
          <w:color w:val="000000" w:themeColor="text1"/>
          <w:sz w:val="24"/>
          <w:szCs w:val="24"/>
        </w:rPr>
      </w:pPr>
      <w:r w:rsidRPr="00087C65">
        <w:rPr>
          <w:rFonts w:eastAsia="標楷體" w:hint="eastAsia"/>
          <w:color w:val="000000" w:themeColor="text1"/>
          <w:sz w:val="24"/>
          <w:szCs w:val="24"/>
        </w:rPr>
        <w:t>表</w:t>
      </w:r>
      <w:r w:rsidRPr="00087C65">
        <w:rPr>
          <w:rFonts w:eastAsia="標楷體" w:hint="eastAsia"/>
          <w:color w:val="000000" w:themeColor="text1"/>
          <w:sz w:val="24"/>
          <w:szCs w:val="24"/>
        </w:rPr>
        <w:t xml:space="preserve"> 1 - </w:t>
      </w:r>
      <w:r w:rsidRPr="00087C65">
        <w:rPr>
          <w:rFonts w:eastAsia="標楷體"/>
          <w:color w:val="000000" w:themeColor="text1"/>
          <w:sz w:val="24"/>
          <w:szCs w:val="24"/>
        </w:rPr>
        <w:fldChar w:fldCharType="begin"/>
      </w:r>
      <w:r w:rsidRPr="00087C65">
        <w:rPr>
          <w:rFonts w:eastAsia="標楷體"/>
          <w:color w:val="000000" w:themeColor="text1"/>
          <w:sz w:val="24"/>
          <w:szCs w:val="24"/>
        </w:rPr>
        <w:instrText xml:space="preserve"> </w:instrText>
      </w:r>
      <w:r w:rsidRPr="00087C65">
        <w:rPr>
          <w:rFonts w:eastAsia="標楷體" w:hint="eastAsia"/>
          <w:color w:val="000000" w:themeColor="text1"/>
          <w:sz w:val="24"/>
          <w:szCs w:val="24"/>
        </w:rPr>
        <w:instrText xml:space="preserve">SEQ </w:instrText>
      </w:r>
      <w:r w:rsidRPr="00087C65">
        <w:rPr>
          <w:rFonts w:eastAsia="標楷體" w:hint="eastAsia"/>
          <w:color w:val="000000" w:themeColor="text1"/>
          <w:sz w:val="24"/>
          <w:szCs w:val="24"/>
        </w:rPr>
        <w:instrText>表</w:instrText>
      </w:r>
      <w:r w:rsidRPr="00087C65">
        <w:rPr>
          <w:rFonts w:eastAsia="標楷體" w:hint="eastAsia"/>
          <w:color w:val="000000" w:themeColor="text1"/>
          <w:sz w:val="24"/>
          <w:szCs w:val="24"/>
        </w:rPr>
        <w:instrText>_1_- \* ARABIC</w:instrText>
      </w:r>
      <w:r w:rsidRPr="00087C65">
        <w:rPr>
          <w:rFonts w:eastAsia="標楷體"/>
          <w:color w:val="000000" w:themeColor="text1"/>
          <w:sz w:val="24"/>
          <w:szCs w:val="24"/>
        </w:rPr>
        <w:instrText xml:space="preserve"> </w:instrText>
      </w:r>
      <w:r w:rsidRPr="00087C65">
        <w:rPr>
          <w:rFonts w:eastAsia="標楷體"/>
          <w:color w:val="000000" w:themeColor="text1"/>
          <w:sz w:val="24"/>
          <w:szCs w:val="24"/>
        </w:rPr>
        <w:fldChar w:fldCharType="separate"/>
      </w:r>
      <w:r w:rsidRPr="00087C65">
        <w:rPr>
          <w:rFonts w:eastAsia="標楷體"/>
          <w:color w:val="000000" w:themeColor="text1"/>
          <w:sz w:val="24"/>
          <w:szCs w:val="24"/>
        </w:rPr>
        <w:t>8</w:t>
      </w:r>
      <w:r w:rsidRPr="00087C65">
        <w:rPr>
          <w:rFonts w:eastAsia="標楷體"/>
          <w:color w:val="000000" w:themeColor="text1"/>
          <w:sz w:val="24"/>
          <w:szCs w:val="24"/>
        </w:rPr>
        <w:fldChar w:fldCharType="end"/>
      </w:r>
      <w:r w:rsidRPr="00087C65">
        <w:rPr>
          <w:rFonts w:eastAsia="標楷體"/>
          <w:color w:val="000000" w:themeColor="text1"/>
          <w:sz w:val="24"/>
          <w:szCs w:val="24"/>
        </w:rPr>
        <w:t xml:space="preserve"> </w:t>
      </w:r>
      <w:r w:rsidRPr="00087C65">
        <w:rPr>
          <w:rFonts w:eastAsia="標楷體" w:hint="eastAsia"/>
          <w:color w:val="000000" w:themeColor="text1"/>
          <w:sz w:val="24"/>
          <w:szCs w:val="24"/>
        </w:rPr>
        <w:t>技術指標買賣訊號規則</w:t>
      </w:r>
      <w:bookmarkEnd w:id="117"/>
    </w:p>
    <w:tbl>
      <w:tblPr>
        <w:tblStyle w:val="ae"/>
        <w:tblW w:w="0" w:type="auto"/>
        <w:jc w:val="center"/>
        <w:tblLook w:val="04A0" w:firstRow="1" w:lastRow="0" w:firstColumn="1" w:lastColumn="0" w:noHBand="0" w:noVBand="1"/>
      </w:tblPr>
      <w:tblGrid>
        <w:gridCol w:w="704"/>
        <w:gridCol w:w="3686"/>
        <w:gridCol w:w="3685"/>
      </w:tblGrid>
      <w:tr w:rsidR="006B623E" w14:paraId="4B2949BE" w14:textId="77777777" w:rsidTr="00FA4741">
        <w:trPr>
          <w:jc w:val="center"/>
        </w:trPr>
        <w:tc>
          <w:tcPr>
            <w:tcW w:w="704" w:type="dxa"/>
          </w:tcPr>
          <w:p w14:paraId="5F15E551"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color w:val="000000" w:themeColor="text1"/>
              </w:rPr>
              <w:t>No</w:t>
            </w:r>
          </w:p>
        </w:tc>
        <w:tc>
          <w:tcPr>
            <w:tcW w:w="3686" w:type="dxa"/>
          </w:tcPr>
          <w:p w14:paraId="660B3DB3"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hint="eastAsia"/>
                <w:color w:val="000000" w:themeColor="text1"/>
              </w:rPr>
              <w:t>買入</w:t>
            </w:r>
          </w:p>
        </w:tc>
        <w:tc>
          <w:tcPr>
            <w:tcW w:w="3685" w:type="dxa"/>
          </w:tcPr>
          <w:p w14:paraId="584ADDBC" w14:textId="77777777" w:rsidR="006B623E" w:rsidRPr="00C769A6" w:rsidRDefault="006B623E" w:rsidP="00FA4741">
            <w:pPr>
              <w:rPr>
                <w:rFonts w:ascii="Times New Roman" w:eastAsia="標楷體" w:hAnsi="Times New Roman"/>
                <w:color w:val="000000" w:themeColor="text1"/>
              </w:rPr>
            </w:pPr>
            <w:r w:rsidRPr="00C769A6">
              <w:rPr>
                <w:rFonts w:ascii="Times New Roman" w:eastAsia="標楷體" w:hAnsi="Times New Roman" w:hint="eastAsia"/>
                <w:color w:val="000000" w:themeColor="text1"/>
              </w:rPr>
              <w:t>賣出</w:t>
            </w:r>
          </w:p>
        </w:tc>
      </w:tr>
      <w:tr w:rsidR="006B623E" w14:paraId="7C886CB3" w14:textId="77777777" w:rsidTr="00FA4741">
        <w:trPr>
          <w:jc w:val="center"/>
        </w:trPr>
        <w:tc>
          <w:tcPr>
            <w:tcW w:w="704" w:type="dxa"/>
          </w:tcPr>
          <w:p w14:paraId="09FECCB4"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1</w:t>
            </w:r>
          </w:p>
        </w:tc>
        <w:tc>
          <w:tcPr>
            <w:tcW w:w="3686" w:type="dxa"/>
          </w:tcPr>
          <w:p w14:paraId="0EFFBE3B"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20</w:t>
            </w:r>
            <w:r>
              <w:rPr>
                <w:rFonts w:ascii="Times New Roman" w:eastAsia="標楷體" w:hAnsi="Times New Roman"/>
                <w:color w:val="000000" w:themeColor="text1"/>
              </w:rPr>
              <w:t xml:space="preserve"> and </w:t>
            </w:r>
            <w:r w:rsidRPr="005C5CE2">
              <w:rPr>
                <w:rFonts w:ascii="Times New Roman" w:eastAsia="標楷體" w:hAnsi="Times New Roman"/>
                <w:color w:val="000000" w:themeColor="text1"/>
              </w:rPr>
              <w:t>MACD  &gt; DIF</w:t>
            </w:r>
          </w:p>
        </w:tc>
        <w:tc>
          <w:tcPr>
            <w:tcW w:w="3685" w:type="dxa"/>
          </w:tcPr>
          <w:p w14:paraId="043190B0"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80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r w:rsidR="006B623E" w14:paraId="506243EC" w14:textId="77777777" w:rsidTr="00FA4741">
        <w:trPr>
          <w:jc w:val="center"/>
        </w:trPr>
        <w:tc>
          <w:tcPr>
            <w:tcW w:w="704" w:type="dxa"/>
          </w:tcPr>
          <w:p w14:paraId="18BF1B25"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2</w:t>
            </w:r>
          </w:p>
        </w:tc>
        <w:tc>
          <w:tcPr>
            <w:tcW w:w="3686" w:type="dxa"/>
          </w:tcPr>
          <w:p w14:paraId="768127B1"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w:t>
            </w:r>
            <w:r>
              <w:rPr>
                <w:rFonts w:ascii="Times New Roman" w:eastAsia="標楷體" w:hAnsi="Times New Roman"/>
                <w:color w:val="000000" w:themeColor="text1"/>
              </w:rPr>
              <w:t xml:space="preserve">30 and </w:t>
            </w:r>
            <w:r w:rsidRPr="005C5CE2">
              <w:rPr>
                <w:rFonts w:ascii="Times New Roman" w:eastAsia="標楷體" w:hAnsi="Times New Roman"/>
                <w:color w:val="000000" w:themeColor="text1"/>
              </w:rPr>
              <w:t>MACD  &gt; DIF</w:t>
            </w:r>
          </w:p>
        </w:tc>
        <w:tc>
          <w:tcPr>
            <w:tcW w:w="3685" w:type="dxa"/>
          </w:tcPr>
          <w:p w14:paraId="53DC958E"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70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r w:rsidR="006B623E" w14:paraId="09F73812" w14:textId="77777777" w:rsidTr="00FA4741">
        <w:trPr>
          <w:jc w:val="center"/>
        </w:trPr>
        <w:tc>
          <w:tcPr>
            <w:tcW w:w="704" w:type="dxa"/>
          </w:tcPr>
          <w:p w14:paraId="64D49EAE" w14:textId="77777777" w:rsidR="006B623E" w:rsidRPr="005C5CE2" w:rsidRDefault="006B623E" w:rsidP="00FA4741">
            <w:pPr>
              <w:rPr>
                <w:rFonts w:ascii="Times New Roman" w:eastAsia="標楷體" w:hAnsi="Times New Roman"/>
                <w:color w:val="000000" w:themeColor="text1"/>
              </w:rPr>
            </w:pPr>
            <w:r>
              <w:rPr>
                <w:rFonts w:ascii="Times New Roman" w:eastAsia="標楷體" w:hAnsi="Times New Roman" w:hint="eastAsia"/>
                <w:color w:val="000000" w:themeColor="text1"/>
              </w:rPr>
              <w:t>3</w:t>
            </w:r>
          </w:p>
        </w:tc>
        <w:tc>
          <w:tcPr>
            <w:tcW w:w="3686" w:type="dxa"/>
          </w:tcPr>
          <w:p w14:paraId="4BD87345"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sidRPr="005C5CE2">
              <w:rPr>
                <w:rFonts w:ascii="Times New Roman" w:eastAsia="標楷體" w:hAnsi="Times New Roman" w:hint="eastAsia"/>
                <w:color w:val="000000" w:themeColor="text1"/>
              </w:rPr>
              <w:t>&lt;</w:t>
            </w:r>
            <w:r w:rsidRPr="005C5CE2">
              <w:rPr>
                <w:rFonts w:ascii="Times New Roman" w:eastAsia="標楷體" w:hAnsi="Times New Roman"/>
                <w:color w:val="000000" w:themeColor="text1"/>
              </w:rPr>
              <w:t xml:space="preserve"> </w:t>
            </w:r>
            <w:r>
              <w:rPr>
                <w:rFonts w:ascii="Times New Roman" w:eastAsia="標楷體" w:hAnsi="Times New Roman"/>
                <w:color w:val="000000" w:themeColor="text1"/>
              </w:rPr>
              <w:t xml:space="preserve">50 and </w:t>
            </w:r>
            <w:r w:rsidRPr="005C5CE2">
              <w:rPr>
                <w:rFonts w:ascii="Times New Roman" w:eastAsia="標楷體" w:hAnsi="Times New Roman"/>
                <w:color w:val="000000" w:themeColor="text1"/>
              </w:rPr>
              <w:t>MACD  &gt; DIF</w:t>
            </w:r>
          </w:p>
        </w:tc>
        <w:tc>
          <w:tcPr>
            <w:tcW w:w="3685" w:type="dxa"/>
          </w:tcPr>
          <w:p w14:paraId="49CAF3C9" w14:textId="77777777" w:rsidR="006B623E" w:rsidRPr="00C769A6" w:rsidRDefault="006B623E" w:rsidP="00FA4741">
            <w:pPr>
              <w:rPr>
                <w:rFonts w:ascii="Times New Roman" w:eastAsia="標楷體" w:hAnsi="Times New Roman"/>
                <w:color w:val="000000" w:themeColor="text1"/>
              </w:rPr>
            </w:pPr>
            <w:r w:rsidRPr="005C5CE2">
              <w:rPr>
                <w:rFonts w:ascii="Times New Roman" w:eastAsia="標楷體" w:hAnsi="Times New Roman"/>
                <w:color w:val="000000" w:themeColor="text1"/>
              </w:rPr>
              <w:t xml:space="preserve">RSI </w:t>
            </w:r>
            <w:r>
              <w:rPr>
                <w:rFonts w:ascii="Times New Roman" w:eastAsia="標楷體" w:hAnsi="Times New Roman"/>
                <w:color w:val="000000" w:themeColor="text1"/>
              </w:rPr>
              <w:t xml:space="preserve">&gt; 50 and </w:t>
            </w:r>
            <w:r w:rsidRPr="005C5CE2">
              <w:rPr>
                <w:rFonts w:ascii="Times New Roman" w:eastAsia="標楷體" w:hAnsi="Times New Roman"/>
                <w:color w:val="000000" w:themeColor="text1"/>
              </w:rPr>
              <w:t xml:space="preserve">MACD  </w:t>
            </w:r>
            <w:r>
              <w:rPr>
                <w:rFonts w:ascii="Times New Roman" w:eastAsia="標楷體" w:hAnsi="Times New Roman"/>
                <w:color w:val="000000" w:themeColor="text1"/>
              </w:rPr>
              <w:t>&lt;</w:t>
            </w:r>
            <w:r w:rsidRPr="005C5CE2">
              <w:rPr>
                <w:rFonts w:ascii="Times New Roman" w:eastAsia="標楷體" w:hAnsi="Times New Roman"/>
                <w:color w:val="000000" w:themeColor="text1"/>
              </w:rPr>
              <w:t xml:space="preserve"> DIF</w:t>
            </w:r>
          </w:p>
        </w:tc>
      </w:tr>
    </w:tbl>
    <w:p w14:paraId="777C0C2C" w14:textId="5D19C438" w:rsidR="006B623E" w:rsidRPr="006B623E" w:rsidRDefault="006B623E" w:rsidP="00F617F6">
      <w:pPr>
        <w:pStyle w:val="a3"/>
        <w:spacing w:line="360" w:lineRule="auto"/>
        <w:ind w:leftChars="0" w:left="0" w:firstLineChars="200" w:firstLine="480"/>
        <w:rPr>
          <w:rFonts w:ascii="Times New Roman" w:eastAsia="標楷體" w:hAnsi="Times New Roman" w:cs="Times New Roman"/>
          <w:color w:val="000000" w:themeColor="text1"/>
          <w:szCs w:val="24"/>
        </w:rPr>
      </w:pPr>
      <w:r w:rsidRPr="00EF7F56">
        <w:rPr>
          <w:rFonts w:ascii="Times New Roman" w:eastAsia="標楷體" w:hAnsi="Times New Roman" w:cs="Times New Roman" w:hint="eastAsia"/>
          <w:color w:val="000000" w:themeColor="text1"/>
          <w:szCs w:val="24"/>
        </w:rPr>
        <w:t>若為買進訊號，則可進行資產配置</w:t>
      </w:r>
      <w:r>
        <w:rPr>
          <w:rFonts w:ascii="Times New Roman" w:eastAsia="標楷體" w:hAnsi="Times New Roman" w:cs="Times New Roman" w:hint="eastAsia"/>
          <w:color w:val="000000" w:themeColor="text1"/>
          <w:szCs w:val="24"/>
        </w:rPr>
        <w:t>，並以</w:t>
      </w:r>
      <w:r>
        <w:rPr>
          <w:rFonts w:ascii="Times New Roman" w:eastAsia="標楷體" w:hAnsi="Times New Roman" w:cs="Times New Roman"/>
          <w:color w:val="000000" w:themeColor="text1"/>
          <w:szCs w:val="24"/>
        </w:rPr>
        <w:t>5</w:t>
      </w:r>
      <w:r>
        <w:rPr>
          <w:rFonts w:ascii="Times New Roman" w:eastAsia="標楷體" w:hAnsi="Times New Roman" w:cs="Times New Roman" w:hint="eastAsia"/>
          <w:color w:val="000000" w:themeColor="text1"/>
          <w:szCs w:val="24"/>
        </w:rPr>
        <w:t>個不同類股組合為一組</w:t>
      </w:r>
      <w:r>
        <w:rPr>
          <w:rFonts w:ascii="Times New Roman" w:eastAsia="標楷體" w:hAnsi="Times New Roman" w:cs="Times New Roman" w:hint="eastAsia"/>
          <w:color w:val="000000" w:themeColor="text1"/>
          <w:szCs w:val="24"/>
        </w:rPr>
        <w:t xml:space="preserve"> </w:t>
      </w:r>
      <w:r w:rsidRPr="00EF7F56">
        <w:rPr>
          <w:rFonts w:ascii="Times New Roman" w:eastAsia="標楷體" w:hAnsi="Times New Roman" w:cs="Times New Roman" w:hint="eastAsia"/>
          <w:color w:val="000000" w:themeColor="text1"/>
          <w:szCs w:val="24"/>
        </w:rPr>
        <w:t>;</w:t>
      </w:r>
      <w:r>
        <w:rPr>
          <w:rFonts w:ascii="Times New Roman" w:eastAsia="標楷體" w:hAnsi="Times New Roman" w:cs="Times New Roman"/>
          <w:color w:val="000000" w:themeColor="text1"/>
          <w:szCs w:val="24"/>
        </w:rPr>
        <w:t xml:space="preserve"> </w:t>
      </w:r>
      <w:r w:rsidRPr="00EF7F56">
        <w:rPr>
          <w:rFonts w:ascii="Times New Roman" w:eastAsia="標楷體" w:hAnsi="Times New Roman" w:cs="Times New Roman" w:hint="eastAsia"/>
          <w:color w:val="000000" w:themeColor="text1"/>
          <w:szCs w:val="24"/>
        </w:rPr>
        <w:t>若</w:t>
      </w:r>
      <w:r w:rsidR="0099006F">
        <w:rPr>
          <w:rFonts w:ascii="Times New Roman" w:eastAsia="標楷體" w:hAnsi="Times New Roman" w:cs="Times New Roman" w:hint="eastAsia"/>
          <w:color w:val="000000" w:themeColor="text1"/>
          <w:szCs w:val="24"/>
        </w:rPr>
        <w:t>預測出隔日訊號為賣出，且</w:t>
      </w:r>
      <w:r w:rsidR="00224B1A">
        <w:rPr>
          <w:rFonts w:ascii="Times New Roman" w:eastAsia="標楷體" w:hAnsi="Times New Roman" w:cs="Times New Roman" w:hint="eastAsia"/>
          <w:color w:val="000000" w:themeColor="text1"/>
          <w:szCs w:val="24"/>
        </w:rPr>
        <w:t>買進總成本</w:t>
      </w:r>
      <w:r w:rsidRPr="00EF7F56">
        <w:rPr>
          <w:rFonts w:ascii="Times New Roman" w:eastAsia="標楷體" w:hAnsi="Times New Roman" w:cs="Times New Roman" w:hint="eastAsia"/>
          <w:color w:val="000000" w:themeColor="text1"/>
          <w:szCs w:val="24"/>
        </w:rPr>
        <w:t>有低於</w:t>
      </w:r>
      <w:r w:rsidR="00D5513D">
        <w:rPr>
          <w:rFonts w:ascii="Times New Roman" w:eastAsia="標楷體" w:hAnsi="Times New Roman" w:cs="Times New Roman" w:hint="eastAsia"/>
          <w:color w:val="000000" w:themeColor="text1"/>
          <w:szCs w:val="24"/>
        </w:rPr>
        <w:t>停損點</w:t>
      </w:r>
      <w:r w:rsidRPr="00EF7F56">
        <w:rPr>
          <w:rFonts w:ascii="Times New Roman" w:eastAsia="標楷體" w:hAnsi="Times New Roman" w:cs="Times New Roman" w:hint="eastAsia"/>
          <w:color w:val="000000" w:themeColor="text1"/>
          <w:szCs w:val="24"/>
        </w:rPr>
        <w:t>，</w:t>
      </w:r>
      <w:r w:rsidR="0099006F">
        <w:rPr>
          <w:rFonts w:ascii="Times New Roman" w:eastAsia="標楷體" w:hAnsi="Times New Roman" w:cs="Times New Roman" w:hint="eastAsia"/>
          <w:color w:val="000000" w:themeColor="text1"/>
          <w:szCs w:val="24"/>
        </w:rPr>
        <w:t>則需進行</w:t>
      </w:r>
      <w:r w:rsidRPr="00EF7F56">
        <w:rPr>
          <w:rFonts w:ascii="Times New Roman" w:eastAsia="標楷體" w:hAnsi="Times New Roman" w:cs="Times New Roman" w:hint="eastAsia"/>
          <w:color w:val="000000" w:themeColor="text1"/>
          <w:szCs w:val="24"/>
        </w:rPr>
        <w:t>賣出，並重新將原先的投資組合重新配置</w:t>
      </w:r>
      <w:r>
        <w:rPr>
          <w:rFonts w:ascii="Times New Roman" w:eastAsia="標楷體" w:hAnsi="Times New Roman" w:cs="Times New Roman" w:hint="eastAsia"/>
          <w:color w:val="000000" w:themeColor="text1"/>
          <w:szCs w:val="24"/>
        </w:rPr>
        <w:t>，</w:t>
      </w:r>
      <w:r w:rsidRPr="00EF7F56">
        <w:rPr>
          <w:rFonts w:ascii="Times New Roman" w:eastAsia="標楷體" w:hAnsi="Times New Roman" w:cs="Times New Roman" w:hint="eastAsia"/>
          <w:color w:val="000000" w:themeColor="text1"/>
          <w:szCs w:val="24"/>
        </w:rPr>
        <w:t>如圖</w:t>
      </w:r>
      <w:r>
        <w:rPr>
          <w:rFonts w:ascii="Times New Roman" w:eastAsia="標楷體" w:hAnsi="Times New Roman" w:cs="Times New Roman"/>
          <w:color w:val="000000" w:themeColor="text1"/>
          <w:szCs w:val="24"/>
        </w:rPr>
        <w:t>1-</w:t>
      </w:r>
      <w:r w:rsidR="00FF7788">
        <w:rPr>
          <w:rFonts w:ascii="Times New Roman" w:eastAsia="標楷體" w:hAnsi="Times New Roman" w:cs="Times New Roman"/>
          <w:color w:val="000000" w:themeColor="text1"/>
          <w:szCs w:val="24"/>
        </w:rPr>
        <w:t>18</w:t>
      </w:r>
      <w:r>
        <w:rPr>
          <w:rFonts w:ascii="Times New Roman" w:eastAsia="標楷體" w:hAnsi="Times New Roman" w:cs="Times New Roman" w:hint="eastAsia"/>
          <w:color w:val="000000" w:themeColor="text1"/>
          <w:szCs w:val="24"/>
        </w:rPr>
        <w:t>是以</w:t>
      </w:r>
      <w:r w:rsidRPr="00EF7F56">
        <w:rPr>
          <w:rFonts w:ascii="Times New Roman" w:eastAsia="標楷體" w:hAnsi="Times New Roman" w:cs="Times New Roman" w:hint="eastAsia"/>
          <w:color w:val="000000" w:themeColor="text1"/>
          <w:szCs w:val="24"/>
        </w:rPr>
        <w:t>保守型投資組合</w:t>
      </w:r>
      <w:r>
        <w:rPr>
          <w:rFonts w:ascii="Times New Roman" w:eastAsia="標楷體" w:hAnsi="Times New Roman" w:cs="Times New Roman" w:hint="eastAsia"/>
          <w:color w:val="000000" w:themeColor="text1"/>
          <w:szCs w:val="24"/>
        </w:rPr>
        <w:t>說明資產配置</w:t>
      </w:r>
      <w:r w:rsidRPr="00EF7F56">
        <w:rPr>
          <w:rFonts w:ascii="Times New Roman" w:eastAsia="標楷體" w:hAnsi="Times New Roman" w:cs="Times New Roman" w:hint="eastAsia"/>
          <w:color w:val="000000" w:themeColor="text1"/>
          <w:szCs w:val="24"/>
        </w:rPr>
        <w:t>。</w:t>
      </w:r>
    </w:p>
    <w:p w14:paraId="70EFD961" w14:textId="77777777" w:rsidR="00757F97" w:rsidRPr="00EF7F56" w:rsidRDefault="00757F97" w:rsidP="00757F97">
      <w:pPr>
        <w:pStyle w:val="a3"/>
        <w:ind w:leftChars="0" w:left="0"/>
        <w:jc w:val="center"/>
        <w:rPr>
          <w:rFonts w:ascii="Times New Roman" w:eastAsia="標楷體" w:hAnsi="Times New Roman" w:cs="Times New Roman"/>
          <w:color w:val="000000" w:themeColor="text1"/>
          <w:szCs w:val="24"/>
        </w:rPr>
      </w:pPr>
      <w:r>
        <w:rPr>
          <w:noProof/>
        </w:rPr>
        <w:drawing>
          <wp:inline distT="0" distB="0" distL="0" distR="0" wp14:anchorId="7760E2B3" wp14:editId="3C01EEDA">
            <wp:extent cx="5096435" cy="2467896"/>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137" cy="2468720"/>
                    </a:xfrm>
                    <a:prstGeom prst="rect">
                      <a:avLst/>
                    </a:prstGeom>
                  </pic:spPr>
                </pic:pic>
              </a:graphicData>
            </a:graphic>
          </wp:inline>
        </w:drawing>
      </w:r>
    </w:p>
    <w:p w14:paraId="1E1BC4AE" w14:textId="5E31D064" w:rsidR="000E182F" w:rsidRPr="00005C58" w:rsidRDefault="009014D4" w:rsidP="00005C58">
      <w:pPr>
        <w:pStyle w:val="a7"/>
        <w:jc w:val="center"/>
        <w:rPr>
          <w:rFonts w:eastAsia="標楷體"/>
          <w:color w:val="000000" w:themeColor="text1"/>
          <w:sz w:val="24"/>
          <w:szCs w:val="24"/>
        </w:rPr>
      </w:pPr>
      <w:bookmarkStart w:id="122" w:name="_Toc88412112"/>
      <w:bookmarkStart w:id="123" w:name="_Toc88412274"/>
      <w:bookmarkStart w:id="124" w:name="_Toc88942618"/>
      <w:bookmarkStart w:id="125" w:name="_Toc89550663"/>
      <w:bookmarkStart w:id="126" w:name="_Toc90022785"/>
      <w:bookmarkStart w:id="127" w:name="_Toc90034395"/>
      <w:r w:rsidRPr="009014D4">
        <w:rPr>
          <w:rFonts w:eastAsia="標楷體" w:hint="eastAsia"/>
          <w:color w:val="000000" w:themeColor="text1"/>
          <w:sz w:val="24"/>
          <w:szCs w:val="24"/>
        </w:rPr>
        <w:t>圖</w:t>
      </w:r>
      <w:r w:rsidRPr="009014D4">
        <w:rPr>
          <w:rFonts w:eastAsia="標楷體" w:hint="eastAsia"/>
          <w:color w:val="000000" w:themeColor="text1"/>
          <w:sz w:val="24"/>
          <w:szCs w:val="24"/>
        </w:rPr>
        <w:t xml:space="preserve"> 1 - </w:t>
      </w:r>
      <w:r w:rsidRPr="009014D4">
        <w:rPr>
          <w:rFonts w:eastAsia="標楷體"/>
          <w:color w:val="000000" w:themeColor="text1"/>
          <w:sz w:val="24"/>
          <w:szCs w:val="24"/>
        </w:rPr>
        <w:fldChar w:fldCharType="begin"/>
      </w:r>
      <w:r w:rsidRPr="009014D4">
        <w:rPr>
          <w:rFonts w:eastAsia="標楷體"/>
          <w:color w:val="000000" w:themeColor="text1"/>
          <w:sz w:val="24"/>
          <w:szCs w:val="24"/>
        </w:rPr>
        <w:instrText xml:space="preserve"> </w:instrText>
      </w:r>
      <w:r w:rsidRPr="009014D4">
        <w:rPr>
          <w:rFonts w:eastAsia="標楷體" w:hint="eastAsia"/>
          <w:color w:val="000000" w:themeColor="text1"/>
          <w:sz w:val="24"/>
          <w:szCs w:val="24"/>
        </w:rPr>
        <w:instrText xml:space="preserve">SEQ </w:instrText>
      </w:r>
      <w:r w:rsidRPr="009014D4">
        <w:rPr>
          <w:rFonts w:eastAsia="標楷體" w:hint="eastAsia"/>
          <w:color w:val="000000" w:themeColor="text1"/>
          <w:sz w:val="24"/>
          <w:szCs w:val="24"/>
        </w:rPr>
        <w:instrText>圖</w:instrText>
      </w:r>
      <w:r w:rsidRPr="009014D4">
        <w:rPr>
          <w:rFonts w:eastAsia="標楷體" w:hint="eastAsia"/>
          <w:color w:val="000000" w:themeColor="text1"/>
          <w:sz w:val="24"/>
          <w:szCs w:val="24"/>
        </w:rPr>
        <w:instrText>_1_- \* ARABIC</w:instrText>
      </w:r>
      <w:r w:rsidRPr="009014D4">
        <w:rPr>
          <w:rFonts w:eastAsia="標楷體"/>
          <w:color w:val="000000" w:themeColor="text1"/>
          <w:sz w:val="24"/>
          <w:szCs w:val="24"/>
        </w:rPr>
        <w:instrText xml:space="preserve"> </w:instrText>
      </w:r>
      <w:r w:rsidRPr="009014D4">
        <w:rPr>
          <w:rFonts w:eastAsia="標楷體"/>
          <w:color w:val="000000" w:themeColor="text1"/>
          <w:sz w:val="24"/>
          <w:szCs w:val="24"/>
        </w:rPr>
        <w:fldChar w:fldCharType="separate"/>
      </w:r>
      <w:r w:rsidR="0043424C">
        <w:rPr>
          <w:rFonts w:eastAsia="標楷體"/>
          <w:noProof/>
          <w:color w:val="000000" w:themeColor="text1"/>
          <w:sz w:val="24"/>
          <w:szCs w:val="24"/>
        </w:rPr>
        <w:t>18</w:t>
      </w:r>
      <w:r w:rsidRPr="009014D4">
        <w:rPr>
          <w:rFonts w:eastAsia="標楷體"/>
          <w:color w:val="000000" w:themeColor="text1"/>
          <w:sz w:val="24"/>
          <w:szCs w:val="24"/>
        </w:rPr>
        <w:fldChar w:fldCharType="end"/>
      </w:r>
      <w:r w:rsidR="00757F97" w:rsidRPr="00EF7F56">
        <w:rPr>
          <w:rFonts w:eastAsia="標楷體" w:hint="eastAsia"/>
          <w:color w:val="000000" w:themeColor="text1"/>
          <w:sz w:val="24"/>
          <w:szCs w:val="24"/>
        </w:rPr>
        <w:t>保守型投資組合</w:t>
      </w:r>
      <w:bookmarkEnd w:id="122"/>
      <w:bookmarkEnd w:id="123"/>
      <w:r w:rsidR="00757F97" w:rsidRPr="00D46DBF">
        <w:rPr>
          <w:rFonts w:eastAsia="標楷體" w:hint="eastAsia"/>
          <w:color w:val="000000" w:themeColor="text1"/>
          <w:sz w:val="24"/>
          <w:szCs w:val="24"/>
        </w:rPr>
        <w:t>舉例說明</w:t>
      </w:r>
      <w:bookmarkEnd w:id="124"/>
      <w:bookmarkEnd w:id="125"/>
      <w:bookmarkEnd w:id="126"/>
      <w:bookmarkEnd w:id="127"/>
    </w:p>
    <w:p w14:paraId="0E5DC9B9" w14:textId="0160F91E" w:rsidR="00E97F78" w:rsidRPr="00EF7F56" w:rsidRDefault="00C91E60" w:rsidP="002859E7">
      <w:pPr>
        <w:pStyle w:val="part"/>
        <w:numPr>
          <w:ilvl w:val="1"/>
          <w:numId w:val="36"/>
        </w:numPr>
        <w:shd w:val="clear" w:color="auto" w:fill="FFFFFF"/>
        <w:spacing w:line="360" w:lineRule="auto"/>
        <w:ind w:left="0" w:firstLine="0"/>
        <w:outlineLvl w:val="1"/>
        <w:rPr>
          <w:rFonts w:ascii="Times New Roman" w:eastAsia="標楷體" w:hAnsi="Times New Roman" w:cs="Times New Roman"/>
          <w:b/>
          <w:bCs/>
          <w:color w:val="000000" w:themeColor="text1"/>
          <w:kern w:val="2"/>
          <w:sz w:val="32"/>
          <w:szCs w:val="32"/>
        </w:rPr>
      </w:pPr>
      <w:r w:rsidRPr="00EF7F56">
        <w:rPr>
          <w:rFonts w:ascii="Times New Roman" w:eastAsia="標楷體" w:hAnsi="Times New Roman" w:cs="Times New Roman" w:hint="eastAsia"/>
          <w:b/>
          <w:bCs/>
          <w:color w:val="000000" w:themeColor="text1"/>
          <w:kern w:val="2"/>
          <w:sz w:val="32"/>
          <w:szCs w:val="32"/>
        </w:rPr>
        <w:lastRenderedPageBreak/>
        <w:t xml:space="preserve"> </w:t>
      </w:r>
      <w:bookmarkStart w:id="128" w:name="_Toc90024231"/>
      <w:r w:rsidR="00677BE3" w:rsidRPr="00EF7F56">
        <w:rPr>
          <w:rFonts w:ascii="Times New Roman" w:eastAsia="標楷體" w:hAnsi="Times New Roman" w:cs="Times New Roman" w:hint="eastAsia"/>
          <w:b/>
          <w:bCs/>
          <w:color w:val="000000" w:themeColor="text1"/>
          <w:kern w:val="2"/>
          <w:sz w:val="32"/>
          <w:szCs w:val="32"/>
        </w:rPr>
        <w:t>評估</w:t>
      </w:r>
      <w:r w:rsidR="006370D5" w:rsidRPr="00EF7F56">
        <w:rPr>
          <w:rFonts w:ascii="Times New Roman" w:eastAsia="標楷體" w:hAnsi="Times New Roman" w:cs="Times New Roman" w:hint="eastAsia"/>
          <w:b/>
          <w:bCs/>
          <w:color w:val="000000" w:themeColor="text1"/>
          <w:kern w:val="2"/>
          <w:sz w:val="32"/>
          <w:szCs w:val="32"/>
        </w:rPr>
        <w:t>指標</w:t>
      </w:r>
      <w:bookmarkEnd w:id="128"/>
    </w:p>
    <w:p w14:paraId="60A85CA5" w14:textId="70CCDA78" w:rsidR="0021238B" w:rsidRPr="00EF7F56" w:rsidRDefault="00D71CDF" w:rsidP="008766EF">
      <w:pPr>
        <w:spacing w:line="360" w:lineRule="auto"/>
        <w:ind w:firstLineChars="200" w:firstLine="480"/>
        <w:rPr>
          <w:rFonts w:ascii="Times New Roman" w:eastAsia="標楷體" w:hAnsi="Times New Roman"/>
          <w:color w:val="000000" w:themeColor="text1"/>
        </w:rPr>
      </w:pPr>
      <w:r w:rsidRPr="00EF7F56">
        <w:rPr>
          <w:rFonts w:ascii="Times New Roman" w:eastAsia="標楷體" w:hAnsi="Times New Roman" w:cs="Times New Roman" w:hint="eastAsia"/>
          <w:color w:val="000000" w:themeColor="text1"/>
          <w:szCs w:val="24"/>
        </w:rPr>
        <w:t>本研究評估</w:t>
      </w:r>
      <w:r w:rsidR="000D758A" w:rsidRPr="00EF7F56">
        <w:rPr>
          <w:rFonts w:ascii="Times New Roman" w:eastAsia="標楷體" w:hAnsi="Times New Roman" w:cs="Times New Roman" w:hint="eastAsia"/>
          <w:color w:val="000000" w:themeColor="text1"/>
          <w:szCs w:val="24"/>
        </w:rPr>
        <w:t>指標</w:t>
      </w:r>
      <w:r w:rsidRPr="00EF7F56">
        <w:rPr>
          <w:rFonts w:ascii="Times New Roman" w:eastAsia="標楷體" w:hAnsi="Times New Roman" w:cs="Times New Roman" w:hint="eastAsia"/>
          <w:color w:val="000000" w:themeColor="text1"/>
          <w:szCs w:val="24"/>
        </w:rPr>
        <w:t>是</w:t>
      </w:r>
      <w:r w:rsidR="00DC189A" w:rsidRPr="00EF7F56">
        <w:rPr>
          <w:rFonts w:ascii="Times New Roman" w:eastAsia="標楷體" w:hAnsi="Times New Roman" w:cs="Times New Roman" w:hint="eastAsia"/>
          <w:color w:val="000000" w:themeColor="text1"/>
          <w:szCs w:val="24"/>
        </w:rPr>
        <w:t>使用</w:t>
      </w:r>
      <w:r w:rsidR="001B0307" w:rsidRPr="00EF7F56">
        <w:rPr>
          <w:rFonts w:ascii="Times New Roman" w:eastAsia="標楷體" w:hAnsi="Times New Roman" w:cs="Times New Roman" w:hint="eastAsia"/>
          <w:color w:val="000000" w:themeColor="text1"/>
          <w:szCs w:val="24"/>
        </w:rPr>
        <w:t>平均</w:t>
      </w:r>
      <w:r w:rsidR="00DC189A" w:rsidRPr="00EF7F56">
        <w:rPr>
          <w:rFonts w:ascii="Times New Roman" w:eastAsia="標楷體" w:hAnsi="Times New Roman" w:cs="Times New Roman" w:hint="eastAsia"/>
          <w:color w:val="000000" w:themeColor="text1"/>
          <w:szCs w:val="24"/>
        </w:rPr>
        <w:t>報酬率</w:t>
      </w:r>
      <w:r w:rsidR="00244A49" w:rsidRPr="00EF7F56">
        <w:rPr>
          <w:rFonts w:ascii="Times New Roman" w:eastAsia="標楷體" w:hAnsi="Times New Roman" w:cs="Times New Roman" w:hint="eastAsia"/>
          <w:color w:val="000000" w:themeColor="text1"/>
          <w:szCs w:val="24"/>
        </w:rPr>
        <w:t>來驗證方法的準確性</w:t>
      </w:r>
      <w:r w:rsidR="00662842" w:rsidRPr="00EF7F56">
        <w:rPr>
          <w:rFonts w:ascii="Times New Roman" w:eastAsia="標楷體" w:hAnsi="Times New Roman" w:cs="Times New Roman" w:hint="eastAsia"/>
          <w:color w:val="000000" w:themeColor="text1"/>
          <w:szCs w:val="24"/>
        </w:rPr>
        <w:t>，</w:t>
      </w:r>
      <w:r w:rsidR="001336C9" w:rsidRPr="00EF7F56">
        <w:rPr>
          <w:rFonts w:ascii="Times New Roman" w:eastAsia="標楷體" w:hAnsi="Times New Roman" w:cs="Times New Roman" w:hint="eastAsia"/>
          <w:color w:val="000000" w:themeColor="text1"/>
          <w:szCs w:val="24"/>
        </w:rPr>
        <w:t>期望</w:t>
      </w:r>
      <w:r w:rsidR="00977EB6" w:rsidRPr="00EF7F56">
        <w:rPr>
          <w:rFonts w:ascii="Times New Roman" w:eastAsia="標楷體" w:hAnsi="Times New Roman" w:cs="Times New Roman" w:hint="eastAsia"/>
          <w:color w:val="000000" w:themeColor="text1"/>
          <w:szCs w:val="24"/>
        </w:rPr>
        <w:t>本研究提出的</w:t>
      </w:r>
      <w:r w:rsidR="002B7545" w:rsidRPr="00EF7F56">
        <w:rPr>
          <w:rFonts w:ascii="Times New Roman" w:eastAsia="標楷體" w:hAnsi="Times New Roman" w:cs="Times New Roman" w:hint="eastAsia"/>
          <w:color w:val="000000" w:themeColor="text1"/>
          <w:szCs w:val="24"/>
        </w:rPr>
        <w:t>方法與</w:t>
      </w:r>
      <w:r w:rsidR="00977EB6" w:rsidRPr="00EF7F56">
        <w:rPr>
          <w:rFonts w:ascii="Times New Roman" w:eastAsia="標楷體" w:hAnsi="Times New Roman" w:cs="Times New Roman" w:hint="eastAsia"/>
          <w:color w:val="000000" w:themeColor="text1"/>
          <w:szCs w:val="24"/>
        </w:rPr>
        <w:t>強化學習的結合能夠</w:t>
      </w:r>
      <w:r w:rsidR="002B7545" w:rsidRPr="00EF7F56">
        <w:rPr>
          <w:rFonts w:ascii="Times New Roman" w:eastAsia="標楷體" w:hAnsi="Times New Roman" w:cs="Times New Roman" w:hint="eastAsia"/>
          <w:color w:val="000000" w:themeColor="text1"/>
          <w:szCs w:val="24"/>
        </w:rPr>
        <w:t>提升報酬率，</w:t>
      </w:r>
      <w:r w:rsidR="002B7545" w:rsidRPr="00EF7F56">
        <w:rPr>
          <w:rFonts w:ascii="Times New Roman" w:eastAsia="標楷體" w:hAnsi="Times New Roman" w:hint="eastAsia"/>
          <w:color w:val="000000" w:themeColor="text1"/>
        </w:rPr>
        <w:t>並</w:t>
      </w:r>
      <w:r w:rsidR="00662842" w:rsidRPr="00EF7F56">
        <w:rPr>
          <w:rFonts w:ascii="Times New Roman" w:eastAsia="標楷體" w:hAnsi="Times New Roman" w:cs="Times New Roman" w:hint="eastAsia"/>
          <w:color w:val="000000" w:themeColor="text1"/>
          <w:szCs w:val="24"/>
        </w:rPr>
        <w:t>與台交所、台灣</w:t>
      </w:r>
      <w:r w:rsidR="00662842" w:rsidRPr="00EF7F56">
        <w:rPr>
          <w:rFonts w:ascii="Times New Roman" w:eastAsia="標楷體" w:hAnsi="Times New Roman" w:cs="Times New Roman" w:hint="eastAsia"/>
          <w:color w:val="000000" w:themeColor="text1"/>
          <w:szCs w:val="24"/>
        </w:rPr>
        <w:t>5</w:t>
      </w:r>
      <w:r w:rsidR="00662842" w:rsidRPr="00EF7F56">
        <w:rPr>
          <w:rFonts w:ascii="Times New Roman" w:eastAsia="標楷體" w:hAnsi="Times New Roman" w:cs="Times New Roman"/>
          <w:color w:val="000000" w:themeColor="text1"/>
          <w:szCs w:val="24"/>
        </w:rPr>
        <w:t>0</w:t>
      </w:r>
      <w:r w:rsidR="00DC189A" w:rsidRPr="00EF7F56">
        <w:rPr>
          <w:rFonts w:ascii="Times New Roman" w:eastAsia="標楷體" w:hAnsi="Times New Roman" w:hint="eastAsia"/>
          <w:color w:val="000000" w:themeColor="text1"/>
        </w:rPr>
        <w:t>做比較</w:t>
      </w:r>
      <w:r w:rsidR="00662842" w:rsidRPr="00EF7F56">
        <w:rPr>
          <w:rFonts w:ascii="Times New Roman" w:eastAsia="標楷體" w:hAnsi="Times New Roman" w:hint="eastAsia"/>
          <w:color w:val="000000" w:themeColor="text1"/>
        </w:rPr>
        <w:t>。而</w:t>
      </w:r>
      <w:r w:rsidR="006E3B88" w:rsidRPr="00EF7F56">
        <w:rPr>
          <w:rFonts w:ascii="Times New Roman" w:eastAsia="標楷體" w:hAnsi="Times New Roman" w:hint="eastAsia"/>
          <w:color w:val="000000" w:themeColor="text1"/>
        </w:rPr>
        <w:t>平均報酬期數的部份</w:t>
      </w:r>
      <w:r w:rsidR="00662842" w:rsidRPr="00EF7F56">
        <w:rPr>
          <w:rFonts w:ascii="Times New Roman" w:eastAsia="標楷體" w:hAnsi="Times New Roman" w:hint="eastAsia"/>
          <w:color w:val="000000" w:themeColor="text1"/>
        </w:rPr>
        <w:t>可</w:t>
      </w:r>
      <w:r w:rsidR="006E3B88" w:rsidRPr="00EF7F56">
        <w:rPr>
          <w:rFonts w:ascii="Times New Roman" w:eastAsia="標楷體" w:hAnsi="Times New Roman" w:hint="eastAsia"/>
          <w:color w:val="000000" w:themeColor="text1"/>
        </w:rPr>
        <w:t>分為</w:t>
      </w:r>
      <w:r w:rsidR="006E3B88" w:rsidRPr="00EF7F56">
        <w:rPr>
          <w:rFonts w:ascii="Times New Roman" w:eastAsia="標楷體" w:hAnsi="Times New Roman" w:hint="eastAsia"/>
          <w:color w:val="000000" w:themeColor="text1"/>
        </w:rPr>
        <w:t>1</w:t>
      </w:r>
      <w:r w:rsidR="006E3B88" w:rsidRPr="00EF7F56">
        <w:rPr>
          <w:rFonts w:ascii="Times New Roman" w:eastAsia="標楷體" w:hAnsi="Times New Roman" w:hint="eastAsia"/>
          <w:color w:val="000000" w:themeColor="text1"/>
        </w:rPr>
        <w:t>個月、</w:t>
      </w:r>
      <w:r w:rsidR="000F5A10" w:rsidRPr="00EF7F56">
        <w:rPr>
          <w:rFonts w:ascii="Times New Roman" w:eastAsia="標楷體" w:hAnsi="Times New Roman" w:hint="eastAsia"/>
          <w:color w:val="000000" w:themeColor="text1"/>
        </w:rPr>
        <w:t>3</w:t>
      </w:r>
      <w:r w:rsidR="006E3B88" w:rsidRPr="00EF7F56">
        <w:rPr>
          <w:rFonts w:ascii="Times New Roman" w:eastAsia="標楷體" w:hAnsi="Times New Roman" w:hint="eastAsia"/>
          <w:color w:val="000000" w:themeColor="text1"/>
        </w:rPr>
        <w:t>個月、</w:t>
      </w:r>
      <w:r w:rsidR="006E3B88" w:rsidRPr="00EF7F56">
        <w:rPr>
          <w:rFonts w:ascii="Times New Roman" w:eastAsia="標楷體" w:hAnsi="Times New Roman" w:hint="eastAsia"/>
          <w:color w:val="000000" w:themeColor="text1"/>
        </w:rPr>
        <w:t>6</w:t>
      </w:r>
      <w:r w:rsidR="006E3B88" w:rsidRPr="00EF7F56">
        <w:rPr>
          <w:rFonts w:ascii="Times New Roman" w:eastAsia="標楷體" w:hAnsi="Times New Roman" w:hint="eastAsia"/>
          <w:color w:val="000000" w:themeColor="text1"/>
        </w:rPr>
        <w:t>個月、</w:t>
      </w:r>
      <w:r w:rsidR="006E3B88" w:rsidRPr="00EF7F56">
        <w:rPr>
          <w:rFonts w:ascii="Times New Roman" w:eastAsia="標楷體" w:hAnsi="Times New Roman" w:hint="eastAsia"/>
          <w:color w:val="000000" w:themeColor="text1"/>
        </w:rPr>
        <w:t>1</w:t>
      </w:r>
      <w:r w:rsidR="006E3B88" w:rsidRPr="00EF7F56">
        <w:rPr>
          <w:rFonts w:ascii="Times New Roman" w:eastAsia="標楷體" w:hAnsi="Times New Roman"/>
          <w:color w:val="000000" w:themeColor="text1"/>
        </w:rPr>
        <w:t>2</w:t>
      </w:r>
      <w:r w:rsidR="006E3B88" w:rsidRPr="00EF7F56">
        <w:rPr>
          <w:rFonts w:ascii="Times New Roman" w:eastAsia="標楷體" w:hAnsi="Times New Roman" w:hint="eastAsia"/>
          <w:color w:val="000000" w:themeColor="text1"/>
        </w:rPr>
        <w:t>個月</w:t>
      </w:r>
      <w:r w:rsidR="00CA4C29" w:rsidRPr="00EF7F56">
        <w:rPr>
          <w:rFonts w:ascii="Times New Roman" w:eastAsia="標楷體" w:hAnsi="Times New Roman" w:hint="eastAsia"/>
          <w:color w:val="000000" w:themeColor="text1"/>
        </w:rPr>
        <w:t>，如表</w:t>
      </w:r>
      <w:r w:rsidR="00CA4C29" w:rsidRPr="00EF7F56">
        <w:rPr>
          <w:rFonts w:ascii="Times New Roman" w:eastAsia="標楷體" w:hAnsi="Times New Roman" w:hint="eastAsia"/>
          <w:color w:val="000000" w:themeColor="text1"/>
        </w:rPr>
        <w:t>3</w:t>
      </w:r>
      <w:r w:rsidR="00CA4C29" w:rsidRPr="00EF7F56">
        <w:rPr>
          <w:rFonts w:ascii="Times New Roman" w:eastAsia="標楷體" w:hAnsi="Times New Roman"/>
          <w:color w:val="000000" w:themeColor="text1"/>
        </w:rPr>
        <w:t>-</w:t>
      </w:r>
      <w:r w:rsidR="003C204C" w:rsidRPr="00EF7F56">
        <w:rPr>
          <w:rFonts w:ascii="Times New Roman" w:eastAsia="標楷體" w:hAnsi="Times New Roman"/>
          <w:color w:val="000000" w:themeColor="text1"/>
        </w:rPr>
        <w:t>9</w:t>
      </w:r>
      <w:r w:rsidR="00CA4C29" w:rsidRPr="00EF7F56">
        <w:rPr>
          <w:rFonts w:ascii="Times New Roman" w:eastAsia="標楷體" w:hAnsi="Times New Roman" w:hint="eastAsia"/>
          <w:color w:val="000000" w:themeColor="text1"/>
        </w:rPr>
        <w:t>所示</w:t>
      </w:r>
      <w:r w:rsidR="00DC189A" w:rsidRPr="00EF7F56">
        <w:rPr>
          <w:rFonts w:ascii="Times New Roman" w:eastAsia="標楷體" w:hAnsi="Times New Roman" w:hint="eastAsia"/>
          <w:color w:val="000000" w:themeColor="text1"/>
        </w:rPr>
        <w:t>。</w:t>
      </w:r>
    </w:p>
    <w:p w14:paraId="1E25A929" w14:textId="2B5DCD4A" w:rsidR="00CA4C29" w:rsidRPr="00EF7F56" w:rsidRDefault="00F474AA" w:rsidP="00CA4C29">
      <w:pPr>
        <w:spacing w:line="360" w:lineRule="auto"/>
        <w:rPr>
          <w:rFonts w:ascii="Times New Roman" w:eastAsia="標楷體" w:hAnsi="Times New Roman" w:cs="Times New Roman"/>
          <w:color w:val="000000" w:themeColor="text1"/>
          <w:szCs w:val="24"/>
        </w:rPr>
      </w:pPr>
      <m:oMathPara>
        <m:oMath>
          <m:acc>
            <m:accPr>
              <m:chr m:val="̅"/>
              <m:ctrlPr>
                <w:rPr>
                  <w:rFonts w:ascii="Cambria Math" w:eastAsia="標楷體" w:hAnsi="Cambria Math" w:cs="Times New Roman"/>
                  <w:i/>
                  <w:color w:val="000000" w:themeColor="text1"/>
                  <w:szCs w:val="24"/>
                </w:rPr>
              </m:ctrlPr>
            </m:accPr>
            <m:e>
              <m:r>
                <w:rPr>
                  <w:rFonts w:ascii="Cambria Math" w:eastAsia="標楷體" w:hAnsi="Cambria Math" w:cs="Times New Roman"/>
                  <w:color w:val="000000" w:themeColor="text1"/>
                  <w:szCs w:val="24"/>
                </w:rPr>
                <m:t>R</m:t>
              </m:r>
            </m:e>
          </m:acc>
          <m:r>
            <w:rPr>
              <w:rFonts w:ascii="Cambria Math" w:eastAsia="標楷體" w:hAnsi="Cambria Math" w:cs="Times New Roman"/>
              <w:color w:val="000000" w:themeColor="text1"/>
              <w:szCs w:val="24"/>
            </w:rPr>
            <m:t xml:space="preserve">= </m:t>
          </m:r>
          <m:sSup>
            <m:sSupPr>
              <m:ctrlPr>
                <w:rPr>
                  <w:rFonts w:ascii="Cambria Math" w:eastAsia="標楷體" w:hAnsi="Cambria Math" w:cs="Times New Roman"/>
                  <w:i/>
                  <w:color w:val="000000" w:themeColor="text1"/>
                  <w:szCs w:val="24"/>
                </w:rPr>
              </m:ctrlPr>
            </m:sSupPr>
            <m:e>
              <m:d>
                <m:dPr>
                  <m:begChr m:val="["/>
                  <m:endChr m:val="]"/>
                  <m:ctrlPr>
                    <w:rPr>
                      <w:rFonts w:ascii="Cambria Math" w:eastAsia="標楷體" w:hAnsi="Cambria Math" w:cs="Times New Roman"/>
                      <w:i/>
                      <w:color w:val="000000" w:themeColor="text1"/>
                      <w:szCs w:val="24"/>
                    </w:rPr>
                  </m:ctrlPr>
                </m:dPr>
                <m:e>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1</m:t>
                          </m:r>
                        </m:sub>
                      </m:sSub>
                    </m:e>
                  </m:d>
                  <m:r>
                    <w:rPr>
                      <w:rFonts w:ascii="Cambria Math" w:eastAsia="標楷體" w:hAnsi="Cambria Math" w:cs="Times New Roman"/>
                      <w:color w:val="000000" w:themeColor="text1"/>
                      <w:szCs w:val="24"/>
                    </w:rPr>
                    <m:t xml:space="preserve"> + </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2</m:t>
                          </m:r>
                        </m:sub>
                      </m:sSub>
                    </m:e>
                  </m:d>
                  <m:r>
                    <w:rPr>
                      <w:rFonts w:ascii="Cambria Math" w:eastAsia="標楷體" w:hAnsi="Cambria Math" w:cs="Times New Roman"/>
                      <w:color w:val="000000" w:themeColor="text1"/>
                      <w:szCs w:val="24"/>
                    </w:rPr>
                    <m:t>…+</m:t>
                  </m:r>
                  <m:d>
                    <m:dPr>
                      <m:ctrlPr>
                        <w:rPr>
                          <w:rFonts w:ascii="Cambria Math" w:eastAsia="標楷體" w:hAnsi="Cambria Math" w:cs="Times New Roman"/>
                          <w:i/>
                          <w:color w:val="000000" w:themeColor="text1"/>
                          <w:szCs w:val="24"/>
                        </w:rPr>
                      </m:ctrlPr>
                    </m:dPr>
                    <m:e>
                      <m:r>
                        <w:rPr>
                          <w:rFonts w:ascii="Cambria Math" w:eastAsia="標楷體" w:hAnsi="Cambria Math" w:cs="Times New Roman"/>
                          <w:color w:val="000000" w:themeColor="text1"/>
                          <w:szCs w:val="24"/>
                        </w:rPr>
                        <m:t>1+</m:t>
                      </m:r>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N</m:t>
                          </m:r>
                        </m:sub>
                      </m:sSub>
                    </m:e>
                  </m:d>
                </m:e>
              </m:d>
            </m:e>
            <m:sup>
              <m:f>
                <m:fPr>
                  <m:ctrlPr>
                    <w:rPr>
                      <w:rFonts w:ascii="Cambria Math" w:eastAsia="標楷體" w:hAnsi="Cambria Math" w:cs="Times New Roman"/>
                      <w:i/>
                      <w:color w:val="000000" w:themeColor="text1"/>
                      <w:szCs w:val="24"/>
                    </w:rPr>
                  </m:ctrlPr>
                </m:fPr>
                <m:num>
                  <m:r>
                    <w:rPr>
                      <w:rFonts w:ascii="Cambria Math" w:eastAsia="標楷體" w:hAnsi="Cambria Math" w:cs="Times New Roman"/>
                      <w:color w:val="000000" w:themeColor="text1"/>
                      <w:szCs w:val="24"/>
                    </w:rPr>
                    <m:t>1</m:t>
                  </m:r>
                </m:num>
                <m:den>
                  <m:r>
                    <w:rPr>
                      <w:rFonts w:ascii="Cambria Math" w:eastAsia="標楷體" w:hAnsi="Cambria Math" w:cs="Times New Roman"/>
                      <w:color w:val="000000" w:themeColor="text1"/>
                      <w:szCs w:val="24"/>
                    </w:rPr>
                    <m:t>N</m:t>
                  </m:r>
                </m:den>
              </m:f>
            </m:sup>
          </m:sSup>
          <m:r>
            <w:rPr>
              <w:rFonts w:ascii="Cambria Math" w:eastAsia="標楷體" w:hAnsi="Cambria Math" w:cs="Times New Roman"/>
              <w:color w:val="000000" w:themeColor="text1"/>
              <w:szCs w:val="24"/>
            </w:rPr>
            <m:t>-1                                                     (29)</m:t>
          </m:r>
        </m:oMath>
      </m:oMathPara>
    </w:p>
    <w:p w14:paraId="7B4E7ED7" w14:textId="58931515" w:rsidR="00CA4C29" w:rsidRPr="00EF7F56" w:rsidRDefault="00F474AA" w:rsidP="00CA4C29">
      <w:pPr>
        <w:spacing w:line="360" w:lineRule="auto"/>
        <w:rPr>
          <w:rFonts w:ascii="Times New Roman" w:eastAsia="標楷體" w:hAnsi="Times New Roman" w:cs="Times New Roman"/>
          <w:color w:val="000000" w:themeColor="text1"/>
          <w:szCs w:val="24"/>
        </w:rPr>
      </w:pPr>
      <m:oMath>
        <m:acc>
          <m:accPr>
            <m:chr m:val="̅"/>
            <m:ctrlPr>
              <w:rPr>
                <w:rFonts w:ascii="Cambria Math" w:eastAsia="標楷體" w:hAnsi="Cambria Math" w:cs="Times New Roman"/>
                <w:i/>
                <w:color w:val="000000" w:themeColor="text1"/>
                <w:szCs w:val="24"/>
              </w:rPr>
            </m:ctrlPr>
          </m:accPr>
          <m:e>
            <m:r>
              <w:rPr>
                <w:rFonts w:ascii="Cambria Math" w:eastAsia="標楷體" w:hAnsi="Cambria Math" w:cs="Times New Roman"/>
                <w:color w:val="000000" w:themeColor="text1"/>
                <w:szCs w:val="24"/>
              </w:rPr>
              <m:t>R</m:t>
            </m:r>
          </m:e>
        </m:acc>
      </m:oMath>
      <w:r w:rsidR="00CA4C29" w:rsidRPr="00EF7F56">
        <w:rPr>
          <w:rFonts w:ascii="Times New Roman" w:eastAsia="標楷體" w:hAnsi="Times New Roman" w:cs="Times New Roman" w:hint="eastAsia"/>
          <w:color w:val="000000" w:themeColor="text1"/>
          <w:szCs w:val="24"/>
        </w:rPr>
        <w:t>：</w:t>
      </w:r>
      <w:r w:rsidR="00CA4C29" w:rsidRPr="00EF7F56">
        <w:rPr>
          <w:rFonts w:ascii="Times New Roman" w:eastAsia="標楷體" w:hAnsi="Times New Roman" w:cs="Times New Roman"/>
          <w:color w:val="000000" w:themeColor="text1"/>
          <w:szCs w:val="24"/>
        </w:rPr>
        <w:t>1</w:t>
      </w:r>
      <w:r w:rsidR="00CA4C29" w:rsidRPr="00EF7F56">
        <w:rPr>
          <w:rFonts w:ascii="Times New Roman" w:eastAsia="標楷體" w:hAnsi="Times New Roman" w:cs="Times New Roman"/>
          <w:color w:val="000000" w:themeColor="text1"/>
          <w:szCs w:val="24"/>
        </w:rPr>
        <w:t>到</w:t>
      </w:r>
      <w:r w:rsidR="00CA4C29" w:rsidRPr="00EF7F56">
        <w:rPr>
          <w:rFonts w:ascii="Times New Roman" w:eastAsia="標楷體" w:hAnsi="Times New Roman" w:cs="Times New Roman"/>
          <w:color w:val="000000" w:themeColor="text1"/>
          <w:szCs w:val="24"/>
        </w:rPr>
        <w:t>N</w:t>
      </w:r>
      <w:r w:rsidR="00CA4C29" w:rsidRPr="00EF7F56">
        <w:rPr>
          <w:rFonts w:ascii="Times New Roman" w:eastAsia="標楷體" w:hAnsi="Times New Roman" w:cs="Times New Roman"/>
          <w:color w:val="000000" w:themeColor="text1"/>
          <w:szCs w:val="24"/>
        </w:rPr>
        <w:t>期的平均報酬率</w:t>
      </w:r>
      <w:r w:rsidR="00CA4C29" w:rsidRPr="00EF7F56">
        <w:rPr>
          <w:rFonts w:ascii="Times New Roman" w:eastAsia="標楷體" w:hAnsi="Times New Roman" w:cs="Times New Roman" w:hint="eastAsia"/>
          <w:color w:val="000000" w:themeColor="text1"/>
          <w:szCs w:val="24"/>
        </w:rPr>
        <w:t>。</w:t>
      </w:r>
    </w:p>
    <w:p w14:paraId="3DCFEC98" w14:textId="34E1BB05" w:rsidR="000E182F" w:rsidRDefault="00F474AA" w:rsidP="00E408ED">
      <w:pPr>
        <w:spacing w:line="360" w:lineRule="auto"/>
        <w:rPr>
          <w:rFonts w:ascii="Times New Roman" w:eastAsia="標楷體" w:hAnsi="Times New Roman" w:cs="Times New Roman"/>
          <w:color w:val="000000" w:themeColor="text1"/>
          <w:szCs w:val="24"/>
        </w:rPr>
      </w:pPr>
      <m:oMath>
        <m:sSub>
          <m:sSubPr>
            <m:ctrlPr>
              <w:rPr>
                <w:rFonts w:ascii="Cambria Math" w:eastAsia="標楷體" w:hAnsi="Cambria Math" w:cs="Times New Roman"/>
                <w:i/>
                <w:color w:val="000000" w:themeColor="text1"/>
                <w:szCs w:val="24"/>
              </w:rPr>
            </m:ctrlPr>
          </m:sSubPr>
          <m:e>
            <m:r>
              <w:rPr>
                <w:rFonts w:ascii="Cambria Math" w:eastAsia="標楷體" w:hAnsi="Cambria Math" w:cs="Times New Roman"/>
                <w:color w:val="000000" w:themeColor="text1"/>
                <w:szCs w:val="24"/>
              </w:rPr>
              <m:t>R</m:t>
            </m:r>
          </m:e>
          <m:sub>
            <m:r>
              <w:rPr>
                <w:rFonts w:ascii="Cambria Math" w:eastAsia="標楷體" w:hAnsi="Cambria Math" w:cs="Times New Roman"/>
                <w:color w:val="000000" w:themeColor="text1"/>
                <w:szCs w:val="24"/>
              </w:rPr>
              <m:t>N</m:t>
            </m:r>
          </m:sub>
        </m:sSub>
      </m:oMath>
      <w:r w:rsidR="00C14E86" w:rsidRPr="00EF7F56">
        <w:rPr>
          <w:rFonts w:ascii="Times New Roman" w:eastAsia="標楷體" w:hAnsi="Times New Roman" w:cs="Times New Roman" w:hint="eastAsia"/>
          <w:color w:val="000000" w:themeColor="text1"/>
          <w:szCs w:val="24"/>
        </w:rPr>
        <w:t>：第</w:t>
      </w:r>
      <w:r w:rsidR="00F33187" w:rsidRPr="00EF7F56">
        <w:rPr>
          <w:rFonts w:ascii="Times New Roman" w:eastAsia="標楷體" w:hAnsi="Times New Roman" w:cs="Times New Roman"/>
          <w:color w:val="000000" w:themeColor="text1"/>
          <w:szCs w:val="24"/>
        </w:rPr>
        <w:t>N</w:t>
      </w:r>
      <w:r w:rsidR="00C14E86" w:rsidRPr="00EF7F56">
        <w:rPr>
          <w:rFonts w:ascii="Times New Roman" w:eastAsia="標楷體" w:hAnsi="Times New Roman" w:cs="Times New Roman" w:hint="eastAsia"/>
          <w:color w:val="000000" w:themeColor="text1"/>
          <w:szCs w:val="24"/>
        </w:rPr>
        <w:t>期的報酬率。</w:t>
      </w:r>
    </w:p>
    <w:p w14:paraId="11A1D96E" w14:textId="5CCC4A38" w:rsidR="000E182F" w:rsidRPr="008C1944" w:rsidRDefault="001D4716" w:rsidP="008C1944">
      <w:pPr>
        <w:pStyle w:val="part"/>
        <w:numPr>
          <w:ilvl w:val="0"/>
          <w:numId w:val="5"/>
        </w:numPr>
        <w:shd w:val="clear" w:color="auto" w:fill="FFFFFF"/>
        <w:spacing w:line="360" w:lineRule="auto"/>
        <w:outlineLvl w:val="0"/>
        <w:rPr>
          <w:rFonts w:ascii="Times New Roman" w:eastAsia="標楷體" w:hAnsi="Times New Roman" w:cs="Times New Roman"/>
          <w:b/>
          <w:bCs/>
          <w:color w:val="000000" w:themeColor="text1"/>
          <w:kern w:val="2"/>
          <w:sz w:val="36"/>
          <w:szCs w:val="36"/>
        </w:rPr>
      </w:pPr>
      <w:bookmarkStart w:id="129" w:name="_Toc90024232"/>
      <w:r w:rsidRPr="008C1944">
        <w:rPr>
          <w:rFonts w:ascii="Times New Roman" w:eastAsia="標楷體" w:hAnsi="Times New Roman" w:cs="Times New Roman" w:hint="eastAsia"/>
          <w:b/>
          <w:bCs/>
          <w:color w:val="000000" w:themeColor="text1"/>
          <w:kern w:val="2"/>
          <w:sz w:val="36"/>
          <w:szCs w:val="36"/>
        </w:rPr>
        <w:t>預期進度</w:t>
      </w:r>
      <w:bookmarkEnd w:id="129"/>
    </w:p>
    <w:p w14:paraId="5185DF63" w14:textId="06893719" w:rsidR="005020D3" w:rsidRDefault="005020D3" w:rsidP="00385FDC">
      <w:pPr>
        <w:spacing w:line="360" w:lineRule="auto"/>
        <w:ind w:firstLineChars="200" w:firstLine="480"/>
        <w:rPr>
          <w:rFonts w:ascii="Times New Roman" w:eastAsia="標楷體" w:hAnsi="Times New Roman" w:cs="Times New Roman"/>
          <w:color w:val="000000" w:themeColor="text1"/>
          <w:szCs w:val="24"/>
        </w:rPr>
      </w:pPr>
      <w:r>
        <w:rPr>
          <w:rFonts w:ascii="Times New Roman" w:eastAsia="標楷體" w:hAnsi="Times New Roman" w:cs="Times New Roman" w:hint="eastAsia"/>
          <w:color w:val="000000" w:themeColor="text1"/>
          <w:szCs w:val="24"/>
        </w:rPr>
        <w:t>圖</w:t>
      </w:r>
      <w:r>
        <w:rPr>
          <w:rFonts w:ascii="Times New Roman" w:eastAsia="標楷體" w:hAnsi="Times New Roman" w:cs="Times New Roman" w:hint="eastAsia"/>
          <w:color w:val="000000" w:themeColor="text1"/>
          <w:szCs w:val="24"/>
        </w:rPr>
        <w:t>1</w:t>
      </w:r>
      <w:r>
        <w:rPr>
          <w:rFonts w:ascii="Times New Roman" w:eastAsia="標楷體" w:hAnsi="Times New Roman" w:cs="Times New Roman"/>
          <w:color w:val="000000" w:themeColor="text1"/>
          <w:szCs w:val="24"/>
        </w:rPr>
        <w:t>-19</w:t>
      </w:r>
      <w:r>
        <w:rPr>
          <w:rFonts w:ascii="Times New Roman" w:eastAsia="標楷體" w:hAnsi="Times New Roman" w:cs="Times New Roman" w:hint="eastAsia"/>
          <w:color w:val="000000" w:themeColor="text1"/>
          <w:szCs w:val="24"/>
        </w:rPr>
        <w:t>為本研究</w:t>
      </w:r>
      <w:r w:rsidR="00153E15">
        <w:rPr>
          <w:rFonts w:ascii="Times New Roman" w:eastAsia="標楷體" w:hAnsi="Times New Roman" w:cs="Times New Roman" w:hint="eastAsia"/>
          <w:color w:val="000000" w:themeColor="text1"/>
          <w:szCs w:val="24"/>
        </w:rPr>
        <w:t>任務進度表</w:t>
      </w:r>
      <w:r w:rsidR="00E21A97">
        <w:rPr>
          <w:rFonts w:ascii="Times New Roman" w:eastAsia="標楷體" w:hAnsi="Times New Roman" w:cs="Times New Roman" w:hint="eastAsia"/>
          <w:color w:val="000000" w:themeColor="text1"/>
          <w:szCs w:val="24"/>
        </w:rPr>
        <w:t>，綠色為已完成，藍色為進行中</w:t>
      </w:r>
      <w:r w:rsidR="00E21A97">
        <w:rPr>
          <w:rFonts w:ascii="Times New Roman" w:eastAsia="標楷體" w:hAnsi="Times New Roman" w:cs="Times New Roman" w:hint="eastAsia"/>
          <w:color w:val="000000" w:themeColor="text1"/>
          <w:szCs w:val="24"/>
        </w:rPr>
        <w:t>(</w:t>
      </w:r>
      <w:r w:rsidR="00E21A97">
        <w:rPr>
          <w:rFonts w:ascii="Times New Roman" w:eastAsia="標楷體" w:hAnsi="Times New Roman" w:cs="Times New Roman" w:hint="eastAsia"/>
          <w:color w:val="000000" w:themeColor="text1"/>
          <w:szCs w:val="24"/>
        </w:rPr>
        <w:t>尚未完成</w:t>
      </w:r>
      <w:r w:rsidR="00E21A97">
        <w:rPr>
          <w:rFonts w:ascii="Times New Roman" w:eastAsia="標楷體" w:hAnsi="Times New Roman" w:cs="Times New Roman"/>
          <w:color w:val="000000" w:themeColor="text1"/>
          <w:szCs w:val="24"/>
        </w:rPr>
        <w:t>)</w:t>
      </w:r>
      <w:r>
        <w:rPr>
          <w:rFonts w:ascii="Times New Roman" w:eastAsia="標楷體" w:hAnsi="Times New Roman" w:cs="Times New Roman" w:hint="eastAsia"/>
          <w:color w:val="000000" w:themeColor="text1"/>
          <w:szCs w:val="24"/>
        </w:rPr>
        <w:t>。</w:t>
      </w:r>
    </w:p>
    <w:p w14:paraId="22A1816A" w14:textId="29238353" w:rsidR="005020D3" w:rsidRDefault="0030525E" w:rsidP="00E408ED">
      <w:pPr>
        <w:spacing w:line="360" w:lineRule="auto"/>
        <w:rPr>
          <w:rFonts w:ascii="Times New Roman" w:eastAsia="標楷體" w:hAnsi="Times New Roman" w:cs="Times New Roman"/>
          <w:color w:val="000000" w:themeColor="text1"/>
          <w:szCs w:val="24"/>
        </w:rPr>
      </w:pPr>
      <w:r>
        <w:rPr>
          <w:noProof/>
        </w:rPr>
        <w:drawing>
          <wp:inline distT="0" distB="0" distL="0" distR="0" wp14:anchorId="54610CD8" wp14:editId="33059A23">
            <wp:extent cx="5278120" cy="194691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946910"/>
                    </a:xfrm>
                    <a:prstGeom prst="rect">
                      <a:avLst/>
                    </a:prstGeom>
                  </pic:spPr>
                </pic:pic>
              </a:graphicData>
            </a:graphic>
          </wp:inline>
        </w:drawing>
      </w:r>
    </w:p>
    <w:p w14:paraId="1A3DAC9E" w14:textId="5C9433B0" w:rsidR="0043424C" w:rsidRDefault="0043424C" w:rsidP="00642523">
      <w:pPr>
        <w:pStyle w:val="a7"/>
        <w:spacing w:line="360" w:lineRule="auto"/>
        <w:jc w:val="center"/>
        <w:rPr>
          <w:rFonts w:eastAsia="標楷體"/>
          <w:color w:val="000000" w:themeColor="text1"/>
          <w:sz w:val="24"/>
          <w:szCs w:val="24"/>
        </w:rPr>
      </w:pPr>
      <w:bookmarkStart w:id="130" w:name="_Toc90034396"/>
      <w:r w:rsidRPr="00642523">
        <w:rPr>
          <w:rFonts w:eastAsia="標楷體" w:hint="eastAsia"/>
          <w:color w:val="000000" w:themeColor="text1"/>
          <w:sz w:val="24"/>
          <w:szCs w:val="24"/>
        </w:rPr>
        <w:t>圖</w:t>
      </w:r>
      <w:r w:rsidRPr="00642523">
        <w:rPr>
          <w:rFonts w:eastAsia="標楷體" w:hint="eastAsia"/>
          <w:color w:val="000000" w:themeColor="text1"/>
          <w:sz w:val="24"/>
          <w:szCs w:val="24"/>
        </w:rPr>
        <w:t xml:space="preserve"> 1 - </w:t>
      </w:r>
      <w:r w:rsidRPr="00642523">
        <w:rPr>
          <w:rFonts w:eastAsia="標楷體"/>
          <w:color w:val="000000" w:themeColor="text1"/>
          <w:sz w:val="24"/>
          <w:szCs w:val="24"/>
        </w:rPr>
        <w:fldChar w:fldCharType="begin"/>
      </w:r>
      <w:r w:rsidRPr="00642523">
        <w:rPr>
          <w:rFonts w:eastAsia="標楷體"/>
          <w:color w:val="000000" w:themeColor="text1"/>
          <w:sz w:val="24"/>
          <w:szCs w:val="24"/>
        </w:rPr>
        <w:instrText xml:space="preserve"> </w:instrText>
      </w:r>
      <w:r w:rsidRPr="00642523">
        <w:rPr>
          <w:rFonts w:eastAsia="標楷體" w:hint="eastAsia"/>
          <w:color w:val="000000" w:themeColor="text1"/>
          <w:sz w:val="24"/>
          <w:szCs w:val="24"/>
        </w:rPr>
        <w:instrText xml:space="preserve">SEQ </w:instrText>
      </w:r>
      <w:r w:rsidRPr="00642523">
        <w:rPr>
          <w:rFonts w:eastAsia="標楷體" w:hint="eastAsia"/>
          <w:color w:val="000000" w:themeColor="text1"/>
          <w:sz w:val="24"/>
          <w:szCs w:val="24"/>
        </w:rPr>
        <w:instrText>圖</w:instrText>
      </w:r>
      <w:r w:rsidRPr="00642523">
        <w:rPr>
          <w:rFonts w:eastAsia="標楷體" w:hint="eastAsia"/>
          <w:color w:val="000000" w:themeColor="text1"/>
          <w:sz w:val="24"/>
          <w:szCs w:val="24"/>
        </w:rPr>
        <w:instrText>_1_- \* ARABIC</w:instrText>
      </w:r>
      <w:r w:rsidRPr="00642523">
        <w:rPr>
          <w:rFonts w:eastAsia="標楷體"/>
          <w:color w:val="000000" w:themeColor="text1"/>
          <w:sz w:val="24"/>
          <w:szCs w:val="24"/>
        </w:rPr>
        <w:instrText xml:space="preserve"> </w:instrText>
      </w:r>
      <w:r w:rsidRPr="00642523">
        <w:rPr>
          <w:rFonts w:eastAsia="標楷體"/>
          <w:color w:val="000000" w:themeColor="text1"/>
          <w:sz w:val="24"/>
          <w:szCs w:val="24"/>
        </w:rPr>
        <w:fldChar w:fldCharType="separate"/>
      </w:r>
      <w:r w:rsidRPr="00642523">
        <w:rPr>
          <w:rFonts w:eastAsia="標楷體"/>
          <w:color w:val="000000" w:themeColor="text1"/>
          <w:sz w:val="24"/>
          <w:szCs w:val="24"/>
        </w:rPr>
        <w:t>19</w:t>
      </w:r>
      <w:r w:rsidRPr="00642523">
        <w:rPr>
          <w:rFonts w:eastAsia="標楷體"/>
          <w:color w:val="000000" w:themeColor="text1"/>
          <w:sz w:val="24"/>
          <w:szCs w:val="24"/>
        </w:rPr>
        <w:fldChar w:fldCharType="end"/>
      </w:r>
      <w:r w:rsidRPr="00642523">
        <w:rPr>
          <w:rFonts w:eastAsia="標楷體"/>
          <w:color w:val="000000" w:themeColor="text1"/>
          <w:sz w:val="24"/>
          <w:szCs w:val="24"/>
        </w:rPr>
        <w:t xml:space="preserve"> </w:t>
      </w:r>
      <w:r w:rsidR="00596CCE">
        <w:rPr>
          <w:rFonts w:eastAsia="標楷體" w:hint="eastAsia"/>
          <w:color w:val="000000" w:themeColor="text1"/>
          <w:sz w:val="24"/>
          <w:szCs w:val="24"/>
        </w:rPr>
        <w:t>任務進度表</w:t>
      </w:r>
      <w:bookmarkEnd w:id="130"/>
    </w:p>
    <w:p w14:paraId="07AF0166" w14:textId="5FD56BBD" w:rsidR="00642523" w:rsidRDefault="00642523" w:rsidP="00642523"/>
    <w:p w14:paraId="199308A8" w14:textId="34348D65" w:rsidR="00642523" w:rsidRDefault="00642523" w:rsidP="00642523"/>
    <w:p w14:paraId="5F213A2D" w14:textId="6F38F3D3" w:rsidR="00642523" w:rsidRDefault="00642523" w:rsidP="00642523"/>
    <w:p w14:paraId="76EEE39B" w14:textId="0F43B48F" w:rsidR="00642523" w:rsidRDefault="00642523" w:rsidP="00642523"/>
    <w:p w14:paraId="33729084" w14:textId="4C9C5CBD" w:rsidR="00642523" w:rsidRDefault="00642523" w:rsidP="00642523"/>
    <w:p w14:paraId="259E9A4D" w14:textId="7A11BAF7" w:rsidR="00642523" w:rsidRDefault="00642523" w:rsidP="00642523"/>
    <w:p w14:paraId="153E800F" w14:textId="18C0CFF4" w:rsidR="00642523" w:rsidRDefault="00642523" w:rsidP="00642523"/>
    <w:p w14:paraId="37F6885A" w14:textId="07570DD3" w:rsidR="00642523" w:rsidRDefault="00642523" w:rsidP="00642523"/>
    <w:p w14:paraId="31BA1F0F" w14:textId="4CFF912E" w:rsidR="00642523" w:rsidRDefault="00642523" w:rsidP="00642523"/>
    <w:p w14:paraId="037173CC" w14:textId="2F6BF3A9" w:rsidR="00642523" w:rsidRDefault="00642523" w:rsidP="00642523"/>
    <w:p w14:paraId="5B6F6266" w14:textId="77777777" w:rsidR="00642523" w:rsidRPr="00642523" w:rsidRDefault="00642523" w:rsidP="00642523"/>
    <w:p w14:paraId="399EF15D" w14:textId="13F308F3" w:rsidR="00EE0BDE" w:rsidRPr="00EF7F56" w:rsidRDefault="002D5672" w:rsidP="00D921AA">
      <w:pPr>
        <w:pStyle w:val="part"/>
        <w:shd w:val="clear" w:color="auto" w:fill="FFFFFF"/>
        <w:spacing w:line="360" w:lineRule="auto"/>
        <w:ind w:left="1260"/>
        <w:jc w:val="center"/>
        <w:outlineLvl w:val="0"/>
        <w:rPr>
          <w:rFonts w:ascii="Times New Roman" w:eastAsia="標楷體" w:hAnsi="Times New Roman"/>
          <w:b/>
          <w:bCs/>
          <w:color w:val="000000" w:themeColor="text1"/>
          <w:kern w:val="2"/>
          <w:sz w:val="36"/>
          <w:szCs w:val="36"/>
        </w:rPr>
      </w:pPr>
      <w:bookmarkStart w:id="131" w:name="_Toc90024233"/>
      <w:r w:rsidRPr="00EF7F56">
        <w:rPr>
          <w:rFonts w:ascii="Times New Roman" w:eastAsia="標楷體" w:hAnsi="Times New Roman"/>
          <w:b/>
          <w:bCs/>
          <w:color w:val="000000" w:themeColor="text1"/>
          <w:kern w:val="2"/>
          <w:sz w:val="36"/>
          <w:szCs w:val="36"/>
        </w:rPr>
        <w:lastRenderedPageBreak/>
        <w:t>參考文獻</w:t>
      </w:r>
      <w:bookmarkEnd w:id="131"/>
    </w:p>
    <w:p w14:paraId="43A2E647" w14:textId="213413ED" w:rsidR="00AD7A7D" w:rsidRPr="00CD1FD7" w:rsidRDefault="00AD7A7D"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A</w:t>
      </w:r>
      <w:r>
        <w:rPr>
          <w:rFonts w:ascii="Times New Roman" w:eastAsia="標楷體" w:hAnsi="Times New Roman"/>
          <w:color w:val="000000" w:themeColor="text1"/>
          <w:kern w:val="2"/>
        </w:rPr>
        <w:t>dvisers.</w:t>
      </w:r>
      <w:r>
        <w:rPr>
          <w:rFonts w:ascii="Times New Roman" w:eastAsia="標楷體" w:hAnsi="Times New Roman" w:hint="eastAsia"/>
          <w:color w:val="000000" w:themeColor="text1"/>
          <w:kern w:val="2"/>
        </w:rPr>
        <w:t xml:space="preserve"> </w:t>
      </w:r>
      <w:r>
        <w:rPr>
          <w:rFonts w:ascii="Times New Roman" w:eastAsia="標楷體" w:hAnsi="Times New Roman"/>
          <w:color w:val="000000" w:themeColor="text1"/>
          <w:kern w:val="2"/>
        </w:rPr>
        <w:t>(2021)</w:t>
      </w:r>
      <w:r>
        <w:rPr>
          <w:rFonts w:ascii="Times New Roman" w:eastAsia="標楷體" w:hAnsi="Times New Roman" w:hint="eastAsia"/>
          <w:color w:val="000000" w:themeColor="text1"/>
          <w:kern w:val="2"/>
        </w:rPr>
        <w:t>。</w:t>
      </w:r>
      <w:r>
        <w:rPr>
          <w:rFonts w:ascii="Times New Roman" w:eastAsia="標楷體" w:hAnsi="Times New Roman"/>
          <w:color w:val="000000" w:themeColor="text1"/>
          <w:kern w:val="2"/>
        </w:rPr>
        <w:t xml:space="preserve">from </w:t>
      </w:r>
      <w:r w:rsidRPr="00D4687A">
        <w:rPr>
          <w:rFonts w:ascii="Times New Roman" w:eastAsia="標楷體" w:hAnsi="Times New Roman"/>
          <w:color w:val="000000" w:themeColor="text1"/>
          <w:kern w:val="2"/>
        </w:rPr>
        <w:t>https://www.advisers.com.tw/?p=11080</w:t>
      </w:r>
    </w:p>
    <w:p w14:paraId="37003470" w14:textId="18E5D180" w:rsidR="007D0423" w:rsidRPr="00EF7F56" w:rsidRDefault="007D042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Beraldi, P., Violi, A., &amp; De Simone, F. (2011). A decision support system for strategic asset allocation. </w:t>
      </w:r>
      <w:r w:rsidRPr="00EF7F56">
        <w:rPr>
          <w:rFonts w:ascii="Times New Roman" w:eastAsia="標楷體" w:hAnsi="Times New Roman" w:cs="Arial"/>
          <w:i/>
          <w:iCs/>
          <w:color w:val="000000" w:themeColor="text1"/>
          <w:szCs w:val="20"/>
          <w:shd w:val="clear" w:color="auto" w:fill="FFFFFF"/>
        </w:rPr>
        <w:t>Decision support systems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51</w:t>
      </w:r>
      <w:r w:rsidRPr="00EF7F56">
        <w:rPr>
          <w:rFonts w:ascii="Times New Roman" w:eastAsia="標楷體" w:hAnsi="Times New Roman" w:cs="Arial"/>
          <w:color w:val="000000" w:themeColor="text1"/>
          <w:szCs w:val="20"/>
          <w:shd w:val="clear" w:color="auto" w:fill="FFFFFF"/>
        </w:rPr>
        <w:t>(3), 549-561.</w:t>
      </w:r>
    </w:p>
    <w:p w14:paraId="0C560859" w14:textId="1371C223" w:rsidR="00283B9B" w:rsidRPr="00EF7F56" w:rsidRDefault="00283B9B"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Brim, A. (2020). Deep Reinforcement Learning Pairs Trading with a Double Deep Q-Network. In </w:t>
      </w:r>
      <w:r w:rsidRPr="00EF7F56">
        <w:rPr>
          <w:rFonts w:ascii="Times New Roman" w:eastAsia="標楷體" w:hAnsi="Times New Roman" w:cs="Arial"/>
          <w:i/>
          <w:iCs/>
          <w:color w:val="000000" w:themeColor="text1"/>
          <w:szCs w:val="20"/>
          <w:shd w:val="clear" w:color="auto" w:fill="FFFFFF"/>
        </w:rPr>
        <w:t>2020 10th Annual Computing and Communication Workshop and Conference (CCWC)</w:t>
      </w:r>
      <w:r w:rsidRPr="00EF7F56">
        <w:rPr>
          <w:rFonts w:ascii="Times New Roman" w:eastAsia="標楷體" w:hAnsi="Times New Roman" w:cs="Arial"/>
          <w:color w:val="000000" w:themeColor="text1"/>
          <w:szCs w:val="20"/>
          <w:shd w:val="clear" w:color="auto" w:fill="FFFFFF"/>
        </w:rPr>
        <w:t> (pp. 0222-0227). IEEE.</w:t>
      </w:r>
    </w:p>
    <w:p w14:paraId="3C8DADE1" w14:textId="7729C16D" w:rsidR="000378D2" w:rsidRPr="00EF7F56" w:rsidRDefault="000378D2"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Chakole, J. B., Kolhe, M. S., Mahapurush, G. D., Yadav, A., &amp; Kurhekar, M. P. (2021). A Q-learning agent for automated trading in equity stock markets.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163</w:t>
      </w:r>
      <w:r w:rsidRPr="00EF7F56">
        <w:rPr>
          <w:rFonts w:ascii="Times New Roman" w:eastAsia="標楷體" w:hAnsi="Times New Roman" w:cs="Arial"/>
          <w:color w:val="000000" w:themeColor="text1"/>
          <w:szCs w:val="20"/>
          <w:shd w:val="clear" w:color="auto" w:fill="FFFFFF"/>
        </w:rPr>
        <w:t>, 113761.</w:t>
      </w:r>
    </w:p>
    <w:p w14:paraId="3D8304B2" w14:textId="58E272A6" w:rsidR="003A0606" w:rsidRPr="00EF7F56" w:rsidRDefault="003A0606"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Chang, Y. H.</w:t>
      </w:r>
      <w:r w:rsidR="00083A64"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Lee, M. S. (2017). Incorporating Markov decision process on genetic algorithms to formulate trading strategies for stock markets. </w:t>
      </w:r>
      <w:r w:rsidRPr="00EF7F56">
        <w:rPr>
          <w:rFonts w:ascii="Times New Roman" w:eastAsia="標楷體" w:hAnsi="Times New Roman" w:cs="Arial"/>
          <w:i/>
          <w:iCs/>
          <w:color w:val="000000" w:themeColor="text1"/>
          <w:szCs w:val="20"/>
          <w:shd w:val="clear" w:color="auto" w:fill="FFFFFF"/>
        </w:rPr>
        <w:t>Applied Soft Computing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52</w:t>
      </w:r>
      <w:r w:rsidRPr="00EF7F56">
        <w:rPr>
          <w:rFonts w:ascii="Times New Roman" w:eastAsia="標楷體" w:hAnsi="Times New Roman" w:cs="Arial"/>
          <w:color w:val="000000" w:themeColor="text1"/>
          <w:szCs w:val="20"/>
          <w:shd w:val="clear" w:color="auto" w:fill="FFFFFF"/>
        </w:rPr>
        <w:t>, 1143-1153.</w:t>
      </w:r>
    </w:p>
    <w:p w14:paraId="2851C6A7" w14:textId="24278480" w:rsidR="00D91202" w:rsidRPr="00EF7F56" w:rsidRDefault="00D91202"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Darapaneni, N., Basu, A., Savla, S., Gururajan, R., Saquib, N., Singhavi, S., ... &amp; Paduri, A. R. (2020, October). Automated Portfolio Rebalancing using Q-learning. In </w:t>
      </w:r>
      <w:r w:rsidRPr="00EF7F56">
        <w:rPr>
          <w:rFonts w:ascii="Times New Roman" w:eastAsia="標楷體" w:hAnsi="Times New Roman" w:cs="Arial"/>
          <w:i/>
          <w:iCs/>
          <w:color w:val="000000" w:themeColor="text1"/>
          <w:szCs w:val="20"/>
          <w:shd w:val="clear" w:color="auto" w:fill="FFFFFF"/>
        </w:rPr>
        <w:t>2020 11th IEEE Annual Ubiquitous Computing, Electronics &amp; Mobile Communication Conference (UEMCON)</w:t>
      </w:r>
      <w:r w:rsidRPr="00EF7F56">
        <w:rPr>
          <w:rFonts w:ascii="Times New Roman" w:eastAsia="標楷體" w:hAnsi="Times New Roman" w:cs="Arial"/>
          <w:color w:val="000000" w:themeColor="text1"/>
          <w:szCs w:val="20"/>
          <w:shd w:val="clear" w:color="auto" w:fill="FFFFFF"/>
        </w:rPr>
        <w:t> (pp. 0596-0602). IEEE.</w:t>
      </w:r>
    </w:p>
    <w:p w14:paraId="1B12F24D" w14:textId="384B5378" w:rsidR="00E91649" w:rsidRPr="00EF7F56" w:rsidRDefault="00E91649"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Faff, R., Mulino, D., &amp; Chai, D. (2008). On the linkage between financial risk tolerance and risk aversion. </w:t>
      </w:r>
      <w:r w:rsidRPr="00EF7F56">
        <w:rPr>
          <w:rFonts w:ascii="Times New Roman" w:eastAsia="標楷體" w:hAnsi="Times New Roman" w:cs="Arial"/>
          <w:i/>
          <w:iCs/>
          <w:color w:val="000000" w:themeColor="text1"/>
          <w:szCs w:val="20"/>
          <w:shd w:val="clear" w:color="auto" w:fill="FFFFFF"/>
        </w:rPr>
        <w:t>Journal of financial research</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31</w:t>
      </w:r>
      <w:r w:rsidRPr="00EF7F56">
        <w:rPr>
          <w:rFonts w:ascii="Times New Roman" w:eastAsia="標楷體" w:hAnsi="Times New Roman" w:cs="Arial"/>
          <w:color w:val="000000" w:themeColor="text1"/>
          <w:szCs w:val="20"/>
          <w:shd w:val="clear" w:color="auto" w:fill="FFFFFF"/>
        </w:rPr>
        <w:t>(1), 1-23.</w:t>
      </w:r>
    </w:p>
    <w:p w14:paraId="52ED40BB" w14:textId="45355CA1" w:rsidR="001565FA" w:rsidRDefault="001565F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Grable, J. E. (2008). Risk tolerance. In </w:t>
      </w:r>
      <w:r w:rsidRPr="00EF7F56">
        <w:rPr>
          <w:rFonts w:ascii="Times New Roman" w:eastAsia="標楷體" w:hAnsi="Times New Roman" w:cs="Arial"/>
          <w:i/>
          <w:iCs/>
          <w:color w:val="000000" w:themeColor="text1"/>
          <w:szCs w:val="20"/>
          <w:shd w:val="clear" w:color="auto" w:fill="FFFFFF"/>
        </w:rPr>
        <w:t>Handbook of consumer finance research</w:t>
      </w:r>
      <w:r w:rsidRPr="00EF7F56">
        <w:rPr>
          <w:rFonts w:ascii="Times New Roman" w:eastAsia="標楷體" w:hAnsi="Times New Roman" w:cs="Arial"/>
          <w:color w:val="000000" w:themeColor="text1"/>
          <w:szCs w:val="20"/>
          <w:shd w:val="clear" w:color="auto" w:fill="FFFFFF"/>
        </w:rPr>
        <w:t> (pp. 3-19). Springer, New York, NY.</w:t>
      </w:r>
    </w:p>
    <w:p w14:paraId="2B2F656E" w14:textId="1D5A2660" w:rsidR="007D161B" w:rsidRPr="00EF7F56" w:rsidRDefault="007D161B" w:rsidP="0064632A">
      <w:pPr>
        <w:pStyle w:val="part"/>
        <w:shd w:val="clear" w:color="auto" w:fill="FFFFFF"/>
        <w:rPr>
          <w:rFonts w:ascii="Times New Roman" w:eastAsia="標楷體" w:hAnsi="Times New Roman" w:cs="Arial"/>
          <w:color w:val="000000" w:themeColor="text1"/>
          <w:szCs w:val="20"/>
          <w:shd w:val="clear" w:color="auto" w:fill="FFFFFF"/>
        </w:rPr>
      </w:pPr>
      <w:r>
        <w:rPr>
          <w:rFonts w:ascii="Times New Roman" w:eastAsia="標楷體" w:hAnsi="Times New Roman" w:cs="Arial"/>
          <w:color w:val="000000" w:themeColor="text1"/>
          <w:szCs w:val="20"/>
          <w:shd w:val="clear" w:color="auto" w:fill="FFFFFF"/>
        </w:rPr>
        <w:t xml:space="preserve">GoodInfo.(2021). from </w:t>
      </w:r>
      <w:r w:rsidRPr="007D161B">
        <w:rPr>
          <w:rFonts w:ascii="Times New Roman" w:eastAsia="標楷體" w:hAnsi="Times New Roman" w:cs="Arial"/>
          <w:color w:val="000000" w:themeColor="text1"/>
          <w:szCs w:val="20"/>
          <w:shd w:val="clear" w:color="auto" w:fill="FFFFFF"/>
        </w:rPr>
        <w:t>https://goodinfo.tw/StockInfo/StockDetail.asp?STOCK_ID=2330</w:t>
      </w:r>
    </w:p>
    <w:p w14:paraId="49AA0041" w14:textId="4019D01A" w:rsidR="002A7927" w:rsidRPr="00EF7F56" w:rsidRDefault="00964DB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Hajjami, M.</w:t>
      </w:r>
      <w:r w:rsidR="00E93F84"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Amin, G. R. (2018). Modelling stock selection using ordered weighted averaging operator. </w:t>
      </w:r>
      <w:r w:rsidRPr="00EF7F56">
        <w:rPr>
          <w:rFonts w:ascii="Times New Roman" w:eastAsia="標楷體" w:hAnsi="Times New Roman" w:cs="Arial"/>
          <w:i/>
          <w:iCs/>
          <w:color w:val="000000" w:themeColor="text1"/>
          <w:szCs w:val="20"/>
          <w:shd w:val="clear" w:color="auto" w:fill="FFFFFF"/>
        </w:rPr>
        <w:t>International Journal of Intelligent Systems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33</w:t>
      </w:r>
      <w:r w:rsidRPr="00EF7F56">
        <w:rPr>
          <w:rFonts w:ascii="Times New Roman" w:eastAsia="標楷體" w:hAnsi="Times New Roman" w:cs="Arial"/>
          <w:color w:val="000000" w:themeColor="text1"/>
          <w:szCs w:val="20"/>
          <w:shd w:val="clear" w:color="auto" w:fill="FFFFFF"/>
        </w:rPr>
        <w:t>(11), 2283-2292.</w:t>
      </w:r>
    </w:p>
    <w:p w14:paraId="360F7475" w14:textId="7BFE65F7" w:rsidR="00DB5CB7" w:rsidRPr="00EF7F56" w:rsidRDefault="00DB5CB7"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Hallahan, T. A., Faff, R. W., &amp; McKenzie, M. D. (2004). An empirical investigation of personal financial risk tolerance. </w:t>
      </w:r>
      <w:r w:rsidRPr="00EF7F56">
        <w:rPr>
          <w:rFonts w:ascii="Times New Roman" w:eastAsia="標楷體" w:hAnsi="Times New Roman" w:cs="Arial"/>
          <w:i/>
          <w:iCs/>
          <w:color w:val="000000" w:themeColor="text1"/>
          <w:szCs w:val="20"/>
          <w:shd w:val="clear" w:color="auto" w:fill="FFFFFF"/>
        </w:rPr>
        <w:t>Financial Services Review-greenwich-</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13</w:t>
      </w:r>
      <w:r w:rsidRPr="00EF7F56">
        <w:rPr>
          <w:rFonts w:ascii="Times New Roman" w:eastAsia="標楷體" w:hAnsi="Times New Roman" w:cs="Arial"/>
          <w:color w:val="000000" w:themeColor="text1"/>
          <w:szCs w:val="20"/>
          <w:shd w:val="clear" w:color="auto" w:fill="FFFFFF"/>
        </w:rPr>
        <w:t>(1), 57-78.</w:t>
      </w:r>
    </w:p>
    <w:p w14:paraId="699A9EFA" w14:textId="320D8017" w:rsidR="00AF62FE" w:rsidRPr="00EF7F56" w:rsidRDefault="00AF62FE"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lastRenderedPageBreak/>
        <w:t>Hanna, S. D. &amp; Lindamood, S. (2004). An improved measure of risk aversion. </w:t>
      </w:r>
      <w:r w:rsidRPr="00EF7F56">
        <w:rPr>
          <w:rFonts w:ascii="Times New Roman" w:eastAsia="標楷體" w:hAnsi="Times New Roman" w:cs="Arial"/>
          <w:i/>
          <w:iCs/>
          <w:color w:val="000000" w:themeColor="text1"/>
          <w:szCs w:val="20"/>
          <w:shd w:val="clear" w:color="auto" w:fill="FFFFFF"/>
        </w:rPr>
        <w:t>Journal of Financial Counseling and Planning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15</w:t>
      </w:r>
      <w:r w:rsidRPr="00EF7F56">
        <w:rPr>
          <w:rFonts w:ascii="Times New Roman" w:eastAsia="標楷體" w:hAnsi="Times New Roman" w:cs="Arial"/>
          <w:color w:val="000000" w:themeColor="text1"/>
          <w:szCs w:val="20"/>
          <w:shd w:val="clear" w:color="auto" w:fill="FFFFFF"/>
        </w:rPr>
        <w:t>(2), 27-45.</w:t>
      </w:r>
    </w:p>
    <w:p w14:paraId="77F9DDE0" w14:textId="05DD7ACE" w:rsidR="00774668" w:rsidRPr="00EF7F56" w:rsidRDefault="00774668"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Harnpadungkij, T., Chaisangmongkon, W., &amp; Phunchongharn, P. (2019). Risk-Sensitive Portfolio Management by using Distributional Reinforcement Learning. In </w:t>
      </w:r>
      <w:r w:rsidRPr="00EF7F56">
        <w:rPr>
          <w:rFonts w:ascii="Times New Roman" w:eastAsia="標楷體" w:hAnsi="Times New Roman" w:cs="Arial"/>
          <w:i/>
          <w:iCs/>
          <w:color w:val="000000" w:themeColor="text1"/>
          <w:szCs w:val="20"/>
          <w:shd w:val="clear" w:color="auto" w:fill="FFFFFF"/>
        </w:rPr>
        <w:t>2019 IEEE 10th International Conference on Awareness Science and Technology (iCAST)</w:t>
      </w:r>
      <w:r w:rsidRPr="00EF7F56">
        <w:rPr>
          <w:rFonts w:ascii="Times New Roman" w:eastAsia="標楷體" w:hAnsi="Times New Roman" w:cs="Arial"/>
          <w:color w:val="000000" w:themeColor="text1"/>
          <w:szCs w:val="20"/>
          <w:shd w:val="clear" w:color="auto" w:fill="FFFFFF"/>
        </w:rPr>
        <w:t> (pp. 1-6). IEEE.</w:t>
      </w:r>
    </w:p>
    <w:p w14:paraId="2B95D317" w14:textId="5656D859" w:rsidR="00CD77A4" w:rsidRPr="00EF7F56" w:rsidRDefault="00CD77A4"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Hu, Y. J.</w:t>
      </w:r>
      <w:r w:rsidR="00992E6D" w:rsidRPr="00EF7F56">
        <w:rPr>
          <w:rFonts w:ascii="Times New Roman" w:eastAsia="標楷體" w:hAnsi="Times New Roman" w:cs="Arial"/>
          <w:color w:val="000000" w:themeColor="text1"/>
          <w:szCs w:val="20"/>
          <w:shd w:val="clear" w:color="auto" w:fill="FFFFFF"/>
        </w:rPr>
        <w:t xml:space="preserve"> &amp; </w:t>
      </w:r>
      <w:r w:rsidRPr="00EF7F56">
        <w:rPr>
          <w:rFonts w:ascii="Times New Roman" w:eastAsia="標楷體" w:hAnsi="Times New Roman" w:cs="Arial"/>
          <w:color w:val="000000" w:themeColor="text1"/>
          <w:szCs w:val="20"/>
          <w:shd w:val="clear" w:color="auto" w:fill="FFFFFF"/>
        </w:rPr>
        <w:t>Lin, S. J. (2019). Deep reinforcement learning for optimizing finance portfolio management. In </w:t>
      </w:r>
      <w:r w:rsidRPr="00EF7F56">
        <w:rPr>
          <w:rFonts w:ascii="Times New Roman" w:eastAsia="標楷體" w:hAnsi="Times New Roman" w:cs="Arial"/>
          <w:i/>
          <w:iCs/>
          <w:color w:val="000000" w:themeColor="text1"/>
          <w:szCs w:val="20"/>
          <w:shd w:val="clear" w:color="auto" w:fill="FFFFFF"/>
        </w:rPr>
        <w:t>2019 Amity International Conference on Artificial Intelligence (AICAI)</w:t>
      </w:r>
      <w:r w:rsidRPr="00EF7F56">
        <w:rPr>
          <w:rFonts w:ascii="Times New Roman" w:eastAsia="標楷體" w:hAnsi="Times New Roman" w:cs="Arial"/>
          <w:color w:val="000000" w:themeColor="text1"/>
          <w:szCs w:val="20"/>
          <w:shd w:val="clear" w:color="auto" w:fill="FFFFFF"/>
        </w:rPr>
        <w:t> (pp. 14-20). IEEE.</w:t>
      </w:r>
    </w:p>
    <w:p w14:paraId="76089B23" w14:textId="64E79017" w:rsidR="00C829A8" w:rsidRPr="00C829A8" w:rsidRDefault="00C829A8" w:rsidP="0064632A">
      <w:pPr>
        <w:pStyle w:val="part"/>
        <w:shd w:val="clear" w:color="auto" w:fill="FFFFFF"/>
        <w:rPr>
          <w:rFonts w:ascii="Times New Roman" w:eastAsia="標楷體" w:hAnsi="Times New Roman" w:cs="Times New Roman"/>
          <w:color w:val="000000" w:themeColor="text1"/>
          <w:shd w:val="clear" w:color="auto" w:fill="FFFFFF"/>
        </w:rPr>
      </w:pPr>
      <w:r w:rsidRPr="00C829A8">
        <w:rPr>
          <w:rFonts w:ascii="Times New Roman" w:hAnsi="Times New Roman" w:cs="Times New Roman"/>
          <w:color w:val="222222"/>
          <w:shd w:val="clear" w:color="auto" w:fill="FFFFFF"/>
        </w:rPr>
        <w:t>Li, Y. M., Lin, L. F., Hsieh, C. Y. &amp; Huang, B. S. (2021). A social investing approach for portfolio recommendation. </w:t>
      </w:r>
      <w:r w:rsidRPr="00C829A8">
        <w:rPr>
          <w:rFonts w:ascii="Times New Roman" w:hAnsi="Times New Roman" w:cs="Times New Roman"/>
          <w:i/>
          <w:iCs/>
          <w:color w:val="222222"/>
          <w:shd w:val="clear" w:color="auto" w:fill="FFFFFF"/>
        </w:rPr>
        <w:t>Information &amp; Management</w:t>
      </w:r>
      <w:r w:rsidRPr="00C829A8">
        <w:rPr>
          <w:rFonts w:ascii="Times New Roman" w:hAnsi="Times New Roman" w:cs="Times New Roman"/>
          <w:color w:val="222222"/>
          <w:shd w:val="clear" w:color="auto" w:fill="FFFFFF"/>
        </w:rPr>
        <w:t>, </w:t>
      </w:r>
      <w:r w:rsidRPr="00C829A8">
        <w:rPr>
          <w:rFonts w:ascii="Times New Roman" w:hAnsi="Times New Roman" w:cs="Times New Roman"/>
          <w:i/>
          <w:iCs/>
          <w:color w:val="222222"/>
          <w:shd w:val="clear" w:color="auto" w:fill="FFFFFF"/>
        </w:rPr>
        <w:t>58</w:t>
      </w:r>
      <w:r w:rsidRPr="00C829A8">
        <w:rPr>
          <w:rFonts w:ascii="Times New Roman" w:hAnsi="Times New Roman" w:cs="Times New Roman"/>
          <w:color w:val="222222"/>
          <w:shd w:val="clear" w:color="auto" w:fill="FFFFFF"/>
        </w:rPr>
        <w:t>(8), 103536.</w:t>
      </w:r>
    </w:p>
    <w:p w14:paraId="5EDC4E7B" w14:textId="77777777" w:rsidR="00A00E5F" w:rsidRPr="00A00E5F" w:rsidRDefault="00A00E5F" w:rsidP="0064632A">
      <w:pPr>
        <w:pStyle w:val="part"/>
        <w:shd w:val="clear" w:color="auto" w:fill="FFFFFF"/>
        <w:rPr>
          <w:rFonts w:ascii="Times New Roman" w:eastAsia="標楷體" w:hAnsi="Times New Roman" w:cs="Times New Roman"/>
          <w:color w:val="000000" w:themeColor="text1"/>
          <w:shd w:val="clear" w:color="auto" w:fill="FFFFFF"/>
        </w:rPr>
      </w:pPr>
      <w:r w:rsidRPr="00A00E5F">
        <w:rPr>
          <w:rFonts w:ascii="Times New Roman" w:hAnsi="Times New Roman" w:cs="Times New Roman"/>
          <w:color w:val="222222"/>
          <w:shd w:val="clear" w:color="auto" w:fill="FFFFFF"/>
        </w:rPr>
        <w:t>Markowitz, H. (1952). Portfolio Selection in The Journal of Finance Vol. 7.</w:t>
      </w:r>
      <w:r w:rsidRPr="00A00E5F">
        <w:rPr>
          <w:rFonts w:ascii="Times New Roman" w:eastAsia="標楷體" w:hAnsi="Times New Roman" w:cs="Times New Roman"/>
          <w:color w:val="000000" w:themeColor="text1"/>
          <w:shd w:val="clear" w:color="auto" w:fill="FFFFFF"/>
        </w:rPr>
        <w:t xml:space="preserve"> </w:t>
      </w:r>
    </w:p>
    <w:p w14:paraId="44D4B6C4" w14:textId="7311DB35" w:rsidR="00C75B12" w:rsidRDefault="00C75B12" w:rsidP="0064632A">
      <w:pPr>
        <w:pStyle w:val="part"/>
        <w:shd w:val="clear" w:color="auto" w:fill="FFFFFF"/>
        <w:rPr>
          <w:rFonts w:ascii="Times New Roman" w:eastAsia="標楷體" w:hAnsi="Times New Roman" w:cs="Arial"/>
          <w:color w:val="222222"/>
          <w:szCs w:val="20"/>
          <w:shd w:val="clear" w:color="auto" w:fill="FFFFFF"/>
        </w:rPr>
      </w:pPr>
      <w:r w:rsidRPr="00EF7F56">
        <w:rPr>
          <w:rFonts w:ascii="Times New Roman" w:eastAsia="標楷體" w:hAnsi="Times New Roman" w:cs="Arial"/>
          <w:color w:val="222222"/>
          <w:szCs w:val="20"/>
          <w:shd w:val="clear" w:color="auto" w:fill="FFFFFF"/>
        </w:rPr>
        <w:t>Murphy, J. J. (1999). </w:t>
      </w:r>
      <w:r w:rsidRPr="00EF7F56">
        <w:rPr>
          <w:rFonts w:ascii="Times New Roman" w:eastAsia="標楷體" w:hAnsi="Times New Roman" w:cs="Arial"/>
          <w:i/>
          <w:iCs/>
          <w:color w:val="222222"/>
          <w:szCs w:val="20"/>
          <w:shd w:val="clear" w:color="auto" w:fill="FFFFFF"/>
        </w:rPr>
        <w:t>Technical analysis of the financial markets: A comprehensive guide to trading methods and applications</w:t>
      </w:r>
      <w:r w:rsidRPr="00EF7F56">
        <w:rPr>
          <w:rFonts w:ascii="Times New Roman" w:eastAsia="標楷體" w:hAnsi="Times New Roman" w:cs="Arial"/>
          <w:color w:val="222222"/>
          <w:szCs w:val="20"/>
          <w:shd w:val="clear" w:color="auto" w:fill="FFFFFF"/>
        </w:rPr>
        <w:t>. Penguin.</w:t>
      </w:r>
    </w:p>
    <w:p w14:paraId="0F138268" w14:textId="4EC4CFD1" w:rsidR="005D484F" w:rsidRPr="005D484F" w:rsidRDefault="005D484F" w:rsidP="0064632A">
      <w:pPr>
        <w:pStyle w:val="part"/>
        <w:shd w:val="clear" w:color="auto" w:fill="FFFFFF"/>
        <w:rPr>
          <w:rFonts w:ascii="Times New Roman" w:eastAsia="標楷體" w:hAnsi="Times New Roman" w:cs="Times New Roman"/>
          <w:color w:val="222222"/>
          <w:shd w:val="clear" w:color="auto" w:fill="FFFFFF"/>
        </w:rPr>
      </w:pPr>
      <w:r w:rsidRPr="005D484F">
        <w:rPr>
          <w:rFonts w:ascii="Times New Roman" w:hAnsi="Times New Roman" w:cs="Times New Roman"/>
          <w:color w:val="222222"/>
          <w:shd w:val="clear" w:color="auto" w:fill="FFFFFF"/>
        </w:rPr>
        <w:t>Mynbayeva, E., Lamb, J. D. &amp; Zhao, Y. (2021). Why estimation alone causes Markowitz portfolio selection to fail and what we might do about it. </w:t>
      </w:r>
      <w:r w:rsidRPr="005D484F">
        <w:rPr>
          <w:rFonts w:ascii="Times New Roman" w:hAnsi="Times New Roman" w:cs="Times New Roman"/>
          <w:i/>
          <w:iCs/>
          <w:color w:val="222222"/>
          <w:shd w:val="clear" w:color="auto" w:fill="FFFFFF"/>
        </w:rPr>
        <w:t>European Journal of Operational Research</w:t>
      </w:r>
      <w:r w:rsidRPr="005D484F">
        <w:rPr>
          <w:rFonts w:ascii="Times New Roman" w:hAnsi="Times New Roman" w:cs="Times New Roman"/>
          <w:color w:val="222222"/>
          <w:shd w:val="clear" w:color="auto" w:fill="FFFFFF"/>
        </w:rPr>
        <w:t>.</w:t>
      </w:r>
    </w:p>
    <w:p w14:paraId="22A6EE53" w14:textId="3F55E9F7" w:rsidR="001E17E5" w:rsidRPr="001E17E5" w:rsidRDefault="001E17E5" w:rsidP="0064632A">
      <w:pPr>
        <w:pStyle w:val="part"/>
        <w:shd w:val="clear" w:color="auto" w:fill="FFFFFF"/>
        <w:rPr>
          <w:rFonts w:ascii="Times New Roman" w:eastAsia="標楷體" w:hAnsi="Times New Roman" w:cs="Times New Roman"/>
          <w:color w:val="222222"/>
          <w:shd w:val="clear" w:color="auto" w:fill="FFFFFF"/>
        </w:rPr>
      </w:pPr>
      <w:r w:rsidRPr="001E17E5">
        <w:rPr>
          <w:rFonts w:ascii="Times New Roman" w:hAnsi="Times New Roman" w:cs="Times New Roman"/>
          <w:color w:val="222222"/>
          <w:shd w:val="clear" w:color="auto" w:fill="FFFFFF"/>
        </w:rPr>
        <w:t>Pardeshi, Y. K.</w:t>
      </w:r>
      <w:r w:rsidR="005A5825">
        <w:rPr>
          <w:rFonts w:ascii="Times New Roman" w:hAnsi="Times New Roman" w:cs="Times New Roman"/>
          <w:color w:val="222222"/>
          <w:shd w:val="clear" w:color="auto" w:fill="FFFFFF"/>
        </w:rPr>
        <w:t xml:space="preserve"> </w:t>
      </w:r>
      <w:r w:rsidRPr="001E17E5">
        <w:rPr>
          <w:rFonts w:ascii="Times New Roman" w:hAnsi="Times New Roman" w:cs="Times New Roman"/>
          <w:color w:val="222222"/>
          <w:shd w:val="clear" w:color="auto" w:fill="FFFFFF"/>
        </w:rPr>
        <w:t>&amp; Kale, P. (2021, July). Technical Analysis Indicators in Stock Market Using Machine Learning: A Comparative Analysis. In </w:t>
      </w:r>
      <w:r w:rsidRPr="001E17E5">
        <w:rPr>
          <w:rFonts w:ascii="Times New Roman" w:hAnsi="Times New Roman" w:cs="Times New Roman"/>
          <w:i/>
          <w:iCs/>
          <w:color w:val="222222"/>
          <w:shd w:val="clear" w:color="auto" w:fill="FFFFFF"/>
        </w:rPr>
        <w:t>2021 12th International Conference on Computing Communication and Networking Technologies (ICCCNT)</w:t>
      </w:r>
      <w:r w:rsidRPr="001E17E5">
        <w:rPr>
          <w:rFonts w:ascii="Times New Roman" w:hAnsi="Times New Roman" w:cs="Times New Roman"/>
          <w:color w:val="222222"/>
          <w:shd w:val="clear" w:color="auto" w:fill="FFFFFF"/>
        </w:rPr>
        <w:t> (pp. 1-6). IEEE.</w:t>
      </w:r>
    </w:p>
    <w:p w14:paraId="6CE16A9F" w14:textId="7C1AC228" w:rsidR="00F31B50" w:rsidRDefault="00F31B50"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Roszkowski, M. J., &amp; Grable, J. E. (2010). Gender differences in personal income and financial risk tolerance: How much of a connection?. </w:t>
      </w:r>
      <w:r w:rsidRPr="00EF7F56">
        <w:rPr>
          <w:rFonts w:ascii="Times New Roman" w:eastAsia="標楷體" w:hAnsi="Times New Roman" w:cs="Arial"/>
          <w:i/>
          <w:iCs/>
          <w:color w:val="000000" w:themeColor="text1"/>
          <w:szCs w:val="20"/>
          <w:shd w:val="clear" w:color="auto" w:fill="FFFFFF"/>
        </w:rPr>
        <w:t>The Career Development Quarterly</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58</w:t>
      </w:r>
      <w:r w:rsidRPr="00EF7F56">
        <w:rPr>
          <w:rFonts w:ascii="Times New Roman" w:eastAsia="標楷體" w:hAnsi="Times New Roman" w:cs="Arial"/>
          <w:color w:val="000000" w:themeColor="text1"/>
          <w:szCs w:val="20"/>
          <w:shd w:val="clear" w:color="auto" w:fill="FFFFFF"/>
        </w:rPr>
        <w:t>(3), 270-275.</w:t>
      </w:r>
    </w:p>
    <w:p w14:paraId="1F990F8D" w14:textId="21863C11" w:rsidR="00CC0B0E" w:rsidRPr="00285B4F" w:rsidRDefault="00CC0B0E" w:rsidP="0064632A">
      <w:pPr>
        <w:pStyle w:val="part"/>
        <w:shd w:val="clear" w:color="auto" w:fill="FFFFFF"/>
        <w:rPr>
          <w:rFonts w:ascii="Times New Roman" w:hAnsi="Times New Roman" w:cs="Times New Roman"/>
          <w:color w:val="222222"/>
          <w:shd w:val="clear" w:color="auto" w:fill="FFFFFF"/>
        </w:rPr>
      </w:pPr>
      <w:r w:rsidRPr="00285B4F">
        <w:rPr>
          <w:rFonts w:ascii="Times New Roman" w:hAnsi="Times New Roman" w:cs="Times New Roman"/>
          <w:color w:val="222222"/>
          <w:shd w:val="clear" w:color="auto" w:fill="FFFFFF"/>
        </w:rPr>
        <w:t>Salkar, T., Shinde, A., Tamhankar, N. &amp; Bhagat, N. (2021, June). Algorithmic Trading using Technical Indicators. In </w:t>
      </w:r>
      <w:r w:rsidRPr="00285B4F">
        <w:rPr>
          <w:rFonts w:ascii="Times New Roman" w:hAnsi="Times New Roman" w:cs="Times New Roman"/>
          <w:i/>
          <w:iCs/>
          <w:color w:val="222222"/>
          <w:shd w:val="clear" w:color="auto" w:fill="FFFFFF"/>
        </w:rPr>
        <w:t>2021 International Conference on Communication information and Computing Technology (ICCICT)</w:t>
      </w:r>
      <w:r w:rsidRPr="00285B4F">
        <w:rPr>
          <w:rFonts w:ascii="Times New Roman" w:hAnsi="Times New Roman" w:cs="Times New Roman"/>
          <w:color w:val="222222"/>
          <w:shd w:val="clear" w:color="auto" w:fill="FFFFFF"/>
        </w:rPr>
        <w:t> (pp. 1-6). IEEE.</w:t>
      </w:r>
    </w:p>
    <w:p w14:paraId="29977D75" w14:textId="398432AE" w:rsidR="00CE3CE6" w:rsidRPr="002E1B05" w:rsidRDefault="00CE3CE6" w:rsidP="0064632A">
      <w:pPr>
        <w:pStyle w:val="part"/>
        <w:shd w:val="clear" w:color="auto" w:fill="FFFFFF"/>
        <w:rPr>
          <w:rFonts w:ascii="Times New Roman" w:eastAsia="標楷體" w:hAnsi="Times New Roman" w:cs="Times New Roman"/>
          <w:color w:val="000000" w:themeColor="text1"/>
          <w:shd w:val="clear" w:color="auto" w:fill="FFFFFF"/>
        </w:rPr>
      </w:pPr>
      <w:r w:rsidRPr="002E1B05">
        <w:rPr>
          <w:rFonts w:ascii="Times New Roman" w:hAnsi="Times New Roman" w:cs="Times New Roman"/>
          <w:color w:val="222222"/>
          <w:shd w:val="clear" w:color="auto" w:fill="FFFFFF"/>
        </w:rPr>
        <w:t>Sang, C. &amp; Di Pierro, M. (2019). Improving trading technical analysis with tensorflow long short-term memory (lstm) neural network. </w:t>
      </w:r>
      <w:r w:rsidRPr="002E1B05">
        <w:rPr>
          <w:rFonts w:ascii="Times New Roman" w:hAnsi="Times New Roman" w:cs="Times New Roman"/>
          <w:i/>
          <w:iCs/>
          <w:color w:val="222222"/>
          <w:shd w:val="clear" w:color="auto" w:fill="FFFFFF"/>
        </w:rPr>
        <w:t>The Journal of Finance and Data Science</w:t>
      </w:r>
      <w:r w:rsidRPr="002E1B05">
        <w:rPr>
          <w:rFonts w:ascii="Times New Roman" w:hAnsi="Times New Roman" w:cs="Times New Roman"/>
          <w:color w:val="222222"/>
          <w:shd w:val="clear" w:color="auto" w:fill="FFFFFF"/>
        </w:rPr>
        <w:t>, </w:t>
      </w:r>
      <w:r w:rsidRPr="002E1B05">
        <w:rPr>
          <w:rFonts w:ascii="Times New Roman" w:hAnsi="Times New Roman" w:cs="Times New Roman"/>
          <w:i/>
          <w:iCs/>
          <w:color w:val="222222"/>
          <w:shd w:val="clear" w:color="auto" w:fill="FFFFFF"/>
        </w:rPr>
        <w:t>5</w:t>
      </w:r>
      <w:r w:rsidRPr="002E1B05">
        <w:rPr>
          <w:rFonts w:ascii="Times New Roman" w:hAnsi="Times New Roman" w:cs="Times New Roman"/>
          <w:color w:val="222222"/>
          <w:shd w:val="clear" w:color="auto" w:fill="FFFFFF"/>
        </w:rPr>
        <w:t>(1), 1-11.</w:t>
      </w:r>
    </w:p>
    <w:p w14:paraId="1392810D" w14:textId="45C4689B" w:rsidR="00C87C05" w:rsidRPr="00EF7F56" w:rsidRDefault="00C87C05"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lastRenderedPageBreak/>
        <w:t>Silva, A., Neves, R., &amp; Horta, N. (2015). A hybrid approach to portfolio composition based on fundamental and technical indicators.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42</w:t>
      </w:r>
      <w:r w:rsidRPr="00EF7F56">
        <w:rPr>
          <w:rFonts w:ascii="Times New Roman" w:eastAsia="標楷體" w:hAnsi="Times New Roman" w:cs="Arial"/>
          <w:color w:val="000000" w:themeColor="text1"/>
          <w:szCs w:val="20"/>
          <w:shd w:val="clear" w:color="auto" w:fill="FFFFFF"/>
        </w:rPr>
        <w:t>(4), 2036-2048.</w:t>
      </w:r>
    </w:p>
    <w:p w14:paraId="1AEDDAA7" w14:textId="1A0B6505" w:rsidR="001C7908" w:rsidRPr="00EF7F56" w:rsidRDefault="001C7908"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Sim, T., &amp; Wright, R. H. (2017). Stock valuation using the dividend discount model: An internal rate of return approach. In </w:t>
      </w:r>
      <w:r w:rsidRPr="00EF7F56">
        <w:rPr>
          <w:rFonts w:ascii="Times New Roman" w:eastAsia="標楷體" w:hAnsi="Times New Roman" w:cs="Arial"/>
          <w:i/>
          <w:iCs/>
          <w:color w:val="000000" w:themeColor="text1"/>
          <w:szCs w:val="20"/>
          <w:shd w:val="clear" w:color="auto" w:fill="FFFFFF"/>
        </w:rPr>
        <w:t>Growing Presence of Real Options in Global Financial Markets</w:t>
      </w:r>
      <w:r w:rsidRPr="00EF7F56">
        <w:rPr>
          <w:rFonts w:ascii="Times New Roman" w:eastAsia="標楷體" w:hAnsi="Times New Roman" w:cs="Arial"/>
          <w:color w:val="000000" w:themeColor="text1"/>
          <w:szCs w:val="20"/>
          <w:shd w:val="clear" w:color="auto" w:fill="FFFFFF"/>
        </w:rPr>
        <w:t>. Emerald Publishing Limited.</w:t>
      </w:r>
    </w:p>
    <w:p w14:paraId="75AB2B8D" w14:textId="013BFBEA" w:rsidR="00A83290" w:rsidRDefault="00A83290"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Wei, D. (2019). Prediction of stock price based on LSTM neural network. In </w:t>
      </w:r>
      <w:r w:rsidRPr="00EF7F56">
        <w:rPr>
          <w:rFonts w:ascii="Times New Roman" w:eastAsia="標楷體" w:hAnsi="Times New Roman" w:cs="Arial"/>
          <w:i/>
          <w:iCs/>
          <w:color w:val="000000" w:themeColor="text1"/>
          <w:szCs w:val="20"/>
          <w:shd w:val="clear" w:color="auto" w:fill="FFFFFF"/>
        </w:rPr>
        <w:t>2019 International Conference on Artificial Intelligence and Advanced Manufacturing (AIAM)</w:t>
      </w:r>
      <w:r w:rsidRPr="00EF7F56">
        <w:rPr>
          <w:rFonts w:ascii="Times New Roman" w:eastAsia="標楷體" w:hAnsi="Times New Roman" w:cs="Arial"/>
          <w:color w:val="000000" w:themeColor="text1"/>
          <w:szCs w:val="20"/>
          <w:shd w:val="clear" w:color="auto" w:fill="FFFFFF"/>
        </w:rPr>
        <w:t> (pp. 544-547). IEEE.</w:t>
      </w:r>
    </w:p>
    <w:p w14:paraId="753BF594" w14:textId="29AF7450" w:rsidR="005314C8" w:rsidRPr="00071BE2" w:rsidRDefault="005314C8" w:rsidP="0064632A">
      <w:pPr>
        <w:pStyle w:val="part"/>
        <w:shd w:val="clear" w:color="auto" w:fill="FFFFFF"/>
        <w:rPr>
          <w:rFonts w:ascii="Times New Roman" w:eastAsia="標楷體" w:hAnsi="Times New Roman" w:cs="Times New Roman"/>
          <w:color w:val="000000" w:themeColor="text1"/>
          <w:shd w:val="clear" w:color="auto" w:fill="FFFFFF"/>
        </w:rPr>
      </w:pPr>
      <w:r w:rsidRPr="00071BE2">
        <w:rPr>
          <w:rFonts w:ascii="Times New Roman" w:hAnsi="Times New Roman" w:cs="Times New Roman"/>
          <w:color w:val="222222"/>
          <w:shd w:val="clear" w:color="auto" w:fill="FFFFFF"/>
        </w:rPr>
        <w:t>Xucheng, L.</w:t>
      </w:r>
      <w:r w:rsidR="00B60493">
        <w:rPr>
          <w:rFonts w:ascii="Times New Roman" w:hAnsi="Times New Roman" w:cs="Times New Roman"/>
          <w:color w:val="222222"/>
          <w:shd w:val="clear" w:color="auto" w:fill="FFFFFF"/>
        </w:rPr>
        <w:t xml:space="preserve"> </w:t>
      </w:r>
      <w:r w:rsidRPr="00071BE2">
        <w:rPr>
          <w:rFonts w:ascii="Times New Roman" w:hAnsi="Times New Roman" w:cs="Times New Roman"/>
          <w:color w:val="222222"/>
          <w:shd w:val="clear" w:color="auto" w:fill="FFFFFF"/>
        </w:rPr>
        <w:t>&amp; Zhihao, P. (2019). Portfolio Optimization Under the Framework of Reinforcement Learning. In </w:t>
      </w:r>
      <w:r w:rsidRPr="00071BE2">
        <w:rPr>
          <w:rFonts w:ascii="Times New Roman" w:hAnsi="Times New Roman" w:cs="Times New Roman"/>
          <w:i/>
          <w:iCs/>
          <w:color w:val="222222"/>
          <w:shd w:val="clear" w:color="auto" w:fill="FFFFFF"/>
        </w:rPr>
        <w:t>2019 11th International Conference on Measuring Technology and Mechatronics Automation (ICMTMA)</w:t>
      </w:r>
      <w:r w:rsidRPr="00071BE2">
        <w:rPr>
          <w:rFonts w:ascii="Times New Roman" w:hAnsi="Times New Roman" w:cs="Times New Roman"/>
          <w:color w:val="222222"/>
          <w:shd w:val="clear" w:color="auto" w:fill="FFFFFF"/>
        </w:rPr>
        <w:t> (pp. 799-802). IEEE.</w:t>
      </w:r>
    </w:p>
    <w:p w14:paraId="42796BFF" w14:textId="358C54DA" w:rsidR="0085100A" w:rsidRPr="00EF7F56" w:rsidRDefault="0085100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Yang, F., Chen, Z., Li, J., &amp; Tang, L. (2019). A novel hybrid stock selection method with stock prediction. </w:t>
      </w:r>
      <w:r w:rsidRPr="00EF7F56">
        <w:rPr>
          <w:rFonts w:ascii="Times New Roman" w:eastAsia="標楷體" w:hAnsi="Times New Roman" w:cs="Arial"/>
          <w:i/>
          <w:iCs/>
          <w:color w:val="000000" w:themeColor="text1"/>
          <w:szCs w:val="20"/>
          <w:shd w:val="clear" w:color="auto" w:fill="FFFFFF"/>
        </w:rPr>
        <w:t>Applied Soft Computing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80</w:t>
      </w:r>
      <w:r w:rsidRPr="00EF7F56">
        <w:rPr>
          <w:rFonts w:ascii="Times New Roman" w:eastAsia="標楷體" w:hAnsi="Times New Roman" w:cs="Arial"/>
          <w:color w:val="000000" w:themeColor="text1"/>
          <w:szCs w:val="20"/>
          <w:shd w:val="clear" w:color="auto" w:fill="FFFFFF"/>
        </w:rPr>
        <w:t>, 820-831.</w:t>
      </w:r>
    </w:p>
    <w:p w14:paraId="639FF94C" w14:textId="39C5422F" w:rsidR="003B0EBA" w:rsidRPr="00EF7F56" w:rsidRDefault="003B0EBA"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Yao, J. S., Chen, M. S., &amp; Lin, H. W. (2005). Valuation by using a fuzzy discounted cash flow model. </w:t>
      </w:r>
      <w:r w:rsidRPr="00EF7F56">
        <w:rPr>
          <w:rFonts w:ascii="Times New Roman" w:eastAsia="標楷體" w:hAnsi="Times New Roman" w:cs="Arial"/>
          <w:i/>
          <w:iCs/>
          <w:color w:val="000000" w:themeColor="text1"/>
          <w:szCs w:val="20"/>
          <w:shd w:val="clear" w:color="auto" w:fill="FFFFFF"/>
        </w:rPr>
        <w:t>Expert Systems with Applications</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28</w:t>
      </w:r>
      <w:r w:rsidRPr="00EF7F56">
        <w:rPr>
          <w:rFonts w:ascii="Times New Roman" w:eastAsia="標楷體" w:hAnsi="Times New Roman" w:cs="Arial"/>
          <w:color w:val="000000" w:themeColor="text1"/>
          <w:szCs w:val="20"/>
          <w:shd w:val="clear" w:color="auto" w:fill="FFFFFF"/>
        </w:rPr>
        <w:t>(2), 209-222.</w:t>
      </w:r>
    </w:p>
    <w:p w14:paraId="0C30C328" w14:textId="21FAB4FB" w:rsidR="00696773" w:rsidRDefault="00696773" w:rsidP="0064632A">
      <w:pPr>
        <w:pStyle w:val="part"/>
        <w:shd w:val="clear" w:color="auto" w:fill="FFFFFF"/>
        <w:rPr>
          <w:rFonts w:ascii="Times New Roman" w:eastAsia="標楷體" w:hAnsi="Times New Roman" w:cs="Arial"/>
          <w:color w:val="000000" w:themeColor="text1"/>
          <w:szCs w:val="20"/>
          <w:shd w:val="clear" w:color="auto" w:fill="FFFFFF"/>
        </w:rPr>
      </w:pPr>
      <w:r w:rsidRPr="00EF7F56">
        <w:rPr>
          <w:rFonts w:ascii="Times New Roman" w:eastAsia="標楷體" w:hAnsi="Times New Roman" w:cs="Arial"/>
          <w:color w:val="000000" w:themeColor="text1"/>
          <w:szCs w:val="20"/>
          <w:shd w:val="clear" w:color="auto" w:fill="FFFFFF"/>
        </w:rPr>
        <w:t>Yu, L., Hu, L., &amp; Tang, L. (2016). Stock selection with a novel sigmoid-based mixed discrete-continuous differential evolution algorithm. </w:t>
      </w:r>
      <w:r w:rsidRPr="00EF7F56">
        <w:rPr>
          <w:rFonts w:ascii="Times New Roman" w:eastAsia="標楷體" w:hAnsi="Times New Roman" w:cs="Arial"/>
          <w:i/>
          <w:iCs/>
          <w:color w:val="000000" w:themeColor="text1"/>
          <w:szCs w:val="20"/>
          <w:shd w:val="clear" w:color="auto" w:fill="FFFFFF"/>
        </w:rPr>
        <w:t>IEEE Transactions on Knowledge and Data Engineering</w:t>
      </w:r>
      <w:r w:rsidRPr="00EF7F56">
        <w:rPr>
          <w:rFonts w:ascii="Times New Roman" w:eastAsia="標楷體" w:hAnsi="Times New Roman" w:cs="Arial"/>
          <w:color w:val="000000" w:themeColor="text1"/>
          <w:szCs w:val="20"/>
          <w:shd w:val="clear" w:color="auto" w:fill="FFFFFF"/>
        </w:rPr>
        <w:t>, </w:t>
      </w:r>
      <w:r w:rsidRPr="00EF7F56">
        <w:rPr>
          <w:rFonts w:ascii="Times New Roman" w:eastAsia="標楷體" w:hAnsi="Times New Roman" w:cs="Arial"/>
          <w:i/>
          <w:iCs/>
          <w:color w:val="000000" w:themeColor="text1"/>
          <w:szCs w:val="20"/>
          <w:shd w:val="clear" w:color="auto" w:fill="FFFFFF"/>
        </w:rPr>
        <w:t>28</w:t>
      </w:r>
      <w:r w:rsidRPr="00EF7F56">
        <w:rPr>
          <w:rFonts w:ascii="Times New Roman" w:eastAsia="標楷體" w:hAnsi="Times New Roman" w:cs="Arial"/>
          <w:color w:val="000000" w:themeColor="text1"/>
          <w:szCs w:val="20"/>
          <w:shd w:val="clear" w:color="auto" w:fill="FFFFFF"/>
        </w:rPr>
        <w:t>(7), 1891-1904.</w:t>
      </w:r>
    </w:p>
    <w:p w14:paraId="29FDD747" w14:textId="79674A43" w:rsidR="0094591E" w:rsidRPr="00236012" w:rsidRDefault="0094591E" w:rsidP="0064632A">
      <w:pPr>
        <w:pStyle w:val="part"/>
        <w:shd w:val="clear" w:color="auto" w:fill="FFFFFF"/>
        <w:rPr>
          <w:rFonts w:ascii="Times New Roman" w:eastAsia="標楷體" w:hAnsi="Times New Roman" w:cs="Times New Roman"/>
          <w:color w:val="000000" w:themeColor="text1"/>
          <w:shd w:val="clear" w:color="auto" w:fill="FFFFFF"/>
        </w:rPr>
      </w:pPr>
      <w:r w:rsidRPr="00236012">
        <w:rPr>
          <w:rFonts w:ascii="Times New Roman" w:hAnsi="Times New Roman" w:cs="Times New Roman"/>
          <w:color w:val="222222"/>
          <w:shd w:val="clear" w:color="auto" w:fill="FFFFFF"/>
        </w:rPr>
        <w:t>Zhang, Y. J.</w:t>
      </w:r>
      <w:r w:rsidR="0044460C" w:rsidRPr="00236012">
        <w:rPr>
          <w:rFonts w:ascii="Times New Roman" w:hAnsi="Times New Roman" w:cs="Times New Roman"/>
          <w:color w:val="222222"/>
          <w:shd w:val="clear" w:color="auto" w:fill="FFFFFF"/>
        </w:rPr>
        <w:t xml:space="preserve"> </w:t>
      </w:r>
      <w:r w:rsidRPr="00236012">
        <w:rPr>
          <w:rFonts w:ascii="Times New Roman" w:hAnsi="Times New Roman" w:cs="Times New Roman"/>
          <w:color w:val="222222"/>
          <w:shd w:val="clear" w:color="auto" w:fill="FFFFFF"/>
        </w:rPr>
        <w:t>&amp; Ma, S. J. (2019). How to effectively estimate the time-varying risk spillover between crude oil and stock markets? Evidence from the expectile perspective. </w:t>
      </w:r>
      <w:r w:rsidRPr="00236012">
        <w:rPr>
          <w:rFonts w:ascii="Times New Roman" w:hAnsi="Times New Roman" w:cs="Times New Roman"/>
          <w:i/>
          <w:iCs/>
          <w:color w:val="222222"/>
          <w:shd w:val="clear" w:color="auto" w:fill="FFFFFF"/>
        </w:rPr>
        <w:t>Energy Economics</w:t>
      </w:r>
      <w:r w:rsidRPr="00236012">
        <w:rPr>
          <w:rFonts w:ascii="Times New Roman" w:hAnsi="Times New Roman" w:cs="Times New Roman"/>
          <w:color w:val="222222"/>
          <w:shd w:val="clear" w:color="auto" w:fill="FFFFFF"/>
        </w:rPr>
        <w:t>, </w:t>
      </w:r>
      <w:r w:rsidRPr="00236012">
        <w:rPr>
          <w:rFonts w:ascii="Times New Roman" w:hAnsi="Times New Roman" w:cs="Times New Roman"/>
          <w:i/>
          <w:iCs/>
          <w:color w:val="222222"/>
          <w:shd w:val="clear" w:color="auto" w:fill="FFFFFF"/>
        </w:rPr>
        <w:t>84</w:t>
      </w:r>
      <w:r w:rsidRPr="00236012">
        <w:rPr>
          <w:rFonts w:ascii="Times New Roman" w:hAnsi="Times New Roman" w:cs="Times New Roman"/>
          <w:color w:val="222222"/>
          <w:shd w:val="clear" w:color="auto" w:fill="FFFFFF"/>
        </w:rPr>
        <w:t>, 104562.</w:t>
      </w:r>
    </w:p>
    <w:p w14:paraId="6AFB6108" w14:textId="11954511" w:rsidR="00556660" w:rsidRDefault="00796987"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財訊</w:t>
      </w:r>
      <w:r w:rsidR="00FB4DCB">
        <w:rPr>
          <w:rFonts w:ascii="Times New Roman" w:eastAsia="標楷體" w:hAnsi="Times New Roman"/>
          <w:color w:val="000000" w:themeColor="text1"/>
          <w:kern w:val="2"/>
        </w:rPr>
        <w:t>.</w:t>
      </w:r>
      <w:r w:rsidR="007B7E68">
        <w:rPr>
          <w:rFonts w:ascii="Times New Roman" w:eastAsia="標楷體" w:hAnsi="Times New Roman" w:hint="eastAsia"/>
          <w:color w:val="000000" w:themeColor="text1"/>
          <w:kern w:val="2"/>
        </w:rPr>
        <w:t xml:space="preserve"> </w:t>
      </w:r>
      <w:r w:rsidR="00E36504">
        <w:rPr>
          <w:rFonts w:ascii="Times New Roman" w:eastAsia="標楷體" w:hAnsi="Times New Roman" w:hint="eastAsia"/>
          <w:color w:val="000000" w:themeColor="text1"/>
          <w:kern w:val="2"/>
        </w:rPr>
        <w:t>(</w:t>
      </w:r>
      <w:r w:rsidR="00E36504">
        <w:rPr>
          <w:rFonts w:ascii="Times New Roman" w:eastAsia="標楷體" w:hAnsi="Times New Roman"/>
          <w:color w:val="000000" w:themeColor="text1"/>
          <w:kern w:val="2"/>
        </w:rPr>
        <w:t>2020)</w:t>
      </w:r>
      <w:r w:rsidR="00A4573C">
        <w:rPr>
          <w:rFonts w:ascii="Times New Roman" w:eastAsia="標楷體" w:hAnsi="Times New Roman" w:hint="eastAsia"/>
          <w:color w:val="000000" w:themeColor="text1"/>
          <w:kern w:val="2"/>
        </w:rPr>
        <w:t>.</w:t>
      </w:r>
      <w:r w:rsidR="00A4573C">
        <w:rPr>
          <w:rFonts w:ascii="Times New Roman" w:eastAsia="標楷體" w:hAnsi="Times New Roman"/>
          <w:color w:val="000000" w:themeColor="text1"/>
          <w:kern w:val="2"/>
        </w:rPr>
        <w:t xml:space="preserve"> </w:t>
      </w:r>
      <w:r w:rsidR="00556660" w:rsidRPr="00556660">
        <w:rPr>
          <w:rFonts w:ascii="Times New Roman" w:eastAsia="標楷體" w:hAnsi="Times New Roman" w:hint="eastAsia"/>
          <w:color w:val="000000" w:themeColor="text1"/>
          <w:kern w:val="2"/>
        </w:rPr>
        <w:t>2020</w:t>
      </w:r>
      <w:r w:rsidR="00FB4DCB">
        <w:rPr>
          <w:rFonts w:ascii="Times New Roman" w:eastAsia="標楷體" w:hAnsi="Times New Roman" w:hint="eastAsia"/>
          <w:color w:val="000000" w:themeColor="text1"/>
          <w:kern w:val="2"/>
        </w:rPr>
        <w:t xml:space="preserve"> </w:t>
      </w:r>
      <w:r w:rsidR="00FB4DCB">
        <w:rPr>
          <w:rFonts w:ascii="Times New Roman" w:eastAsia="標楷體" w:hAnsi="Times New Roman"/>
          <w:color w:val="000000" w:themeColor="text1"/>
          <w:kern w:val="2"/>
        </w:rPr>
        <w:t xml:space="preserve">from </w:t>
      </w:r>
      <w:r w:rsidR="00904A24" w:rsidRPr="00DD7E9D">
        <w:rPr>
          <w:rFonts w:ascii="Times New Roman" w:eastAsia="標楷體" w:hAnsi="Times New Roman"/>
          <w:color w:val="000000" w:themeColor="text1"/>
          <w:kern w:val="2"/>
        </w:rPr>
        <w:t>https://www.wealth.com.tw/articles/33567a6d-16e3-4223-a2ea-f7db874cdd51</w:t>
      </w:r>
    </w:p>
    <w:p w14:paraId="7D762BBB" w14:textId="2CC98011" w:rsidR="00904A24" w:rsidRPr="00904A24" w:rsidRDefault="00904A24" w:rsidP="0064632A">
      <w:pPr>
        <w:pStyle w:val="part"/>
        <w:shd w:val="clear" w:color="auto" w:fill="FFFFFF"/>
        <w:rPr>
          <w:rFonts w:ascii="Times New Roman" w:eastAsia="標楷體" w:hAnsi="Times New Roman"/>
          <w:color w:val="000000" w:themeColor="text1"/>
          <w:kern w:val="2"/>
        </w:rPr>
      </w:pPr>
      <w:r>
        <w:rPr>
          <w:rFonts w:ascii="Times New Roman" w:eastAsia="標楷體" w:hAnsi="Times New Roman" w:hint="eastAsia"/>
          <w:color w:val="000000" w:themeColor="text1"/>
          <w:kern w:val="2"/>
        </w:rPr>
        <w:t>經濟日報</w:t>
      </w:r>
      <w:r w:rsidR="00FB4DCB">
        <w:rPr>
          <w:rFonts w:ascii="Times New Roman" w:eastAsia="標楷體" w:hAnsi="Times New Roman" w:hint="eastAsia"/>
          <w:color w:val="000000" w:themeColor="text1"/>
          <w:kern w:val="2"/>
        </w:rPr>
        <w:t>.</w:t>
      </w:r>
      <w:r w:rsidR="00B35B79">
        <w:rPr>
          <w:rFonts w:ascii="Times New Roman" w:eastAsia="標楷體" w:hAnsi="Times New Roman" w:hint="eastAsia"/>
          <w:color w:val="000000" w:themeColor="text1"/>
          <w:kern w:val="2"/>
        </w:rPr>
        <w:t xml:space="preserve"> </w:t>
      </w:r>
      <w:r>
        <w:rPr>
          <w:rFonts w:ascii="Times New Roman" w:eastAsia="標楷體" w:hAnsi="Times New Roman" w:hint="eastAsia"/>
          <w:color w:val="000000" w:themeColor="text1"/>
          <w:kern w:val="2"/>
        </w:rPr>
        <w:t>(</w:t>
      </w:r>
      <w:r>
        <w:rPr>
          <w:rFonts w:ascii="Times New Roman" w:eastAsia="標楷體" w:hAnsi="Times New Roman"/>
          <w:color w:val="000000" w:themeColor="text1"/>
          <w:kern w:val="2"/>
        </w:rPr>
        <w:t>2021)</w:t>
      </w:r>
      <w:r w:rsidR="00A4573C">
        <w:rPr>
          <w:rFonts w:ascii="Times New Roman" w:eastAsia="標楷體" w:hAnsi="Times New Roman"/>
          <w:color w:val="000000" w:themeColor="text1"/>
          <w:kern w:val="2"/>
        </w:rPr>
        <w:t xml:space="preserve">. </w:t>
      </w:r>
      <w:r w:rsidR="00FB4DCB">
        <w:rPr>
          <w:rFonts w:ascii="Times New Roman" w:eastAsia="標楷體" w:hAnsi="Times New Roman" w:hint="eastAsia"/>
          <w:color w:val="000000" w:themeColor="text1"/>
          <w:kern w:val="2"/>
        </w:rPr>
        <w:t>f</w:t>
      </w:r>
      <w:r w:rsidR="00FB4DCB">
        <w:rPr>
          <w:rFonts w:ascii="Times New Roman" w:eastAsia="標楷體" w:hAnsi="Times New Roman"/>
          <w:color w:val="000000" w:themeColor="text1"/>
          <w:kern w:val="2"/>
        </w:rPr>
        <w:t xml:space="preserve">rom </w:t>
      </w:r>
      <w:r w:rsidRPr="00904A24">
        <w:rPr>
          <w:rFonts w:ascii="Times New Roman" w:eastAsia="標楷體" w:hAnsi="Times New Roman"/>
          <w:color w:val="000000" w:themeColor="text1"/>
          <w:kern w:val="2"/>
        </w:rPr>
        <w:t>https://money.udn.com/money/story/5613/5301504</w:t>
      </w:r>
    </w:p>
    <w:p w14:paraId="48C64FBD" w14:textId="6A4D2677" w:rsidR="00556660" w:rsidRPr="00F44F8A" w:rsidRDefault="00B623CB" w:rsidP="0064632A">
      <w:pPr>
        <w:pStyle w:val="part"/>
        <w:shd w:val="clear" w:color="auto" w:fill="FFFFFF"/>
        <w:rPr>
          <w:rFonts w:ascii="Times New Roman" w:eastAsia="標楷體" w:hAnsi="Times New Roman"/>
          <w:color w:val="000000" w:themeColor="text1"/>
          <w:kern w:val="2"/>
        </w:rPr>
      </w:pPr>
      <w:r w:rsidRPr="00B623CB">
        <w:rPr>
          <w:rFonts w:ascii="Times New Roman" w:eastAsia="標楷體" w:hAnsi="Times New Roman" w:hint="eastAsia"/>
          <w:color w:val="000000" w:themeColor="text1"/>
          <w:kern w:val="2"/>
        </w:rPr>
        <w:t>元大人壽</w:t>
      </w:r>
      <w:r w:rsidR="009719E9">
        <w:rPr>
          <w:rFonts w:ascii="Times New Roman" w:eastAsia="標楷體" w:hAnsi="Times New Roman" w:hint="eastAsia"/>
          <w:color w:val="000000" w:themeColor="text1"/>
          <w:kern w:val="2"/>
        </w:rPr>
        <w:t>.</w:t>
      </w:r>
      <w:r w:rsidR="001C4FF7">
        <w:rPr>
          <w:rFonts w:ascii="Times New Roman" w:eastAsia="標楷體" w:hAnsi="Times New Roman" w:hint="eastAsia"/>
          <w:color w:val="000000" w:themeColor="text1"/>
          <w:kern w:val="2"/>
        </w:rPr>
        <w:t xml:space="preserve"> </w:t>
      </w:r>
      <w:r w:rsidR="00003A84">
        <w:rPr>
          <w:rFonts w:ascii="Times New Roman" w:eastAsia="標楷體" w:hAnsi="Times New Roman"/>
          <w:color w:val="000000" w:themeColor="text1"/>
          <w:kern w:val="2"/>
        </w:rPr>
        <w:t>(2021)</w:t>
      </w:r>
      <w:r w:rsidR="00A4573C">
        <w:rPr>
          <w:rFonts w:ascii="Times New Roman" w:eastAsia="標楷體" w:hAnsi="Times New Roman"/>
          <w:color w:val="000000" w:themeColor="text1"/>
          <w:kern w:val="2"/>
        </w:rPr>
        <w:t xml:space="preserve">. </w:t>
      </w:r>
      <w:r w:rsidR="009719E9">
        <w:rPr>
          <w:rFonts w:ascii="Times New Roman" w:eastAsia="標楷體" w:hAnsi="Times New Roman" w:hint="eastAsia"/>
          <w:color w:val="000000" w:themeColor="text1"/>
          <w:kern w:val="2"/>
        </w:rPr>
        <w:t>f</w:t>
      </w:r>
      <w:r w:rsidR="009719E9">
        <w:rPr>
          <w:rFonts w:ascii="Times New Roman" w:eastAsia="標楷體" w:hAnsi="Times New Roman"/>
          <w:color w:val="000000" w:themeColor="text1"/>
          <w:kern w:val="2"/>
        </w:rPr>
        <w:t xml:space="preserve">rom </w:t>
      </w:r>
      <w:r w:rsidR="00564820" w:rsidRPr="00564820">
        <w:rPr>
          <w:rFonts w:ascii="Times New Roman" w:eastAsia="標楷體" w:hAnsi="Times New Roman"/>
          <w:color w:val="000000" w:themeColor="text1"/>
          <w:kern w:val="2"/>
        </w:rPr>
        <w:t>https://www.yuantalife.com.tw/api/api/form/reservation/resource/pdf/D293C374-24CD-4217-A1FB-76B45F76F23C</w:t>
      </w:r>
    </w:p>
    <w:p w14:paraId="1A8C3D10" w14:textId="2D0D0BAD" w:rsidR="00556660" w:rsidRPr="00556660" w:rsidRDefault="00556660" w:rsidP="0064632A">
      <w:pPr>
        <w:pStyle w:val="part"/>
        <w:shd w:val="clear" w:color="auto" w:fill="FFFFFF"/>
        <w:rPr>
          <w:rFonts w:ascii="Times New Roman" w:eastAsia="標楷體" w:hAnsi="Times New Roman"/>
          <w:b/>
          <w:bCs/>
          <w:color w:val="000000" w:themeColor="text1"/>
          <w:kern w:val="2"/>
        </w:rPr>
      </w:pPr>
    </w:p>
    <w:sectPr w:rsidR="00556660" w:rsidRPr="00556660" w:rsidSect="000815F0">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B702E" w14:textId="77777777" w:rsidR="00F474AA" w:rsidRDefault="00F474AA" w:rsidP="009F6F40">
      <w:r>
        <w:separator/>
      </w:r>
    </w:p>
  </w:endnote>
  <w:endnote w:type="continuationSeparator" w:id="0">
    <w:p w14:paraId="18C8A472" w14:textId="77777777" w:rsidR="00F474AA" w:rsidRDefault="00F474AA" w:rsidP="009F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7304370"/>
      <w:docPartObj>
        <w:docPartGallery w:val="Page Numbers (Bottom of Page)"/>
        <w:docPartUnique/>
      </w:docPartObj>
    </w:sdtPr>
    <w:sdtEndPr/>
    <w:sdtContent>
      <w:p w14:paraId="38AB9613" w14:textId="5BAE4FF6" w:rsidR="00CB2094" w:rsidRDefault="00CB2094">
        <w:pPr>
          <w:pStyle w:val="aa"/>
          <w:jc w:val="center"/>
        </w:pPr>
        <w:r>
          <w:fldChar w:fldCharType="begin"/>
        </w:r>
        <w:r>
          <w:instrText>PAGE   \* MERGEFORMAT</w:instrText>
        </w:r>
        <w:r>
          <w:fldChar w:fldCharType="separate"/>
        </w:r>
        <w:r>
          <w:rPr>
            <w:lang w:val="zh-TW"/>
          </w:rPr>
          <w:t>2</w:t>
        </w:r>
        <w:r>
          <w:fldChar w:fldCharType="end"/>
        </w:r>
      </w:p>
    </w:sdtContent>
  </w:sdt>
  <w:p w14:paraId="0D0D6B81" w14:textId="01469CFC" w:rsidR="00FC269A" w:rsidRDefault="00FC269A">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A099A" w14:textId="6C112F51" w:rsidR="00FB5937" w:rsidRPr="005C2BF0" w:rsidRDefault="00FB5937" w:rsidP="009D5BE1">
    <w:pPr>
      <w:pStyle w:val="aa"/>
      <w:jc w:val="cen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196011"/>
      <w:docPartObj>
        <w:docPartGallery w:val="Page Numbers (Bottom of Page)"/>
        <w:docPartUnique/>
      </w:docPartObj>
    </w:sdtPr>
    <w:sdtEndPr/>
    <w:sdtContent>
      <w:p w14:paraId="74EA333E" w14:textId="01F77C0C" w:rsidR="000815F0" w:rsidRDefault="000815F0">
        <w:pPr>
          <w:pStyle w:val="aa"/>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E342A" w14:textId="77777777" w:rsidR="00F474AA" w:rsidRDefault="00F474AA" w:rsidP="009F6F40">
      <w:r>
        <w:separator/>
      </w:r>
    </w:p>
  </w:footnote>
  <w:footnote w:type="continuationSeparator" w:id="0">
    <w:p w14:paraId="1FDB4B15" w14:textId="77777777" w:rsidR="00F474AA" w:rsidRDefault="00F474AA" w:rsidP="009F6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40D"/>
    <w:multiLevelType w:val="hybridMultilevel"/>
    <w:tmpl w:val="2C589562"/>
    <w:lvl w:ilvl="0" w:tplc="63041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08E7003"/>
    <w:multiLevelType w:val="hybridMultilevel"/>
    <w:tmpl w:val="CDA843A4"/>
    <w:lvl w:ilvl="0" w:tplc="357894A4">
      <w:start w:val="1"/>
      <w:numFmt w:val="bullet"/>
      <w:lvlText w:val=""/>
      <w:lvlJc w:val="left"/>
      <w:pPr>
        <w:ind w:left="1047" w:hanging="480"/>
      </w:pPr>
      <w:rPr>
        <w:rFonts w:ascii="Wingdings" w:hAnsi="Wingdings" w:hint="default"/>
        <w:sz w:val="16"/>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2" w15:restartNumberingAfterBreak="0">
    <w:nsid w:val="00CD68D4"/>
    <w:multiLevelType w:val="hybridMultilevel"/>
    <w:tmpl w:val="16FAB4B0"/>
    <w:lvl w:ilvl="0" w:tplc="4ED0F7D8">
      <w:start w:val="1"/>
      <w:numFmt w:val="decimal"/>
      <w:lvlText w:val="(%1)"/>
      <w:lvlJc w:val="left"/>
      <w:pPr>
        <w:ind w:left="1047" w:hanging="480"/>
      </w:pPr>
      <w:rPr>
        <w:rFonts w:ascii="Times New Roman" w:eastAsia="標楷體" w:hAnsi="Times New Roman" w:cstheme="minorBidi" w:hint="default"/>
        <w:i w:val="0"/>
        <w:iCs/>
        <w:sz w:val="24"/>
      </w:rPr>
    </w:lvl>
    <w:lvl w:ilvl="1" w:tplc="FFFFFFFF" w:tentative="1">
      <w:start w:val="1"/>
      <w:numFmt w:val="bullet"/>
      <w:lvlText w:val=""/>
      <w:lvlJc w:val="left"/>
      <w:pPr>
        <w:ind w:left="1527" w:hanging="480"/>
      </w:pPr>
      <w:rPr>
        <w:rFonts w:ascii="Wingdings" w:hAnsi="Wingdings" w:hint="default"/>
      </w:rPr>
    </w:lvl>
    <w:lvl w:ilvl="2" w:tplc="FFFFFFFF" w:tentative="1">
      <w:start w:val="1"/>
      <w:numFmt w:val="bullet"/>
      <w:lvlText w:val=""/>
      <w:lvlJc w:val="left"/>
      <w:pPr>
        <w:ind w:left="2007" w:hanging="480"/>
      </w:pPr>
      <w:rPr>
        <w:rFonts w:ascii="Wingdings" w:hAnsi="Wingdings" w:hint="default"/>
      </w:rPr>
    </w:lvl>
    <w:lvl w:ilvl="3" w:tplc="FFFFFFFF" w:tentative="1">
      <w:start w:val="1"/>
      <w:numFmt w:val="bullet"/>
      <w:lvlText w:val=""/>
      <w:lvlJc w:val="left"/>
      <w:pPr>
        <w:ind w:left="2487" w:hanging="480"/>
      </w:pPr>
      <w:rPr>
        <w:rFonts w:ascii="Wingdings" w:hAnsi="Wingdings" w:hint="default"/>
      </w:rPr>
    </w:lvl>
    <w:lvl w:ilvl="4" w:tplc="FFFFFFFF" w:tentative="1">
      <w:start w:val="1"/>
      <w:numFmt w:val="bullet"/>
      <w:lvlText w:val=""/>
      <w:lvlJc w:val="left"/>
      <w:pPr>
        <w:ind w:left="2967" w:hanging="480"/>
      </w:pPr>
      <w:rPr>
        <w:rFonts w:ascii="Wingdings" w:hAnsi="Wingdings" w:hint="default"/>
      </w:rPr>
    </w:lvl>
    <w:lvl w:ilvl="5" w:tplc="FFFFFFFF" w:tentative="1">
      <w:start w:val="1"/>
      <w:numFmt w:val="bullet"/>
      <w:lvlText w:val=""/>
      <w:lvlJc w:val="left"/>
      <w:pPr>
        <w:ind w:left="3447" w:hanging="480"/>
      </w:pPr>
      <w:rPr>
        <w:rFonts w:ascii="Wingdings" w:hAnsi="Wingdings" w:hint="default"/>
      </w:rPr>
    </w:lvl>
    <w:lvl w:ilvl="6" w:tplc="FFFFFFFF" w:tentative="1">
      <w:start w:val="1"/>
      <w:numFmt w:val="bullet"/>
      <w:lvlText w:val=""/>
      <w:lvlJc w:val="left"/>
      <w:pPr>
        <w:ind w:left="3927" w:hanging="480"/>
      </w:pPr>
      <w:rPr>
        <w:rFonts w:ascii="Wingdings" w:hAnsi="Wingdings" w:hint="default"/>
      </w:rPr>
    </w:lvl>
    <w:lvl w:ilvl="7" w:tplc="FFFFFFFF" w:tentative="1">
      <w:start w:val="1"/>
      <w:numFmt w:val="bullet"/>
      <w:lvlText w:val=""/>
      <w:lvlJc w:val="left"/>
      <w:pPr>
        <w:ind w:left="4407" w:hanging="480"/>
      </w:pPr>
      <w:rPr>
        <w:rFonts w:ascii="Wingdings" w:hAnsi="Wingdings" w:hint="default"/>
      </w:rPr>
    </w:lvl>
    <w:lvl w:ilvl="8" w:tplc="FFFFFFFF" w:tentative="1">
      <w:start w:val="1"/>
      <w:numFmt w:val="bullet"/>
      <w:lvlText w:val=""/>
      <w:lvlJc w:val="left"/>
      <w:pPr>
        <w:ind w:left="4887" w:hanging="480"/>
      </w:pPr>
      <w:rPr>
        <w:rFonts w:ascii="Wingdings" w:hAnsi="Wingdings" w:hint="default"/>
      </w:rPr>
    </w:lvl>
  </w:abstractNum>
  <w:abstractNum w:abstractNumId="3" w15:restartNumberingAfterBreak="0">
    <w:nsid w:val="013C14A1"/>
    <w:multiLevelType w:val="hybridMultilevel"/>
    <w:tmpl w:val="0D9A1CAA"/>
    <w:lvl w:ilvl="0" w:tplc="60A06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F57CC4"/>
    <w:multiLevelType w:val="multilevel"/>
    <w:tmpl w:val="7CEE37B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084C7266"/>
    <w:multiLevelType w:val="hybridMultilevel"/>
    <w:tmpl w:val="E1983F88"/>
    <w:lvl w:ilvl="0" w:tplc="6E148A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2D247F6"/>
    <w:multiLevelType w:val="hybridMultilevel"/>
    <w:tmpl w:val="C582B4DE"/>
    <w:lvl w:ilvl="0" w:tplc="E7C06696">
      <w:start w:val="1"/>
      <w:numFmt w:val="decimal"/>
      <w:lvlText w:val="(%1)"/>
      <w:lvlJc w:val="left"/>
      <w:pPr>
        <w:ind w:left="360" w:hanging="36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16C81E7B"/>
    <w:multiLevelType w:val="multilevel"/>
    <w:tmpl w:val="09FA2B3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CF6C27"/>
    <w:multiLevelType w:val="hybridMultilevel"/>
    <w:tmpl w:val="186E7C22"/>
    <w:lvl w:ilvl="0" w:tplc="AFFAB1A2">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7F61"/>
    <w:multiLevelType w:val="multilevel"/>
    <w:tmpl w:val="7CEE37B6"/>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0" w15:restartNumberingAfterBreak="0">
    <w:nsid w:val="21880734"/>
    <w:multiLevelType w:val="multilevel"/>
    <w:tmpl w:val="1C2E5BD2"/>
    <w:lvl w:ilvl="0">
      <w:start w:val="3"/>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4465474"/>
    <w:multiLevelType w:val="hybridMultilevel"/>
    <w:tmpl w:val="59849972"/>
    <w:lvl w:ilvl="0" w:tplc="2B82A9BE">
      <w:start w:val="1"/>
      <w:numFmt w:val="decimal"/>
      <w:lvlText w:val="(%1)"/>
      <w:lvlJc w:val="left"/>
      <w:pPr>
        <w:ind w:left="840" w:hanging="360"/>
      </w:pPr>
      <w:rPr>
        <w:rFonts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2AE12C7C"/>
    <w:multiLevelType w:val="multilevel"/>
    <w:tmpl w:val="7CEE37B6"/>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3" w15:restartNumberingAfterBreak="0">
    <w:nsid w:val="2E721181"/>
    <w:multiLevelType w:val="multilevel"/>
    <w:tmpl w:val="8D7EC136"/>
    <w:lvl w:ilvl="0">
      <w:start w:val="5"/>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C6515E"/>
    <w:multiLevelType w:val="multilevel"/>
    <w:tmpl w:val="C074B580"/>
    <w:lvl w:ilvl="0">
      <w:start w:val="1"/>
      <w:numFmt w:val="decimal"/>
      <w:lvlText w:val="%1."/>
      <w:lvlJc w:val="left"/>
      <w:pPr>
        <w:ind w:left="763" w:hanging="48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5" w15:restartNumberingAfterBreak="0">
    <w:nsid w:val="36656FB6"/>
    <w:multiLevelType w:val="multilevel"/>
    <w:tmpl w:val="CF5469B4"/>
    <w:lvl w:ilvl="0">
      <w:start w:val="2"/>
      <w:numFmt w:val="decimal"/>
      <w:lvlText w:val="%1"/>
      <w:lvlJc w:val="left"/>
      <w:pPr>
        <w:ind w:left="645" w:hanging="64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BC65016"/>
    <w:multiLevelType w:val="multilevel"/>
    <w:tmpl w:val="65B2E7CC"/>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7" w15:restartNumberingAfterBreak="0">
    <w:nsid w:val="3D58177D"/>
    <w:multiLevelType w:val="multilevel"/>
    <w:tmpl w:val="E558DF94"/>
    <w:lvl w:ilvl="0">
      <w:start w:val="1"/>
      <w:numFmt w:val="decimal"/>
      <w:pStyle w:val="1"/>
      <w:lvlText w:val="第%1章"/>
      <w:lvlJc w:val="left"/>
      <w:pPr>
        <w:ind w:left="425" w:hanging="425"/>
      </w:pPr>
      <w:rPr>
        <w:rFonts w:hint="eastAsia"/>
        <w:lang w:val="en-US"/>
      </w:rPr>
    </w:lvl>
    <w:lvl w:ilvl="1">
      <w:start w:val="1"/>
      <w:numFmt w:val="decimal"/>
      <w:pStyle w:val="2"/>
      <w:lvlText w:val="%1.%2"/>
      <w:lvlJc w:val="left"/>
      <w:pPr>
        <w:ind w:left="993"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0F23B91"/>
    <w:multiLevelType w:val="multilevel"/>
    <w:tmpl w:val="7CEE37B6"/>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19" w15:restartNumberingAfterBreak="0">
    <w:nsid w:val="45A3442E"/>
    <w:multiLevelType w:val="multilevel"/>
    <w:tmpl w:val="97AC072A"/>
    <w:lvl w:ilvl="0">
      <w:start w:val="3"/>
      <w:numFmt w:val="decimal"/>
      <w:lvlText w:val="%1"/>
      <w:lvlJc w:val="left"/>
      <w:pPr>
        <w:ind w:left="405" w:hanging="40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46A02842"/>
    <w:multiLevelType w:val="multilevel"/>
    <w:tmpl w:val="6828500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40065C"/>
    <w:multiLevelType w:val="multilevel"/>
    <w:tmpl w:val="39D6114E"/>
    <w:lvl w:ilvl="0">
      <w:start w:val="2"/>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2" w15:restartNumberingAfterBreak="0">
    <w:nsid w:val="4BBF2117"/>
    <w:multiLevelType w:val="hybridMultilevel"/>
    <w:tmpl w:val="A54AAE50"/>
    <w:lvl w:ilvl="0" w:tplc="A7E8223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F827CC9"/>
    <w:multiLevelType w:val="hybridMultilevel"/>
    <w:tmpl w:val="ECCAAF8A"/>
    <w:lvl w:ilvl="0" w:tplc="295039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5332F6"/>
    <w:multiLevelType w:val="hybridMultilevel"/>
    <w:tmpl w:val="CDFCDD66"/>
    <w:lvl w:ilvl="0" w:tplc="54E07A4A">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CF1902"/>
    <w:multiLevelType w:val="multilevel"/>
    <w:tmpl w:val="7CEE37B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6" w15:restartNumberingAfterBreak="0">
    <w:nsid w:val="5ADE3F2A"/>
    <w:multiLevelType w:val="hybridMultilevel"/>
    <w:tmpl w:val="C16A8820"/>
    <w:lvl w:ilvl="0" w:tplc="551A5EA8">
      <w:start w:val="1"/>
      <w:numFmt w:val="decimal"/>
      <w:lvlText w:val="(%1)"/>
      <w:lvlJc w:val="left"/>
      <w:pPr>
        <w:ind w:left="927" w:hanging="36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7" w15:restartNumberingAfterBreak="0">
    <w:nsid w:val="5AEC546C"/>
    <w:multiLevelType w:val="multilevel"/>
    <w:tmpl w:val="16E6F6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FBB4B23"/>
    <w:multiLevelType w:val="multilevel"/>
    <w:tmpl w:val="934AEE7C"/>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12B7648"/>
    <w:multiLevelType w:val="multilevel"/>
    <w:tmpl w:val="7CEE37B6"/>
    <w:lvl w:ilvl="0">
      <w:start w:val="1"/>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0" w15:restartNumberingAfterBreak="0">
    <w:nsid w:val="63CA1B29"/>
    <w:multiLevelType w:val="multilevel"/>
    <w:tmpl w:val="5582E22A"/>
    <w:lvl w:ilvl="0">
      <w:start w:val="1"/>
      <w:numFmt w:val="decimal"/>
      <w:lvlText w:val="%1."/>
      <w:lvlJc w:val="left"/>
      <w:pPr>
        <w:ind w:left="786" w:hanging="360"/>
      </w:pPr>
      <w:rPr>
        <w:rFonts w:hint="default"/>
      </w:rPr>
    </w:lvl>
    <w:lvl w:ilvl="1">
      <w:start w:val="1"/>
      <w:numFmt w:val="decimal"/>
      <w:isLgl/>
      <w:lvlText w:val="%1.%2"/>
      <w:lvlJc w:val="left"/>
      <w:pPr>
        <w:ind w:left="863" w:hanging="720"/>
      </w:pPr>
      <w:rPr>
        <w:rFonts w:hint="default"/>
      </w:rPr>
    </w:lvl>
    <w:lvl w:ilvl="2">
      <w:start w:val="1"/>
      <w:numFmt w:val="decimal"/>
      <w:isLgl/>
      <w:lvlText w:val="%1.%2.%3"/>
      <w:lvlJc w:val="left"/>
      <w:pPr>
        <w:ind w:left="863"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31" w15:restartNumberingAfterBreak="0">
    <w:nsid w:val="653D249B"/>
    <w:multiLevelType w:val="hybridMultilevel"/>
    <w:tmpl w:val="14683516"/>
    <w:lvl w:ilvl="0" w:tplc="0409000F">
      <w:start w:val="1"/>
      <w:numFmt w:val="decimal"/>
      <w:lvlText w:val="%1."/>
      <w:lvlJc w:val="left"/>
      <w:pPr>
        <w:tabs>
          <w:tab w:val="num" w:pos="1000"/>
        </w:tabs>
        <w:ind w:left="1000" w:hanging="480"/>
      </w:pPr>
    </w:lvl>
    <w:lvl w:ilvl="1" w:tplc="04090019">
      <w:start w:val="1"/>
      <w:numFmt w:val="decimal"/>
      <w:lvlText w:val="%2."/>
      <w:lvlJc w:val="left"/>
      <w:pPr>
        <w:tabs>
          <w:tab w:val="num" w:pos="501"/>
        </w:tabs>
        <w:ind w:left="501"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9565DBC"/>
    <w:multiLevelType w:val="hybridMultilevel"/>
    <w:tmpl w:val="6A7E028A"/>
    <w:lvl w:ilvl="0" w:tplc="8F32E08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EEF09B7"/>
    <w:multiLevelType w:val="multilevel"/>
    <w:tmpl w:val="C920784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37A64AA"/>
    <w:multiLevelType w:val="multilevel"/>
    <w:tmpl w:val="454E1C76"/>
    <w:lvl w:ilvl="0">
      <w:start w:val="3"/>
      <w:numFmt w:val="decimal"/>
      <w:lvlText w:val="(%1."/>
      <w:lvlJc w:val="left"/>
      <w:pPr>
        <w:ind w:left="450" w:hanging="450"/>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35" w15:restartNumberingAfterBreak="0">
    <w:nsid w:val="760747DC"/>
    <w:multiLevelType w:val="hybridMultilevel"/>
    <w:tmpl w:val="FCA88780"/>
    <w:lvl w:ilvl="0" w:tplc="F74019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CB90E4D"/>
    <w:multiLevelType w:val="hybridMultilevel"/>
    <w:tmpl w:val="A7A845C2"/>
    <w:lvl w:ilvl="0" w:tplc="150846C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7" w15:restartNumberingAfterBreak="0">
    <w:nsid w:val="7E085C33"/>
    <w:multiLevelType w:val="multilevel"/>
    <w:tmpl w:val="9AE008A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FC46635"/>
    <w:multiLevelType w:val="multilevel"/>
    <w:tmpl w:val="7C08A092"/>
    <w:lvl w:ilvl="0">
      <w:start w:val="1"/>
      <w:numFmt w:val="decimal"/>
      <w:lvlText w:val="(%1."/>
      <w:lvlJc w:val="left"/>
      <w:pPr>
        <w:ind w:left="450" w:hanging="45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30"/>
  </w:num>
  <w:num w:numId="4">
    <w:abstractNumId w:val="14"/>
  </w:num>
  <w:num w:numId="5">
    <w:abstractNumId w:val="24"/>
  </w:num>
  <w:num w:numId="6">
    <w:abstractNumId w:val="7"/>
  </w:num>
  <w:num w:numId="7">
    <w:abstractNumId w:val="20"/>
  </w:num>
  <w:num w:numId="8">
    <w:abstractNumId w:val="3"/>
  </w:num>
  <w:num w:numId="9">
    <w:abstractNumId w:val="8"/>
  </w:num>
  <w:num w:numId="10">
    <w:abstractNumId w:val="35"/>
  </w:num>
  <w:num w:numId="11">
    <w:abstractNumId w:val="2"/>
  </w:num>
  <w:num w:numId="12">
    <w:abstractNumId w:val="36"/>
  </w:num>
  <w:num w:numId="13">
    <w:abstractNumId w:val="22"/>
  </w:num>
  <w:num w:numId="14">
    <w:abstractNumId w:val="0"/>
  </w:num>
  <w:num w:numId="15">
    <w:abstractNumId w:val="5"/>
  </w:num>
  <w:num w:numId="16">
    <w:abstractNumId w:val="38"/>
  </w:num>
  <w:num w:numId="17">
    <w:abstractNumId w:val="33"/>
  </w:num>
  <w:num w:numId="18">
    <w:abstractNumId w:val="37"/>
  </w:num>
  <w:num w:numId="19">
    <w:abstractNumId w:val="27"/>
  </w:num>
  <w:num w:numId="20">
    <w:abstractNumId w:val="13"/>
  </w:num>
  <w:num w:numId="21">
    <w:abstractNumId w:val="28"/>
  </w:num>
  <w:num w:numId="22">
    <w:abstractNumId w:val="32"/>
  </w:num>
  <w:num w:numId="23">
    <w:abstractNumId w:val="16"/>
  </w:num>
  <w:num w:numId="24">
    <w:abstractNumId w:val="21"/>
  </w:num>
  <w:num w:numId="25">
    <w:abstractNumId w:val="34"/>
  </w:num>
  <w:num w:numId="26">
    <w:abstractNumId w:val="11"/>
  </w:num>
  <w:num w:numId="27">
    <w:abstractNumId w:val="25"/>
  </w:num>
  <w:num w:numId="28">
    <w:abstractNumId w:val="6"/>
  </w:num>
  <w:num w:numId="29">
    <w:abstractNumId w:val="29"/>
  </w:num>
  <w:num w:numId="30">
    <w:abstractNumId w:val="9"/>
  </w:num>
  <w:num w:numId="31">
    <w:abstractNumId w:val="4"/>
  </w:num>
  <w:num w:numId="32">
    <w:abstractNumId w:val="18"/>
  </w:num>
  <w:num w:numId="33">
    <w:abstractNumId w:val="12"/>
  </w:num>
  <w:num w:numId="34">
    <w:abstractNumId w:val="1"/>
  </w:num>
  <w:num w:numId="35">
    <w:abstractNumId w:val="15"/>
  </w:num>
  <w:num w:numId="36">
    <w:abstractNumId w:val="19"/>
  </w:num>
  <w:num w:numId="37">
    <w:abstractNumId w:val="10"/>
  </w:num>
  <w:num w:numId="38">
    <w:abstractNumId w:val="26"/>
  </w:num>
  <w:num w:numId="39">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新細明體&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pwsxt9sl2zf92epwxcptwtq5epwe2fw2vsa&quot;&gt;My EndNote Library&lt;record-ids&gt;&lt;item&gt;1&lt;/item&gt;&lt;item&gt;4&lt;/item&gt;&lt;item&gt;5&lt;/item&gt;&lt;item&gt;7&lt;/item&gt;&lt;item&gt;8&lt;/item&gt;&lt;item&gt;9&lt;/item&gt;&lt;item&gt;12&lt;/item&gt;&lt;item&gt;15&lt;/item&gt;&lt;item&gt;17&lt;/item&gt;&lt;item&gt;18&lt;/item&gt;&lt;item&gt;20&lt;/item&gt;&lt;item&gt;21&lt;/item&gt;&lt;item&gt;23&lt;/item&gt;&lt;item&gt;25&lt;/item&gt;&lt;item&gt;26&lt;/item&gt;&lt;item&gt;30&lt;/item&gt;&lt;item&gt;32&lt;/item&gt;&lt;item&gt;33&lt;/item&gt;&lt;item&gt;34&lt;/item&gt;&lt;item&gt;36&lt;/item&gt;&lt;item&gt;58&lt;/item&gt;&lt;item&gt;62&lt;/item&gt;&lt;item&gt;63&lt;/item&gt;&lt;item&gt;66&lt;/item&gt;&lt;item&gt;68&lt;/item&gt;&lt;item&gt;69&lt;/item&gt;&lt;item&gt;71&lt;/item&gt;&lt;/record-ids&gt;&lt;/item&gt;&lt;/Libraries&gt;"/>
  </w:docVars>
  <w:rsids>
    <w:rsidRoot w:val="00DE0B81"/>
    <w:rsid w:val="0000029B"/>
    <w:rsid w:val="00000344"/>
    <w:rsid w:val="00000F61"/>
    <w:rsid w:val="000016CC"/>
    <w:rsid w:val="00001821"/>
    <w:rsid w:val="00001CF7"/>
    <w:rsid w:val="00001EA2"/>
    <w:rsid w:val="00001FE2"/>
    <w:rsid w:val="00002B21"/>
    <w:rsid w:val="00002DF1"/>
    <w:rsid w:val="00002F61"/>
    <w:rsid w:val="000030CB"/>
    <w:rsid w:val="00003A84"/>
    <w:rsid w:val="00003F43"/>
    <w:rsid w:val="000046A9"/>
    <w:rsid w:val="00004BBA"/>
    <w:rsid w:val="00005C58"/>
    <w:rsid w:val="00005D03"/>
    <w:rsid w:val="00006D3D"/>
    <w:rsid w:val="0000731A"/>
    <w:rsid w:val="000079E9"/>
    <w:rsid w:val="00007C57"/>
    <w:rsid w:val="00007D09"/>
    <w:rsid w:val="000108E7"/>
    <w:rsid w:val="00010B59"/>
    <w:rsid w:val="00010CBC"/>
    <w:rsid w:val="00011570"/>
    <w:rsid w:val="0001191D"/>
    <w:rsid w:val="00011BE9"/>
    <w:rsid w:val="00011ECA"/>
    <w:rsid w:val="00011F21"/>
    <w:rsid w:val="00012033"/>
    <w:rsid w:val="00012A04"/>
    <w:rsid w:val="0001316B"/>
    <w:rsid w:val="00013260"/>
    <w:rsid w:val="0001364D"/>
    <w:rsid w:val="00013991"/>
    <w:rsid w:val="00013D4B"/>
    <w:rsid w:val="00013E2E"/>
    <w:rsid w:val="00015074"/>
    <w:rsid w:val="00015CCB"/>
    <w:rsid w:val="00015CDD"/>
    <w:rsid w:val="00015D62"/>
    <w:rsid w:val="00015DC1"/>
    <w:rsid w:val="000164CB"/>
    <w:rsid w:val="0001681B"/>
    <w:rsid w:val="00017B37"/>
    <w:rsid w:val="00017CA9"/>
    <w:rsid w:val="00020786"/>
    <w:rsid w:val="000210CE"/>
    <w:rsid w:val="00021F2B"/>
    <w:rsid w:val="00022296"/>
    <w:rsid w:val="000224DB"/>
    <w:rsid w:val="00022701"/>
    <w:rsid w:val="00022C7E"/>
    <w:rsid w:val="000244D6"/>
    <w:rsid w:val="000247A3"/>
    <w:rsid w:val="00024E6D"/>
    <w:rsid w:val="00024FED"/>
    <w:rsid w:val="00025F42"/>
    <w:rsid w:val="000260A4"/>
    <w:rsid w:val="000263C8"/>
    <w:rsid w:val="00026529"/>
    <w:rsid w:val="00026C8B"/>
    <w:rsid w:val="00027A2B"/>
    <w:rsid w:val="0003003C"/>
    <w:rsid w:val="00030255"/>
    <w:rsid w:val="00031883"/>
    <w:rsid w:val="00032C37"/>
    <w:rsid w:val="00032F33"/>
    <w:rsid w:val="00033C70"/>
    <w:rsid w:val="00033E45"/>
    <w:rsid w:val="00035191"/>
    <w:rsid w:val="0003527B"/>
    <w:rsid w:val="0003569F"/>
    <w:rsid w:val="00035BE9"/>
    <w:rsid w:val="00035CAC"/>
    <w:rsid w:val="000360E7"/>
    <w:rsid w:val="00036546"/>
    <w:rsid w:val="00036867"/>
    <w:rsid w:val="000370D7"/>
    <w:rsid w:val="000378D2"/>
    <w:rsid w:val="000400C4"/>
    <w:rsid w:val="000401FB"/>
    <w:rsid w:val="0004090A"/>
    <w:rsid w:val="00040F72"/>
    <w:rsid w:val="000411A7"/>
    <w:rsid w:val="0004168C"/>
    <w:rsid w:val="00041AEB"/>
    <w:rsid w:val="00042241"/>
    <w:rsid w:val="000426A7"/>
    <w:rsid w:val="0004299B"/>
    <w:rsid w:val="00042CED"/>
    <w:rsid w:val="00042E20"/>
    <w:rsid w:val="0004303F"/>
    <w:rsid w:val="00043915"/>
    <w:rsid w:val="000441B6"/>
    <w:rsid w:val="00044643"/>
    <w:rsid w:val="000449B5"/>
    <w:rsid w:val="00044CC3"/>
    <w:rsid w:val="00044ED1"/>
    <w:rsid w:val="00045F3D"/>
    <w:rsid w:val="00046398"/>
    <w:rsid w:val="00046B43"/>
    <w:rsid w:val="000471C0"/>
    <w:rsid w:val="000472CD"/>
    <w:rsid w:val="0004753D"/>
    <w:rsid w:val="0005032F"/>
    <w:rsid w:val="00051568"/>
    <w:rsid w:val="000516E4"/>
    <w:rsid w:val="000519F4"/>
    <w:rsid w:val="00052794"/>
    <w:rsid w:val="00053169"/>
    <w:rsid w:val="00053B18"/>
    <w:rsid w:val="00053F48"/>
    <w:rsid w:val="000540C3"/>
    <w:rsid w:val="0005443B"/>
    <w:rsid w:val="00054FEF"/>
    <w:rsid w:val="000555C4"/>
    <w:rsid w:val="000555F6"/>
    <w:rsid w:val="00055B12"/>
    <w:rsid w:val="00055E16"/>
    <w:rsid w:val="00056465"/>
    <w:rsid w:val="0005658A"/>
    <w:rsid w:val="000567BD"/>
    <w:rsid w:val="00056BF2"/>
    <w:rsid w:val="00056D84"/>
    <w:rsid w:val="0005712B"/>
    <w:rsid w:val="0005741F"/>
    <w:rsid w:val="000577B4"/>
    <w:rsid w:val="000602F8"/>
    <w:rsid w:val="000616AC"/>
    <w:rsid w:val="00061957"/>
    <w:rsid w:val="00061C0D"/>
    <w:rsid w:val="0006244E"/>
    <w:rsid w:val="00062D26"/>
    <w:rsid w:val="000630E2"/>
    <w:rsid w:val="00063CAC"/>
    <w:rsid w:val="00063D10"/>
    <w:rsid w:val="0006409C"/>
    <w:rsid w:val="00064E27"/>
    <w:rsid w:val="000650E1"/>
    <w:rsid w:val="0006534A"/>
    <w:rsid w:val="00065933"/>
    <w:rsid w:val="00065B30"/>
    <w:rsid w:val="00065CE3"/>
    <w:rsid w:val="00066252"/>
    <w:rsid w:val="00066E4B"/>
    <w:rsid w:val="0006771E"/>
    <w:rsid w:val="00067789"/>
    <w:rsid w:val="00067997"/>
    <w:rsid w:val="00067B64"/>
    <w:rsid w:val="00067C81"/>
    <w:rsid w:val="00067D11"/>
    <w:rsid w:val="00070172"/>
    <w:rsid w:val="000701DF"/>
    <w:rsid w:val="0007046B"/>
    <w:rsid w:val="000705CD"/>
    <w:rsid w:val="00070A19"/>
    <w:rsid w:val="00070F42"/>
    <w:rsid w:val="000715ED"/>
    <w:rsid w:val="00071BE2"/>
    <w:rsid w:val="000722E5"/>
    <w:rsid w:val="00072926"/>
    <w:rsid w:val="00072A41"/>
    <w:rsid w:val="00072D9B"/>
    <w:rsid w:val="0007335E"/>
    <w:rsid w:val="00073557"/>
    <w:rsid w:val="00073980"/>
    <w:rsid w:val="00073E9A"/>
    <w:rsid w:val="00074121"/>
    <w:rsid w:val="00074D26"/>
    <w:rsid w:val="00075571"/>
    <w:rsid w:val="00075587"/>
    <w:rsid w:val="00077020"/>
    <w:rsid w:val="0007790B"/>
    <w:rsid w:val="000802E6"/>
    <w:rsid w:val="00080E3F"/>
    <w:rsid w:val="00080EB0"/>
    <w:rsid w:val="000815F0"/>
    <w:rsid w:val="000816D2"/>
    <w:rsid w:val="00083123"/>
    <w:rsid w:val="0008359F"/>
    <w:rsid w:val="00083671"/>
    <w:rsid w:val="00083857"/>
    <w:rsid w:val="00083A64"/>
    <w:rsid w:val="00083BA6"/>
    <w:rsid w:val="00083E0F"/>
    <w:rsid w:val="0008436E"/>
    <w:rsid w:val="0008473B"/>
    <w:rsid w:val="00084AF8"/>
    <w:rsid w:val="00085D95"/>
    <w:rsid w:val="00086812"/>
    <w:rsid w:val="0008686E"/>
    <w:rsid w:val="000868A8"/>
    <w:rsid w:val="00087081"/>
    <w:rsid w:val="00087349"/>
    <w:rsid w:val="000873D5"/>
    <w:rsid w:val="00087C65"/>
    <w:rsid w:val="000901D8"/>
    <w:rsid w:val="0009054B"/>
    <w:rsid w:val="000906C8"/>
    <w:rsid w:val="0009129A"/>
    <w:rsid w:val="00091B65"/>
    <w:rsid w:val="0009227E"/>
    <w:rsid w:val="000925E4"/>
    <w:rsid w:val="00092718"/>
    <w:rsid w:val="00092791"/>
    <w:rsid w:val="0009285C"/>
    <w:rsid w:val="000929C8"/>
    <w:rsid w:val="00092EFE"/>
    <w:rsid w:val="0009339F"/>
    <w:rsid w:val="00093CB6"/>
    <w:rsid w:val="000948A5"/>
    <w:rsid w:val="00094B76"/>
    <w:rsid w:val="00094B92"/>
    <w:rsid w:val="000958C0"/>
    <w:rsid w:val="00095984"/>
    <w:rsid w:val="00095A81"/>
    <w:rsid w:val="0009693F"/>
    <w:rsid w:val="000974F1"/>
    <w:rsid w:val="0009759B"/>
    <w:rsid w:val="000976AD"/>
    <w:rsid w:val="00097C5F"/>
    <w:rsid w:val="00097CC2"/>
    <w:rsid w:val="000A0BD5"/>
    <w:rsid w:val="000A1771"/>
    <w:rsid w:val="000A1923"/>
    <w:rsid w:val="000A346F"/>
    <w:rsid w:val="000A36D5"/>
    <w:rsid w:val="000A3AE6"/>
    <w:rsid w:val="000A4033"/>
    <w:rsid w:val="000A4305"/>
    <w:rsid w:val="000A4A61"/>
    <w:rsid w:val="000A4BD7"/>
    <w:rsid w:val="000A4BFA"/>
    <w:rsid w:val="000A4ED1"/>
    <w:rsid w:val="000A51CB"/>
    <w:rsid w:val="000A58F5"/>
    <w:rsid w:val="000A5D3F"/>
    <w:rsid w:val="000A6575"/>
    <w:rsid w:val="000A6610"/>
    <w:rsid w:val="000A6AC2"/>
    <w:rsid w:val="000A7C59"/>
    <w:rsid w:val="000A7E41"/>
    <w:rsid w:val="000B0229"/>
    <w:rsid w:val="000B0663"/>
    <w:rsid w:val="000B0F69"/>
    <w:rsid w:val="000B1181"/>
    <w:rsid w:val="000B15EF"/>
    <w:rsid w:val="000B1BE7"/>
    <w:rsid w:val="000B1E32"/>
    <w:rsid w:val="000B2584"/>
    <w:rsid w:val="000B3080"/>
    <w:rsid w:val="000B3CCE"/>
    <w:rsid w:val="000B4FE5"/>
    <w:rsid w:val="000B512B"/>
    <w:rsid w:val="000B5167"/>
    <w:rsid w:val="000B51BC"/>
    <w:rsid w:val="000B52F7"/>
    <w:rsid w:val="000B56B8"/>
    <w:rsid w:val="000B616F"/>
    <w:rsid w:val="000B6902"/>
    <w:rsid w:val="000B6BE9"/>
    <w:rsid w:val="000B6DB0"/>
    <w:rsid w:val="000B719E"/>
    <w:rsid w:val="000B71C9"/>
    <w:rsid w:val="000B72B2"/>
    <w:rsid w:val="000B7E33"/>
    <w:rsid w:val="000C0E06"/>
    <w:rsid w:val="000C1624"/>
    <w:rsid w:val="000C1894"/>
    <w:rsid w:val="000C18CB"/>
    <w:rsid w:val="000C2494"/>
    <w:rsid w:val="000C26E7"/>
    <w:rsid w:val="000C2A3F"/>
    <w:rsid w:val="000C337F"/>
    <w:rsid w:val="000C3B4B"/>
    <w:rsid w:val="000C430F"/>
    <w:rsid w:val="000C4666"/>
    <w:rsid w:val="000C46FE"/>
    <w:rsid w:val="000C61DB"/>
    <w:rsid w:val="000C680A"/>
    <w:rsid w:val="000C68F9"/>
    <w:rsid w:val="000C6A93"/>
    <w:rsid w:val="000C6C85"/>
    <w:rsid w:val="000C77DF"/>
    <w:rsid w:val="000C7AF6"/>
    <w:rsid w:val="000D01C1"/>
    <w:rsid w:val="000D0289"/>
    <w:rsid w:val="000D0752"/>
    <w:rsid w:val="000D076D"/>
    <w:rsid w:val="000D1131"/>
    <w:rsid w:val="000D1459"/>
    <w:rsid w:val="000D1512"/>
    <w:rsid w:val="000D18BA"/>
    <w:rsid w:val="000D1B41"/>
    <w:rsid w:val="000D1F26"/>
    <w:rsid w:val="000D2377"/>
    <w:rsid w:val="000D2443"/>
    <w:rsid w:val="000D3496"/>
    <w:rsid w:val="000D438C"/>
    <w:rsid w:val="000D4631"/>
    <w:rsid w:val="000D46CE"/>
    <w:rsid w:val="000D4841"/>
    <w:rsid w:val="000D64BF"/>
    <w:rsid w:val="000D6AD8"/>
    <w:rsid w:val="000D7210"/>
    <w:rsid w:val="000D758A"/>
    <w:rsid w:val="000D7DB3"/>
    <w:rsid w:val="000E03C3"/>
    <w:rsid w:val="000E0B8B"/>
    <w:rsid w:val="000E10B4"/>
    <w:rsid w:val="000E171E"/>
    <w:rsid w:val="000E179E"/>
    <w:rsid w:val="000E182F"/>
    <w:rsid w:val="000E2E86"/>
    <w:rsid w:val="000E3497"/>
    <w:rsid w:val="000E3FF6"/>
    <w:rsid w:val="000E4210"/>
    <w:rsid w:val="000E4ABB"/>
    <w:rsid w:val="000E4B09"/>
    <w:rsid w:val="000E5131"/>
    <w:rsid w:val="000E576A"/>
    <w:rsid w:val="000E5A2A"/>
    <w:rsid w:val="000E639F"/>
    <w:rsid w:val="000E65CD"/>
    <w:rsid w:val="000E698B"/>
    <w:rsid w:val="000E6EED"/>
    <w:rsid w:val="000E76E2"/>
    <w:rsid w:val="000E7DFC"/>
    <w:rsid w:val="000F0003"/>
    <w:rsid w:val="000F054E"/>
    <w:rsid w:val="000F0A27"/>
    <w:rsid w:val="000F0A4D"/>
    <w:rsid w:val="000F0E85"/>
    <w:rsid w:val="000F1279"/>
    <w:rsid w:val="000F15B2"/>
    <w:rsid w:val="000F1928"/>
    <w:rsid w:val="000F1C46"/>
    <w:rsid w:val="000F1D94"/>
    <w:rsid w:val="000F1E00"/>
    <w:rsid w:val="000F1E87"/>
    <w:rsid w:val="000F1FB9"/>
    <w:rsid w:val="000F213F"/>
    <w:rsid w:val="000F23C9"/>
    <w:rsid w:val="000F2643"/>
    <w:rsid w:val="000F2FF4"/>
    <w:rsid w:val="000F3000"/>
    <w:rsid w:val="000F3240"/>
    <w:rsid w:val="000F32B9"/>
    <w:rsid w:val="000F39A6"/>
    <w:rsid w:val="000F3DB4"/>
    <w:rsid w:val="000F3FF8"/>
    <w:rsid w:val="000F4171"/>
    <w:rsid w:val="000F5153"/>
    <w:rsid w:val="000F52C8"/>
    <w:rsid w:val="000F59E8"/>
    <w:rsid w:val="000F5A10"/>
    <w:rsid w:val="000F60A9"/>
    <w:rsid w:val="000F6703"/>
    <w:rsid w:val="000F6DAD"/>
    <w:rsid w:val="000F709F"/>
    <w:rsid w:val="000F73DF"/>
    <w:rsid w:val="000F753C"/>
    <w:rsid w:val="000F7A07"/>
    <w:rsid w:val="000F7DDD"/>
    <w:rsid w:val="00100425"/>
    <w:rsid w:val="00100D14"/>
    <w:rsid w:val="00100DBA"/>
    <w:rsid w:val="0010102A"/>
    <w:rsid w:val="00101C40"/>
    <w:rsid w:val="00101C8C"/>
    <w:rsid w:val="00102175"/>
    <w:rsid w:val="00102FB1"/>
    <w:rsid w:val="00102FBF"/>
    <w:rsid w:val="00103324"/>
    <w:rsid w:val="0010389E"/>
    <w:rsid w:val="0010440F"/>
    <w:rsid w:val="0010481D"/>
    <w:rsid w:val="00105AE1"/>
    <w:rsid w:val="00106398"/>
    <w:rsid w:val="00107252"/>
    <w:rsid w:val="001075E9"/>
    <w:rsid w:val="00107B8D"/>
    <w:rsid w:val="0011015E"/>
    <w:rsid w:val="0011021D"/>
    <w:rsid w:val="001113CD"/>
    <w:rsid w:val="00111414"/>
    <w:rsid w:val="00111566"/>
    <w:rsid w:val="00112290"/>
    <w:rsid w:val="00112708"/>
    <w:rsid w:val="0011272D"/>
    <w:rsid w:val="00112EBD"/>
    <w:rsid w:val="00112F38"/>
    <w:rsid w:val="00113286"/>
    <w:rsid w:val="00113499"/>
    <w:rsid w:val="0011405E"/>
    <w:rsid w:val="001147AA"/>
    <w:rsid w:val="00114A0A"/>
    <w:rsid w:val="001158DE"/>
    <w:rsid w:val="00115A60"/>
    <w:rsid w:val="00115D10"/>
    <w:rsid w:val="001167C4"/>
    <w:rsid w:val="001204FE"/>
    <w:rsid w:val="00120936"/>
    <w:rsid w:val="00120B79"/>
    <w:rsid w:val="001213FA"/>
    <w:rsid w:val="00122D6A"/>
    <w:rsid w:val="00122DC2"/>
    <w:rsid w:val="00122DDC"/>
    <w:rsid w:val="00122EB8"/>
    <w:rsid w:val="001231E0"/>
    <w:rsid w:val="0012366A"/>
    <w:rsid w:val="00123EFF"/>
    <w:rsid w:val="0012421A"/>
    <w:rsid w:val="001242B7"/>
    <w:rsid w:val="001244F7"/>
    <w:rsid w:val="0012450C"/>
    <w:rsid w:val="0012453C"/>
    <w:rsid w:val="001245B5"/>
    <w:rsid w:val="0012513D"/>
    <w:rsid w:val="00125D5C"/>
    <w:rsid w:val="0012607E"/>
    <w:rsid w:val="00126D42"/>
    <w:rsid w:val="00127556"/>
    <w:rsid w:val="0013065C"/>
    <w:rsid w:val="001307FF"/>
    <w:rsid w:val="0013090D"/>
    <w:rsid w:val="00131DFC"/>
    <w:rsid w:val="00131E7D"/>
    <w:rsid w:val="00132AFF"/>
    <w:rsid w:val="00132E4A"/>
    <w:rsid w:val="001336C9"/>
    <w:rsid w:val="00133D18"/>
    <w:rsid w:val="001342B8"/>
    <w:rsid w:val="00134A93"/>
    <w:rsid w:val="00134C1E"/>
    <w:rsid w:val="00134D5A"/>
    <w:rsid w:val="0013541D"/>
    <w:rsid w:val="00135452"/>
    <w:rsid w:val="00135556"/>
    <w:rsid w:val="00135E21"/>
    <w:rsid w:val="00135FF0"/>
    <w:rsid w:val="00136C18"/>
    <w:rsid w:val="00136EE5"/>
    <w:rsid w:val="001376FA"/>
    <w:rsid w:val="001378AB"/>
    <w:rsid w:val="001400FB"/>
    <w:rsid w:val="00140302"/>
    <w:rsid w:val="001407DC"/>
    <w:rsid w:val="00140AF8"/>
    <w:rsid w:val="00140FCC"/>
    <w:rsid w:val="00141667"/>
    <w:rsid w:val="0014182F"/>
    <w:rsid w:val="001419E5"/>
    <w:rsid w:val="00141B15"/>
    <w:rsid w:val="001427E2"/>
    <w:rsid w:val="00142936"/>
    <w:rsid w:val="00142BCF"/>
    <w:rsid w:val="00142E46"/>
    <w:rsid w:val="00143485"/>
    <w:rsid w:val="00143669"/>
    <w:rsid w:val="001439C4"/>
    <w:rsid w:val="00143AEC"/>
    <w:rsid w:val="00143C10"/>
    <w:rsid w:val="00143CEB"/>
    <w:rsid w:val="00143FCF"/>
    <w:rsid w:val="00144103"/>
    <w:rsid w:val="0014474C"/>
    <w:rsid w:val="0014499B"/>
    <w:rsid w:val="001463D1"/>
    <w:rsid w:val="00146708"/>
    <w:rsid w:val="00146888"/>
    <w:rsid w:val="00146B77"/>
    <w:rsid w:val="00146ED0"/>
    <w:rsid w:val="00147187"/>
    <w:rsid w:val="001473C5"/>
    <w:rsid w:val="001476DE"/>
    <w:rsid w:val="001478F6"/>
    <w:rsid w:val="001479BD"/>
    <w:rsid w:val="0015034C"/>
    <w:rsid w:val="00150368"/>
    <w:rsid w:val="00150BA1"/>
    <w:rsid w:val="00150D27"/>
    <w:rsid w:val="00152EE7"/>
    <w:rsid w:val="00152F56"/>
    <w:rsid w:val="00153174"/>
    <w:rsid w:val="00153210"/>
    <w:rsid w:val="0015324A"/>
    <w:rsid w:val="001536D4"/>
    <w:rsid w:val="00153958"/>
    <w:rsid w:val="00153E15"/>
    <w:rsid w:val="00153FB8"/>
    <w:rsid w:val="00154015"/>
    <w:rsid w:val="00154060"/>
    <w:rsid w:val="0015409E"/>
    <w:rsid w:val="001542D6"/>
    <w:rsid w:val="001547C0"/>
    <w:rsid w:val="0015510B"/>
    <w:rsid w:val="00155463"/>
    <w:rsid w:val="0015566A"/>
    <w:rsid w:val="00155A52"/>
    <w:rsid w:val="00155C76"/>
    <w:rsid w:val="0015646E"/>
    <w:rsid w:val="001565FA"/>
    <w:rsid w:val="00156C00"/>
    <w:rsid w:val="00156D49"/>
    <w:rsid w:val="001572A1"/>
    <w:rsid w:val="00157688"/>
    <w:rsid w:val="00157844"/>
    <w:rsid w:val="00157EE0"/>
    <w:rsid w:val="00157FCB"/>
    <w:rsid w:val="0016053A"/>
    <w:rsid w:val="0016074C"/>
    <w:rsid w:val="00160C10"/>
    <w:rsid w:val="00160E4F"/>
    <w:rsid w:val="00162264"/>
    <w:rsid w:val="00162335"/>
    <w:rsid w:val="0016256C"/>
    <w:rsid w:val="001625EE"/>
    <w:rsid w:val="00162D42"/>
    <w:rsid w:val="00164366"/>
    <w:rsid w:val="00164706"/>
    <w:rsid w:val="0016497E"/>
    <w:rsid w:val="00164AE3"/>
    <w:rsid w:val="0016519B"/>
    <w:rsid w:val="00165634"/>
    <w:rsid w:val="00165EA9"/>
    <w:rsid w:val="001660E1"/>
    <w:rsid w:val="00166800"/>
    <w:rsid w:val="00166A78"/>
    <w:rsid w:val="00166BD4"/>
    <w:rsid w:val="00166F13"/>
    <w:rsid w:val="00167662"/>
    <w:rsid w:val="001678D2"/>
    <w:rsid w:val="00167B98"/>
    <w:rsid w:val="00171417"/>
    <w:rsid w:val="00171828"/>
    <w:rsid w:val="00171BFB"/>
    <w:rsid w:val="0017204F"/>
    <w:rsid w:val="00172AFB"/>
    <w:rsid w:val="001735CD"/>
    <w:rsid w:val="001737A8"/>
    <w:rsid w:val="00174974"/>
    <w:rsid w:val="00175009"/>
    <w:rsid w:val="00175678"/>
    <w:rsid w:val="00175BFB"/>
    <w:rsid w:val="00175F29"/>
    <w:rsid w:val="00175F48"/>
    <w:rsid w:val="001761F2"/>
    <w:rsid w:val="00176D5F"/>
    <w:rsid w:val="00177A3B"/>
    <w:rsid w:val="00177EC3"/>
    <w:rsid w:val="00180229"/>
    <w:rsid w:val="00180416"/>
    <w:rsid w:val="00181395"/>
    <w:rsid w:val="0018146E"/>
    <w:rsid w:val="00181ABA"/>
    <w:rsid w:val="00182014"/>
    <w:rsid w:val="0018203C"/>
    <w:rsid w:val="001826CC"/>
    <w:rsid w:val="00182870"/>
    <w:rsid w:val="00182908"/>
    <w:rsid w:val="00182F80"/>
    <w:rsid w:val="001833F2"/>
    <w:rsid w:val="001836EE"/>
    <w:rsid w:val="00183DAF"/>
    <w:rsid w:val="0018468E"/>
    <w:rsid w:val="00184E71"/>
    <w:rsid w:val="00185035"/>
    <w:rsid w:val="001856A2"/>
    <w:rsid w:val="0018585E"/>
    <w:rsid w:val="0018606F"/>
    <w:rsid w:val="00186F67"/>
    <w:rsid w:val="00187625"/>
    <w:rsid w:val="00187627"/>
    <w:rsid w:val="00187AE2"/>
    <w:rsid w:val="00187F08"/>
    <w:rsid w:val="0019059B"/>
    <w:rsid w:val="001913E7"/>
    <w:rsid w:val="001919FC"/>
    <w:rsid w:val="001921A1"/>
    <w:rsid w:val="00192233"/>
    <w:rsid w:val="00192773"/>
    <w:rsid w:val="00192C98"/>
    <w:rsid w:val="00193233"/>
    <w:rsid w:val="00193C5A"/>
    <w:rsid w:val="00194541"/>
    <w:rsid w:val="0019466D"/>
    <w:rsid w:val="00194C48"/>
    <w:rsid w:val="001951A8"/>
    <w:rsid w:val="001952B7"/>
    <w:rsid w:val="001957EB"/>
    <w:rsid w:val="001968BE"/>
    <w:rsid w:val="00196AAC"/>
    <w:rsid w:val="00196B45"/>
    <w:rsid w:val="00196FB6"/>
    <w:rsid w:val="0019736D"/>
    <w:rsid w:val="00197AED"/>
    <w:rsid w:val="00197D22"/>
    <w:rsid w:val="00197D97"/>
    <w:rsid w:val="00197DCF"/>
    <w:rsid w:val="001A0534"/>
    <w:rsid w:val="001A0F02"/>
    <w:rsid w:val="001A12DE"/>
    <w:rsid w:val="001A1724"/>
    <w:rsid w:val="001A181E"/>
    <w:rsid w:val="001A2D03"/>
    <w:rsid w:val="001A2E3C"/>
    <w:rsid w:val="001A2F60"/>
    <w:rsid w:val="001A328E"/>
    <w:rsid w:val="001A353E"/>
    <w:rsid w:val="001A384A"/>
    <w:rsid w:val="001A3BF5"/>
    <w:rsid w:val="001A3F9A"/>
    <w:rsid w:val="001A3FA3"/>
    <w:rsid w:val="001A4015"/>
    <w:rsid w:val="001A41E9"/>
    <w:rsid w:val="001A4725"/>
    <w:rsid w:val="001A5083"/>
    <w:rsid w:val="001A51EB"/>
    <w:rsid w:val="001A576A"/>
    <w:rsid w:val="001A6935"/>
    <w:rsid w:val="001A745F"/>
    <w:rsid w:val="001A7532"/>
    <w:rsid w:val="001A788B"/>
    <w:rsid w:val="001B028B"/>
    <w:rsid w:val="001B0307"/>
    <w:rsid w:val="001B0347"/>
    <w:rsid w:val="001B08E4"/>
    <w:rsid w:val="001B0A7A"/>
    <w:rsid w:val="001B1040"/>
    <w:rsid w:val="001B149F"/>
    <w:rsid w:val="001B16AB"/>
    <w:rsid w:val="001B1830"/>
    <w:rsid w:val="001B1953"/>
    <w:rsid w:val="001B231F"/>
    <w:rsid w:val="001B24CF"/>
    <w:rsid w:val="001B258C"/>
    <w:rsid w:val="001B3870"/>
    <w:rsid w:val="001B3CAA"/>
    <w:rsid w:val="001B3DC3"/>
    <w:rsid w:val="001B40BD"/>
    <w:rsid w:val="001B444D"/>
    <w:rsid w:val="001B460B"/>
    <w:rsid w:val="001B4C3A"/>
    <w:rsid w:val="001B53EC"/>
    <w:rsid w:val="001B54BD"/>
    <w:rsid w:val="001B58C5"/>
    <w:rsid w:val="001B5A9C"/>
    <w:rsid w:val="001B5EE0"/>
    <w:rsid w:val="001B5FA8"/>
    <w:rsid w:val="001B6084"/>
    <w:rsid w:val="001B6550"/>
    <w:rsid w:val="001B7279"/>
    <w:rsid w:val="001B7651"/>
    <w:rsid w:val="001B7EE7"/>
    <w:rsid w:val="001C0748"/>
    <w:rsid w:val="001C0F49"/>
    <w:rsid w:val="001C110D"/>
    <w:rsid w:val="001C234E"/>
    <w:rsid w:val="001C3C42"/>
    <w:rsid w:val="001C4FF7"/>
    <w:rsid w:val="001C53D2"/>
    <w:rsid w:val="001C57D9"/>
    <w:rsid w:val="001C5BD9"/>
    <w:rsid w:val="001C5BF7"/>
    <w:rsid w:val="001C61DB"/>
    <w:rsid w:val="001C7908"/>
    <w:rsid w:val="001C79ED"/>
    <w:rsid w:val="001C7C35"/>
    <w:rsid w:val="001D04A3"/>
    <w:rsid w:val="001D079E"/>
    <w:rsid w:val="001D0CE9"/>
    <w:rsid w:val="001D1756"/>
    <w:rsid w:val="001D1A1B"/>
    <w:rsid w:val="001D1F78"/>
    <w:rsid w:val="001D2247"/>
    <w:rsid w:val="001D2C9C"/>
    <w:rsid w:val="001D337F"/>
    <w:rsid w:val="001D391D"/>
    <w:rsid w:val="001D4365"/>
    <w:rsid w:val="001D4375"/>
    <w:rsid w:val="001D440B"/>
    <w:rsid w:val="001D4716"/>
    <w:rsid w:val="001D53E6"/>
    <w:rsid w:val="001D597C"/>
    <w:rsid w:val="001D5B60"/>
    <w:rsid w:val="001D640C"/>
    <w:rsid w:val="001D67A8"/>
    <w:rsid w:val="001D79D2"/>
    <w:rsid w:val="001E043C"/>
    <w:rsid w:val="001E07AB"/>
    <w:rsid w:val="001E083D"/>
    <w:rsid w:val="001E120D"/>
    <w:rsid w:val="001E17E5"/>
    <w:rsid w:val="001E1B5A"/>
    <w:rsid w:val="001E1C17"/>
    <w:rsid w:val="001E1E26"/>
    <w:rsid w:val="001E2015"/>
    <w:rsid w:val="001E22F8"/>
    <w:rsid w:val="001E2BA7"/>
    <w:rsid w:val="001E3370"/>
    <w:rsid w:val="001E364B"/>
    <w:rsid w:val="001E434F"/>
    <w:rsid w:val="001E4EF2"/>
    <w:rsid w:val="001E5614"/>
    <w:rsid w:val="001E5674"/>
    <w:rsid w:val="001E5AE7"/>
    <w:rsid w:val="001E5B5F"/>
    <w:rsid w:val="001E6320"/>
    <w:rsid w:val="001E71EA"/>
    <w:rsid w:val="001F0A69"/>
    <w:rsid w:val="001F10EC"/>
    <w:rsid w:val="001F126E"/>
    <w:rsid w:val="001F14D2"/>
    <w:rsid w:val="001F1EFA"/>
    <w:rsid w:val="001F1F96"/>
    <w:rsid w:val="001F2032"/>
    <w:rsid w:val="001F22A2"/>
    <w:rsid w:val="001F2802"/>
    <w:rsid w:val="001F34A7"/>
    <w:rsid w:val="001F37B2"/>
    <w:rsid w:val="001F39DB"/>
    <w:rsid w:val="001F3B60"/>
    <w:rsid w:val="001F44DC"/>
    <w:rsid w:val="001F5382"/>
    <w:rsid w:val="001F673B"/>
    <w:rsid w:val="001F7487"/>
    <w:rsid w:val="001F76BB"/>
    <w:rsid w:val="001F7855"/>
    <w:rsid w:val="002003DC"/>
    <w:rsid w:val="00200465"/>
    <w:rsid w:val="00200679"/>
    <w:rsid w:val="0020095C"/>
    <w:rsid w:val="00200F0A"/>
    <w:rsid w:val="002024A3"/>
    <w:rsid w:val="002025F7"/>
    <w:rsid w:val="00202734"/>
    <w:rsid w:val="00202778"/>
    <w:rsid w:val="00202AC8"/>
    <w:rsid w:val="00202B03"/>
    <w:rsid w:val="002031B8"/>
    <w:rsid w:val="00203FC5"/>
    <w:rsid w:val="002047A2"/>
    <w:rsid w:val="00205437"/>
    <w:rsid w:val="002059C2"/>
    <w:rsid w:val="00205A41"/>
    <w:rsid w:val="002060A7"/>
    <w:rsid w:val="00206F77"/>
    <w:rsid w:val="002070BD"/>
    <w:rsid w:val="00207B11"/>
    <w:rsid w:val="00210A69"/>
    <w:rsid w:val="00211262"/>
    <w:rsid w:val="00211ED5"/>
    <w:rsid w:val="00212380"/>
    <w:rsid w:val="0021238B"/>
    <w:rsid w:val="002124A8"/>
    <w:rsid w:val="0021261B"/>
    <w:rsid w:val="0021389B"/>
    <w:rsid w:val="00213991"/>
    <w:rsid w:val="00214444"/>
    <w:rsid w:val="00214D23"/>
    <w:rsid w:val="00214E26"/>
    <w:rsid w:val="002154EF"/>
    <w:rsid w:val="002155B9"/>
    <w:rsid w:val="00215B00"/>
    <w:rsid w:val="00215D0E"/>
    <w:rsid w:val="00216143"/>
    <w:rsid w:val="002161EC"/>
    <w:rsid w:val="00216265"/>
    <w:rsid w:val="00216B38"/>
    <w:rsid w:val="002173F8"/>
    <w:rsid w:val="002174AC"/>
    <w:rsid w:val="00220493"/>
    <w:rsid w:val="0022095C"/>
    <w:rsid w:val="0022150D"/>
    <w:rsid w:val="00221DA2"/>
    <w:rsid w:val="00221E56"/>
    <w:rsid w:val="00221F38"/>
    <w:rsid w:val="002223BB"/>
    <w:rsid w:val="00222769"/>
    <w:rsid w:val="00222782"/>
    <w:rsid w:val="00223115"/>
    <w:rsid w:val="002232B5"/>
    <w:rsid w:val="002232E1"/>
    <w:rsid w:val="00223565"/>
    <w:rsid w:val="00223754"/>
    <w:rsid w:val="00223A38"/>
    <w:rsid w:val="0022446A"/>
    <w:rsid w:val="00224A6B"/>
    <w:rsid w:val="00224B1A"/>
    <w:rsid w:val="00225077"/>
    <w:rsid w:val="002256A6"/>
    <w:rsid w:val="00225983"/>
    <w:rsid w:val="00225C47"/>
    <w:rsid w:val="0022615E"/>
    <w:rsid w:val="0022634E"/>
    <w:rsid w:val="0022638C"/>
    <w:rsid w:val="00226575"/>
    <w:rsid w:val="0022666B"/>
    <w:rsid w:val="00226C68"/>
    <w:rsid w:val="00226DE3"/>
    <w:rsid w:val="0022795E"/>
    <w:rsid w:val="00227B94"/>
    <w:rsid w:val="00227DA8"/>
    <w:rsid w:val="002305B4"/>
    <w:rsid w:val="00230A79"/>
    <w:rsid w:val="0023139B"/>
    <w:rsid w:val="00231974"/>
    <w:rsid w:val="00231C4F"/>
    <w:rsid w:val="00231C86"/>
    <w:rsid w:val="00231DF6"/>
    <w:rsid w:val="0023210E"/>
    <w:rsid w:val="00232B87"/>
    <w:rsid w:val="00232CC3"/>
    <w:rsid w:val="00232DD4"/>
    <w:rsid w:val="00232F09"/>
    <w:rsid w:val="0023354D"/>
    <w:rsid w:val="00233610"/>
    <w:rsid w:val="002336A5"/>
    <w:rsid w:val="00233A47"/>
    <w:rsid w:val="00234932"/>
    <w:rsid w:val="00234B78"/>
    <w:rsid w:val="00234D72"/>
    <w:rsid w:val="00235367"/>
    <w:rsid w:val="002356C9"/>
    <w:rsid w:val="00235B21"/>
    <w:rsid w:val="00236012"/>
    <w:rsid w:val="002366B4"/>
    <w:rsid w:val="002366ED"/>
    <w:rsid w:val="0023698F"/>
    <w:rsid w:val="0024007F"/>
    <w:rsid w:val="002400AD"/>
    <w:rsid w:val="002406E1"/>
    <w:rsid w:val="002409C2"/>
    <w:rsid w:val="002414DA"/>
    <w:rsid w:val="002425BB"/>
    <w:rsid w:val="002427D3"/>
    <w:rsid w:val="0024364E"/>
    <w:rsid w:val="002443A2"/>
    <w:rsid w:val="00244497"/>
    <w:rsid w:val="0024460B"/>
    <w:rsid w:val="00244A49"/>
    <w:rsid w:val="00245376"/>
    <w:rsid w:val="0024538D"/>
    <w:rsid w:val="00245E13"/>
    <w:rsid w:val="00246117"/>
    <w:rsid w:val="0024626C"/>
    <w:rsid w:val="00246449"/>
    <w:rsid w:val="00247125"/>
    <w:rsid w:val="00247543"/>
    <w:rsid w:val="002479C6"/>
    <w:rsid w:val="00247A8E"/>
    <w:rsid w:val="0025038B"/>
    <w:rsid w:val="002503E5"/>
    <w:rsid w:val="002509E4"/>
    <w:rsid w:val="00250B5C"/>
    <w:rsid w:val="0025124E"/>
    <w:rsid w:val="00251762"/>
    <w:rsid w:val="00252318"/>
    <w:rsid w:val="00252371"/>
    <w:rsid w:val="00252693"/>
    <w:rsid w:val="00252BFD"/>
    <w:rsid w:val="00253024"/>
    <w:rsid w:val="00253699"/>
    <w:rsid w:val="00253705"/>
    <w:rsid w:val="00253770"/>
    <w:rsid w:val="00253A29"/>
    <w:rsid w:val="00254010"/>
    <w:rsid w:val="0025464E"/>
    <w:rsid w:val="00254880"/>
    <w:rsid w:val="00254D02"/>
    <w:rsid w:val="00254D5E"/>
    <w:rsid w:val="0025550C"/>
    <w:rsid w:val="00255671"/>
    <w:rsid w:val="002561AD"/>
    <w:rsid w:val="00256549"/>
    <w:rsid w:val="002569EA"/>
    <w:rsid w:val="00256EAC"/>
    <w:rsid w:val="002578F0"/>
    <w:rsid w:val="00257CD1"/>
    <w:rsid w:val="00257D6B"/>
    <w:rsid w:val="00257ED7"/>
    <w:rsid w:val="002604FB"/>
    <w:rsid w:val="002605A2"/>
    <w:rsid w:val="00260ADB"/>
    <w:rsid w:val="00260E40"/>
    <w:rsid w:val="0026119A"/>
    <w:rsid w:val="00261FA3"/>
    <w:rsid w:val="0026209C"/>
    <w:rsid w:val="002622B0"/>
    <w:rsid w:val="00262644"/>
    <w:rsid w:val="0026346D"/>
    <w:rsid w:val="00263D48"/>
    <w:rsid w:val="00263F58"/>
    <w:rsid w:val="002640EC"/>
    <w:rsid w:val="002644E4"/>
    <w:rsid w:val="002648A6"/>
    <w:rsid w:val="00264CD2"/>
    <w:rsid w:val="00265074"/>
    <w:rsid w:val="00265ACA"/>
    <w:rsid w:val="00265F68"/>
    <w:rsid w:val="00266631"/>
    <w:rsid w:val="00266ACC"/>
    <w:rsid w:val="002671F7"/>
    <w:rsid w:val="00267490"/>
    <w:rsid w:val="0026775B"/>
    <w:rsid w:val="0026785C"/>
    <w:rsid w:val="002679B2"/>
    <w:rsid w:val="00270253"/>
    <w:rsid w:val="00270C54"/>
    <w:rsid w:val="00270D07"/>
    <w:rsid w:val="0027199D"/>
    <w:rsid w:val="00271AB3"/>
    <w:rsid w:val="00271FEC"/>
    <w:rsid w:val="002720F2"/>
    <w:rsid w:val="0027226C"/>
    <w:rsid w:val="002724EA"/>
    <w:rsid w:val="002727DF"/>
    <w:rsid w:val="00272889"/>
    <w:rsid w:val="002732E6"/>
    <w:rsid w:val="00273377"/>
    <w:rsid w:val="00273472"/>
    <w:rsid w:val="002734F8"/>
    <w:rsid w:val="0027415E"/>
    <w:rsid w:val="00274518"/>
    <w:rsid w:val="00274846"/>
    <w:rsid w:val="00274942"/>
    <w:rsid w:val="0027494E"/>
    <w:rsid w:val="002749FF"/>
    <w:rsid w:val="00274D28"/>
    <w:rsid w:val="00274DE8"/>
    <w:rsid w:val="00274E71"/>
    <w:rsid w:val="00276690"/>
    <w:rsid w:val="002766C1"/>
    <w:rsid w:val="00276ADE"/>
    <w:rsid w:val="0027714C"/>
    <w:rsid w:val="00277507"/>
    <w:rsid w:val="00277785"/>
    <w:rsid w:val="002777F1"/>
    <w:rsid w:val="00277B23"/>
    <w:rsid w:val="0028010D"/>
    <w:rsid w:val="002801AE"/>
    <w:rsid w:val="002802A6"/>
    <w:rsid w:val="0028080E"/>
    <w:rsid w:val="0028083A"/>
    <w:rsid w:val="00280A33"/>
    <w:rsid w:val="00281166"/>
    <w:rsid w:val="00281B77"/>
    <w:rsid w:val="00281D68"/>
    <w:rsid w:val="00281F67"/>
    <w:rsid w:val="0028267F"/>
    <w:rsid w:val="00282A01"/>
    <w:rsid w:val="00283114"/>
    <w:rsid w:val="0028314D"/>
    <w:rsid w:val="002836DB"/>
    <w:rsid w:val="00283927"/>
    <w:rsid w:val="00283B9B"/>
    <w:rsid w:val="00284968"/>
    <w:rsid w:val="00284BC6"/>
    <w:rsid w:val="00284E66"/>
    <w:rsid w:val="0028545F"/>
    <w:rsid w:val="0028581B"/>
    <w:rsid w:val="002859E7"/>
    <w:rsid w:val="00285B4F"/>
    <w:rsid w:val="00285C6D"/>
    <w:rsid w:val="00286045"/>
    <w:rsid w:val="00286680"/>
    <w:rsid w:val="00286C90"/>
    <w:rsid w:val="002873CF"/>
    <w:rsid w:val="00287584"/>
    <w:rsid w:val="00287BA6"/>
    <w:rsid w:val="00287FA9"/>
    <w:rsid w:val="00290C6D"/>
    <w:rsid w:val="00291767"/>
    <w:rsid w:val="00291771"/>
    <w:rsid w:val="00291C1A"/>
    <w:rsid w:val="002923C9"/>
    <w:rsid w:val="002931F6"/>
    <w:rsid w:val="00293704"/>
    <w:rsid w:val="00293B48"/>
    <w:rsid w:val="00293EF0"/>
    <w:rsid w:val="0029478A"/>
    <w:rsid w:val="00294996"/>
    <w:rsid w:val="00294ABB"/>
    <w:rsid w:val="00294D8F"/>
    <w:rsid w:val="00294EF0"/>
    <w:rsid w:val="0029579E"/>
    <w:rsid w:val="002958B1"/>
    <w:rsid w:val="002958BA"/>
    <w:rsid w:val="00295A1B"/>
    <w:rsid w:val="00295AD0"/>
    <w:rsid w:val="00295F09"/>
    <w:rsid w:val="0029657A"/>
    <w:rsid w:val="00296DBB"/>
    <w:rsid w:val="00296E1D"/>
    <w:rsid w:val="0029759A"/>
    <w:rsid w:val="0029791D"/>
    <w:rsid w:val="00297BD2"/>
    <w:rsid w:val="00297CAE"/>
    <w:rsid w:val="002A0166"/>
    <w:rsid w:val="002A032A"/>
    <w:rsid w:val="002A0D65"/>
    <w:rsid w:val="002A120D"/>
    <w:rsid w:val="002A2489"/>
    <w:rsid w:val="002A248D"/>
    <w:rsid w:val="002A249E"/>
    <w:rsid w:val="002A2B87"/>
    <w:rsid w:val="002A2D10"/>
    <w:rsid w:val="002A384E"/>
    <w:rsid w:val="002A3983"/>
    <w:rsid w:val="002A3AAE"/>
    <w:rsid w:val="002A3ACC"/>
    <w:rsid w:val="002A3CDF"/>
    <w:rsid w:val="002A4A67"/>
    <w:rsid w:val="002A4E74"/>
    <w:rsid w:val="002A5598"/>
    <w:rsid w:val="002A5FBA"/>
    <w:rsid w:val="002A674C"/>
    <w:rsid w:val="002A7874"/>
    <w:rsid w:val="002A7927"/>
    <w:rsid w:val="002B0105"/>
    <w:rsid w:val="002B0A8C"/>
    <w:rsid w:val="002B0D5C"/>
    <w:rsid w:val="002B1A78"/>
    <w:rsid w:val="002B2191"/>
    <w:rsid w:val="002B2279"/>
    <w:rsid w:val="002B27F8"/>
    <w:rsid w:val="002B2828"/>
    <w:rsid w:val="002B2B42"/>
    <w:rsid w:val="002B33A5"/>
    <w:rsid w:val="002B3926"/>
    <w:rsid w:val="002B3C09"/>
    <w:rsid w:val="002B3F50"/>
    <w:rsid w:val="002B4220"/>
    <w:rsid w:val="002B461A"/>
    <w:rsid w:val="002B47B1"/>
    <w:rsid w:val="002B4F93"/>
    <w:rsid w:val="002B5319"/>
    <w:rsid w:val="002B5994"/>
    <w:rsid w:val="002B6198"/>
    <w:rsid w:val="002B66F7"/>
    <w:rsid w:val="002B721A"/>
    <w:rsid w:val="002B7253"/>
    <w:rsid w:val="002B7296"/>
    <w:rsid w:val="002B751A"/>
    <w:rsid w:val="002B7545"/>
    <w:rsid w:val="002B7976"/>
    <w:rsid w:val="002B7AB4"/>
    <w:rsid w:val="002B7C8E"/>
    <w:rsid w:val="002B7D2D"/>
    <w:rsid w:val="002B7EF2"/>
    <w:rsid w:val="002C000C"/>
    <w:rsid w:val="002C01DE"/>
    <w:rsid w:val="002C036F"/>
    <w:rsid w:val="002C0729"/>
    <w:rsid w:val="002C073B"/>
    <w:rsid w:val="002C08AF"/>
    <w:rsid w:val="002C113E"/>
    <w:rsid w:val="002C1B28"/>
    <w:rsid w:val="002C1F77"/>
    <w:rsid w:val="002C40FD"/>
    <w:rsid w:val="002C44F1"/>
    <w:rsid w:val="002C4A0C"/>
    <w:rsid w:val="002C4D39"/>
    <w:rsid w:val="002C50AC"/>
    <w:rsid w:val="002C5151"/>
    <w:rsid w:val="002C5264"/>
    <w:rsid w:val="002C541D"/>
    <w:rsid w:val="002C662D"/>
    <w:rsid w:val="002C69D9"/>
    <w:rsid w:val="002C6AE5"/>
    <w:rsid w:val="002C6B8E"/>
    <w:rsid w:val="002C6F4A"/>
    <w:rsid w:val="002C7014"/>
    <w:rsid w:val="002C7513"/>
    <w:rsid w:val="002C7F7A"/>
    <w:rsid w:val="002D0770"/>
    <w:rsid w:val="002D0AC7"/>
    <w:rsid w:val="002D1F2C"/>
    <w:rsid w:val="002D2B84"/>
    <w:rsid w:val="002D3565"/>
    <w:rsid w:val="002D3E9B"/>
    <w:rsid w:val="002D41B8"/>
    <w:rsid w:val="002D43B3"/>
    <w:rsid w:val="002D47C2"/>
    <w:rsid w:val="002D4C97"/>
    <w:rsid w:val="002D538C"/>
    <w:rsid w:val="002D53A8"/>
    <w:rsid w:val="002D55B8"/>
    <w:rsid w:val="002D564C"/>
    <w:rsid w:val="002D5672"/>
    <w:rsid w:val="002D62B5"/>
    <w:rsid w:val="002D6741"/>
    <w:rsid w:val="002D682B"/>
    <w:rsid w:val="002D6BE4"/>
    <w:rsid w:val="002D79E7"/>
    <w:rsid w:val="002D7ABE"/>
    <w:rsid w:val="002D7CB0"/>
    <w:rsid w:val="002E0C3F"/>
    <w:rsid w:val="002E1271"/>
    <w:rsid w:val="002E16E6"/>
    <w:rsid w:val="002E1716"/>
    <w:rsid w:val="002E193C"/>
    <w:rsid w:val="002E1B05"/>
    <w:rsid w:val="002E1B14"/>
    <w:rsid w:val="002E292C"/>
    <w:rsid w:val="002E3511"/>
    <w:rsid w:val="002E3A95"/>
    <w:rsid w:val="002E4118"/>
    <w:rsid w:val="002E4149"/>
    <w:rsid w:val="002E4DDD"/>
    <w:rsid w:val="002E50AA"/>
    <w:rsid w:val="002E514F"/>
    <w:rsid w:val="002E593F"/>
    <w:rsid w:val="002E61C0"/>
    <w:rsid w:val="002E6827"/>
    <w:rsid w:val="002E6907"/>
    <w:rsid w:val="002E7246"/>
    <w:rsid w:val="002E7308"/>
    <w:rsid w:val="002E74BD"/>
    <w:rsid w:val="002E7C1F"/>
    <w:rsid w:val="002E7E05"/>
    <w:rsid w:val="002F0421"/>
    <w:rsid w:val="002F0D60"/>
    <w:rsid w:val="002F0E99"/>
    <w:rsid w:val="002F0F2E"/>
    <w:rsid w:val="002F1716"/>
    <w:rsid w:val="002F2B1E"/>
    <w:rsid w:val="002F2BE9"/>
    <w:rsid w:val="002F36C6"/>
    <w:rsid w:val="002F3730"/>
    <w:rsid w:val="002F38DE"/>
    <w:rsid w:val="002F3A0D"/>
    <w:rsid w:val="002F3C7F"/>
    <w:rsid w:val="002F3E5D"/>
    <w:rsid w:val="002F4CDF"/>
    <w:rsid w:val="002F53B9"/>
    <w:rsid w:val="002F591F"/>
    <w:rsid w:val="002F766C"/>
    <w:rsid w:val="002F7B4C"/>
    <w:rsid w:val="00300050"/>
    <w:rsid w:val="00300298"/>
    <w:rsid w:val="00301145"/>
    <w:rsid w:val="00301B33"/>
    <w:rsid w:val="003038A8"/>
    <w:rsid w:val="00303EF1"/>
    <w:rsid w:val="00304292"/>
    <w:rsid w:val="00304F89"/>
    <w:rsid w:val="0030525E"/>
    <w:rsid w:val="0030527B"/>
    <w:rsid w:val="00305470"/>
    <w:rsid w:val="00305515"/>
    <w:rsid w:val="00305588"/>
    <w:rsid w:val="00305D40"/>
    <w:rsid w:val="0030606D"/>
    <w:rsid w:val="00306120"/>
    <w:rsid w:val="003062A4"/>
    <w:rsid w:val="003066E6"/>
    <w:rsid w:val="0030694F"/>
    <w:rsid w:val="00306AAB"/>
    <w:rsid w:val="0030701D"/>
    <w:rsid w:val="00307097"/>
    <w:rsid w:val="003070E2"/>
    <w:rsid w:val="00307253"/>
    <w:rsid w:val="00307D93"/>
    <w:rsid w:val="00310113"/>
    <w:rsid w:val="003101F3"/>
    <w:rsid w:val="003104D5"/>
    <w:rsid w:val="00310C25"/>
    <w:rsid w:val="0031171A"/>
    <w:rsid w:val="003118EC"/>
    <w:rsid w:val="00312255"/>
    <w:rsid w:val="00312925"/>
    <w:rsid w:val="00312D1F"/>
    <w:rsid w:val="003130F3"/>
    <w:rsid w:val="0031391A"/>
    <w:rsid w:val="00313D41"/>
    <w:rsid w:val="0031464B"/>
    <w:rsid w:val="003146F4"/>
    <w:rsid w:val="00314807"/>
    <w:rsid w:val="00314FE3"/>
    <w:rsid w:val="00315262"/>
    <w:rsid w:val="0031577F"/>
    <w:rsid w:val="00317263"/>
    <w:rsid w:val="003175F8"/>
    <w:rsid w:val="00317AE5"/>
    <w:rsid w:val="00317CBE"/>
    <w:rsid w:val="003201A8"/>
    <w:rsid w:val="0032035A"/>
    <w:rsid w:val="003204B5"/>
    <w:rsid w:val="00320A97"/>
    <w:rsid w:val="00320F13"/>
    <w:rsid w:val="00320FA4"/>
    <w:rsid w:val="0032102B"/>
    <w:rsid w:val="00321136"/>
    <w:rsid w:val="003212A1"/>
    <w:rsid w:val="00321B9D"/>
    <w:rsid w:val="003223C4"/>
    <w:rsid w:val="00322CDF"/>
    <w:rsid w:val="00322FBF"/>
    <w:rsid w:val="003230AF"/>
    <w:rsid w:val="003230C4"/>
    <w:rsid w:val="0032312E"/>
    <w:rsid w:val="003245C4"/>
    <w:rsid w:val="00324B9D"/>
    <w:rsid w:val="00324CCC"/>
    <w:rsid w:val="00324F88"/>
    <w:rsid w:val="00325250"/>
    <w:rsid w:val="00326B09"/>
    <w:rsid w:val="0032789D"/>
    <w:rsid w:val="00327D22"/>
    <w:rsid w:val="003301A9"/>
    <w:rsid w:val="00331387"/>
    <w:rsid w:val="003316A5"/>
    <w:rsid w:val="00331AF5"/>
    <w:rsid w:val="003322EA"/>
    <w:rsid w:val="00333224"/>
    <w:rsid w:val="003334D3"/>
    <w:rsid w:val="00333ED7"/>
    <w:rsid w:val="003341C5"/>
    <w:rsid w:val="003344CC"/>
    <w:rsid w:val="00334BFB"/>
    <w:rsid w:val="0033616F"/>
    <w:rsid w:val="00336745"/>
    <w:rsid w:val="00336CE1"/>
    <w:rsid w:val="00340050"/>
    <w:rsid w:val="00340373"/>
    <w:rsid w:val="003403AB"/>
    <w:rsid w:val="0034126C"/>
    <w:rsid w:val="0034135F"/>
    <w:rsid w:val="003416A3"/>
    <w:rsid w:val="00341768"/>
    <w:rsid w:val="00341952"/>
    <w:rsid w:val="00341E21"/>
    <w:rsid w:val="00341E5B"/>
    <w:rsid w:val="00342D91"/>
    <w:rsid w:val="00342DCC"/>
    <w:rsid w:val="003430BC"/>
    <w:rsid w:val="00343216"/>
    <w:rsid w:val="0034374C"/>
    <w:rsid w:val="00343F0D"/>
    <w:rsid w:val="003441F4"/>
    <w:rsid w:val="0034451F"/>
    <w:rsid w:val="00345144"/>
    <w:rsid w:val="003454B5"/>
    <w:rsid w:val="00345DB4"/>
    <w:rsid w:val="00346656"/>
    <w:rsid w:val="0034666C"/>
    <w:rsid w:val="00346682"/>
    <w:rsid w:val="00347618"/>
    <w:rsid w:val="00347868"/>
    <w:rsid w:val="00347BBC"/>
    <w:rsid w:val="0035010C"/>
    <w:rsid w:val="00350218"/>
    <w:rsid w:val="003503B8"/>
    <w:rsid w:val="003504A5"/>
    <w:rsid w:val="00350BEA"/>
    <w:rsid w:val="0035107E"/>
    <w:rsid w:val="0035120E"/>
    <w:rsid w:val="003514B3"/>
    <w:rsid w:val="00351805"/>
    <w:rsid w:val="00352B65"/>
    <w:rsid w:val="00352F8D"/>
    <w:rsid w:val="003530D0"/>
    <w:rsid w:val="00353C5A"/>
    <w:rsid w:val="00354910"/>
    <w:rsid w:val="003549CC"/>
    <w:rsid w:val="00354C14"/>
    <w:rsid w:val="00354C8F"/>
    <w:rsid w:val="00355297"/>
    <w:rsid w:val="00355857"/>
    <w:rsid w:val="00355CD3"/>
    <w:rsid w:val="00355EBB"/>
    <w:rsid w:val="003561DF"/>
    <w:rsid w:val="00356707"/>
    <w:rsid w:val="00356D48"/>
    <w:rsid w:val="00356DE7"/>
    <w:rsid w:val="0035761A"/>
    <w:rsid w:val="00360326"/>
    <w:rsid w:val="00361298"/>
    <w:rsid w:val="00361A19"/>
    <w:rsid w:val="00361C3B"/>
    <w:rsid w:val="00362B96"/>
    <w:rsid w:val="00362CC6"/>
    <w:rsid w:val="0036329E"/>
    <w:rsid w:val="0036391D"/>
    <w:rsid w:val="00363E69"/>
    <w:rsid w:val="003648DB"/>
    <w:rsid w:val="003648E6"/>
    <w:rsid w:val="00364ACF"/>
    <w:rsid w:val="00365232"/>
    <w:rsid w:val="00365BF4"/>
    <w:rsid w:val="00365CD6"/>
    <w:rsid w:val="00365F2A"/>
    <w:rsid w:val="003668F3"/>
    <w:rsid w:val="00366A9C"/>
    <w:rsid w:val="00367B5F"/>
    <w:rsid w:val="00367F5D"/>
    <w:rsid w:val="00370971"/>
    <w:rsid w:val="00370B28"/>
    <w:rsid w:val="003714C8"/>
    <w:rsid w:val="00371615"/>
    <w:rsid w:val="00371744"/>
    <w:rsid w:val="00371BCB"/>
    <w:rsid w:val="0037249B"/>
    <w:rsid w:val="00372675"/>
    <w:rsid w:val="00372D3D"/>
    <w:rsid w:val="003730FB"/>
    <w:rsid w:val="00373DC8"/>
    <w:rsid w:val="003740E3"/>
    <w:rsid w:val="00374122"/>
    <w:rsid w:val="003742ED"/>
    <w:rsid w:val="0037451F"/>
    <w:rsid w:val="00374D69"/>
    <w:rsid w:val="00374D77"/>
    <w:rsid w:val="003751D2"/>
    <w:rsid w:val="00375254"/>
    <w:rsid w:val="00375286"/>
    <w:rsid w:val="0037651A"/>
    <w:rsid w:val="00376DC7"/>
    <w:rsid w:val="0037719F"/>
    <w:rsid w:val="00377FA1"/>
    <w:rsid w:val="00380478"/>
    <w:rsid w:val="00380D9C"/>
    <w:rsid w:val="00380F6A"/>
    <w:rsid w:val="003813E5"/>
    <w:rsid w:val="00381C03"/>
    <w:rsid w:val="00381FB2"/>
    <w:rsid w:val="00382184"/>
    <w:rsid w:val="003824F6"/>
    <w:rsid w:val="00382597"/>
    <w:rsid w:val="00382793"/>
    <w:rsid w:val="00382B09"/>
    <w:rsid w:val="00383E18"/>
    <w:rsid w:val="00383E6C"/>
    <w:rsid w:val="00383EAB"/>
    <w:rsid w:val="00384014"/>
    <w:rsid w:val="003842D0"/>
    <w:rsid w:val="0038446F"/>
    <w:rsid w:val="003846C4"/>
    <w:rsid w:val="003851A6"/>
    <w:rsid w:val="00385A99"/>
    <w:rsid w:val="00385D4A"/>
    <w:rsid w:val="00385FDC"/>
    <w:rsid w:val="0038636C"/>
    <w:rsid w:val="00386428"/>
    <w:rsid w:val="003866F0"/>
    <w:rsid w:val="00386780"/>
    <w:rsid w:val="00387B8C"/>
    <w:rsid w:val="0039065A"/>
    <w:rsid w:val="00390D3B"/>
    <w:rsid w:val="0039109E"/>
    <w:rsid w:val="003911B9"/>
    <w:rsid w:val="0039154A"/>
    <w:rsid w:val="003919F9"/>
    <w:rsid w:val="00391E73"/>
    <w:rsid w:val="00391E91"/>
    <w:rsid w:val="003925B1"/>
    <w:rsid w:val="00392640"/>
    <w:rsid w:val="00393414"/>
    <w:rsid w:val="003936B6"/>
    <w:rsid w:val="003936F9"/>
    <w:rsid w:val="00393737"/>
    <w:rsid w:val="00393759"/>
    <w:rsid w:val="003939F5"/>
    <w:rsid w:val="00393C49"/>
    <w:rsid w:val="00393E3A"/>
    <w:rsid w:val="003940AC"/>
    <w:rsid w:val="00394323"/>
    <w:rsid w:val="00394F3A"/>
    <w:rsid w:val="003954E6"/>
    <w:rsid w:val="003958AF"/>
    <w:rsid w:val="00395F8C"/>
    <w:rsid w:val="003962D9"/>
    <w:rsid w:val="00396944"/>
    <w:rsid w:val="00396CD5"/>
    <w:rsid w:val="0039732F"/>
    <w:rsid w:val="003976F7"/>
    <w:rsid w:val="00397D6B"/>
    <w:rsid w:val="00397EC0"/>
    <w:rsid w:val="003A0176"/>
    <w:rsid w:val="003A0324"/>
    <w:rsid w:val="003A0606"/>
    <w:rsid w:val="003A07C6"/>
    <w:rsid w:val="003A207C"/>
    <w:rsid w:val="003A2126"/>
    <w:rsid w:val="003A29B4"/>
    <w:rsid w:val="003A2FF6"/>
    <w:rsid w:val="003A3358"/>
    <w:rsid w:val="003A35B0"/>
    <w:rsid w:val="003A452A"/>
    <w:rsid w:val="003A4A32"/>
    <w:rsid w:val="003A4A5C"/>
    <w:rsid w:val="003A5703"/>
    <w:rsid w:val="003A594F"/>
    <w:rsid w:val="003A5B82"/>
    <w:rsid w:val="003A5B8B"/>
    <w:rsid w:val="003A5CA7"/>
    <w:rsid w:val="003A5F17"/>
    <w:rsid w:val="003A64B4"/>
    <w:rsid w:val="003A6536"/>
    <w:rsid w:val="003A671A"/>
    <w:rsid w:val="003A6826"/>
    <w:rsid w:val="003A6B50"/>
    <w:rsid w:val="003A6E92"/>
    <w:rsid w:val="003A7683"/>
    <w:rsid w:val="003B0873"/>
    <w:rsid w:val="003B0973"/>
    <w:rsid w:val="003B0E06"/>
    <w:rsid w:val="003B0EBA"/>
    <w:rsid w:val="003B11B0"/>
    <w:rsid w:val="003B1279"/>
    <w:rsid w:val="003B1FB9"/>
    <w:rsid w:val="003B2C71"/>
    <w:rsid w:val="003B2D2E"/>
    <w:rsid w:val="003B4A32"/>
    <w:rsid w:val="003B54FC"/>
    <w:rsid w:val="003B58F5"/>
    <w:rsid w:val="003B5CFC"/>
    <w:rsid w:val="003B61E9"/>
    <w:rsid w:val="003B61FA"/>
    <w:rsid w:val="003B636F"/>
    <w:rsid w:val="003B63F7"/>
    <w:rsid w:val="003B64E6"/>
    <w:rsid w:val="003B6916"/>
    <w:rsid w:val="003B6B37"/>
    <w:rsid w:val="003B7048"/>
    <w:rsid w:val="003B7835"/>
    <w:rsid w:val="003C0492"/>
    <w:rsid w:val="003C0500"/>
    <w:rsid w:val="003C093C"/>
    <w:rsid w:val="003C0D6C"/>
    <w:rsid w:val="003C1000"/>
    <w:rsid w:val="003C12A7"/>
    <w:rsid w:val="003C163F"/>
    <w:rsid w:val="003C1980"/>
    <w:rsid w:val="003C1EBB"/>
    <w:rsid w:val="003C1FE8"/>
    <w:rsid w:val="003C1FEE"/>
    <w:rsid w:val="003C204C"/>
    <w:rsid w:val="003C3086"/>
    <w:rsid w:val="003C30EE"/>
    <w:rsid w:val="003C39F7"/>
    <w:rsid w:val="003C3A08"/>
    <w:rsid w:val="003C3EAB"/>
    <w:rsid w:val="003C40C6"/>
    <w:rsid w:val="003C4109"/>
    <w:rsid w:val="003C4EE4"/>
    <w:rsid w:val="003C4F92"/>
    <w:rsid w:val="003C532B"/>
    <w:rsid w:val="003C56B7"/>
    <w:rsid w:val="003C5944"/>
    <w:rsid w:val="003C5998"/>
    <w:rsid w:val="003C5AD4"/>
    <w:rsid w:val="003C66E7"/>
    <w:rsid w:val="003C6D45"/>
    <w:rsid w:val="003C6EBB"/>
    <w:rsid w:val="003C6F30"/>
    <w:rsid w:val="003C78BE"/>
    <w:rsid w:val="003C7E5A"/>
    <w:rsid w:val="003D054C"/>
    <w:rsid w:val="003D0D2A"/>
    <w:rsid w:val="003D0DE6"/>
    <w:rsid w:val="003D1030"/>
    <w:rsid w:val="003D11B8"/>
    <w:rsid w:val="003D13C8"/>
    <w:rsid w:val="003D1604"/>
    <w:rsid w:val="003D19CE"/>
    <w:rsid w:val="003D19D3"/>
    <w:rsid w:val="003D208D"/>
    <w:rsid w:val="003D2A14"/>
    <w:rsid w:val="003D2CA4"/>
    <w:rsid w:val="003D2DFF"/>
    <w:rsid w:val="003D37CB"/>
    <w:rsid w:val="003D3C42"/>
    <w:rsid w:val="003D3DA4"/>
    <w:rsid w:val="003D506D"/>
    <w:rsid w:val="003D53CD"/>
    <w:rsid w:val="003D545B"/>
    <w:rsid w:val="003D55AD"/>
    <w:rsid w:val="003D5A6A"/>
    <w:rsid w:val="003D5CD5"/>
    <w:rsid w:val="003D600B"/>
    <w:rsid w:val="003D62A1"/>
    <w:rsid w:val="003D69DF"/>
    <w:rsid w:val="003D7515"/>
    <w:rsid w:val="003D7531"/>
    <w:rsid w:val="003D75F5"/>
    <w:rsid w:val="003D7CBB"/>
    <w:rsid w:val="003D7F46"/>
    <w:rsid w:val="003E013B"/>
    <w:rsid w:val="003E09B2"/>
    <w:rsid w:val="003E1436"/>
    <w:rsid w:val="003E17C5"/>
    <w:rsid w:val="003E1CB4"/>
    <w:rsid w:val="003E1DB5"/>
    <w:rsid w:val="003E2074"/>
    <w:rsid w:val="003E20CB"/>
    <w:rsid w:val="003E2148"/>
    <w:rsid w:val="003E23E8"/>
    <w:rsid w:val="003E2A94"/>
    <w:rsid w:val="003E2D77"/>
    <w:rsid w:val="003E42BE"/>
    <w:rsid w:val="003E4B9E"/>
    <w:rsid w:val="003E5033"/>
    <w:rsid w:val="003E56DD"/>
    <w:rsid w:val="003E5701"/>
    <w:rsid w:val="003E5BE8"/>
    <w:rsid w:val="003E5CB9"/>
    <w:rsid w:val="003E637A"/>
    <w:rsid w:val="003E646B"/>
    <w:rsid w:val="003E6DD8"/>
    <w:rsid w:val="003E7DC9"/>
    <w:rsid w:val="003F00B8"/>
    <w:rsid w:val="003F048E"/>
    <w:rsid w:val="003F05E2"/>
    <w:rsid w:val="003F0932"/>
    <w:rsid w:val="003F0944"/>
    <w:rsid w:val="003F0CE0"/>
    <w:rsid w:val="003F0CEE"/>
    <w:rsid w:val="003F0FF8"/>
    <w:rsid w:val="003F12DB"/>
    <w:rsid w:val="003F1BED"/>
    <w:rsid w:val="003F1C10"/>
    <w:rsid w:val="003F1F95"/>
    <w:rsid w:val="003F2269"/>
    <w:rsid w:val="003F2639"/>
    <w:rsid w:val="003F26F8"/>
    <w:rsid w:val="003F2726"/>
    <w:rsid w:val="003F2E1E"/>
    <w:rsid w:val="003F3802"/>
    <w:rsid w:val="003F3E36"/>
    <w:rsid w:val="003F40B8"/>
    <w:rsid w:val="003F4246"/>
    <w:rsid w:val="003F43F8"/>
    <w:rsid w:val="003F4548"/>
    <w:rsid w:val="003F4CBB"/>
    <w:rsid w:val="003F4E52"/>
    <w:rsid w:val="003F5053"/>
    <w:rsid w:val="003F50E2"/>
    <w:rsid w:val="003F5617"/>
    <w:rsid w:val="003F56E1"/>
    <w:rsid w:val="003F58B2"/>
    <w:rsid w:val="003F5A43"/>
    <w:rsid w:val="003F5B49"/>
    <w:rsid w:val="003F6446"/>
    <w:rsid w:val="003F67A5"/>
    <w:rsid w:val="003F6D90"/>
    <w:rsid w:val="003F781C"/>
    <w:rsid w:val="003F7B25"/>
    <w:rsid w:val="00400270"/>
    <w:rsid w:val="004003AD"/>
    <w:rsid w:val="0040060D"/>
    <w:rsid w:val="00400760"/>
    <w:rsid w:val="004008C6"/>
    <w:rsid w:val="00400953"/>
    <w:rsid w:val="0040169B"/>
    <w:rsid w:val="00402075"/>
    <w:rsid w:val="0040248C"/>
    <w:rsid w:val="00402B59"/>
    <w:rsid w:val="00402B5B"/>
    <w:rsid w:val="004040A6"/>
    <w:rsid w:val="00404707"/>
    <w:rsid w:val="0040472E"/>
    <w:rsid w:val="00404829"/>
    <w:rsid w:val="00404FAC"/>
    <w:rsid w:val="004053CC"/>
    <w:rsid w:val="00405703"/>
    <w:rsid w:val="00405718"/>
    <w:rsid w:val="00405A0F"/>
    <w:rsid w:val="00405DA5"/>
    <w:rsid w:val="00405DB8"/>
    <w:rsid w:val="00405FDF"/>
    <w:rsid w:val="00405FFB"/>
    <w:rsid w:val="00406184"/>
    <w:rsid w:val="0040632F"/>
    <w:rsid w:val="004064E5"/>
    <w:rsid w:val="004067B4"/>
    <w:rsid w:val="00407290"/>
    <w:rsid w:val="0040752F"/>
    <w:rsid w:val="00407952"/>
    <w:rsid w:val="00410684"/>
    <w:rsid w:val="00410689"/>
    <w:rsid w:val="00410B95"/>
    <w:rsid w:val="00410DD2"/>
    <w:rsid w:val="00411696"/>
    <w:rsid w:val="00411BBD"/>
    <w:rsid w:val="00411E32"/>
    <w:rsid w:val="00412192"/>
    <w:rsid w:val="004128A7"/>
    <w:rsid w:val="00412940"/>
    <w:rsid w:val="00412B8D"/>
    <w:rsid w:val="00413042"/>
    <w:rsid w:val="0041305D"/>
    <w:rsid w:val="004133AC"/>
    <w:rsid w:val="004137EF"/>
    <w:rsid w:val="00414099"/>
    <w:rsid w:val="004144FC"/>
    <w:rsid w:val="004150B2"/>
    <w:rsid w:val="00415294"/>
    <w:rsid w:val="004153A7"/>
    <w:rsid w:val="00415446"/>
    <w:rsid w:val="00415C1F"/>
    <w:rsid w:val="00415FEF"/>
    <w:rsid w:val="00416F53"/>
    <w:rsid w:val="0041715F"/>
    <w:rsid w:val="00417ED7"/>
    <w:rsid w:val="00417F4A"/>
    <w:rsid w:val="00420980"/>
    <w:rsid w:val="004215E4"/>
    <w:rsid w:val="00421DFF"/>
    <w:rsid w:val="00422114"/>
    <w:rsid w:val="00422E59"/>
    <w:rsid w:val="004233DC"/>
    <w:rsid w:val="004239A4"/>
    <w:rsid w:val="00423D33"/>
    <w:rsid w:val="00424929"/>
    <w:rsid w:val="00424DA5"/>
    <w:rsid w:val="004250CD"/>
    <w:rsid w:val="004251FD"/>
    <w:rsid w:val="0042537B"/>
    <w:rsid w:val="0042656B"/>
    <w:rsid w:val="00426674"/>
    <w:rsid w:val="00426DAD"/>
    <w:rsid w:val="00426F36"/>
    <w:rsid w:val="004270DE"/>
    <w:rsid w:val="00427C2A"/>
    <w:rsid w:val="00427DF1"/>
    <w:rsid w:val="004310C6"/>
    <w:rsid w:val="004311BA"/>
    <w:rsid w:val="004319F0"/>
    <w:rsid w:val="00431C91"/>
    <w:rsid w:val="00431ECF"/>
    <w:rsid w:val="004335CB"/>
    <w:rsid w:val="00433BD6"/>
    <w:rsid w:val="004340FC"/>
    <w:rsid w:val="00434217"/>
    <w:rsid w:val="0043424C"/>
    <w:rsid w:val="00434716"/>
    <w:rsid w:val="00434BDA"/>
    <w:rsid w:val="00434F8D"/>
    <w:rsid w:val="0043608D"/>
    <w:rsid w:val="00436161"/>
    <w:rsid w:val="00436ADB"/>
    <w:rsid w:val="00436E3E"/>
    <w:rsid w:val="00437EE7"/>
    <w:rsid w:val="004402D3"/>
    <w:rsid w:val="00440545"/>
    <w:rsid w:val="00440F57"/>
    <w:rsid w:val="0044146C"/>
    <w:rsid w:val="00441C2D"/>
    <w:rsid w:val="00441FF9"/>
    <w:rsid w:val="0044226A"/>
    <w:rsid w:val="0044319C"/>
    <w:rsid w:val="004434D0"/>
    <w:rsid w:val="00443912"/>
    <w:rsid w:val="004439DB"/>
    <w:rsid w:val="00443A61"/>
    <w:rsid w:val="00443BA7"/>
    <w:rsid w:val="0044460C"/>
    <w:rsid w:val="00444A55"/>
    <w:rsid w:val="00445252"/>
    <w:rsid w:val="004457F4"/>
    <w:rsid w:val="00445DA1"/>
    <w:rsid w:val="0044635D"/>
    <w:rsid w:val="004474E6"/>
    <w:rsid w:val="00447E5B"/>
    <w:rsid w:val="00447E74"/>
    <w:rsid w:val="00447E93"/>
    <w:rsid w:val="00450631"/>
    <w:rsid w:val="004509A0"/>
    <w:rsid w:val="004509DB"/>
    <w:rsid w:val="004511C7"/>
    <w:rsid w:val="00451554"/>
    <w:rsid w:val="004518A1"/>
    <w:rsid w:val="00451A0F"/>
    <w:rsid w:val="00451B68"/>
    <w:rsid w:val="00452395"/>
    <w:rsid w:val="004525EC"/>
    <w:rsid w:val="00452D1F"/>
    <w:rsid w:val="00453737"/>
    <w:rsid w:val="00454566"/>
    <w:rsid w:val="004547E2"/>
    <w:rsid w:val="00454C89"/>
    <w:rsid w:val="00454CCC"/>
    <w:rsid w:val="004551CC"/>
    <w:rsid w:val="00455775"/>
    <w:rsid w:val="00455CFA"/>
    <w:rsid w:val="00455D25"/>
    <w:rsid w:val="00455E43"/>
    <w:rsid w:val="00456069"/>
    <w:rsid w:val="0045641C"/>
    <w:rsid w:val="004565FB"/>
    <w:rsid w:val="00456951"/>
    <w:rsid w:val="00457759"/>
    <w:rsid w:val="00457970"/>
    <w:rsid w:val="00460057"/>
    <w:rsid w:val="0046061F"/>
    <w:rsid w:val="00460788"/>
    <w:rsid w:val="00460A1C"/>
    <w:rsid w:val="00460B5D"/>
    <w:rsid w:val="00460B5F"/>
    <w:rsid w:val="00460BE2"/>
    <w:rsid w:val="00461200"/>
    <w:rsid w:val="004612FA"/>
    <w:rsid w:val="00461300"/>
    <w:rsid w:val="004614B6"/>
    <w:rsid w:val="00461BC1"/>
    <w:rsid w:val="00461CFB"/>
    <w:rsid w:val="00461E7F"/>
    <w:rsid w:val="0046249D"/>
    <w:rsid w:val="0046294A"/>
    <w:rsid w:val="00462BF4"/>
    <w:rsid w:val="00462E7F"/>
    <w:rsid w:val="00463438"/>
    <w:rsid w:val="0046409E"/>
    <w:rsid w:val="00464579"/>
    <w:rsid w:val="00465424"/>
    <w:rsid w:val="00465AF3"/>
    <w:rsid w:val="00465CF8"/>
    <w:rsid w:val="00465E30"/>
    <w:rsid w:val="004660A6"/>
    <w:rsid w:val="004668A6"/>
    <w:rsid w:val="00466A14"/>
    <w:rsid w:val="00466E1A"/>
    <w:rsid w:val="00467403"/>
    <w:rsid w:val="00467781"/>
    <w:rsid w:val="004679B8"/>
    <w:rsid w:val="00470058"/>
    <w:rsid w:val="004700B1"/>
    <w:rsid w:val="00470CC4"/>
    <w:rsid w:val="00470D39"/>
    <w:rsid w:val="004710DF"/>
    <w:rsid w:val="0047125E"/>
    <w:rsid w:val="00471DC5"/>
    <w:rsid w:val="004724E1"/>
    <w:rsid w:val="004724F6"/>
    <w:rsid w:val="0047279A"/>
    <w:rsid w:val="00472B5E"/>
    <w:rsid w:val="00473A42"/>
    <w:rsid w:val="004744CA"/>
    <w:rsid w:val="00474D38"/>
    <w:rsid w:val="00474DC5"/>
    <w:rsid w:val="00475370"/>
    <w:rsid w:val="00475597"/>
    <w:rsid w:val="004757F3"/>
    <w:rsid w:val="00475B43"/>
    <w:rsid w:val="00475DDB"/>
    <w:rsid w:val="00476745"/>
    <w:rsid w:val="00476D3B"/>
    <w:rsid w:val="0047724B"/>
    <w:rsid w:val="004775ED"/>
    <w:rsid w:val="00477A39"/>
    <w:rsid w:val="00477F4A"/>
    <w:rsid w:val="00480402"/>
    <w:rsid w:val="00480A9D"/>
    <w:rsid w:val="00480D6C"/>
    <w:rsid w:val="00481178"/>
    <w:rsid w:val="00481554"/>
    <w:rsid w:val="00481A33"/>
    <w:rsid w:val="0048276C"/>
    <w:rsid w:val="00482F40"/>
    <w:rsid w:val="00483336"/>
    <w:rsid w:val="00483EEC"/>
    <w:rsid w:val="0048404D"/>
    <w:rsid w:val="0048451C"/>
    <w:rsid w:val="00484B88"/>
    <w:rsid w:val="0048528F"/>
    <w:rsid w:val="004859EE"/>
    <w:rsid w:val="00486ADD"/>
    <w:rsid w:val="00486C05"/>
    <w:rsid w:val="00486C45"/>
    <w:rsid w:val="00487268"/>
    <w:rsid w:val="004873A3"/>
    <w:rsid w:val="00487C72"/>
    <w:rsid w:val="00487EC6"/>
    <w:rsid w:val="004906A3"/>
    <w:rsid w:val="00490759"/>
    <w:rsid w:val="004912CF"/>
    <w:rsid w:val="00491ADF"/>
    <w:rsid w:val="00492BE3"/>
    <w:rsid w:val="004935F0"/>
    <w:rsid w:val="0049388E"/>
    <w:rsid w:val="00493A19"/>
    <w:rsid w:val="00493E31"/>
    <w:rsid w:val="0049411B"/>
    <w:rsid w:val="00494407"/>
    <w:rsid w:val="00494B20"/>
    <w:rsid w:val="00494B8E"/>
    <w:rsid w:val="004956F9"/>
    <w:rsid w:val="00495898"/>
    <w:rsid w:val="00495993"/>
    <w:rsid w:val="00496157"/>
    <w:rsid w:val="00496921"/>
    <w:rsid w:val="00496C59"/>
    <w:rsid w:val="004972CE"/>
    <w:rsid w:val="00497559"/>
    <w:rsid w:val="00497A2B"/>
    <w:rsid w:val="00497B30"/>
    <w:rsid w:val="004A0101"/>
    <w:rsid w:val="004A05AA"/>
    <w:rsid w:val="004A05D5"/>
    <w:rsid w:val="004A1D61"/>
    <w:rsid w:val="004A1F11"/>
    <w:rsid w:val="004A20F5"/>
    <w:rsid w:val="004A234D"/>
    <w:rsid w:val="004A2388"/>
    <w:rsid w:val="004A273B"/>
    <w:rsid w:val="004A2D50"/>
    <w:rsid w:val="004A3FC7"/>
    <w:rsid w:val="004A506B"/>
    <w:rsid w:val="004A65EF"/>
    <w:rsid w:val="004A6A8C"/>
    <w:rsid w:val="004A6D93"/>
    <w:rsid w:val="004A72E1"/>
    <w:rsid w:val="004B0400"/>
    <w:rsid w:val="004B0445"/>
    <w:rsid w:val="004B054F"/>
    <w:rsid w:val="004B06DC"/>
    <w:rsid w:val="004B0AB6"/>
    <w:rsid w:val="004B0C00"/>
    <w:rsid w:val="004B0F8F"/>
    <w:rsid w:val="004B11D4"/>
    <w:rsid w:val="004B1200"/>
    <w:rsid w:val="004B1329"/>
    <w:rsid w:val="004B1904"/>
    <w:rsid w:val="004B1C9E"/>
    <w:rsid w:val="004B2518"/>
    <w:rsid w:val="004B2836"/>
    <w:rsid w:val="004B2F62"/>
    <w:rsid w:val="004B2FC2"/>
    <w:rsid w:val="004B345C"/>
    <w:rsid w:val="004B3BC5"/>
    <w:rsid w:val="004B3E8A"/>
    <w:rsid w:val="004B4C62"/>
    <w:rsid w:val="004B5DC3"/>
    <w:rsid w:val="004B62D6"/>
    <w:rsid w:val="004B6379"/>
    <w:rsid w:val="004B64A6"/>
    <w:rsid w:val="004B6953"/>
    <w:rsid w:val="004B6A65"/>
    <w:rsid w:val="004B6ADF"/>
    <w:rsid w:val="004B6EF5"/>
    <w:rsid w:val="004B6FEA"/>
    <w:rsid w:val="004B7727"/>
    <w:rsid w:val="004B7AF5"/>
    <w:rsid w:val="004C03ED"/>
    <w:rsid w:val="004C04E7"/>
    <w:rsid w:val="004C06E4"/>
    <w:rsid w:val="004C09C1"/>
    <w:rsid w:val="004C10E7"/>
    <w:rsid w:val="004C159F"/>
    <w:rsid w:val="004C18E0"/>
    <w:rsid w:val="004C2508"/>
    <w:rsid w:val="004C2710"/>
    <w:rsid w:val="004C2DE1"/>
    <w:rsid w:val="004C330A"/>
    <w:rsid w:val="004C3367"/>
    <w:rsid w:val="004C3551"/>
    <w:rsid w:val="004C3989"/>
    <w:rsid w:val="004C3E74"/>
    <w:rsid w:val="004C41D2"/>
    <w:rsid w:val="004C518C"/>
    <w:rsid w:val="004C52F7"/>
    <w:rsid w:val="004C55C0"/>
    <w:rsid w:val="004C6BEB"/>
    <w:rsid w:val="004C6CCD"/>
    <w:rsid w:val="004C7184"/>
    <w:rsid w:val="004C738E"/>
    <w:rsid w:val="004C7B1C"/>
    <w:rsid w:val="004C7B26"/>
    <w:rsid w:val="004C7CB1"/>
    <w:rsid w:val="004D05DC"/>
    <w:rsid w:val="004D0B41"/>
    <w:rsid w:val="004D0C48"/>
    <w:rsid w:val="004D0F08"/>
    <w:rsid w:val="004D18E9"/>
    <w:rsid w:val="004D2391"/>
    <w:rsid w:val="004D2419"/>
    <w:rsid w:val="004D243A"/>
    <w:rsid w:val="004D2858"/>
    <w:rsid w:val="004D28BD"/>
    <w:rsid w:val="004D2B20"/>
    <w:rsid w:val="004D2FC8"/>
    <w:rsid w:val="004D3B7A"/>
    <w:rsid w:val="004D3F24"/>
    <w:rsid w:val="004D4166"/>
    <w:rsid w:val="004D5290"/>
    <w:rsid w:val="004D5501"/>
    <w:rsid w:val="004D5A98"/>
    <w:rsid w:val="004D6618"/>
    <w:rsid w:val="004D6A39"/>
    <w:rsid w:val="004E0775"/>
    <w:rsid w:val="004E0833"/>
    <w:rsid w:val="004E169E"/>
    <w:rsid w:val="004E332B"/>
    <w:rsid w:val="004E34B0"/>
    <w:rsid w:val="004E44B8"/>
    <w:rsid w:val="004E4594"/>
    <w:rsid w:val="004E4D8D"/>
    <w:rsid w:val="004E4F58"/>
    <w:rsid w:val="004E54F3"/>
    <w:rsid w:val="004E60C9"/>
    <w:rsid w:val="004E65AE"/>
    <w:rsid w:val="004E68FA"/>
    <w:rsid w:val="004E6BF4"/>
    <w:rsid w:val="004E6E62"/>
    <w:rsid w:val="004E7B3B"/>
    <w:rsid w:val="004E7F40"/>
    <w:rsid w:val="004F06DE"/>
    <w:rsid w:val="004F11FC"/>
    <w:rsid w:val="004F129E"/>
    <w:rsid w:val="004F145E"/>
    <w:rsid w:val="004F160B"/>
    <w:rsid w:val="004F1AE6"/>
    <w:rsid w:val="004F2190"/>
    <w:rsid w:val="004F265F"/>
    <w:rsid w:val="004F2751"/>
    <w:rsid w:val="004F2EF5"/>
    <w:rsid w:val="004F35B6"/>
    <w:rsid w:val="004F3D00"/>
    <w:rsid w:val="004F3DD0"/>
    <w:rsid w:val="004F3ED5"/>
    <w:rsid w:val="004F5E8B"/>
    <w:rsid w:val="004F610B"/>
    <w:rsid w:val="004F6CE3"/>
    <w:rsid w:val="004F7265"/>
    <w:rsid w:val="004F72E8"/>
    <w:rsid w:val="004F7560"/>
    <w:rsid w:val="004F7A87"/>
    <w:rsid w:val="004F7AA0"/>
    <w:rsid w:val="004F7C48"/>
    <w:rsid w:val="0050014E"/>
    <w:rsid w:val="005006A2"/>
    <w:rsid w:val="0050114C"/>
    <w:rsid w:val="0050117B"/>
    <w:rsid w:val="00501876"/>
    <w:rsid w:val="005020D3"/>
    <w:rsid w:val="0050219D"/>
    <w:rsid w:val="0050286F"/>
    <w:rsid w:val="00502BBC"/>
    <w:rsid w:val="00503F12"/>
    <w:rsid w:val="00505382"/>
    <w:rsid w:val="0050750B"/>
    <w:rsid w:val="00507A24"/>
    <w:rsid w:val="00507AB8"/>
    <w:rsid w:val="00510214"/>
    <w:rsid w:val="00510401"/>
    <w:rsid w:val="005108DC"/>
    <w:rsid w:val="00510AE5"/>
    <w:rsid w:val="00510BCD"/>
    <w:rsid w:val="005112B0"/>
    <w:rsid w:val="00512934"/>
    <w:rsid w:val="00512ACF"/>
    <w:rsid w:val="00512CCD"/>
    <w:rsid w:val="00512DD8"/>
    <w:rsid w:val="0051343D"/>
    <w:rsid w:val="00513B1E"/>
    <w:rsid w:val="00513EB0"/>
    <w:rsid w:val="00514251"/>
    <w:rsid w:val="00514ED2"/>
    <w:rsid w:val="00515064"/>
    <w:rsid w:val="00515597"/>
    <w:rsid w:val="00515C25"/>
    <w:rsid w:val="00515CBD"/>
    <w:rsid w:val="005163EC"/>
    <w:rsid w:val="00517072"/>
    <w:rsid w:val="005171BD"/>
    <w:rsid w:val="0051725B"/>
    <w:rsid w:val="0052003A"/>
    <w:rsid w:val="0052086B"/>
    <w:rsid w:val="00520B18"/>
    <w:rsid w:val="0052106D"/>
    <w:rsid w:val="005213FF"/>
    <w:rsid w:val="0052143C"/>
    <w:rsid w:val="005219AF"/>
    <w:rsid w:val="005223A6"/>
    <w:rsid w:val="00522545"/>
    <w:rsid w:val="0052284E"/>
    <w:rsid w:val="00523261"/>
    <w:rsid w:val="0052353B"/>
    <w:rsid w:val="00523763"/>
    <w:rsid w:val="00523C93"/>
    <w:rsid w:val="00523DF4"/>
    <w:rsid w:val="005258FB"/>
    <w:rsid w:val="00525EA8"/>
    <w:rsid w:val="00526260"/>
    <w:rsid w:val="005269D5"/>
    <w:rsid w:val="00526A35"/>
    <w:rsid w:val="00526E80"/>
    <w:rsid w:val="005271F5"/>
    <w:rsid w:val="00527A86"/>
    <w:rsid w:val="005302F7"/>
    <w:rsid w:val="005314C8"/>
    <w:rsid w:val="00531D0B"/>
    <w:rsid w:val="005323CB"/>
    <w:rsid w:val="0053251B"/>
    <w:rsid w:val="00532EAA"/>
    <w:rsid w:val="00532F3A"/>
    <w:rsid w:val="005337F6"/>
    <w:rsid w:val="00533896"/>
    <w:rsid w:val="00533ED7"/>
    <w:rsid w:val="005340DF"/>
    <w:rsid w:val="00534C32"/>
    <w:rsid w:val="00534E2F"/>
    <w:rsid w:val="00535554"/>
    <w:rsid w:val="00535936"/>
    <w:rsid w:val="00536941"/>
    <w:rsid w:val="005369C3"/>
    <w:rsid w:val="00536AB9"/>
    <w:rsid w:val="00537606"/>
    <w:rsid w:val="00537FD4"/>
    <w:rsid w:val="00540626"/>
    <w:rsid w:val="00540CA0"/>
    <w:rsid w:val="00541017"/>
    <w:rsid w:val="0054319C"/>
    <w:rsid w:val="00543E63"/>
    <w:rsid w:val="00544478"/>
    <w:rsid w:val="0054473B"/>
    <w:rsid w:val="0054519D"/>
    <w:rsid w:val="00546148"/>
    <w:rsid w:val="005468EC"/>
    <w:rsid w:val="00546CC3"/>
    <w:rsid w:val="005473DC"/>
    <w:rsid w:val="005477A4"/>
    <w:rsid w:val="005478BE"/>
    <w:rsid w:val="00547A8C"/>
    <w:rsid w:val="00550893"/>
    <w:rsid w:val="00550E42"/>
    <w:rsid w:val="00551202"/>
    <w:rsid w:val="00551535"/>
    <w:rsid w:val="00551CE7"/>
    <w:rsid w:val="00551F39"/>
    <w:rsid w:val="00551F69"/>
    <w:rsid w:val="00552275"/>
    <w:rsid w:val="00552FAE"/>
    <w:rsid w:val="00553A7E"/>
    <w:rsid w:val="00553BD7"/>
    <w:rsid w:val="00553F04"/>
    <w:rsid w:val="0055408D"/>
    <w:rsid w:val="00554527"/>
    <w:rsid w:val="00554A6D"/>
    <w:rsid w:val="00554B8A"/>
    <w:rsid w:val="005550E5"/>
    <w:rsid w:val="00555C43"/>
    <w:rsid w:val="00555FE9"/>
    <w:rsid w:val="00556560"/>
    <w:rsid w:val="00556660"/>
    <w:rsid w:val="00556A71"/>
    <w:rsid w:val="00556B95"/>
    <w:rsid w:val="00556D89"/>
    <w:rsid w:val="0055775F"/>
    <w:rsid w:val="00560911"/>
    <w:rsid w:val="00561020"/>
    <w:rsid w:val="00561889"/>
    <w:rsid w:val="00561BEC"/>
    <w:rsid w:val="00561DD3"/>
    <w:rsid w:val="0056204F"/>
    <w:rsid w:val="00562222"/>
    <w:rsid w:val="00562336"/>
    <w:rsid w:val="00562C45"/>
    <w:rsid w:val="005632B5"/>
    <w:rsid w:val="00563B48"/>
    <w:rsid w:val="00563BF6"/>
    <w:rsid w:val="00564096"/>
    <w:rsid w:val="00564820"/>
    <w:rsid w:val="005648D9"/>
    <w:rsid w:val="00564E46"/>
    <w:rsid w:val="0056545F"/>
    <w:rsid w:val="00565471"/>
    <w:rsid w:val="0056564C"/>
    <w:rsid w:val="005656EF"/>
    <w:rsid w:val="00565BE5"/>
    <w:rsid w:val="00566FA1"/>
    <w:rsid w:val="005706D2"/>
    <w:rsid w:val="00570F91"/>
    <w:rsid w:val="00570F98"/>
    <w:rsid w:val="00571A4A"/>
    <w:rsid w:val="00571CA3"/>
    <w:rsid w:val="00571F9F"/>
    <w:rsid w:val="00572337"/>
    <w:rsid w:val="00572403"/>
    <w:rsid w:val="00572788"/>
    <w:rsid w:val="00573438"/>
    <w:rsid w:val="00573456"/>
    <w:rsid w:val="00573F4D"/>
    <w:rsid w:val="005741AF"/>
    <w:rsid w:val="00574661"/>
    <w:rsid w:val="005748DC"/>
    <w:rsid w:val="005751EF"/>
    <w:rsid w:val="0057527E"/>
    <w:rsid w:val="0057533D"/>
    <w:rsid w:val="0057584E"/>
    <w:rsid w:val="00575A69"/>
    <w:rsid w:val="00576B5B"/>
    <w:rsid w:val="00576E3F"/>
    <w:rsid w:val="00577027"/>
    <w:rsid w:val="0057702F"/>
    <w:rsid w:val="0057717F"/>
    <w:rsid w:val="005777F1"/>
    <w:rsid w:val="00577A97"/>
    <w:rsid w:val="00577BEB"/>
    <w:rsid w:val="00580110"/>
    <w:rsid w:val="00580B06"/>
    <w:rsid w:val="00580F83"/>
    <w:rsid w:val="00581172"/>
    <w:rsid w:val="00581412"/>
    <w:rsid w:val="00581FB1"/>
    <w:rsid w:val="00582804"/>
    <w:rsid w:val="00582E93"/>
    <w:rsid w:val="005830A1"/>
    <w:rsid w:val="00583100"/>
    <w:rsid w:val="005832A7"/>
    <w:rsid w:val="0058337C"/>
    <w:rsid w:val="005834CF"/>
    <w:rsid w:val="005837DC"/>
    <w:rsid w:val="00583863"/>
    <w:rsid w:val="005846E1"/>
    <w:rsid w:val="0058476C"/>
    <w:rsid w:val="005848A5"/>
    <w:rsid w:val="00585281"/>
    <w:rsid w:val="00585699"/>
    <w:rsid w:val="00585D62"/>
    <w:rsid w:val="00586693"/>
    <w:rsid w:val="005867D2"/>
    <w:rsid w:val="005868A2"/>
    <w:rsid w:val="00586E93"/>
    <w:rsid w:val="00587281"/>
    <w:rsid w:val="005875AE"/>
    <w:rsid w:val="00587C80"/>
    <w:rsid w:val="00587F11"/>
    <w:rsid w:val="00590037"/>
    <w:rsid w:val="0059081E"/>
    <w:rsid w:val="00592642"/>
    <w:rsid w:val="00592809"/>
    <w:rsid w:val="00592BF3"/>
    <w:rsid w:val="00593100"/>
    <w:rsid w:val="00593667"/>
    <w:rsid w:val="00593A32"/>
    <w:rsid w:val="005946F1"/>
    <w:rsid w:val="005952AA"/>
    <w:rsid w:val="00595F3D"/>
    <w:rsid w:val="005961DD"/>
    <w:rsid w:val="0059635B"/>
    <w:rsid w:val="00596384"/>
    <w:rsid w:val="00596CCE"/>
    <w:rsid w:val="00596F4C"/>
    <w:rsid w:val="00596F8A"/>
    <w:rsid w:val="00597851"/>
    <w:rsid w:val="00597D79"/>
    <w:rsid w:val="005A123A"/>
    <w:rsid w:val="005A1ADF"/>
    <w:rsid w:val="005A2114"/>
    <w:rsid w:val="005A2C61"/>
    <w:rsid w:val="005A3407"/>
    <w:rsid w:val="005A34FE"/>
    <w:rsid w:val="005A391E"/>
    <w:rsid w:val="005A3C25"/>
    <w:rsid w:val="005A3CE0"/>
    <w:rsid w:val="005A3F7E"/>
    <w:rsid w:val="005A48A5"/>
    <w:rsid w:val="005A4B39"/>
    <w:rsid w:val="005A4CCF"/>
    <w:rsid w:val="005A53D8"/>
    <w:rsid w:val="005A5825"/>
    <w:rsid w:val="005A62DE"/>
    <w:rsid w:val="005A69A7"/>
    <w:rsid w:val="005A69F9"/>
    <w:rsid w:val="005A6B2A"/>
    <w:rsid w:val="005A6F89"/>
    <w:rsid w:val="005A7FEB"/>
    <w:rsid w:val="005B0196"/>
    <w:rsid w:val="005B042F"/>
    <w:rsid w:val="005B0630"/>
    <w:rsid w:val="005B1316"/>
    <w:rsid w:val="005B1FC3"/>
    <w:rsid w:val="005B278A"/>
    <w:rsid w:val="005B28B7"/>
    <w:rsid w:val="005B303D"/>
    <w:rsid w:val="005B32FB"/>
    <w:rsid w:val="005B3388"/>
    <w:rsid w:val="005B33BA"/>
    <w:rsid w:val="005B3524"/>
    <w:rsid w:val="005B367E"/>
    <w:rsid w:val="005B377B"/>
    <w:rsid w:val="005B380B"/>
    <w:rsid w:val="005B3F71"/>
    <w:rsid w:val="005B443A"/>
    <w:rsid w:val="005B443D"/>
    <w:rsid w:val="005B4501"/>
    <w:rsid w:val="005B4B34"/>
    <w:rsid w:val="005B4B77"/>
    <w:rsid w:val="005B5296"/>
    <w:rsid w:val="005B55DF"/>
    <w:rsid w:val="005B5BBE"/>
    <w:rsid w:val="005B5D6A"/>
    <w:rsid w:val="005B6490"/>
    <w:rsid w:val="005B67C1"/>
    <w:rsid w:val="005B6958"/>
    <w:rsid w:val="005B7527"/>
    <w:rsid w:val="005B75AF"/>
    <w:rsid w:val="005B7B64"/>
    <w:rsid w:val="005B7F89"/>
    <w:rsid w:val="005C0714"/>
    <w:rsid w:val="005C098D"/>
    <w:rsid w:val="005C0B36"/>
    <w:rsid w:val="005C1AB9"/>
    <w:rsid w:val="005C2983"/>
    <w:rsid w:val="005C2BF0"/>
    <w:rsid w:val="005C2F31"/>
    <w:rsid w:val="005C3D48"/>
    <w:rsid w:val="005C3F5F"/>
    <w:rsid w:val="005C48FB"/>
    <w:rsid w:val="005C4A1D"/>
    <w:rsid w:val="005C4D64"/>
    <w:rsid w:val="005C5BE6"/>
    <w:rsid w:val="005C5CE2"/>
    <w:rsid w:val="005C60D7"/>
    <w:rsid w:val="005C65A3"/>
    <w:rsid w:val="005C667F"/>
    <w:rsid w:val="005C6903"/>
    <w:rsid w:val="005C6D89"/>
    <w:rsid w:val="005C7052"/>
    <w:rsid w:val="005C74A0"/>
    <w:rsid w:val="005C7666"/>
    <w:rsid w:val="005C7C28"/>
    <w:rsid w:val="005C7FA6"/>
    <w:rsid w:val="005D054B"/>
    <w:rsid w:val="005D0BE4"/>
    <w:rsid w:val="005D105D"/>
    <w:rsid w:val="005D110E"/>
    <w:rsid w:val="005D1343"/>
    <w:rsid w:val="005D1719"/>
    <w:rsid w:val="005D1CB3"/>
    <w:rsid w:val="005D1E00"/>
    <w:rsid w:val="005D1F15"/>
    <w:rsid w:val="005D2179"/>
    <w:rsid w:val="005D2CCB"/>
    <w:rsid w:val="005D3F49"/>
    <w:rsid w:val="005D42E8"/>
    <w:rsid w:val="005D431B"/>
    <w:rsid w:val="005D4677"/>
    <w:rsid w:val="005D484F"/>
    <w:rsid w:val="005D4B4B"/>
    <w:rsid w:val="005D4D55"/>
    <w:rsid w:val="005D4FD2"/>
    <w:rsid w:val="005D557E"/>
    <w:rsid w:val="005D6438"/>
    <w:rsid w:val="005D682E"/>
    <w:rsid w:val="005D7803"/>
    <w:rsid w:val="005D794B"/>
    <w:rsid w:val="005D7A93"/>
    <w:rsid w:val="005E0163"/>
    <w:rsid w:val="005E043E"/>
    <w:rsid w:val="005E07C2"/>
    <w:rsid w:val="005E115A"/>
    <w:rsid w:val="005E1AC2"/>
    <w:rsid w:val="005E1E57"/>
    <w:rsid w:val="005E25BF"/>
    <w:rsid w:val="005E27A1"/>
    <w:rsid w:val="005E2B0B"/>
    <w:rsid w:val="005E2B29"/>
    <w:rsid w:val="005E2BC6"/>
    <w:rsid w:val="005E2C54"/>
    <w:rsid w:val="005E306B"/>
    <w:rsid w:val="005E3384"/>
    <w:rsid w:val="005E3984"/>
    <w:rsid w:val="005E42E1"/>
    <w:rsid w:val="005E44E0"/>
    <w:rsid w:val="005E50D0"/>
    <w:rsid w:val="005E5623"/>
    <w:rsid w:val="005E6A2D"/>
    <w:rsid w:val="005E6ADD"/>
    <w:rsid w:val="005E6B7F"/>
    <w:rsid w:val="005E786C"/>
    <w:rsid w:val="005F01F9"/>
    <w:rsid w:val="005F048C"/>
    <w:rsid w:val="005F073B"/>
    <w:rsid w:val="005F0842"/>
    <w:rsid w:val="005F0A23"/>
    <w:rsid w:val="005F0C2B"/>
    <w:rsid w:val="005F20DC"/>
    <w:rsid w:val="005F22FA"/>
    <w:rsid w:val="005F23FA"/>
    <w:rsid w:val="005F296D"/>
    <w:rsid w:val="005F3292"/>
    <w:rsid w:val="005F45ED"/>
    <w:rsid w:val="005F4814"/>
    <w:rsid w:val="005F4DBF"/>
    <w:rsid w:val="005F4FF3"/>
    <w:rsid w:val="005F5C34"/>
    <w:rsid w:val="005F5CEE"/>
    <w:rsid w:val="005F5EAF"/>
    <w:rsid w:val="005F6E85"/>
    <w:rsid w:val="005F79A5"/>
    <w:rsid w:val="005F79F5"/>
    <w:rsid w:val="00600615"/>
    <w:rsid w:val="00600654"/>
    <w:rsid w:val="00600870"/>
    <w:rsid w:val="00600C6E"/>
    <w:rsid w:val="00601779"/>
    <w:rsid w:val="00601B41"/>
    <w:rsid w:val="00601C50"/>
    <w:rsid w:val="0060226B"/>
    <w:rsid w:val="00602658"/>
    <w:rsid w:val="006028C4"/>
    <w:rsid w:val="006029D7"/>
    <w:rsid w:val="00602F96"/>
    <w:rsid w:val="00602FC3"/>
    <w:rsid w:val="006036A5"/>
    <w:rsid w:val="00603B1B"/>
    <w:rsid w:val="0060433A"/>
    <w:rsid w:val="0060466B"/>
    <w:rsid w:val="00604D3A"/>
    <w:rsid w:val="0060513D"/>
    <w:rsid w:val="006052F3"/>
    <w:rsid w:val="00605323"/>
    <w:rsid w:val="006055C7"/>
    <w:rsid w:val="006061EC"/>
    <w:rsid w:val="0060645E"/>
    <w:rsid w:val="00606901"/>
    <w:rsid w:val="00606AA4"/>
    <w:rsid w:val="00606CB9"/>
    <w:rsid w:val="00606FAB"/>
    <w:rsid w:val="0060763C"/>
    <w:rsid w:val="00607998"/>
    <w:rsid w:val="00607C51"/>
    <w:rsid w:val="00607C5B"/>
    <w:rsid w:val="00607E89"/>
    <w:rsid w:val="0061065D"/>
    <w:rsid w:val="00610F22"/>
    <w:rsid w:val="00612841"/>
    <w:rsid w:val="00612916"/>
    <w:rsid w:val="006129AA"/>
    <w:rsid w:val="0061334C"/>
    <w:rsid w:val="006134B4"/>
    <w:rsid w:val="00613F84"/>
    <w:rsid w:val="006149B9"/>
    <w:rsid w:val="00614D89"/>
    <w:rsid w:val="006150B1"/>
    <w:rsid w:val="0061590B"/>
    <w:rsid w:val="00616247"/>
    <w:rsid w:val="0061624D"/>
    <w:rsid w:val="006162D3"/>
    <w:rsid w:val="00617707"/>
    <w:rsid w:val="00617B2D"/>
    <w:rsid w:val="006201A7"/>
    <w:rsid w:val="00620244"/>
    <w:rsid w:val="00621371"/>
    <w:rsid w:val="00621661"/>
    <w:rsid w:val="006218F7"/>
    <w:rsid w:val="006218FC"/>
    <w:rsid w:val="00621E9E"/>
    <w:rsid w:val="00621F97"/>
    <w:rsid w:val="00622146"/>
    <w:rsid w:val="006224E0"/>
    <w:rsid w:val="006227AD"/>
    <w:rsid w:val="006229AB"/>
    <w:rsid w:val="0062321C"/>
    <w:rsid w:val="00623B08"/>
    <w:rsid w:val="00623BF5"/>
    <w:rsid w:val="00623DD9"/>
    <w:rsid w:val="006243ED"/>
    <w:rsid w:val="006243FA"/>
    <w:rsid w:val="006248A6"/>
    <w:rsid w:val="00625229"/>
    <w:rsid w:val="006259F4"/>
    <w:rsid w:val="00626B6B"/>
    <w:rsid w:val="00626E67"/>
    <w:rsid w:val="00627641"/>
    <w:rsid w:val="00627976"/>
    <w:rsid w:val="006306E5"/>
    <w:rsid w:val="00630A9E"/>
    <w:rsid w:val="00630CC5"/>
    <w:rsid w:val="0063171C"/>
    <w:rsid w:val="00631CD5"/>
    <w:rsid w:val="00631FC9"/>
    <w:rsid w:val="00632051"/>
    <w:rsid w:val="0063235A"/>
    <w:rsid w:val="006323FF"/>
    <w:rsid w:val="0063285C"/>
    <w:rsid w:val="006328C2"/>
    <w:rsid w:val="00632EC6"/>
    <w:rsid w:val="0063343B"/>
    <w:rsid w:val="00633A35"/>
    <w:rsid w:val="00634046"/>
    <w:rsid w:val="00634232"/>
    <w:rsid w:val="00634767"/>
    <w:rsid w:val="006348A6"/>
    <w:rsid w:val="00634C19"/>
    <w:rsid w:val="00634DA1"/>
    <w:rsid w:val="00634F96"/>
    <w:rsid w:val="00635179"/>
    <w:rsid w:val="006353D9"/>
    <w:rsid w:val="00635C31"/>
    <w:rsid w:val="00635FAE"/>
    <w:rsid w:val="00635FC8"/>
    <w:rsid w:val="00635FD9"/>
    <w:rsid w:val="00636121"/>
    <w:rsid w:val="00636325"/>
    <w:rsid w:val="006367F9"/>
    <w:rsid w:val="0063694A"/>
    <w:rsid w:val="006370D5"/>
    <w:rsid w:val="006373B8"/>
    <w:rsid w:val="006379A3"/>
    <w:rsid w:val="00637B1D"/>
    <w:rsid w:val="00637C94"/>
    <w:rsid w:val="0064000E"/>
    <w:rsid w:val="00640286"/>
    <w:rsid w:val="00640B10"/>
    <w:rsid w:val="00640CCF"/>
    <w:rsid w:val="0064107C"/>
    <w:rsid w:val="006415A0"/>
    <w:rsid w:val="00641F4D"/>
    <w:rsid w:val="00641FF7"/>
    <w:rsid w:val="00642213"/>
    <w:rsid w:val="00642523"/>
    <w:rsid w:val="00642EAD"/>
    <w:rsid w:val="00643037"/>
    <w:rsid w:val="006433B1"/>
    <w:rsid w:val="00644251"/>
    <w:rsid w:val="00644814"/>
    <w:rsid w:val="00644B3E"/>
    <w:rsid w:val="00644DC0"/>
    <w:rsid w:val="006451C9"/>
    <w:rsid w:val="00645446"/>
    <w:rsid w:val="0064632A"/>
    <w:rsid w:val="0064682D"/>
    <w:rsid w:val="00646C71"/>
    <w:rsid w:val="006475A0"/>
    <w:rsid w:val="00647D77"/>
    <w:rsid w:val="00647DD7"/>
    <w:rsid w:val="00650232"/>
    <w:rsid w:val="006502EA"/>
    <w:rsid w:val="006503FD"/>
    <w:rsid w:val="00650402"/>
    <w:rsid w:val="00650FB2"/>
    <w:rsid w:val="00651967"/>
    <w:rsid w:val="00651A30"/>
    <w:rsid w:val="00651AAB"/>
    <w:rsid w:val="00651ADB"/>
    <w:rsid w:val="006521B8"/>
    <w:rsid w:val="006521C0"/>
    <w:rsid w:val="00653132"/>
    <w:rsid w:val="0065457D"/>
    <w:rsid w:val="00654B9A"/>
    <w:rsid w:val="00654F41"/>
    <w:rsid w:val="006554CB"/>
    <w:rsid w:val="00655A29"/>
    <w:rsid w:val="00656A31"/>
    <w:rsid w:val="00656AAE"/>
    <w:rsid w:val="00657103"/>
    <w:rsid w:val="006575F8"/>
    <w:rsid w:val="0066002A"/>
    <w:rsid w:val="00660818"/>
    <w:rsid w:val="00660B98"/>
    <w:rsid w:val="00660D90"/>
    <w:rsid w:val="006615BB"/>
    <w:rsid w:val="00661DCD"/>
    <w:rsid w:val="00662175"/>
    <w:rsid w:val="00662842"/>
    <w:rsid w:val="006629C1"/>
    <w:rsid w:val="00662A66"/>
    <w:rsid w:val="00662B86"/>
    <w:rsid w:val="00662D36"/>
    <w:rsid w:val="00662E55"/>
    <w:rsid w:val="006637CF"/>
    <w:rsid w:val="00663C64"/>
    <w:rsid w:val="006645F6"/>
    <w:rsid w:val="006647DB"/>
    <w:rsid w:val="00664808"/>
    <w:rsid w:val="006657D2"/>
    <w:rsid w:val="006659D1"/>
    <w:rsid w:val="00665E7B"/>
    <w:rsid w:val="00665F80"/>
    <w:rsid w:val="006666DA"/>
    <w:rsid w:val="0066683C"/>
    <w:rsid w:val="00666F94"/>
    <w:rsid w:val="00667313"/>
    <w:rsid w:val="00667637"/>
    <w:rsid w:val="0066764A"/>
    <w:rsid w:val="0066784B"/>
    <w:rsid w:val="00667C45"/>
    <w:rsid w:val="00667E05"/>
    <w:rsid w:val="00670CFA"/>
    <w:rsid w:val="00671416"/>
    <w:rsid w:val="00671504"/>
    <w:rsid w:val="00672331"/>
    <w:rsid w:val="006727E7"/>
    <w:rsid w:val="00672F79"/>
    <w:rsid w:val="0067359F"/>
    <w:rsid w:val="0067421C"/>
    <w:rsid w:val="00674AAE"/>
    <w:rsid w:val="00674CA1"/>
    <w:rsid w:val="0067552C"/>
    <w:rsid w:val="00675CDF"/>
    <w:rsid w:val="00675DD2"/>
    <w:rsid w:val="0067611E"/>
    <w:rsid w:val="00676208"/>
    <w:rsid w:val="00676F31"/>
    <w:rsid w:val="00677186"/>
    <w:rsid w:val="00677393"/>
    <w:rsid w:val="00677BE3"/>
    <w:rsid w:val="00680231"/>
    <w:rsid w:val="006803E5"/>
    <w:rsid w:val="00680C6C"/>
    <w:rsid w:val="00680F90"/>
    <w:rsid w:val="0068149B"/>
    <w:rsid w:val="00681738"/>
    <w:rsid w:val="00681F96"/>
    <w:rsid w:val="00682135"/>
    <w:rsid w:val="00682A1A"/>
    <w:rsid w:val="00682DB6"/>
    <w:rsid w:val="00682E9C"/>
    <w:rsid w:val="00682FEA"/>
    <w:rsid w:val="006838AC"/>
    <w:rsid w:val="006838B3"/>
    <w:rsid w:val="006842F0"/>
    <w:rsid w:val="0068478E"/>
    <w:rsid w:val="006847D0"/>
    <w:rsid w:val="00684C73"/>
    <w:rsid w:val="0068538E"/>
    <w:rsid w:val="006859D1"/>
    <w:rsid w:val="00685A54"/>
    <w:rsid w:val="00685E0E"/>
    <w:rsid w:val="0068627E"/>
    <w:rsid w:val="00686331"/>
    <w:rsid w:val="006864A8"/>
    <w:rsid w:val="00686EDA"/>
    <w:rsid w:val="00687038"/>
    <w:rsid w:val="006878BF"/>
    <w:rsid w:val="006878F0"/>
    <w:rsid w:val="006900C7"/>
    <w:rsid w:val="00690536"/>
    <w:rsid w:val="00690562"/>
    <w:rsid w:val="0069174C"/>
    <w:rsid w:val="006919C8"/>
    <w:rsid w:val="00691B2D"/>
    <w:rsid w:val="00691C71"/>
    <w:rsid w:val="006922DD"/>
    <w:rsid w:val="00692A7B"/>
    <w:rsid w:val="00692B4B"/>
    <w:rsid w:val="00693866"/>
    <w:rsid w:val="00694178"/>
    <w:rsid w:val="00694236"/>
    <w:rsid w:val="00694258"/>
    <w:rsid w:val="006949B4"/>
    <w:rsid w:val="006949BC"/>
    <w:rsid w:val="00695151"/>
    <w:rsid w:val="0069564A"/>
    <w:rsid w:val="00695C90"/>
    <w:rsid w:val="006965D9"/>
    <w:rsid w:val="00696617"/>
    <w:rsid w:val="00696773"/>
    <w:rsid w:val="00696BDF"/>
    <w:rsid w:val="0069725D"/>
    <w:rsid w:val="006A067D"/>
    <w:rsid w:val="006A0990"/>
    <w:rsid w:val="006A1CC2"/>
    <w:rsid w:val="006A1F82"/>
    <w:rsid w:val="006A2437"/>
    <w:rsid w:val="006A2DE7"/>
    <w:rsid w:val="006A2DE9"/>
    <w:rsid w:val="006A34D4"/>
    <w:rsid w:val="006A385A"/>
    <w:rsid w:val="006A39B0"/>
    <w:rsid w:val="006A3A0E"/>
    <w:rsid w:val="006A3E5C"/>
    <w:rsid w:val="006A404F"/>
    <w:rsid w:val="006A40DE"/>
    <w:rsid w:val="006A4987"/>
    <w:rsid w:val="006A4E62"/>
    <w:rsid w:val="006A58C7"/>
    <w:rsid w:val="006A5915"/>
    <w:rsid w:val="006A591A"/>
    <w:rsid w:val="006A59E5"/>
    <w:rsid w:val="006A5EA2"/>
    <w:rsid w:val="006A5F3C"/>
    <w:rsid w:val="006A77B2"/>
    <w:rsid w:val="006A782E"/>
    <w:rsid w:val="006B00C2"/>
    <w:rsid w:val="006B0390"/>
    <w:rsid w:val="006B079E"/>
    <w:rsid w:val="006B0C55"/>
    <w:rsid w:val="006B0F7B"/>
    <w:rsid w:val="006B10D6"/>
    <w:rsid w:val="006B1C06"/>
    <w:rsid w:val="006B2338"/>
    <w:rsid w:val="006B23AA"/>
    <w:rsid w:val="006B260A"/>
    <w:rsid w:val="006B298F"/>
    <w:rsid w:val="006B323D"/>
    <w:rsid w:val="006B4599"/>
    <w:rsid w:val="006B4C0A"/>
    <w:rsid w:val="006B4CDD"/>
    <w:rsid w:val="006B4EBF"/>
    <w:rsid w:val="006B4FCC"/>
    <w:rsid w:val="006B55B5"/>
    <w:rsid w:val="006B5FAB"/>
    <w:rsid w:val="006B623E"/>
    <w:rsid w:val="006B63F6"/>
    <w:rsid w:val="006B64BF"/>
    <w:rsid w:val="006B64EB"/>
    <w:rsid w:val="006B66D9"/>
    <w:rsid w:val="006B6780"/>
    <w:rsid w:val="006B6CF4"/>
    <w:rsid w:val="006B73DC"/>
    <w:rsid w:val="006B78CE"/>
    <w:rsid w:val="006B7C3E"/>
    <w:rsid w:val="006B7F6F"/>
    <w:rsid w:val="006B7F82"/>
    <w:rsid w:val="006C0119"/>
    <w:rsid w:val="006C02E7"/>
    <w:rsid w:val="006C1280"/>
    <w:rsid w:val="006C159B"/>
    <w:rsid w:val="006C27AF"/>
    <w:rsid w:val="006C28AD"/>
    <w:rsid w:val="006C30A0"/>
    <w:rsid w:val="006C30DE"/>
    <w:rsid w:val="006C33B2"/>
    <w:rsid w:val="006C3E80"/>
    <w:rsid w:val="006C450F"/>
    <w:rsid w:val="006C4D71"/>
    <w:rsid w:val="006C501B"/>
    <w:rsid w:val="006C568F"/>
    <w:rsid w:val="006C5D4A"/>
    <w:rsid w:val="006C637D"/>
    <w:rsid w:val="006C6883"/>
    <w:rsid w:val="006C69A6"/>
    <w:rsid w:val="006C6B42"/>
    <w:rsid w:val="006C6C4A"/>
    <w:rsid w:val="006C7384"/>
    <w:rsid w:val="006C7555"/>
    <w:rsid w:val="006C7B56"/>
    <w:rsid w:val="006D09CC"/>
    <w:rsid w:val="006D1916"/>
    <w:rsid w:val="006D1E40"/>
    <w:rsid w:val="006D2744"/>
    <w:rsid w:val="006D323D"/>
    <w:rsid w:val="006D3289"/>
    <w:rsid w:val="006D3427"/>
    <w:rsid w:val="006D3AFC"/>
    <w:rsid w:val="006D3BDB"/>
    <w:rsid w:val="006D4A56"/>
    <w:rsid w:val="006D4ED1"/>
    <w:rsid w:val="006D4FC7"/>
    <w:rsid w:val="006D5281"/>
    <w:rsid w:val="006D5A70"/>
    <w:rsid w:val="006D5F84"/>
    <w:rsid w:val="006D61B4"/>
    <w:rsid w:val="006D65B0"/>
    <w:rsid w:val="006D671C"/>
    <w:rsid w:val="006D677F"/>
    <w:rsid w:val="006D6CAF"/>
    <w:rsid w:val="006D6D07"/>
    <w:rsid w:val="006D72AF"/>
    <w:rsid w:val="006D7443"/>
    <w:rsid w:val="006D7660"/>
    <w:rsid w:val="006D7B1B"/>
    <w:rsid w:val="006D7B36"/>
    <w:rsid w:val="006E02DD"/>
    <w:rsid w:val="006E0516"/>
    <w:rsid w:val="006E074B"/>
    <w:rsid w:val="006E0A45"/>
    <w:rsid w:val="006E0DF3"/>
    <w:rsid w:val="006E3609"/>
    <w:rsid w:val="006E3713"/>
    <w:rsid w:val="006E3AA5"/>
    <w:rsid w:val="006E3B88"/>
    <w:rsid w:val="006E420D"/>
    <w:rsid w:val="006E42DA"/>
    <w:rsid w:val="006E447A"/>
    <w:rsid w:val="006E4A7B"/>
    <w:rsid w:val="006E528C"/>
    <w:rsid w:val="006E5A7F"/>
    <w:rsid w:val="006E5FEE"/>
    <w:rsid w:val="006E797B"/>
    <w:rsid w:val="006E7A19"/>
    <w:rsid w:val="006E7C0B"/>
    <w:rsid w:val="006E7CDC"/>
    <w:rsid w:val="006F0293"/>
    <w:rsid w:val="006F0477"/>
    <w:rsid w:val="006F0AAA"/>
    <w:rsid w:val="006F0BFF"/>
    <w:rsid w:val="006F0D94"/>
    <w:rsid w:val="006F1304"/>
    <w:rsid w:val="006F1630"/>
    <w:rsid w:val="006F1EDC"/>
    <w:rsid w:val="006F234A"/>
    <w:rsid w:val="006F2EDA"/>
    <w:rsid w:val="006F2EF4"/>
    <w:rsid w:val="006F36E9"/>
    <w:rsid w:val="006F469D"/>
    <w:rsid w:val="006F4C76"/>
    <w:rsid w:val="006F4DC2"/>
    <w:rsid w:val="006F4DEE"/>
    <w:rsid w:val="006F4DF0"/>
    <w:rsid w:val="006F4F11"/>
    <w:rsid w:val="006F56A6"/>
    <w:rsid w:val="006F5761"/>
    <w:rsid w:val="006F5C84"/>
    <w:rsid w:val="006F5FCE"/>
    <w:rsid w:val="006F62C3"/>
    <w:rsid w:val="006F66EE"/>
    <w:rsid w:val="006F69AB"/>
    <w:rsid w:val="006F732D"/>
    <w:rsid w:val="006F74FB"/>
    <w:rsid w:val="006F7ED7"/>
    <w:rsid w:val="0070007A"/>
    <w:rsid w:val="00700467"/>
    <w:rsid w:val="007008BD"/>
    <w:rsid w:val="00700ACE"/>
    <w:rsid w:val="00700EDA"/>
    <w:rsid w:val="00701DBC"/>
    <w:rsid w:val="00701FEF"/>
    <w:rsid w:val="0070287B"/>
    <w:rsid w:val="00702931"/>
    <w:rsid w:val="00702E2D"/>
    <w:rsid w:val="00703283"/>
    <w:rsid w:val="007034CF"/>
    <w:rsid w:val="00703956"/>
    <w:rsid w:val="007039D2"/>
    <w:rsid w:val="00703C40"/>
    <w:rsid w:val="007048C2"/>
    <w:rsid w:val="00704EF8"/>
    <w:rsid w:val="0070507B"/>
    <w:rsid w:val="0070552C"/>
    <w:rsid w:val="00705608"/>
    <w:rsid w:val="007056A3"/>
    <w:rsid w:val="007060AE"/>
    <w:rsid w:val="00706428"/>
    <w:rsid w:val="00706F0A"/>
    <w:rsid w:val="007071B0"/>
    <w:rsid w:val="00707230"/>
    <w:rsid w:val="00707694"/>
    <w:rsid w:val="00707DC0"/>
    <w:rsid w:val="0071039B"/>
    <w:rsid w:val="00710B4C"/>
    <w:rsid w:val="00710C45"/>
    <w:rsid w:val="0071181C"/>
    <w:rsid w:val="007118DB"/>
    <w:rsid w:val="00712234"/>
    <w:rsid w:val="007132BB"/>
    <w:rsid w:val="0071341B"/>
    <w:rsid w:val="00713711"/>
    <w:rsid w:val="0071390F"/>
    <w:rsid w:val="00713B79"/>
    <w:rsid w:val="00714D65"/>
    <w:rsid w:val="0071557B"/>
    <w:rsid w:val="00716014"/>
    <w:rsid w:val="007164F3"/>
    <w:rsid w:val="00716614"/>
    <w:rsid w:val="00717933"/>
    <w:rsid w:val="00717ACF"/>
    <w:rsid w:val="00717E1B"/>
    <w:rsid w:val="0072005B"/>
    <w:rsid w:val="007203E2"/>
    <w:rsid w:val="00720852"/>
    <w:rsid w:val="00720950"/>
    <w:rsid w:val="00720C31"/>
    <w:rsid w:val="00721DB7"/>
    <w:rsid w:val="007221CB"/>
    <w:rsid w:val="00722963"/>
    <w:rsid w:val="00722F4F"/>
    <w:rsid w:val="00723577"/>
    <w:rsid w:val="007235AB"/>
    <w:rsid w:val="00723BAF"/>
    <w:rsid w:val="00724043"/>
    <w:rsid w:val="00724160"/>
    <w:rsid w:val="00724AD3"/>
    <w:rsid w:val="0072580C"/>
    <w:rsid w:val="00725C11"/>
    <w:rsid w:val="00725C5A"/>
    <w:rsid w:val="00725D2D"/>
    <w:rsid w:val="00725F1D"/>
    <w:rsid w:val="007263ED"/>
    <w:rsid w:val="00727214"/>
    <w:rsid w:val="00727A94"/>
    <w:rsid w:val="0073041A"/>
    <w:rsid w:val="007307D5"/>
    <w:rsid w:val="00730BB7"/>
    <w:rsid w:val="00730D46"/>
    <w:rsid w:val="00731226"/>
    <w:rsid w:val="0073171F"/>
    <w:rsid w:val="00731A1F"/>
    <w:rsid w:val="00731ACA"/>
    <w:rsid w:val="00731BA7"/>
    <w:rsid w:val="00731D26"/>
    <w:rsid w:val="00732024"/>
    <w:rsid w:val="0073205A"/>
    <w:rsid w:val="007323BB"/>
    <w:rsid w:val="0073253D"/>
    <w:rsid w:val="0073322E"/>
    <w:rsid w:val="007332E4"/>
    <w:rsid w:val="007346E1"/>
    <w:rsid w:val="00734A91"/>
    <w:rsid w:val="00735D12"/>
    <w:rsid w:val="0073608A"/>
    <w:rsid w:val="007369FC"/>
    <w:rsid w:val="00736E35"/>
    <w:rsid w:val="0073715B"/>
    <w:rsid w:val="007376C9"/>
    <w:rsid w:val="00737BAE"/>
    <w:rsid w:val="007407DC"/>
    <w:rsid w:val="007409DA"/>
    <w:rsid w:val="00740DE7"/>
    <w:rsid w:val="00740F1A"/>
    <w:rsid w:val="00741A44"/>
    <w:rsid w:val="00741B44"/>
    <w:rsid w:val="00742136"/>
    <w:rsid w:val="0074239D"/>
    <w:rsid w:val="00742DD1"/>
    <w:rsid w:val="00742FF4"/>
    <w:rsid w:val="0074346C"/>
    <w:rsid w:val="00744436"/>
    <w:rsid w:val="0074454D"/>
    <w:rsid w:val="00744C88"/>
    <w:rsid w:val="00744EA6"/>
    <w:rsid w:val="007450C1"/>
    <w:rsid w:val="0074584A"/>
    <w:rsid w:val="00745863"/>
    <w:rsid w:val="00745C49"/>
    <w:rsid w:val="00745CBE"/>
    <w:rsid w:val="0074654A"/>
    <w:rsid w:val="00746927"/>
    <w:rsid w:val="00746A44"/>
    <w:rsid w:val="007476E2"/>
    <w:rsid w:val="00747AA7"/>
    <w:rsid w:val="00747E8F"/>
    <w:rsid w:val="00747F34"/>
    <w:rsid w:val="00750296"/>
    <w:rsid w:val="00750C5A"/>
    <w:rsid w:val="00750F19"/>
    <w:rsid w:val="00750FA6"/>
    <w:rsid w:val="007514F7"/>
    <w:rsid w:val="0075151F"/>
    <w:rsid w:val="007515D3"/>
    <w:rsid w:val="00751611"/>
    <w:rsid w:val="00751783"/>
    <w:rsid w:val="00751C92"/>
    <w:rsid w:val="00752458"/>
    <w:rsid w:val="007525EA"/>
    <w:rsid w:val="00752798"/>
    <w:rsid w:val="007529EF"/>
    <w:rsid w:val="00753168"/>
    <w:rsid w:val="00753544"/>
    <w:rsid w:val="00753BA0"/>
    <w:rsid w:val="007548A0"/>
    <w:rsid w:val="007555F0"/>
    <w:rsid w:val="00755973"/>
    <w:rsid w:val="00756192"/>
    <w:rsid w:val="00756830"/>
    <w:rsid w:val="00757B1D"/>
    <w:rsid w:val="00757F97"/>
    <w:rsid w:val="00757FD5"/>
    <w:rsid w:val="007603F3"/>
    <w:rsid w:val="00760A1F"/>
    <w:rsid w:val="00760A47"/>
    <w:rsid w:val="00760AFB"/>
    <w:rsid w:val="00760CF8"/>
    <w:rsid w:val="00760E6A"/>
    <w:rsid w:val="00761FD8"/>
    <w:rsid w:val="0076269F"/>
    <w:rsid w:val="0076291C"/>
    <w:rsid w:val="007635D5"/>
    <w:rsid w:val="0076379D"/>
    <w:rsid w:val="00763BAE"/>
    <w:rsid w:val="00763C01"/>
    <w:rsid w:val="00763EC3"/>
    <w:rsid w:val="00764012"/>
    <w:rsid w:val="007640DB"/>
    <w:rsid w:val="00764E10"/>
    <w:rsid w:val="007652E2"/>
    <w:rsid w:val="00765602"/>
    <w:rsid w:val="007657DD"/>
    <w:rsid w:val="00765A6C"/>
    <w:rsid w:val="00766188"/>
    <w:rsid w:val="007671E9"/>
    <w:rsid w:val="00767283"/>
    <w:rsid w:val="007672E6"/>
    <w:rsid w:val="00767548"/>
    <w:rsid w:val="007679C1"/>
    <w:rsid w:val="00770A7B"/>
    <w:rsid w:val="00770E0C"/>
    <w:rsid w:val="00770E96"/>
    <w:rsid w:val="00771A20"/>
    <w:rsid w:val="00771F14"/>
    <w:rsid w:val="007725B2"/>
    <w:rsid w:val="00772A31"/>
    <w:rsid w:val="00773DE7"/>
    <w:rsid w:val="00774668"/>
    <w:rsid w:val="00774A53"/>
    <w:rsid w:val="00774D87"/>
    <w:rsid w:val="00774DCE"/>
    <w:rsid w:val="00775101"/>
    <w:rsid w:val="007752B6"/>
    <w:rsid w:val="007754E2"/>
    <w:rsid w:val="00775511"/>
    <w:rsid w:val="007755A1"/>
    <w:rsid w:val="0077588B"/>
    <w:rsid w:val="00775B18"/>
    <w:rsid w:val="00775BCB"/>
    <w:rsid w:val="007761C0"/>
    <w:rsid w:val="00776318"/>
    <w:rsid w:val="00776928"/>
    <w:rsid w:val="00777A11"/>
    <w:rsid w:val="00777BA8"/>
    <w:rsid w:val="0078085C"/>
    <w:rsid w:val="00780D8B"/>
    <w:rsid w:val="00780E76"/>
    <w:rsid w:val="007811CE"/>
    <w:rsid w:val="007816EA"/>
    <w:rsid w:val="00781E23"/>
    <w:rsid w:val="007821C1"/>
    <w:rsid w:val="00782AFD"/>
    <w:rsid w:val="00782B35"/>
    <w:rsid w:val="007831AE"/>
    <w:rsid w:val="00783B20"/>
    <w:rsid w:val="0078469E"/>
    <w:rsid w:val="00784BDE"/>
    <w:rsid w:val="00784D22"/>
    <w:rsid w:val="00785966"/>
    <w:rsid w:val="00785AA5"/>
    <w:rsid w:val="00786554"/>
    <w:rsid w:val="007865E3"/>
    <w:rsid w:val="00787232"/>
    <w:rsid w:val="0078782C"/>
    <w:rsid w:val="007878C9"/>
    <w:rsid w:val="00787BB5"/>
    <w:rsid w:val="00787CEC"/>
    <w:rsid w:val="007901DC"/>
    <w:rsid w:val="00790218"/>
    <w:rsid w:val="00790694"/>
    <w:rsid w:val="00790D63"/>
    <w:rsid w:val="00790E15"/>
    <w:rsid w:val="007918A6"/>
    <w:rsid w:val="00792103"/>
    <w:rsid w:val="00792495"/>
    <w:rsid w:val="00792907"/>
    <w:rsid w:val="007934AB"/>
    <w:rsid w:val="00793620"/>
    <w:rsid w:val="007937C6"/>
    <w:rsid w:val="00793A30"/>
    <w:rsid w:val="00794350"/>
    <w:rsid w:val="00795238"/>
    <w:rsid w:val="00795C97"/>
    <w:rsid w:val="007961C3"/>
    <w:rsid w:val="0079626B"/>
    <w:rsid w:val="00796723"/>
    <w:rsid w:val="00796987"/>
    <w:rsid w:val="00796A2F"/>
    <w:rsid w:val="00796B82"/>
    <w:rsid w:val="00796F3B"/>
    <w:rsid w:val="00796F9D"/>
    <w:rsid w:val="0079715E"/>
    <w:rsid w:val="0079746E"/>
    <w:rsid w:val="007975E7"/>
    <w:rsid w:val="007A0081"/>
    <w:rsid w:val="007A0105"/>
    <w:rsid w:val="007A0563"/>
    <w:rsid w:val="007A139A"/>
    <w:rsid w:val="007A1DB9"/>
    <w:rsid w:val="007A255B"/>
    <w:rsid w:val="007A2913"/>
    <w:rsid w:val="007A2A7F"/>
    <w:rsid w:val="007A2BB0"/>
    <w:rsid w:val="007A2E65"/>
    <w:rsid w:val="007A3AAE"/>
    <w:rsid w:val="007A3B5F"/>
    <w:rsid w:val="007A3BE2"/>
    <w:rsid w:val="007A3DE7"/>
    <w:rsid w:val="007A4348"/>
    <w:rsid w:val="007A48AA"/>
    <w:rsid w:val="007A5814"/>
    <w:rsid w:val="007A593A"/>
    <w:rsid w:val="007A6CC4"/>
    <w:rsid w:val="007B0033"/>
    <w:rsid w:val="007B09A8"/>
    <w:rsid w:val="007B27F2"/>
    <w:rsid w:val="007B2D05"/>
    <w:rsid w:val="007B2F9F"/>
    <w:rsid w:val="007B35D7"/>
    <w:rsid w:val="007B462B"/>
    <w:rsid w:val="007B5FBD"/>
    <w:rsid w:val="007B5FE7"/>
    <w:rsid w:val="007B600B"/>
    <w:rsid w:val="007B6210"/>
    <w:rsid w:val="007B6CAB"/>
    <w:rsid w:val="007B79C6"/>
    <w:rsid w:val="007B7A59"/>
    <w:rsid w:val="007B7E68"/>
    <w:rsid w:val="007C068C"/>
    <w:rsid w:val="007C0F78"/>
    <w:rsid w:val="007C1031"/>
    <w:rsid w:val="007C24F4"/>
    <w:rsid w:val="007C2DA9"/>
    <w:rsid w:val="007C3DCD"/>
    <w:rsid w:val="007C3FE8"/>
    <w:rsid w:val="007C4190"/>
    <w:rsid w:val="007C422F"/>
    <w:rsid w:val="007C4310"/>
    <w:rsid w:val="007C45C3"/>
    <w:rsid w:val="007C5E1F"/>
    <w:rsid w:val="007C614F"/>
    <w:rsid w:val="007C7449"/>
    <w:rsid w:val="007C7907"/>
    <w:rsid w:val="007C7C40"/>
    <w:rsid w:val="007D0020"/>
    <w:rsid w:val="007D007E"/>
    <w:rsid w:val="007D030B"/>
    <w:rsid w:val="007D0423"/>
    <w:rsid w:val="007D0710"/>
    <w:rsid w:val="007D095A"/>
    <w:rsid w:val="007D0BEB"/>
    <w:rsid w:val="007D1214"/>
    <w:rsid w:val="007D1576"/>
    <w:rsid w:val="007D161B"/>
    <w:rsid w:val="007D19B7"/>
    <w:rsid w:val="007D1AB5"/>
    <w:rsid w:val="007D1FEA"/>
    <w:rsid w:val="007D2200"/>
    <w:rsid w:val="007D24C2"/>
    <w:rsid w:val="007D2ACE"/>
    <w:rsid w:val="007D2B62"/>
    <w:rsid w:val="007D2E90"/>
    <w:rsid w:val="007D3462"/>
    <w:rsid w:val="007D3466"/>
    <w:rsid w:val="007D3710"/>
    <w:rsid w:val="007D38C3"/>
    <w:rsid w:val="007D3941"/>
    <w:rsid w:val="007D397C"/>
    <w:rsid w:val="007D39E2"/>
    <w:rsid w:val="007D3C75"/>
    <w:rsid w:val="007D4356"/>
    <w:rsid w:val="007D43A9"/>
    <w:rsid w:val="007D4836"/>
    <w:rsid w:val="007D534A"/>
    <w:rsid w:val="007D5632"/>
    <w:rsid w:val="007D62B2"/>
    <w:rsid w:val="007D6438"/>
    <w:rsid w:val="007D65A9"/>
    <w:rsid w:val="007D6847"/>
    <w:rsid w:val="007E0636"/>
    <w:rsid w:val="007E15D1"/>
    <w:rsid w:val="007E1B8A"/>
    <w:rsid w:val="007E205F"/>
    <w:rsid w:val="007E2091"/>
    <w:rsid w:val="007E21C5"/>
    <w:rsid w:val="007E24DD"/>
    <w:rsid w:val="007E29AF"/>
    <w:rsid w:val="007E358E"/>
    <w:rsid w:val="007E362D"/>
    <w:rsid w:val="007E377C"/>
    <w:rsid w:val="007E3871"/>
    <w:rsid w:val="007E3B4F"/>
    <w:rsid w:val="007E3BB0"/>
    <w:rsid w:val="007E5277"/>
    <w:rsid w:val="007E540A"/>
    <w:rsid w:val="007E5D36"/>
    <w:rsid w:val="007E5DD4"/>
    <w:rsid w:val="007E6250"/>
    <w:rsid w:val="007E6709"/>
    <w:rsid w:val="007E772F"/>
    <w:rsid w:val="007E7F82"/>
    <w:rsid w:val="007F07DE"/>
    <w:rsid w:val="007F09C3"/>
    <w:rsid w:val="007F12DE"/>
    <w:rsid w:val="007F16DF"/>
    <w:rsid w:val="007F1EE1"/>
    <w:rsid w:val="007F2FCA"/>
    <w:rsid w:val="007F407D"/>
    <w:rsid w:val="007F4193"/>
    <w:rsid w:val="007F4B3D"/>
    <w:rsid w:val="007F4E76"/>
    <w:rsid w:val="007F5532"/>
    <w:rsid w:val="007F5732"/>
    <w:rsid w:val="007F608B"/>
    <w:rsid w:val="007F60E6"/>
    <w:rsid w:val="007F63A1"/>
    <w:rsid w:val="007F6CDD"/>
    <w:rsid w:val="007F7909"/>
    <w:rsid w:val="007F79E7"/>
    <w:rsid w:val="008004CE"/>
    <w:rsid w:val="0080095E"/>
    <w:rsid w:val="00800B43"/>
    <w:rsid w:val="00800C0B"/>
    <w:rsid w:val="00800E17"/>
    <w:rsid w:val="0080102B"/>
    <w:rsid w:val="0080164D"/>
    <w:rsid w:val="00801B34"/>
    <w:rsid w:val="008029CF"/>
    <w:rsid w:val="00803278"/>
    <w:rsid w:val="0080359F"/>
    <w:rsid w:val="00803B4F"/>
    <w:rsid w:val="00804080"/>
    <w:rsid w:val="00804113"/>
    <w:rsid w:val="00804146"/>
    <w:rsid w:val="0080432D"/>
    <w:rsid w:val="00804889"/>
    <w:rsid w:val="00804D18"/>
    <w:rsid w:val="00804DFD"/>
    <w:rsid w:val="00804E3D"/>
    <w:rsid w:val="00805333"/>
    <w:rsid w:val="00805C39"/>
    <w:rsid w:val="00805E64"/>
    <w:rsid w:val="00805E79"/>
    <w:rsid w:val="00805F57"/>
    <w:rsid w:val="00806F33"/>
    <w:rsid w:val="00807DA6"/>
    <w:rsid w:val="00807ED0"/>
    <w:rsid w:val="00807F47"/>
    <w:rsid w:val="0081017E"/>
    <w:rsid w:val="00811853"/>
    <w:rsid w:val="0081246B"/>
    <w:rsid w:val="00812572"/>
    <w:rsid w:val="00812ADF"/>
    <w:rsid w:val="00812D30"/>
    <w:rsid w:val="008134A9"/>
    <w:rsid w:val="008134D4"/>
    <w:rsid w:val="00813505"/>
    <w:rsid w:val="008136A9"/>
    <w:rsid w:val="008147DD"/>
    <w:rsid w:val="00814856"/>
    <w:rsid w:val="0081497F"/>
    <w:rsid w:val="00814B66"/>
    <w:rsid w:val="008159D7"/>
    <w:rsid w:val="00815DD7"/>
    <w:rsid w:val="00816308"/>
    <w:rsid w:val="00816C47"/>
    <w:rsid w:val="008174EA"/>
    <w:rsid w:val="0082146F"/>
    <w:rsid w:val="008214B9"/>
    <w:rsid w:val="00821EFC"/>
    <w:rsid w:val="0082259C"/>
    <w:rsid w:val="0082260A"/>
    <w:rsid w:val="00822B87"/>
    <w:rsid w:val="00822C7B"/>
    <w:rsid w:val="0082355F"/>
    <w:rsid w:val="008241FF"/>
    <w:rsid w:val="0082422F"/>
    <w:rsid w:val="00824A2F"/>
    <w:rsid w:val="00824E7D"/>
    <w:rsid w:val="0082573E"/>
    <w:rsid w:val="008257B6"/>
    <w:rsid w:val="00825F4D"/>
    <w:rsid w:val="008266F3"/>
    <w:rsid w:val="0082678C"/>
    <w:rsid w:val="00827050"/>
    <w:rsid w:val="0082762D"/>
    <w:rsid w:val="008279D8"/>
    <w:rsid w:val="00827A76"/>
    <w:rsid w:val="00827CF4"/>
    <w:rsid w:val="00827EC9"/>
    <w:rsid w:val="008305A9"/>
    <w:rsid w:val="0083146A"/>
    <w:rsid w:val="00831E66"/>
    <w:rsid w:val="00832DA5"/>
    <w:rsid w:val="00832DD5"/>
    <w:rsid w:val="00832E74"/>
    <w:rsid w:val="00833221"/>
    <w:rsid w:val="008332E8"/>
    <w:rsid w:val="0083335A"/>
    <w:rsid w:val="00833745"/>
    <w:rsid w:val="00834153"/>
    <w:rsid w:val="00834473"/>
    <w:rsid w:val="00834628"/>
    <w:rsid w:val="008360E1"/>
    <w:rsid w:val="008361E5"/>
    <w:rsid w:val="00836376"/>
    <w:rsid w:val="00836879"/>
    <w:rsid w:val="0083699D"/>
    <w:rsid w:val="00836A35"/>
    <w:rsid w:val="00836BF7"/>
    <w:rsid w:val="00836CF8"/>
    <w:rsid w:val="0083729F"/>
    <w:rsid w:val="00837B1E"/>
    <w:rsid w:val="00837B45"/>
    <w:rsid w:val="0084020F"/>
    <w:rsid w:val="00841393"/>
    <w:rsid w:val="008416E0"/>
    <w:rsid w:val="00842485"/>
    <w:rsid w:val="008429F7"/>
    <w:rsid w:val="00842BF1"/>
    <w:rsid w:val="00842E9C"/>
    <w:rsid w:val="0084309E"/>
    <w:rsid w:val="00843204"/>
    <w:rsid w:val="00843365"/>
    <w:rsid w:val="008438D0"/>
    <w:rsid w:val="00843EC6"/>
    <w:rsid w:val="0084478F"/>
    <w:rsid w:val="00844D91"/>
    <w:rsid w:val="00844F74"/>
    <w:rsid w:val="00845A8A"/>
    <w:rsid w:val="008464A0"/>
    <w:rsid w:val="00847295"/>
    <w:rsid w:val="00847790"/>
    <w:rsid w:val="00850B33"/>
    <w:rsid w:val="00850C62"/>
    <w:rsid w:val="0085100A"/>
    <w:rsid w:val="00851378"/>
    <w:rsid w:val="008513AF"/>
    <w:rsid w:val="0085177E"/>
    <w:rsid w:val="00851818"/>
    <w:rsid w:val="0085199E"/>
    <w:rsid w:val="00851BCA"/>
    <w:rsid w:val="00851F27"/>
    <w:rsid w:val="00852002"/>
    <w:rsid w:val="008523E9"/>
    <w:rsid w:val="00852A72"/>
    <w:rsid w:val="00852C60"/>
    <w:rsid w:val="00853214"/>
    <w:rsid w:val="00853529"/>
    <w:rsid w:val="00853853"/>
    <w:rsid w:val="008538E9"/>
    <w:rsid w:val="00853B45"/>
    <w:rsid w:val="008541E3"/>
    <w:rsid w:val="00854436"/>
    <w:rsid w:val="00854629"/>
    <w:rsid w:val="008546DA"/>
    <w:rsid w:val="0085496F"/>
    <w:rsid w:val="00855339"/>
    <w:rsid w:val="008553C5"/>
    <w:rsid w:val="008556A2"/>
    <w:rsid w:val="0085621A"/>
    <w:rsid w:val="00857755"/>
    <w:rsid w:val="00857825"/>
    <w:rsid w:val="0085791B"/>
    <w:rsid w:val="00857A48"/>
    <w:rsid w:val="00857E43"/>
    <w:rsid w:val="0086037B"/>
    <w:rsid w:val="00860C5B"/>
    <w:rsid w:val="008610D1"/>
    <w:rsid w:val="008619D0"/>
    <w:rsid w:val="00861CF8"/>
    <w:rsid w:val="008624E5"/>
    <w:rsid w:val="0086272E"/>
    <w:rsid w:val="00862928"/>
    <w:rsid w:val="008629C6"/>
    <w:rsid w:val="0086359D"/>
    <w:rsid w:val="00863CB2"/>
    <w:rsid w:val="00863DFD"/>
    <w:rsid w:val="00864449"/>
    <w:rsid w:val="0086556E"/>
    <w:rsid w:val="00865A04"/>
    <w:rsid w:val="008672BF"/>
    <w:rsid w:val="00870222"/>
    <w:rsid w:val="008705D8"/>
    <w:rsid w:val="008705DF"/>
    <w:rsid w:val="008711EC"/>
    <w:rsid w:val="00871207"/>
    <w:rsid w:val="00872081"/>
    <w:rsid w:val="008722CF"/>
    <w:rsid w:val="008724B6"/>
    <w:rsid w:val="00872583"/>
    <w:rsid w:val="00872743"/>
    <w:rsid w:val="00872D9B"/>
    <w:rsid w:val="00873A4F"/>
    <w:rsid w:val="008741CE"/>
    <w:rsid w:val="0087474E"/>
    <w:rsid w:val="00874C6A"/>
    <w:rsid w:val="00875704"/>
    <w:rsid w:val="00875A6D"/>
    <w:rsid w:val="00875D99"/>
    <w:rsid w:val="008766EF"/>
    <w:rsid w:val="00876C94"/>
    <w:rsid w:val="0087763B"/>
    <w:rsid w:val="008802BE"/>
    <w:rsid w:val="008804E7"/>
    <w:rsid w:val="0088118C"/>
    <w:rsid w:val="0088166F"/>
    <w:rsid w:val="00881B62"/>
    <w:rsid w:val="00881FC9"/>
    <w:rsid w:val="00882041"/>
    <w:rsid w:val="00882202"/>
    <w:rsid w:val="00882381"/>
    <w:rsid w:val="00882D83"/>
    <w:rsid w:val="0088332F"/>
    <w:rsid w:val="00883362"/>
    <w:rsid w:val="008833C7"/>
    <w:rsid w:val="008839A9"/>
    <w:rsid w:val="008845BA"/>
    <w:rsid w:val="00884C90"/>
    <w:rsid w:val="0088519F"/>
    <w:rsid w:val="008854BE"/>
    <w:rsid w:val="0088625E"/>
    <w:rsid w:val="008865CC"/>
    <w:rsid w:val="008865F1"/>
    <w:rsid w:val="0088700B"/>
    <w:rsid w:val="0089025F"/>
    <w:rsid w:val="0089034B"/>
    <w:rsid w:val="008903CA"/>
    <w:rsid w:val="008926F0"/>
    <w:rsid w:val="0089297F"/>
    <w:rsid w:val="00892A91"/>
    <w:rsid w:val="00892CF1"/>
    <w:rsid w:val="00893428"/>
    <w:rsid w:val="0089342E"/>
    <w:rsid w:val="008934A8"/>
    <w:rsid w:val="008935FE"/>
    <w:rsid w:val="008936F5"/>
    <w:rsid w:val="008937AE"/>
    <w:rsid w:val="00893C8B"/>
    <w:rsid w:val="0089409F"/>
    <w:rsid w:val="0089441C"/>
    <w:rsid w:val="008949D1"/>
    <w:rsid w:val="00894FD6"/>
    <w:rsid w:val="008952E1"/>
    <w:rsid w:val="00895494"/>
    <w:rsid w:val="008954E9"/>
    <w:rsid w:val="008959A0"/>
    <w:rsid w:val="008959F0"/>
    <w:rsid w:val="00895A1D"/>
    <w:rsid w:val="00896795"/>
    <w:rsid w:val="00896D1C"/>
    <w:rsid w:val="00896E44"/>
    <w:rsid w:val="008972D8"/>
    <w:rsid w:val="0089737F"/>
    <w:rsid w:val="00897B74"/>
    <w:rsid w:val="008A086B"/>
    <w:rsid w:val="008A0DEB"/>
    <w:rsid w:val="008A17D4"/>
    <w:rsid w:val="008A1A1B"/>
    <w:rsid w:val="008A21D3"/>
    <w:rsid w:val="008A2877"/>
    <w:rsid w:val="008A287F"/>
    <w:rsid w:val="008A342D"/>
    <w:rsid w:val="008A3631"/>
    <w:rsid w:val="008A40E3"/>
    <w:rsid w:val="008A4223"/>
    <w:rsid w:val="008A42D6"/>
    <w:rsid w:val="008A4698"/>
    <w:rsid w:val="008A4881"/>
    <w:rsid w:val="008A5083"/>
    <w:rsid w:val="008A546E"/>
    <w:rsid w:val="008A5F86"/>
    <w:rsid w:val="008A6078"/>
    <w:rsid w:val="008A6493"/>
    <w:rsid w:val="008A6638"/>
    <w:rsid w:val="008A6E5B"/>
    <w:rsid w:val="008A7085"/>
    <w:rsid w:val="008A75A1"/>
    <w:rsid w:val="008A75F4"/>
    <w:rsid w:val="008A7B26"/>
    <w:rsid w:val="008B01F2"/>
    <w:rsid w:val="008B043F"/>
    <w:rsid w:val="008B0504"/>
    <w:rsid w:val="008B0786"/>
    <w:rsid w:val="008B1025"/>
    <w:rsid w:val="008B1106"/>
    <w:rsid w:val="008B1476"/>
    <w:rsid w:val="008B1AD8"/>
    <w:rsid w:val="008B2F2E"/>
    <w:rsid w:val="008B3C2F"/>
    <w:rsid w:val="008B416D"/>
    <w:rsid w:val="008B57EC"/>
    <w:rsid w:val="008B5909"/>
    <w:rsid w:val="008B5D97"/>
    <w:rsid w:val="008B612F"/>
    <w:rsid w:val="008B652D"/>
    <w:rsid w:val="008B665F"/>
    <w:rsid w:val="008B6A51"/>
    <w:rsid w:val="008B6E22"/>
    <w:rsid w:val="008B6F5E"/>
    <w:rsid w:val="008B79C1"/>
    <w:rsid w:val="008B7BFF"/>
    <w:rsid w:val="008C02C9"/>
    <w:rsid w:val="008C05FA"/>
    <w:rsid w:val="008C0D33"/>
    <w:rsid w:val="008C1055"/>
    <w:rsid w:val="008C125B"/>
    <w:rsid w:val="008C14F8"/>
    <w:rsid w:val="008C1944"/>
    <w:rsid w:val="008C2707"/>
    <w:rsid w:val="008C2B7E"/>
    <w:rsid w:val="008C2E51"/>
    <w:rsid w:val="008C314D"/>
    <w:rsid w:val="008C3189"/>
    <w:rsid w:val="008C39A1"/>
    <w:rsid w:val="008C39E4"/>
    <w:rsid w:val="008C3F39"/>
    <w:rsid w:val="008C4547"/>
    <w:rsid w:val="008C5225"/>
    <w:rsid w:val="008C52F4"/>
    <w:rsid w:val="008C6065"/>
    <w:rsid w:val="008C69CE"/>
    <w:rsid w:val="008C77FB"/>
    <w:rsid w:val="008C78D1"/>
    <w:rsid w:val="008D00CB"/>
    <w:rsid w:val="008D0532"/>
    <w:rsid w:val="008D059A"/>
    <w:rsid w:val="008D074C"/>
    <w:rsid w:val="008D0C4E"/>
    <w:rsid w:val="008D19E5"/>
    <w:rsid w:val="008D1B64"/>
    <w:rsid w:val="008D1C76"/>
    <w:rsid w:val="008D20A9"/>
    <w:rsid w:val="008D26E1"/>
    <w:rsid w:val="008D2B83"/>
    <w:rsid w:val="008D3700"/>
    <w:rsid w:val="008D386E"/>
    <w:rsid w:val="008D4216"/>
    <w:rsid w:val="008D4441"/>
    <w:rsid w:val="008D46A8"/>
    <w:rsid w:val="008D4986"/>
    <w:rsid w:val="008D52A1"/>
    <w:rsid w:val="008D5986"/>
    <w:rsid w:val="008D5B34"/>
    <w:rsid w:val="008D5DA3"/>
    <w:rsid w:val="008D5F8F"/>
    <w:rsid w:val="008D63CA"/>
    <w:rsid w:val="008D66E3"/>
    <w:rsid w:val="008D6CE6"/>
    <w:rsid w:val="008D78B6"/>
    <w:rsid w:val="008D79E7"/>
    <w:rsid w:val="008E05F4"/>
    <w:rsid w:val="008E0A39"/>
    <w:rsid w:val="008E0C74"/>
    <w:rsid w:val="008E157B"/>
    <w:rsid w:val="008E171A"/>
    <w:rsid w:val="008E1B5A"/>
    <w:rsid w:val="008E1CC0"/>
    <w:rsid w:val="008E263C"/>
    <w:rsid w:val="008E2920"/>
    <w:rsid w:val="008E2A67"/>
    <w:rsid w:val="008E2B5B"/>
    <w:rsid w:val="008E2C6C"/>
    <w:rsid w:val="008E2F0B"/>
    <w:rsid w:val="008E3091"/>
    <w:rsid w:val="008E3866"/>
    <w:rsid w:val="008E3B63"/>
    <w:rsid w:val="008E4192"/>
    <w:rsid w:val="008E5016"/>
    <w:rsid w:val="008E5D9C"/>
    <w:rsid w:val="008E608A"/>
    <w:rsid w:val="008E6597"/>
    <w:rsid w:val="008E687D"/>
    <w:rsid w:val="008E693F"/>
    <w:rsid w:val="008E6B4F"/>
    <w:rsid w:val="008E6C90"/>
    <w:rsid w:val="008E719F"/>
    <w:rsid w:val="008E7487"/>
    <w:rsid w:val="008E7F49"/>
    <w:rsid w:val="008F08CE"/>
    <w:rsid w:val="008F09E6"/>
    <w:rsid w:val="008F119C"/>
    <w:rsid w:val="008F1375"/>
    <w:rsid w:val="008F1605"/>
    <w:rsid w:val="008F16CE"/>
    <w:rsid w:val="008F174D"/>
    <w:rsid w:val="008F1B82"/>
    <w:rsid w:val="008F1C19"/>
    <w:rsid w:val="008F206A"/>
    <w:rsid w:val="008F2640"/>
    <w:rsid w:val="008F26F1"/>
    <w:rsid w:val="008F27ED"/>
    <w:rsid w:val="008F2918"/>
    <w:rsid w:val="008F2D60"/>
    <w:rsid w:val="008F3232"/>
    <w:rsid w:val="008F3508"/>
    <w:rsid w:val="008F3D0C"/>
    <w:rsid w:val="008F41E4"/>
    <w:rsid w:val="008F4954"/>
    <w:rsid w:val="008F53EE"/>
    <w:rsid w:val="008F5AEF"/>
    <w:rsid w:val="008F6855"/>
    <w:rsid w:val="008F68FF"/>
    <w:rsid w:val="008F7225"/>
    <w:rsid w:val="00900110"/>
    <w:rsid w:val="00900856"/>
    <w:rsid w:val="009008A5"/>
    <w:rsid w:val="009014D4"/>
    <w:rsid w:val="00901756"/>
    <w:rsid w:val="00901C31"/>
    <w:rsid w:val="00901CA6"/>
    <w:rsid w:val="009021CF"/>
    <w:rsid w:val="00902215"/>
    <w:rsid w:val="009027B1"/>
    <w:rsid w:val="00902943"/>
    <w:rsid w:val="00902C9D"/>
    <w:rsid w:val="00902CC2"/>
    <w:rsid w:val="00902ECC"/>
    <w:rsid w:val="0090372E"/>
    <w:rsid w:val="00903D24"/>
    <w:rsid w:val="00903F33"/>
    <w:rsid w:val="0090413F"/>
    <w:rsid w:val="00904A24"/>
    <w:rsid w:val="00904BC2"/>
    <w:rsid w:val="00904E73"/>
    <w:rsid w:val="00905A48"/>
    <w:rsid w:val="0090609E"/>
    <w:rsid w:val="009060B0"/>
    <w:rsid w:val="00906347"/>
    <w:rsid w:val="00906377"/>
    <w:rsid w:val="00906B52"/>
    <w:rsid w:val="00906F4C"/>
    <w:rsid w:val="009070EF"/>
    <w:rsid w:val="009073AA"/>
    <w:rsid w:val="0090783D"/>
    <w:rsid w:val="0090793B"/>
    <w:rsid w:val="00907D57"/>
    <w:rsid w:val="00907E7E"/>
    <w:rsid w:val="00910025"/>
    <w:rsid w:val="009102B0"/>
    <w:rsid w:val="00910562"/>
    <w:rsid w:val="0091067E"/>
    <w:rsid w:val="0091171A"/>
    <w:rsid w:val="00911AD0"/>
    <w:rsid w:val="00911E7E"/>
    <w:rsid w:val="0091231D"/>
    <w:rsid w:val="00912C38"/>
    <w:rsid w:val="00913476"/>
    <w:rsid w:val="00913CF0"/>
    <w:rsid w:val="00913EDF"/>
    <w:rsid w:val="0091444C"/>
    <w:rsid w:val="00914965"/>
    <w:rsid w:val="00915153"/>
    <w:rsid w:val="00915596"/>
    <w:rsid w:val="00915B58"/>
    <w:rsid w:val="00916193"/>
    <w:rsid w:val="00916516"/>
    <w:rsid w:val="00916F46"/>
    <w:rsid w:val="00917811"/>
    <w:rsid w:val="00917A45"/>
    <w:rsid w:val="00921879"/>
    <w:rsid w:val="00921C4D"/>
    <w:rsid w:val="00921C9F"/>
    <w:rsid w:val="00921FEB"/>
    <w:rsid w:val="009228FD"/>
    <w:rsid w:val="00922C62"/>
    <w:rsid w:val="00922E87"/>
    <w:rsid w:val="00923156"/>
    <w:rsid w:val="00923518"/>
    <w:rsid w:val="00923767"/>
    <w:rsid w:val="00924B6A"/>
    <w:rsid w:val="009253B5"/>
    <w:rsid w:val="0092562F"/>
    <w:rsid w:val="009258B6"/>
    <w:rsid w:val="00925CB9"/>
    <w:rsid w:val="00925EA5"/>
    <w:rsid w:val="00925EDD"/>
    <w:rsid w:val="00926A3B"/>
    <w:rsid w:val="00926C6D"/>
    <w:rsid w:val="00926F0E"/>
    <w:rsid w:val="009272B6"/>
    <w:rsid w:val="009273A0"/>
    <w:rsid w:val="00927740"/>
    <w:rsid w:val="00927B44"/>
    <w:rsid w:val="00930D42"/>
    <w:rsid w:val="009323D5"/>
    <w:rsid w:val="009323FC"/>
    <w:rsid w:val="00932681"/>
    <w:rsid w:val="00932874"/>
    <w:rsid w:val="009332A4"/>
    <w:rsid w:val="0093426B"/>
    <w:rsid w:val="0093468C"/>
    <w:rsid w:val="00934878"/>
    <w:rsid w:val="00935220"/>
    <w:rsid w:val="009357F2"/>
    <w:rsid w:val="00937C4E"/>
    <w:rsid w:val="00937C77"/>
    <w:rsid w:val="009400F4"/>
    <w:rsid w:val="0094020C"/>
    <w:rsid w:val="0094077F"/>
    <w:rsid w:val="00940898"/>
    <w:rsid w:val="00940DD3"/>
    <w:rsid w:val="009411E9"/>
    <w:rsid w:val="00941DE2"/>
    <w:rsid w:val="00942B3C"/>
    <w:rsid w:val="00942EDB"/>
    <w:rsid w:val="009432E2"/>
    <w:rsid w:val="009433FE"/>
    <w:rsid w:val="00943432"/>
    <w:rsid w:val="0094350E"/>
    <w:rsid w:val="00943958"/>
    <w:rsid w:val="00943A74"/>
    <w:rsid w:val="00943B47"/>
    <w:rsid w:val="00943E3B"/>
    <w:rsid w:val="00943E4A"/>
    <w:rsid w:val="00944A66"/>
    <w:rsid w:val="00944D55"/>
    <w:rsid w:val="00945235"/>
    <w:rsid w:val="0094591E"/>
    <w:rsid w:val="00945B65"/>
    <w:rsid w:val="00946DAA"/>
    <w:rsid w:val="00947368"/>
    <w:rsid w:val="009502F5"/>
    <w:rsid w:val="009504EC"/>
    <w:rsid w:val="00950B0D"/>
    <w:rsid w:val="00950BD5"/>
    <w:rsid w:val="0095100A"/>
    <w:rsid w:val="009512AB"/>
    <w:rsid w:val="00951FAB"/>
    <w:rsid w:val="009520C7"/>
    <w:rsid w:val="0095233F"/>
    <w:rsid w:val="00952E09"/>
    <w:rsid w:val="00952F01"/>
    <w:rsid w:val="0095328A"/>
    <w:rsid w:val="00953409"/>
    <w:rsid w:val="00953501"/>
    <w:rsid w:val="009535D8"/>
    <w:rsid w:val="00954AA6"/>
    <w:rsid w:val="00954C01"/>
    <w:rsid w:val="00954FDE"/>
    <w:rsid w:val="00955AC6"/>
    <w:rsid w:val="00955AD7"/>
    <w:rsid w:val="00956ED9"/>
    <w:rsid w:val="00957476"/>
    <w:rsid w:val="009602E8"/>
    <w:rsid w:val="00960957"/>
    <w:rsid w:val="00960E5E"/>
    <w:rsid w:val="00960E87"/>
    <w:rsid w:val="009623B2"/>
    <w:rsid w:val="0096248C"/>
    <w:rsid w:val="00962504"/>
    <w:rsid w:val="0096268D"/>
    <w:rsid w:val="0096274F"/>
    <w:rsid w:val="0096293E"/>
    <w:rsid w:val="00962EFC"/>
    <w:rsid w:val="0096398F"/>
    <w:rsid w:val="00963AC6"/>
    <w:rsid w:val="00964656"/>
    <w:rsid w:val="009648F9"/>
    <w:rsid w:val="00964DB3"/>
    <w:rsid w:val="00964E5B"/>
    <w:rsid w:val="00964EBE"/>
    <w:rsid w:val="00965537"/>
    <w:rsid w:val="00965955"/>
    <w:rsid w:val="00965D86"/>
    <w:rsid w:val="00966911"/>
    <w:rsid w:val="00966E1A"/>
    <w:rsid w:val="009671FE"/>
    <w:rsid w:val="009704E8"/>
    <w:rsid w:val="009706E7"/>
    <w:rsid w:val="009710F8"/>
    <w:rsid w:val="009715BE"/>
    <w:rsid w:val="009719E9"/>
    <w:rsid w:val="00971B88"/>
    <w:rsid w:val="00972406"/>
    <w:rsid w:val="00972894"/>
    <w:rsid w:val="00972907"/>
    <w:rsid w:val="009729C6"/>
    <w:rsid w:val="009731AD"/>
    <w:rsid w:val="0097326A"/>
    <w:rsid w:val="00973354"/>
    <w:rsid w:val="0097368A"/>
    <w:rsid w:val="00974AEB"/>
    <w:rsid w:val="00974CBF"/>
    <w:rsid w:val="00975319"/>
    <w:rsid w:val="0097564A"/>
    <w:rsid w:val="009756A0"/>
    <w:rsid w:val="00975CC3"/>
    <w:rsid w:val="00975D9A"/>
    <w:rsid w:val="00975DAD"/>
    <w:rsid w:val="00976A0A"/>
    <w:rsid w:val="00976ACF"/>
    <w:rsid w:val="00977224"/>
    <w:rsid w:val="00977342"/>
    <w:rsid w:val="00977B77"/>
    <w:rsid w:val="00977EB6"/>
    <w:rsid w:val="00980C6C"/>
    <w:rsid w:val="00980D91"/>
    <w:rsid w:val="00982CC9"/>
    <w:rsid w:val="00982D52"/>
    <w:rsid w:val="0098351F"/>
    <w:rsid w:val="009835EC"/>
    <w:rsid w:val="00983808"/>
    <w:rsid w:val="00983BEB"/>
    <w:rsid w:val="00983CF3"/>
    <w:rsid w:val="00984B47"/>
    <w:rsid w:val="009850B4"/>
    <w:rsid w:val="009854C7"/>
    <w:rsid w:val="009858F9"/>
    <w:rsid w:val="00985946"/>
    <w:rsid w:val="009860DA"/>
    <w:rsid w:val="009863AA"/>
    <w:rsid w:val="00986D77"/>
    <w:rsid w:val="009872E7"/>
    <w:rsid w:val="00987829"/>
    <w:rsid w:val="00987FEA"/>
    <w:rsid w:val="0099006F"/>
    <w:rsid w:val="00990180"/>
    <w:rsid w:val="00990207"/>
    <w:rsid w:val="009902C6"/>
    <w:rsid w:val="0099095B"/>
    <w:rsid w:val="00990B9F"/>
    <w:rsid w:val="00991094"/>
    <w:rsid w:val="00991362"/>
    <w:rsid w:val="009918EB"/>
    <w:rsid w:val="00991998"/>
    <w:rsid w:val="00991AE5"/>
    <w:rsid w:val="00992E6D"/>
    <w:rsid w:val="00992F28"/>
    <w:rsid w:val="00994504"/>
    <w:rsid w:val="00994EFD"/>
    <w:rsid w:val="009954AD"/>
    <w:rsid w:val="00995DFC"/>
    <w:rsid w:val="00996019"/>
    <w:rsid w:val="0099663B"/>
    <w:rsid w:val="009976CD"/>
    <w:rsid w:val="00997919"/>
    <w:rsid w:val="00997B24"/>
    <w:rsid w:val="00997D07"/>
    <w:rsid w:val="009A00C6"/>
    <w:rsid w:val="009A035F"/>
    <w:rsid w:val="009A08B1"/>
    <w:rsid w:val="009A105B"/>
    <w:rsid w:val="009A239D"/>
    <w:rsid w:val="009A326E"/>
    <w:rsid w:val="009A3326"/>
    <w:rsid w:val="009A350A"/>
    <w:rsid w:val="009A36D7"/>
    <w:rsid w:val="009A37CA"/>
    <w:rsid w:val="009A3A57"/>
    <w:rsid w:val="009A3A7A"/>
    <w:rsid w:val="009A40E1"/>
    <w:rsid w:val="009A4CE0"/>
    <w:rsid w:val="009A5239"/>
    <w:rsid w:val="009A566E"/>
    <w:rsid w:val="009A582B"/>
    <w:rsid w:val="009A5B91"/>
    <w:rsid w:val="009A61D6"/>
    <w:rsid w:val="009A63C2"/>
    <w:rsid w:val="009A6B32"/>
    <w:rsid w:val="009A6F06"/>
    <w:rsid w:val="009A7186"/>
    <w:rsid w:val="009A7903"/>
    <w:rsid w:val="009A7DE4"/>
    <w:rsid w:val="009B0C37"/>
    <w:rsid w:val="009B0E26"/>
    <w:rsid w:val="009B1866"/>
    <w:rsid w:val="009B1C31"/>
    <w:rsid w:val="009B23DC"/>
    <w:rsid w:val="009B26C7"/>
    <w:rsid w:val="009B28AA"/>
    <w:rsid w:val="009B2907"/>
    <w:rsid w:val="009B2B1F"/>
    <w:rsid w:val="009B30DF"/>
    <w:rsid w:val="009B336D"/>
    <w:rsid w:val="009B337F"/>
    <w:rsid w:val="009B3A2E"/>
    <w:rsid w:val="009B3AE0"/>
    <w:rsid w:val="009B3B42"/>
    <w:rsid w:val="009B431B"/>
    <w:rsid w:val="009B4803"/>
    <w:rsid w:val="009B4CCA"/>
    <w:rsid w:val="009B63FC"/>
    <w:rsid w:val="009B6543"/>
    <w:rsid w:val="009B6EC5"/>
    <w:rsid w:val="009B741C"/>
    <w:rsid w:val="009B75FA"/>
    <w:rsid w:val="009B7F96"/>
    <w:rsid w:val="009C032B"/>
    <w:rsid w:val="009C07B4"/>
    <w:rsid w:val="009C0928"/>
    <w:rsid w:val="009C092D"/>
    <w:rsid w:val="009C0B04"/>
    <w:rsid w:val="009C0B32"/>
    <w:rsid w:val="009C0D05"/>
    <w:rsid w:val="009C0D9F"/>
    <w:rsid w:val="009C1119"/>
    <w:rsid w:val="009C13C0"/>
    <w:rsid w:val="009C189E"/>
    <w:rsid w:val="009C21D6"/>
    <w:rsid w:val="009C24FD"/>
    <w:rsid w:val="009C26D6"/>
    <w:rsid w:val="009C3157"/>
    <w:rsid w:val="009C3BBC"/>
    <w:rsid w:val="009C3F38"/>
    <w:rsid w:val="009C3F69"/>
    <w:rsid w:val="009C46CF"/>
    <w:rsid w:val="009C477D"/>
    <w:rsid w:val="009C4B84"/>
    <w:rsid w:val="009C535D"/>
    <w:rsid w:val="009C6009"/>
    <w:rsid w:val="009C6052"/>
    <w:rsid w:val="009C64A6"/>
    <w:rsid w:val="009C78CC"/>
    <w:rsid w:val="009C79B9"/>
    <w:rsid w:val="009D005E"/>
    <w:rsid w:val="009D017C"/>
    <w:rsid w:val="009D09C0"/>
    <w:rsid w:val="009D1AB0"/>
    <w:rsid w:val="009D1F30"/>
    <w:rsid w:val="009D22B7"/>
    <w:rsid w:val="009D2AEA"/>
    <w:rsid w:val="009D33AE"/>
    <w:rsid w:val="009D3413"/>
    <w:rsid w:val="009D3530"/>
    <w:rsid w:val="009D3548"/>
    <w:rsid w:val="009D3962"/>
    <w:rsid w:val="009D39A2"/>
    <w:rsid w:val="009D4219"/>
    <w:rsid w:val="009D479B"/>
    <w:rsid w:val="009D4926"/>
    <w:rsid w:val="009D5156"/>
    <w:rsid w:val="009D5613"/>
    <w:rsid w:val="009D5831"/>
    <w:rsid w:val="009D5BE1"/>
    <w:rsid w:val="009D5EE8"/>
    <w:rsid w:val="009D62AA"/>
    <w:rsid w:val="009D6F5C"/>
    <w:rsid w:val="009D7A43"/>
    <w:rsid w:val="009D7DB6"/>
    <w:rsid w:val="009E0CF2"/>
    <w:rsid w:val="009E17F2"/>
    <w:rsid w:val="009E1A68"/>
    <w:rsid w:val="009E1F3D"/>
    <w:rsid w:val="009E1F84"/>
    <w:rsid w:val="009E2057"/>
    <w:rsid w:val="009E255C"/>
    <w:rsid w:val="009E26B5"/>
    <w:rsid w:val="009E2893"/>
    <w:rsid w:val="009E2B99"/>
    <w:rsid w:val="009E305A"/>
    <w:rsid w:val="009E3415"/>
    <w:rsid w:val="009E3952"/>
    <w:rsid w:val="009E3BFF"/>
    <w:rsid w:val="009E3D70"/>
    <w:rsid w:val="009E41BC"/>
    <w:rsid w:val="009E4E15"/>
    <w:rsid w:val="009E5AF0"/>
    <w:rsid w:val="009E5E62"/>
    <w:rsid w:val="009E6103"/>
    <w:rsid w:val="009E62F7"/>
    <w:rsid w:val="009E6A04"/>
    <w:rsid w:val="009E6E53"/>
    <w:rsid w:val="009E6F84"/>
    <w:rsid w:val="009E7D8E"/>
    <w:rsid w:val="009F04BC"/>
    <w:rsid w:val="009F04C8"/>
    <w:rsid w:val="009F1150"/>
    <w:rsid w:val="009F11E0"/>
    <w:rsid w:val="009F16F5"/>
    <w:rsid w:val="009F3C13"/>
    <w:rsid w:val="009F3E09"/>
    <w:rsid w:val="009F5175"/>
    <w:rsid w:val="009F5B5D"/>
    <w:rsid w:val="009F610E"/>
    <w:rsid w:val="009F6351"/>
    <w:rsid w:val="009F6399"/>
    <w:rsid w:val="009F65C7"/>
    <w:rsid w:val="009F6A5E"/>
    <w:rsid w:val="009F6F40"/>
    <w:rsid w:val="009F7E86"/>
    <w:rsid w:val="00A00240"/>
    <w:rsid w:val="00A00985"/>
    <w:rsid w:val="00A00B7F"/>
    <w:rsid w:val="00A00C6C"/>
    <w:rsid w:val="00A00D4B"/>
    <w:rsid w:val="00A00E5F"/>
    <w:rsid w:val="00A01383"/>
    <w:rsid w:val="00A01752"/>
    <w:rsid w:val="00A01D17"/>
    <w:rsid w:val="00A01D80"/>
    <w:rsid w:val="00A01E42"/>
    <w:rsid w:val="00A02FE1"/>
    <w:rsid w:val="00A037D2"/>
    <w:rsid w:val="00A038E7"/>
    <w:rsid w:val="00A0432A"/>
    <w:rsid w:val="00A04507"/>
    <w:rsid w:val="00A04710"/>
    <w:rsid w:val="00A04790"/>
    <w:rsid w:val="00A04F6B"/>
    <w:rsid w:val="00A05924"/>
    <w:rsid w:val="00A05D34"/>
    <w:rsid w:val="00A05E07"/>
    <w:rsid w:val="00A069CF"/>
    <w:rsid w:val="00A06DED"/>
    <w:rsid w:val="00A07451"/>
    <w:rsid w:val="00A07A41"/>
    <w:rsid w:val="00A07C67"/>
    <w:rsid w:val="00A07DC7"/>
    <w:rsid w:val="00A102C4"/>
    <w:rsid w:val="00A10D7A"/>
    <w:rsid w:val="00A114D1"/>
    <w:rsid w:val="00A11531"/>
    <w:rsid w:val="00A1259D"/>
    <w:rsid w:val="00A1265A"/>
    <w:rsid w:val="00A12A95"/>
    <w:rsid w:val="00A1330F"/>
    <w:rsid w:val="00A13537"/>
    <w:rsid w:val="00A137B5"/>
    <w:rsid w:val="00A14729"/>
    <w:rsid w:val="00A15535"/>
    <w:rsid w:val="00A1560E"/>
    <w:rsid w:val="00A15A45"/>
    <w:rsid w:val="00A15C71"/>
    <w:rsid w:val="00A15E57"/>
    <w:rsid w:val="00A15ED3"/>
    <w:rsid w:val="00A167D0"/>
    <w:rsid w:val="00A1695E"/>
    <w:rsid w:val="00A16E2B"/>
    <w:rsid w:val="00A177A4"/>
    <w:rsid w:val="00A17801"/>
    <w:rsid w:val="00A2043D"/>
    <w:rsid w:val="00A21116"/>
    <w:rsid w:val="00A21827"/>
    <w:rsid w:val="00A21DB1"/>
    <w:rsid w:val="00A21E82"/>
    <w:rsid w:val="00A21F6D"/>
    <w:rsid w:val="00A222A9"/>
    <w:rsid w:val="00A22514"/>
    <w:rsid w:val="00A2286D"/>
    <w:rsid w:val="00A2297E"/>
    <w:rsid w:val="00A22FF2"/>
    <w:rsid w:val="00A232ED"/>
    <w:rsid w:val="00A2337D"/>
    <w:rsid w:val="00A2365F"/>
    <w:rsid w:val="00A23822"/>
    <w:rsid w:val="00A23C06"/>
    <w:rsid w:val="00A23CEB"/>
    <w:rsid w:val="00A244B1"/>
    <w:rsid w:val="00A24F1F"/>
    <w:rsid w:val="00A2516E"/>
    <w:rsid w:val="00A252E1"/>
    <w:rsid w:val="00A253C0"/>
    <w:rsid w:val="00A25510"/>
    <w:rsid w:val="00A26194"/>
    <w:rsid w:val="00A26391"/>
    <w:rsid w:val="00A2653F"/>
    <w:rsid w:val="00A26731"/>
    <w:rsid w:val="00A269E1"/>
    <w:rsid w:val="00A271DA"/>
    <w:rsid w:val="00A27C7B"/>
    <w:rsid w:val="00A3042C"/>
    <w:rsid w:val="00A30A95"/>
    <w:rsid w:val="00A30B63"/>
    <w:rsid w:val="00A31479"/>
    <w:rsid w:val="00A316E8"/>
    <w:rsid w:val="00A31824"/>
    <w:rsid w:val="00A3233F"/>
    <w:rsid w:val="00A32913"/>
    <w:rsid w:val="00A32B1E"/>
    <w:rsid w:val="00A330BC"/>
    <w:rsid w:val="00A33312"/>
    <w:rsid w:val="00A3389A"/>
    <w:rsid w:val="00A33C0E"/>
    <w:rsid w:val="00A34002"/>
    <w:rsid w:val="00A340EA"/>
    <w:rsid w:val="00A341E7"/>
    <w:rsid w:val="00A343F3"/>
    <w:rsid w:val="00A34A80"/>
    <w:rsid w:val="00A3548C"/>
    <w:rsid w:val="00A360B3"/>
    <w:rsid w:val="00A36290"/>
    <w:rsid w:val="00A366F5"/>
    <w:rsid w:val="00A36A0B"/>
    <w:rsid w:val="00A36AAB"/>
    <w:rsid w:val="00A3704B"/>
    <w:rsid w:val="00A37342"/>
    <w:rsid w:val="00A37401"/>
    <w:rsid w:val="00A3775A"/>
    <w:rsid w:val="00A37AE2"/>
    <w:rsid w:val="00A37DAE"/>
    <w:rsid w:val="00A4061D"/>
    <w:rsid w:val="00A40E0D"/>
    <w:rsid w:val="00A4104F"/>
    <w:rsid w:val="00A4145E"/>
    <w:rsid w:val="00A41E6A"/>
    <w:rsid w:val="00A42BA6"/>
    <w:rsid w:val="00A42C1F"/>
    <w:rsid w:val="00A42C4D"/>
    <w:rsid w:val="00A42EB9"/>
    <w:rsid w:val="00A431EF"/>
    <w:rsid w:val="00A43C50"/>
    <w:rsid w:val="00A44103"/>
    <w:rsid w:val="00A4417C"/>
    <w:rsid w:val="00A443DB"/>
    <w:rsid w:val="00A443FB"/>
    <w:rsid w:val="00A444F5"/>
    <w:rsid w:val="00A45268"/>
    <w:rsid w:val="00A4573C"/>
    <w:rsid w:val="00A45AF0"/>
    <w:rsid w:val="00A461BE"/>
    <w:rsid w:val="00A462FD"/>
    <w:rsid w:val="00A467AB"/>
    <w:rsid w:val="00A469D0"/>
    <w:rsid w:val="00A46C77"/>
    <w:rsid w:val="00A46E8B"/>
    <w:rsid w:val="00A46ED9"/>
    <w:rsid w:val="00A47393"/>
    <w:rsid w:val="00A47582"/>
    <w:rsid w:val="00A476D4"/>
    <w:rsid w:val="00A477C5"/>
    <w:rsid w:val="00A47958"/>
    <w:rsid w:val="00A50331"/>
    <w:rsid w:val="00A504CA"/>
    <w:rsid w:val="00A50D27"/>
    <w:rsid w:val="00A50D85"/>
    <w:rsid w:val="00A50E31"/>
    <w:rsid w:val="00A50F0A"/>
    <w:rsid w:val="00A50FB1"/>
    <w:rsid w:val="00A51130"/>
    <w:rsid w:val="00A52645"/>
    <w:rsid w:val="00A526D9"/>
    <w:rsid w:val="00A52840"/>
    <w:rsid w:val="00A52AD6"/>
    <w:rsid w:val="00A52CD7"/>
    <w:rsid w:val="00A52D8C"/>
    <w:rsid w:val="00A53116"/>
    <w:rsid w:val="00A532C0"/>
    <w:rsid w:val="00A53323"/>
    <w:rsid w:val="00A53567"/>
    <w:rsid w:val="00A53936"/>
    <w:rsid w:val="00A5442C"/>
    <w:rsid w:val="00A55053"/>
    <w:rsid w:val="00A55514"/>
    <w:rsid w:val="00A559ED"/>
    <w:rsid w:val="00A55C4E"/>
    <w:rsid w:val="00A56051"/>
    <w:rsid w:val="00A567BF"/>
    <w:rsid w:val="00A567E8"/>
    <w:rsid w:val="00A56C49"/>
    <w:rsid w:val="00A60537"/>
    <w:rsid w:val="00A605CB"/>
    <w:rsid w:val="00A609E2"/>
    <w:rsid w:val="00A60A55"/>
    <w:rsid w:val="00A60B35"/>
    <w:rsid w:val="00A616BE"/>
    <w:rsid w:val="00A61919"/>
    <w:rsid w:val="00A62A87"/>
    <w:rsid w:val="00A63583"/>
    <w:rsid w:val="00A6419E"/>
    <w:rsid w:val="00A6516E"/>
    <w:rsid w:val="00A6531F"/>
    <w:rsid w:val="00A654FB"/>
    <w:rsid w:val="00A65623"/>
    <w:rsid w:val="00A65DE6"/>
    <w:rsid w:val="00A65F27"/>
    <w:rsid w:val="00A65FFC"/>
    <w:rsid w:val="00A6614D"/>
    <w:rsid w:val="00A66272"/>
    <w:rsid w:val="00A667ED"/>
    <w:rsid w:val="00A66D6B"/>
    <w:rsid w:val="00A66FC5"/>
    <w:rsid w:val="00A67365"/>
    <w:rsid w:val="00A675F4"/>
    <w:rsid w:val="00A67FD4"/>
    <w:rsid w:val="00A700DB"/>
    <w:rsid w:val="00A7075F"/>
    <w:rsid w:val="00A70CBA"/>
    <w:rsid w:val="00A713EF"/>
    <w:rsid w:val="00A71941"/>
    <w:rsid w:val="00A726AB"/>
    <w:rsid w:val="00A72700"/>
    <w:rsid w:val="00A72A9F"/>
    <w:rsid w:val="00A72B4D"/>
    <w:rsid w:val="00A73035"/>
    <w:rsid w:val="00A731C5"/>
    <w:rsid w:val="00A7326B"/>
    <w:rsid w:val="00A74228"/>
    <w:rsid w:val="00A74BBF"/>
    <w:rsid w:val="00A74C6F"/>
    <w:rsid w:val="00A755B0"/>
    <w:rsid w:val="00A7568F"/>
    <w:rsid w:val="00A75722"/>
    <w:rsid w:val="00A75771"/>
    <w:rsid w:val="00A759F4"/>
    <w:rsid w:val="00A75DCA"/>
    <w:rsid w:val="00A7665D"/>
    <w:rsid w:val="00A76B8E"/>
    <w:rsid w:val="00A771A5"/>
    <w:rsid w:val="00A77B9B"/>
    <w:rsid w:val="00A77C47"/>
    <w:rsid w:val="00A77CBE"/>
    <w:rsid w:val="00A77DF9"/>
    <w:rsid w:val="00A77E9C"/>
    <w:rsid w:val="00A80200"/>
    <w:rsid w:val="00A8115F"/>
    <w:rsid w:val="00A817A7"/>
    <w:rsid w:val="00A82337"/>
    <w:rsid w:val="00A82363"/>
    <w:rsid w:val="00A82707"/>
    <w:rsid w:val="00A82A43"/>
    <w:rsid w:val="00A83168"/>
    <w:rsid w:val="00A83290"/>
    <w:rsid w:val="00A83661"/>
    <w:rsid w:val="00A83E43"/>
    <w:rsid w:val="00A84969"/>
    <w:rsid w:val="00A8501D"/>
    <w:rsid w:val="00A85806"/>
    <w:rsid w:val="00A85A3B"/>
    <w:rsid w:val="00A85E80"/>
    <w:rsid w:val="00A86697"/>
    <w:rsid w:val="00A8754C"/>
    <w:rsid w:val="00A8755E"/>
    <w:rsid w:val="00A87A7B"/>
    <w:rsid w:val="00A87B95"/>
    <w:rsid w:val="00A87D5B"/>
    <w:rsid w:val="00A901DE"/>
    <w:rsid w:val="00A905AB"/>
    <w:rsid w:val="00A908C9"/>
    <w:rsid w:val="00A909B4"/>
    <w:rsid w:val="00A90BAE"/>
    <w:rsid w:val="00A90D73"/>
    <w:rsid w:val="00A911A2"/>
    <w:rsid w:val="00A9147A"/>
    <w:rsid w:val="00A91F6C"/>
    <w:rsid w:val="00A9362C"/>
    <w:rsid w:val="00A94248"/>
    <w:rsid w:val="00A946FE"/>
    <w:rsid w:val="00A94CE3"/>
    <w:rsid w:val="00A94E76"/>
    <w:rsid w:val="00A95DF5"/>
    <w:rsid w:val="00A9611D"/>
    <w:rsid w:val="00A96EB3"/>
    <w:rsid w:val="00A970D7"/>
    <w:rsid w:val="00A97B74"/>
    <w:rsid w:val="00A97DA0"/>
    <w:rsid w:val="00A97FAC"/>
    <w:rsid w:val="00AA0161"/>
    <w:rsid w:val="00AA0873"/>
    <w:rsid w:val="00AA0BD7"/>
    <w:rsid w:val="00AA0C8C"/>
    <w:rsid w:val="00AA1FD7"/>
    <w:rsid w:val="00AA2020"/>
    <w:rsid w:val="00AA2152"/>
    <w:rsid w:val="00AA2887"/>
    <w:rsid w:val="00AA2AA4"/>
    <w:rsid w:val="00AA2BA0"/>
    <w:rsid w:val="00AA4215"/>
    <w:rsid w:val="00AA438C"/>
    <w:rsid w:val="00AA440A"/>
    <w:rsid w:val="00AA4A8A"/>
    <w:rsid w:val="00AA5310"/>
    <w:rsid w:val="00AA63BE"/>
    <w:rsid w:val="00AA65BA"/>
    <w:rsid w:val="00AA6696"/>
    <w:rsid w:val="00AA67D5"/>
    <w:rsid w:val="00AA694C"/>
    <w:rsid w:val="00AA6D64"/>
    <w:rsid w:val="00AA6EDF"/>
    <w:rsid w:val="00AA70A0"/>
    <w:rsid w:val="00AA72F9"/>
    <w:rsid w:val="00AA76D5"/>
    <w:rsid w:val="00AA7BD7"/>
    <w:rsid w:val="00AA7EDF"/>
    <w:rsid w:val="00AB0258"/>
    <w:rsid w:val="00AB06E0"/>
    <w:rsid w:val="00AB14BD"/>
    <w:rsid w:val="00AB2AB1"/>
    <w:rsid w:val="00AB2F63"/>
    <w:rsid w:val="00AB3725"/>
    <w:rsid w:val="00AB37CB"/>
    <w:rsid w:val="00AB4006"/>
    <w:rsid w:val="00AB410B"/>
    <w:rsid w:val="00AB47DC"/>
    <w:rsid w:val="00AB48EE"/>
    <w:rsid w:val="00AB4942"/>
    <w:rsid w:val="00AB4DDE"/>
    <w:rsid w:val="00AB51DF"/>
    <w:rsid w:val="00AB58F3"/>
    <w:rsid w:val="00AB5ADE"/>
    <w:rsid w:val="00AB62CF"/>
    <w:rsid w:val="00AB6954"/>
    <w:rsid w:val="00AB75FD"/>
    <w:rsid w:val="00AB7752"/>
    <w:rsid w:val="00AB7C10"/>
    <w:rsid w:val="00AC049F"/>
    <w:rsid w:val="00AC0651"/>
    <w:rsid w:val="00AC1E9D"/>
    <w:rsid w:val="00AC21FE"/>
    <w:rsid w:val="00AC2321"/>
    <w:rsid w:val="00AC2547"/>
    <w:rsid w:val="00AC273E"/>
    <w:rsid w:val="00AC2E76"/>
    <w:rsid w:val="00AC2F0F"/>
    <w:rsid w:val="00AC31DF"/>
    <w:rsid w:val="00AC3506"/>
    <w:rsid w:val="00AC3C5D"/>
    <w:rsid w:val="00AC3D03"/>
    <w:rsid w:val="00AC43B9"/>
    <w:rsid w:val="00AC4B23"/>
    <w:rsid w:val="00AC5C82"/>
    <w:rsid w:val="00AC5D4C"/>
    <w:rsid w:val="00AC5E8C"/>
    <w:rsid w:val="00AC6EA1"/>
    <w:rsid w:val="00AC6FAA"/>
    <w:rsid w:val="00AC7827"/>
    <w:rsid w:val="00AC790A"/>
    <w:rsid w:val="00AD08A6"/>
    <w:rsid w:val="00AD0ACB"/>
    <w:rsid w:val="00AD0C93"/>
    <w:rsid w:val="00AD10C9"/>
    <w:rsid w:val="00AD12FF"/>
    <w:rsid w:val="00AD16F8"/>
    <w:rsid w:val="00AD1767"/>
    <w:rsid w:val="00AD18CF"/>
    <w:rsid w:val="00AD1B69"/>
    <w:rsid w:val="00AD2FE9"/>
    <w:rsid w:val="00AD3307"/>
    <w:rsid w:val="00AD39EF"/>
    <w:rsid w:val="00AD3C55"/>
    <w:rsid w:val="00AD4E5C"/>
    <w:rsid w:val="00AD4E83"/>
    <w:rsid w:val="00AD54FB"/>
    <w:rsid w:val="00AD5875"/>
    <w:rsid w:val="00AD5AB8"/>
    <w:rsid w:val="00AD5BBF"/>
    <w:rsid w:val="00AD5FD1"/>
    <w:rsid w:val="00AD5FE8"/>
    <w:rsid w:val="00AD668E"/>
    <w:rsid w:val="00AD6788"/>
    <w:rsid w:val="00AD6B7E"/>
    <w:rsid w:val="00AD6C4B"/>
    <w:rsid w:val="00AD6C94"/>
    <w:rsid w:val="00AD6D5F"/>
    <w:rsid w:val="00AD6E50"/>
    <w:rsid w:val="00AD724F"/>
    <w:rsid w:val="00AD7A7D"/>
    <w:rsid w:val="00AE06F9"/>
    <w:rsid w:val="00AE0CE9"/>
    <w:rsid w:val="00AE0EA8"/>
    <w:rsid w:val="00AE159C"/>
    <w:rsid w:val="00AE162C"/>
    <w:rsid w:val="00AE1B18"/>
    <w:rsid w:val="00AE1DDD"/>
    <w:rsid w:val="00AE20E8"/>
    <w:rsid w:val="00AE2AC1"/>
    <w:rsid w:val="00AE33BA"/>
    <w:rsid w:val="00AE3A87"/>
    <w:rsid w:val="00AE3C9B"/>
    <w:rsid w:val="00AE3FC2"/>
    <w:rsid w:val="00AE4325"/>
    <w:rsid w:val="00AE4BEE"/>
    <w:rsid w:val="00AE4C35"/>
    <w:rsid w:val="00AE50F5"/>
    <w:rsid w:val="00AE520D"/>
    <w:rsid w:val="00AE53DC"/>
    <w:rsid w:val="00AE5A08"/>
    <w:rsid w:val="00AE5A39"/>
    <w:rsid w:val="00AE6195"/>
    <w:rsid w:val="00AE6388"/>
    <w:rsid w:val="00AE6892"/>
    <w:rsid w:val="00AE7851"/>
    <w:rsid w:val="00AE7A03"/>
    <w:rsid w:val="00AF02F2"/>
    <w:rsid w:val="00AF0850"/>
    <w:rsid w:val="00AF0AA6"/>
    <w:rsid w:val="00AF1141"/>
    <w:rsid w:val="00AF1169"/>
    <w:rsid w:val="00AF1A57"/>
    <w:rsid w:val="00AF1D85"/>
    <w:rsid w:val="00AF2786"/>
    <w:rsid w:val="00AF3123"/>
    <w:rsid w:val="00AF33B6"/>
    <w:rsid w:val="00AF368C"/>
    <w:rsid w:val="00AF37E6"/>
    <w:rsid w:val="00AF3E89"/>
    <w:rsid w:val="00AF42FB"/>
    <w:rsid w:val="00AF43B0"/>
    <w:rsid w:val="00AF45A6"/>
    <w:rsid w:val="00AF4C47"/>
    <w:rsid w:val="00AF4DCB"/>
    <w:rsid w:val="00AF50E2"/>
    <w:rsid w:val="00AF549E"/>
    <w:rsid w:val="00AF55D0"/>
    <w:rsid w:val="00AF57FE"/>
    <w:rsid w:val="00AF5FDC"/>
    <w:rsid w:val="00AF62FE"/>
    <w:rsid w:val="00AF69B8"/>
    <w:rsid w:val="00AF6F2B"/>
    <w:rsid w:val="00B00355"/>
    <w:rsid w:val="00B00465"/>
    <w:rsid w:val="00B0124F"/>
    <w:rsid w:val="00B015D8"/>
    <w:rsid w:val="00B017D8"/>
    <w:rsid w:val="00B01C93"/>
    <w:rsid w:val="00B02797"/>
    <w:rsid w:val="00B028AF"/>
    <w:rsid w:val="00B02AFA"/>
    <w:rsid w:val="00B02E5E"/>
    <w:rsid w:val="00B0303C"/>
    <w:rsid w:val="00B0328B"/>
    <w:rsid w:val="00B033F3"/>
    <w:rsid w:val="00B03658"/>
    <w:rsid w:val="00B03F11"/>
    <w:rsid w:val="00B04CD5"/>
    <w:rsid w:val="00B0584E"/>
    <w:rsid w:val="00B059E9"/>
    <w:rsid w:val="00B060E0"/>
    <w:rsid w:val="00B06495"/>
    <w:rsid w:val="00B06545"/>
    <w:rsid w:val="00B07399"/>
    <w:rsid w:val="00B07C96"/>
    <w:rsid w:val="00B100E8"/>
    <w:rsid w:val="00B10465"/>
    <w:rsid w:val="00B1110F"/>
    <w:rsid w:val="00B119A5"/>
    <w:rsid w:val="00B11E79"/>
    <w:rsid w:val="00B120E8"/>
    <w:rsid w:val="00B127A2"/>
    <w:rsid w:val="00B136AF"/>
    <w:rsid w:val="00B1374C"/>
    <w:rsid w:val="00B1383B"/>
    <w:rsid w:val="00B141B3"/>
    <w:rsid w:val="00B14B39"/>
    <w:rsid w:val="00B14EC0"/>
    <w:rsid w:val="00B159A3"/>
    <w:rsid w:val="00B15F84"/>
    <w:rsid w:val="00B16563"/>
    <w:rsid w:val="00B1678B"/>
    <w:rsid w:val="00B175BF"/>
    <w:rsid w:val="00B208DE"/>
    <w:rsid w:val="00B2099A"/>
    <w:rsid w:val="00B217A1"/>
    <w:rsid w:val="00B2199B"/>
    <w:rsid w:val="00B21DE2"/>
    <w:rsid w:val="00B21E53"/>
    <w:rsid w:val="00B224E0"/>
    <w:rsid w:val="00B226C9"/>
    <w:rsid w:val="00B22C41"/>
    <w:rsid w:val="00B22DDA"/>
    <w:rsid w:val="00B23131"/>
    <w:rsid w:val="00B24017"/>
    <w:rsid w:val="00B24451"/>
    <w:rsid w:val="00B2446D"/>
    <w:rsid w:val="00B24E4D"/>
    <w:rsid w:val="00B25400"/>
    <w:rsid w:val="00B254E0"/>
    <w:rsid w:val="00B25A79"/>
    <w:rsid w:val="00B25CF2"/>
    <w:rsid w:val="00B25FA3"/>
    <w:rsid w:val="00B26000"/>
    <w:rsid w:val="00B26787"/>
    <w:rsid w:val="00B26E9F"/>
    <w:rsid w:val="00B272B3"/>
    <w:rsid w:val="00B27668"/>
    <w:rsid w:val="00B27E13"/>
    <w:rsid w:val="00B303B8"/>
    <w:rsid w:val="00B3048B"/>
    <w:rsid w:val="00B30B06"/>
    <w:rsid w:val="00B313A3"/>
    <w:rsid w:val="00B31BEF"/>
    <w:rsid w:val="00B3242A"/>
    <w:rsid w:val="00B328D5"/>
    <w:rsid w:val="00B32C3C"/>
    <w:rsid w:val="00B3319F"/>
    <w:rsid w:val="00B338E5"/>
    <w:rsid w:val="00B33E87"/>
    <w:rsid w:val="00B3430F"/>
    <w:rsid w:val="00B34A05"/>
    <w:rsid w:val="00B35543"/>
    <w:rsid w:val="00B355CE"/>
    <w:rsid w:val="00B355FC"/>
    <w:rsid w:val="00B35A10"/>
    <w:rsid w:val="00B35A5E"/>
    <w:rsid w:val="00B35B79"/>
    <w:rsid w:val="00B35F99"/>
    <w:rsid w:val="00B36206"/>
    <w:rsid w:val="00B36231"/>
    <w:rsid w:val="00B36FD6"/>
    <w:rsid w:val="00B37070"/>
    <w:rsid w:val="00B37676"/>
    <w:rsid w:val="00B40708"/>
    <w:rsid w:val="00B40763"/>
    <w:rsid w:val="00B40EAD"/>
    <w:rsid w:val="00B41363"/>
    <w:rsid w:val="00B415FB"/>
    <w:rsid w:val="00B424E5"/>
    <w:rsid w:val="00B42B16"/>
    <w:rsid w:val="00B431BB"/>
    <w:rsid w:val="00B431CF"/>
    <w:rsid w:val="00B43C2C"/>
    <w:rsid w:val="00B4409A"/>
    <w:rsid w:val="00B44141"/>
    <w:rsid w:val="00B44CE8"/>
    <w:rsid w:val="00B457B6"/>
    <w:rsid w:val="00B45AC2"/>
    <w:rsid w:val="00B45B59"/>
    <w:rsid w:val="00B45C5B"/>
    <w:rsid w:val="00B45CA5"/>
    <w:rsid w:val="00B45EA0"/>
    <w:rsid w:val="00B46173"/>
    <w:rsid w:val="00B465F6"/>
    <w:rsid w:val="00B4668B"/>
    <w:rsid w:val="00B468A9"/>
    <w:rsid w:val="00B46ED5"/>
    <w:rsid w:val="00B475ED"/>
    <w:rsid w:val="00B47D28"/>
    <w:rsid w:val="00B5003B"/>
    <w:rsid w:val="00B504DA"/>
    <w:rsid w:val="00B50D60"/>
    <w:rsid w:val="00B510BA"/>
    <w:rsid w:val="00B51746"/>
    <w:rsid w:val="00B51D98"/>
    <w:rsid w:val="00B51F7B"/>
    <w:rsid w:val="00B522FD"/>
    <w:rsid w:val="00B524C8"/>
    <w:rsid w:val="00B52581"/>
    <w:rsid w:val="00B5274B"/>
    <w:rsid w:val="00B5277E"/>
    <w:rsid w:val="00B52783"/>
    <w:rsid w:val="00B527D7"/>
    <w:rsid w:val="00B5284E"/>
    <w:rsid w:val="00B52E26"/>
    <w:rsid w:val="00B5336E"/>
    <w:rsid w:val="00B53F24"/>
    <w:rsid w:val="00B54383"/>
    <w:rsid w:val="00B5496C"/>
    <w:rsid w:val="00B54AA8"/>
    <w:rsid w:val="00B54C40"/>
    <w:rsid w:val="00B554C5"/>
    <w:rsid w:val="00B5591D"/>
    <w:rsid w:val="00B565BF"/>
    <w:rsid w:val="00B56A82"/>
    <w:rsid w:val="00B60493"/>
    <w:rsid w:val="00B60942"/>
    <w:rsid w:val="00B6115A"/>
    <w:rsid w:val="00B61A77"/>
    <w:rsid w:val="00B62264"/>
    <w:rsid w:val="00B623CB"/>
    <w:rsid w:val="00B62906"/>
    <w:rsid w:val="00B62D14"/>
    <w:rsid w:val="00B63199"/>
    <w:rsid w:val="00B632AF"/>
    <w:rsid w:val="00B63947"/>
    <w:rsid w:val="00B63ADF"/>
    <w:rsid w:val="00B63E35"/>
    <w:rsid w:val="00B64444"/>
    <w:rsid w:val="00B645A4"/>
    <w:rsid w:val="00B6461D"/>
    <w:rsid w:val="00B64715"/>
    <w:rsid w:val="00B64890"/>
    <w:rsid w:val="00B65433"/>
    <w:rsid w:val="00B65AB9"/>
    <w:rsid w:val="00B65B5A"/>
    <w:rsid w:val="00B66DF1"/>
    <w:rsid w:val="00B66DF7"/>
    <w:rsid w:val="00B66F17"/>
    <w:rsid w:val="00B66F7D"/>
    <w:rsid w:val="00B67033"/>
    <w:rsid w:val="00B671BB"/>
    <w:rsid w:val="00B67563"/>
    <w:rsid w:val="00B67B9B"/>
    <w:rsid w:val="00B67D7A"/>
    <w:rsid w:val="00B71A9B"/>
    <w:rsid w:val="00B71EDC"/>
    <w:rsid w:val="00B72AAF"/>
    <w:rsid w:val="00B72E1A"/>
    <w:rsid w:val="00B72FEF"/>
    <w:rsid w:val="00B73C23"/>
    <w:rsid w:val="00B740BA"/>
    <w:rsid w:val="00B75A0E"/>
    <w:rsid w:val="00B75C76"/>
    <w:rsid w:val="00B762C3"/>
    <w:rsid w:val="00B775D2"/>
    <w:rsid w:val="00B77E68"/>
    <w:rsid w:val="00B80BE2"/>
    <w:rsid w:val="00B80FE0"/>
    <w:rsid w:val="00B812CD"/>
    <w:rsid w:val="00B81F33"/>
    <w:rsid w:val="00B82993"/>
    <w:rsid w:val="00B82D83"/>
    <w:rsid w:val="00B8300D"/>
    <w:rsid w:val="00B83675"/>
    <w:rsid w:val="00B8401A"/>
    <w:rsid w:val="00B84AD3"/>
    <w:rsid w:val="00B850B6"/>
    <w:rsid w:val="00B8531F"/>
    <w:rsid w:val="00B854E0"/>
    <w:rsid w:val="00B86068"/>
    <w:rsid w:val="00B86634"/>
    <w:rsid w:val="00B87320"/>
    <w:rsid w:val="00B87429"/>
    <w:rsid w:val="00B878C3"/>
    <w:rsid w:val="00B87C20"/>
    <w:rsid w:val="00B87D7D"/>
    <w:rsid w:val="00B9054A"/>
    <w:rsid w:val="00B907AA"/>
    <w:rsid w:val="00B90AE7"/>
    <w:rsid w:val="00B90B02"/>
    <w:rsid w:val="00B90E24"/>
    <w:rsid w:val="00B91A6C"/>
    <w:rsid w:val="00B91D66"/>
    <w:rsid w:val="00B92234"/>
    <w:rsid w:val="00B92312"/>
    <w:rsid w:val="00B92619"/>
    <w:rsid w:val="00B92C36"/>
    <w:rsid w:val="00B9331B"/>
    <w:rsid w:val="00B933D4"/>
    <w:rsid w:val="00B93546"/>
    <w:rsid w:val="00B93EC2"/>
    <w:rsid w:val="00B940D9"/>
    <w:rsid w:val="00B94487"/>
    <w:rsid w:val="00B96311"/>
    <w:rsid w:val="00B96546"/>
    <w:rsid w:val="00B9684B"/>
    <w:rsid w:val="00B96E3D"/>
    <w:rsid w:val="00B96FF9"/>
    <w:rsid w:val="00B97041"/>
    <w:rsid w:val="00B9705B"/>
    <w:rsid w:val="00B973A2"/>
    <w:rsid w:val="00B976F4"/>
    <w:rsid w:val="00B97980"/>
    <w:rsid w:val="00B97B39"/>
    <w:rsid w:val="00BA06F5"/>
    <w:rsid w:val="00BA0842"/>
    <w:rsid w:val="00BA1625"/>
    <w:rsid w:val="00BA26BF"/>
    <w:rsid w:val="00BA282C"/>
    <w:rsid w:val="00BA2A0D"/>
    <w:rsid w:val="00BA4852"/>
    <w:rsid w:val="00BA4BDE"/>
    <w:rsid w:val="00BA4C87"/>
    <w:rsid w:val="00BA52B7"/>
    <w:rsid w:val="00BA5451"/>
    <w:rsid w:val="00BA5597"/>
    <w:rsid w:val="00BA5737"/>
    <w:rsid w:val="00BA5B0D"/>
    <w:rsid w:val="00BA6D21"/>
    <w:rsid w:val="00BA6EAA"/>
    <w:rsid w:val="00BA702D"/>
    <w:rsid w:val="00BA702E"/>
    <w:rsid w:val="00BA7079"/>
    <w:rsid w:val="00BA70DD"/>
    <w:rsid w:val="00BA750C"/>
    <w:rsid w:val="00BA76A9"/>
    <w:rsid w:val="00BA7C4E"/>
    <w:rsid w:val="00BB03E6"/>
    <w:rsid w:val="00BB07C8"/>
    <w:rsid w:val="00BB0B46"/>
    <w:rsid w:val="00BB1C5F"/>
    <w:rsid w:val="00BB1E2F"/>
    <w:rsid w:val="00BB1FD7"/>
    <w:rsid w:val="00BB2D02"/>
    <w:rsid w:val="00BB2D3B"/>
    <w:rsid w:val="00BB32C7"/>
    <w:rsid w:val="00BB3311"/>
    <w:rsid w:val="00BB36EB"/>
    <w:rsid w:val="00BB4843"/>
    <w:rsid w:val="00BB4B6F"/>
    <w:rsid w:val="00BB4C0B"/>
    <w:rsid w:val="00BB4D56"/>
    <w:rsid w:val="00BB5436"/>
    <w:rsid w:val="00BB55EE"/>
    <w:rsid w:val="00BB5C1E"/>
    <w:rsid w:val="00BB5E9C"/>
    <w:rsid w:val="00BB66ED"/>
    <w:rsid w:val="00BB6E0B"/>
    <w:rsid w:val="00BB76AA"/>
    <w:rsid w:val="00BB7C3E"/>
    <w:rsid w:val="00BC0B4A"/>
    <w:rsid w:val="00BC0F79"/>
    <w:rsid w:val="00BC1276"/>
    <w:rsid w:val="00BC15C3"/>
    <w:rsid w:val="00BC222B"/>
    <w:rsid w:val="00BC2844"/>
    <w:rsid w:val="00BC355D"/>
    <w:rsid w:val="00BC359E"/>
    <w:rsid w:val="00BC3867"/>
    <w:rsid w:val="00BC4959"/>
    <w:rsid w:val="00BC4A57"/>
    <w:rsid w:val="00BC4B32"/>
    <w:rsid w:val="00BC4DE4"/>
    <w:rsid w:val="00BC4E89"/>
    <w:rsid w:val="00BC5229"/>
    <w:rsid w:val="00BC5730"/>
    <w:rsid w:val="00BC5963"/>
    <w:rsid w:val="00BC59C1"/>
    <w:rsid w:val="00BC5FC7"/>
    <w:rsid w:val="00BC66B3"/>
    <w:rsid w:val="00BC69B5"/>
    <w:rsid w:val="00BC6F2E"/>
    <w:rsid w:val="00BD0239"/>
    <w:rsid w:val="00BD0AF1"/>
    <w:rsid w:val="00BD0EF2"/>
    <w:rsid w:val="00BD0F79"/>
    <w:rsid w:val="00BD102F"/>
    <w:rsid w:val="00BD1B05"/>
    <w:rsid w:val="00BD2A0F"/>
    <w:rsid w:val="00BD36F8"/>
    <w:rsid w:val="00BD3751"/>
    <w:rsid w:val="00BD3C35"/>
    <w:rsid w:val="00BD43A9"/>
    <w:rsid w:val="00BD4725"/>
    <w:rsid w:val="00BD5052"/>
    <w:rsid w:val="00BD5B9F"/>
    <w:rsid w:val="00BD5E6B"/>
    <w:rsid w:val="00BD61F5"/>
    <w:rsid w:val="00BD667B"/>
    <w:rsid w:val="00BD6A3D"/>
    <w:rsid w:val="00BD70A2"/>
    <w:rsid w:val="00BE014D"/>
    <w:rsid w:val="00BE0336"/>
    <w:rsid w:val="00BE033B"/>
    <w:rsid w:val="00BE0482"/>
    <w:rsid w:val="00BE0741"/>
    <w:rsid w:val="00BE0D51"/>
    <w:rsid w:val="00BE157F"/>
    <w:rsid w:val="00BE1655"/>
    <w:rsid w:val="00BE16A5"/>
    <w:rsid w:val="00BE1B1F"/>
    <w:rsid w:val="00BE1C6D"/>
    <w:rsid w:val="00BE2263"/>
    <w:rsid w:val="00BE244D"/>
    <w:rsid w:val="00BE2489"/>
    <w:rsid w:val="00BE3395"/>
    <w:rsid w:val="00BE33E5"/>
    <w:rsid w:val="00BE378B"/>
    <w:rsid w:val="00BE3DBB"/>
    <w:rsid w:val="00BE4111"/>
    <w:rsid w:val="00BE4B1F"/>
    <w:rsid w:val="00BE5684"/>
    <w:rsid w:val="00BE5D65"/>
    <w:rsid w:val="00BE60E0"/>
    <w:rsid w:val="00BE6B36"/>
    <w:rsid w:val="00BE6B73"/>
    <w:rsid w:val="00BE7122"/>
    <w:rsid w:val="00BE77DC"/>
    <w:rsid w:val="00BE7F7B"/>
    <w:rsid w:val="00BF01F1"/>
    <w:rsid w:val="00BF042D"/>
    <w:rsid w:val="00BF0AA7"/>
    <w:rsid w:val="00BF0BAC"/>
    <w:rsid w:val="00BF1461"/>
    <w:rsid w:val="00BF18A8"/>
    <w:rsid w:val="00BF1CE3"/>
    <w:rsid w:val="00BF2130"/>
    <w:rsid w:val="00BF25C8"/>
    <w:rsid w:val="00BF2CA7"/>
    <w:rsid w:val="00BF362A"/>
    <w:rsid w:val="00BF36D3"/>
    <w:rsid w:val="00BF4408"/>
    <w:rsid w:val="00BF4DC4"/>
    <w:rsid w:val="00BF4E68"/>
    <w:rsid w:val="00BF57FE"/>
    <w:rsid w:val="00BF62E4"/>
    <w:rsid w:val="00BF6AA9"/>
    <w:rsid w:val="00BF71D8"/>
    <w:rsid w:val="00BF7435"/>
    <w:rsid w:val="00BF79B4"/>
    <w:rsid w:val="00BF7FD0"/>
    <w:rsid w:val="00C00051"/>
    <w:rsid w:val="00C00C92"/>
    <w:rsid w:val="00C018C0"/>
    <w:rsid w:val="00C02232"/>
    <w:rsid w:val="00C02A4A"/>
    <w:rsid w:val="00C02AEC"/>
    <w:rsid w:val="00C036E9"/>
    <w:rsid w:val="00C037F7"/>
    <w:rsid w:val="00C0442B"/>
    <w:rsid w:val="00C04961"/>
    <w:rsid w:val="00C04D42"/>
    <w:rsid w:val="00C066C5"/>
    <w:rsid w:val="00C068F9"/>
    <w:rsid w:val="00C07B7C"/>
    <w:rsid w:val="00C10A18"/>
    <w:rsid w:val="00C10ED4"/>
    <w:rsid w:val="00C11B6B"/>
    <w:rsid w:val="00C12132"/>
    <w:rsid w:val="00C123BE"/>
    <w:rsid w:val="00C127D8"/>
    <w:rsid w:val="00C12E63"/>
    <w:rsid w:val="00C131EB"/>
    <w:rsid w:val="00C14545"/>
    <w:rsid w:val="00C145E0"/>
    <w:rsid w:val="00C1460C"/>
    <w:rsid w:val="00C14C51"/>
    <w:rsid w:val="00C14E86"/>
    <w:rsid w:val="00C15163"/>
    <w:rsid w:val="00C1543F"/>
    <w:rsid w:val="00C15AD7"/>
    <w:rsid w:val="00C166B8"/>
    <w:rsid w:val="00C16F6F"/>
    <w:rsid w:val="00C171BF"/>
    <w:rsid w:val="00C1746A"/>
    <w:rsid w:val="00C17A83"/>
    <w:rsid w:val="00C17DE1"/>
    <w:rsid w:val="00C17EDC"/>
    <w:rsid w:val="00C20051"/>
    <w:rsid w:val="00C20904"/>
    <w:rsid w:val="00C211A3"/>
    <w:rsid w:val="00C21BD5"/>
    <w:rsid w:val="00C225F9"/>
    <w:rsid w:val="00C23262"/>
    <w:rsid w:val="00C2393F"/>
    <w:rsid w:val="00C23C9D"/>
    <w:rsid w:val="00C24741"/>
    <w:rsid w:val="00C249AD"/>
    <w:rsid w:val="00C24A1F"/>
    <w:rsid w:val="00C24E2B"/>
    <w:rsid w:val="00C25294"/>
    <w:rsid w:val="00C25468"/>
    <w:rsid w:val="00C25742"/>
    <w:rsid w:val="00C25909"/>
    <w:rsid w:val="00C25F0F"/>
    <w:rsid w:val="00C25F22"/>
    <w:rsid w:val="00C260A1"/>
    <w:rsid w:val="00C267C8"/>
    <w:rsid w:val="00C269FA"/>
    <w:rsid w:val="00C27A50"/>
    <w:rsid w:val="00C30335"/>
    <w:rsid w:val="00C30A45"/>
    <w:rsid w:val="00C30BFA"/>
    <w:rsid w:val="00C30FDE"/>
    <w:rsid w:val="00C312C7"/>
    <w:rsid w:val="00C31514"/>
    <w:rsid w:val="00C31544"/>
    <w:rsid w:val="00C31DFB"/>
    <w:rsid w:val="00C32B98"/>
    <w:rsid w:val="00C334EE"/>
    <w:rsid w:val="00C3375C"/>
    <w:rsid w:val="00C33D84"/>
    <w:rsid w:val="00C345C8"/>
    <w:rsid w:val="00C3561E"/>
    <w:rsid w:val="00C35C99"/>
    <w:rsid w:val="00C3659E"/>
    <w:rsid w:val="00C368D0"/>
    <w:rsid w:val="00C36CE7"/>
    <w:rsid w:val="00C36E82"/>
    <w:rsid w:val="00C376E8"/>
    <w:rsid w:val="00C40264"/>
    <w:rsid w:val="00C40318"/>
    <w:rsid w:val="00C405DF"/>
    <w:rsid w:val="00C40D0E"/>
    <w:rsid w:val="00C40FB5"/>
    <w:rsid w:val="00C41A73"/>
    <w:rsid w:val="00C42283"/>
    <w:rsid w:val="00C4279F"/>
    <w:rsid w:val="00C42C45"/>
    <w:rsid w:val="00C42F89"/>
    <w:rsid w:val="00C43B9F"/>
    <w:rsid w:val="00C43C46"/>
    <w:rsid w:val="00C43D77"/>
    <w:rsid w:val="00C43FBC"/>
    <w:rsid w:val="00C4423A"/>
    <w:rsid w:val="00C44A0F"/>
    <w:rsid w:val="00C455A7"/>
    <w:rsid w:val="00C45911"/>
    <w:rsid w:val="00C45AD2"/>
    <w:rsid w:val="00C45AF0"/>
    <w:rsid w:val="00C45EE5"/>
    <w:rsid w:val="00C4686D"/>
    <w:rsid w:val="00C46B37"/>
    <w:rsid w:val="00C477E5"/>
    <w:rsid w:val="00C47A80"/>
    <w:rsid w:val="00C503F4"/>
    <w:rsid w:val="00C50480"/>
    <w:rsid w:val="00C504C6"/>
    <w:rsid w:val="00C50AA2"/>
    <w:rsid w:val="00C50C96"/>
    <w:rsid w:val="00C513FC"/>
    <w:rsid w:val="00C51FA3"/>
    <w:rsid w:val="00C527F3"/>
    <w:rsid w:val="00C53819"/>
    <w:rsid w:val="00C53981"/>
    <w:rsid w:val="00C53A7E"/>
    <w:rsid w:val="00C54A0D"/>
    <w:rsid w:val="00C54F8F"/>
    <w:rsid w:val="00C55E65"/>
    <w:rsid w:val="00C563AB"/>
    <w:rsid w:val="00C568E7"/>
    <w:rsid w:val="00C573FC"/>
    <w:rsid w:val="00C57A42"/>
    <w:rsid w:val="00C57A8F"/>
    <w:rsid w:val="00C57DFD"/>
    <w:rsid w:val="00C57E9F"/>
    <w:rsid w:val="00C6043B"/>
    <w:rsid w:val="00C60AB2"/>
    <w:rsid w:val="00C60DC8"/>
    <w:rsid w:val="00C610EB"/>
    <w:rsid w:val="00C6155E"/>
    <w:rsid w:val="00C6185A"/>
    <w:rsid w:val="00C620AE"/>
    <w:rsid w:val="00C62641"/>
    <w:rsid w:val="00C62951"/>
    <w:rsid w:val="00C6299E"/>
    <w:rsid w:val="00C62D06"/>
    <w:rsid w:val="00C63164"/>
    <w:rsid w:val="00C631E7"/>
    <w:rsid w:val="00C63D26"/>
    <w:rsid w:val="00C64F28"/>
    <w:rsid w:val="00C65072"/>
    <w:rsid w:val="00C651B9"/>
    <w:rsid w:val="00C65550"/>
    <w:rsid w:val="00C66861"/>
    <w:rsid w:val="00C66BE1"/>
    <w:rsid w:val="00C66DF9"/>
    <w:rsid w:val="00C670E0"/>
    <w:rsid w:val="00C674DC"/>
    <w:rsid w:val="00C67C49"/>
    <w:rsid w:val="00C67CB8"/>
    <w:rsid w:val="00C7036A"/>
    <w:rsid w:val="00C70403"/>
    <w:rsid w:val="00C7057E"/>
    <w:rsid w:val="00C70D23"/>
    <w:rsid w:val="00C70D48"/>
    <w:rsid w:val="00C70E70"/>
    <w:rsid w:val="00C72CDE"/>
    <w:rsid w:val="00C735FB"/>
    <w:rsid w:val="00C73D7A"/>
    <w:rsid w:val="00C74616"/>
    <w:rsid w:val="00C74990"/>
    <w:rsid w:val="00C756E5"/>
    <w:rsid w:val="00C75B12"/>
    <w:rsid w:val="00C761BF"/>
    <w:rsid w:val="00C769A6"/>
    <w:rsid w:val="00C77208"/>
    <w:rsid w:val="00C7728C"/>
    <w:rsid w:val="00C773B7"/>
    <w:rsid w:val="00C7743C"/>
    <w:rsid w:val="00C77768"/>
    <w:rsid w:val="00C77776"/>
    <w:rsid w:val="00C777EA"/>
    <w:rsid w:val="00C77B14"/>
    <w:rsid w:val="00C77FDB"/>
    <w:rsid w:val="00C804FD"/>
    <w:rsid w:val="00C8058B"/>
    <w:rsid w:val="00C807B9"/>
    <w:rsid w:val="00C80A51"/>
    <w:rsid w:val="00C80D43"/>
    <w:rsid w:val="00C8168B"/>
    <w:rsid w:val="00C817A0"/>
    <w:rsid w:val="00C829A8"/>
    <w:rsid w:val="00C82DF2"/>
    <w:rsid w:val="00C82EA8"/>
    <w:rsid w:val="00C83A97"/>
    <w:rsid w:val="00C84143"/>
    <w:rsid w:val="00C84A12"/>
    <w:rsid w:val="00C84DD1"/>
    <w:rsid w:val="00C84EA7"/>
    <w:rsid w:val="00C84F38"/>
    <w:rsid w:val="00C85C83"/>
    <w:rsid w:val="00C85F62"/>
    <w:rsid w:val="00C86020"/>
    <w:rsid w:val="00C8634F"/>
    <w:rsid w:val="00C864F6"/>
    <w:rsid w:val="00C870B2"/>
    <w:rsid w:val="00C87C05"/>
    <w:rsid w:val="00C87DEA"/>
    <w:rsid w:val="00C91091"/>
    <w:rsid w:val="00C9119A"/>
    <w:rsid w:val="00C91E60"/>
    <w:rsid w:val="00C91EDB"/>
    <w:rsid w:val="00C9260C"/>
    <w:rsid w:val="00C9369D"/>
    <w:rsid w:val="00C938C9"/>
    <w:rsid w:val="00C93E20"/>
    <w:rsid w:val="00C9449F"/>
    <w:rsid w:val="00C9539B"/>
    <w:rsid w:val="00C95422"/>
    <w:rsid w:val="00C95DBB"/>
    <w:rsid w:val="00C96084"/>
    <w:rsid w:val="00C964BC"/>
    <w:rsid w:val="00C965B1"/>
    <w:rsid w:val="00C9694A"/>
    <w:rsid w:val="00C97BEE"/>
    <w:rsid w:val="00CA00BE"/>
    <w:rsid w:val="00CA0BCF"/>
    <w:rsid w:val="00CA125B"/>
    <w:rsid w:val="00CA159C"/>
    <w:rsid w:val="00CA1D62"/>
    <w:rsid w:val="00CA1D65"/>
    <w:rsid w:val="00CA2436"/>
    <w:rsid w:val="00CA2C95"/>
    <w:rsid w:val="00CA3356"/>
    <w:rsid w:val="00CA3BBF"/>
    <w:rsid w:val="00CA4163"/>
    <w:rsid w:val="00CA469F"/>
    <w:rsid w:val="00CA4B9B"/>
    <w:rsid w:val="00CA4C29"/>
    <w:rsid w:val="00CA4E25"/>
    <w:rsid w:val="00CA4E71"/>
    <w:rsid w:val="00CA507C"/>
    <w:rsid w:val="00CA5433"/>
    <w:rsid w:val="00CA5DFB"/>
    <w:rsid w:val="00CA5EB5"/>
    <w:rsid w:val="00CA6349"/>
    <w:rsid w:val="00CA64AB"/>
    <w:rsid w:val="00CA6A88"/>
    <w:rsid w:val="00CA78BC"/>
    <w:rsid w:val="00CA7AF5"/>
    <w:rsid w:val="00CA7E40"/>
    <w:rsid w:val="00CB090C"/>
    <w:rsid w:val="00CB0D86"/>
    <w:rsid w:val="00CB138E"/>
    <w:rsid w:val="00CB15E6"/>
    <w:rsid w:val="00CB1B2E"/>
    <w:rsid w:val="00CB2094"/>
    <w:rsid w:val="00CB22F9"/>
    <w:rsid w:val="00CB2458"/>
    <w:rsid w:val="00CB2AFB"/>
    <w:rsid w:val="00CB31A3"/>
    <w:rsid w:val="00CB34B4"/>
    <w:rsid w:val="00CB38D8"/>
    <w:rsid w:val="00CB41D3"/>
    <w:rsid w:val="00CB4231"/>
    <w:rsid w:val="00CB431C"/>
    <w:rsid w:val="00CB4BB9"/>
    <w:rsid w:val="00CB5687"/>
    <w:rsid w:val="00CB5DA8"/>
    <w:rsid w:val="00CB5F29"/>
    <w:rsid w:val="00CB5FCD"/>
    <w:rsid w:val="00CB6713"/>
    <w:rsid w:val="00CB6C1D"/>
    <w:rsid w:val="00CB6D76"/>
    <w:rsid w:val="00CB7191"/>
    <w:rsid w:val="00CB76DA"/>
    <w:rsid w:val="00CC0278"/>
    <w:rsid w:val="00CC03AF"/>
    <w:rsid w:val="00CC04A9"/>
    <w:rsid w:val="00CC0B0E"/>
    <w:rsid w:val="00CC0E1D"/>
    <w:rsid w:val="00CC0FB1"/>
    <w:rsid w:val="00CC15EF"/>
    <w:rsid w:val="00CC1836"/>
    <w:rsid w:val="00CC19C4"/>
    <w:rsid w:val="00CC1ECA"/>
    <w:rsid w:val="00CC1F64"/>
    <w:rsid w:val="00CC24BA"/>
    <w:rsid w:val="00CC27F0"/>
    <w:rsid w:val="00CC2936"/>
    <w:rsid w:val="00CC3DF8"/>
    <w:rsid w:val="00CC4090"/>
    <w:rsid w:val="00CC472B"/>
    <w:rsid w:val="00CC4876"/>
    <w:rsid w:val="00CC5338"/>
    <w:rsid w:val="00CC5FB8"/>
    <w:rsid w:val="00CC607F"/>
    <w:rsid w:val="00CC64B7"/>
    <w:rsid w:val="00CC6833"/>
    <w:rsid w:val="00CC6AC1"/>
    <w:rsid w:val="00CC6D90"/>
    <w:rsid w:val="00CC6DBC"/>
    <w:rsid w:val="00CC6E07"/>
    <w:rsid w:val="00CC7403"/>
    <w:rsid w:val="00CD0529"/>
    <w:rsid w:val="00CD0AFE"/>
    <w:rsid w:val="00CD1079"/>
    <w:rsid w:val="00CD1081"/>
    <w:rsid w:val="00CD1D7F"/>
    <w:rsid w:val="00CD1FD7"/>
    <w:rsid w:val="00CD2136"/>
    <w:rsid w:val="00CD2C4D"/>
    <w:rsid w:val="00CD2EDF"/>
    <w:rsid w:val="00CD2EF0"/>
    <w:rsid w:val="00CD2FA7"/>
    <w:rsid w:val="00CD3970"/>
    <w:rsid w:val="00CD39AA"/>
    <w:rsid w:val="00CD3C99"/>
    <w:rsid w:val="00CD4478"/>
    <w:rsid w:val="00CD5191"/>
    <w:rsid w:val="00CD5391"/>
    <w:rsid w:val="00CD581C"/>
    <w:rsid w:val="00CD5AC5"/>
    <w:rsid w:val="00CD5B26"/>
    <w:rsid w:val="00CD6887"/>
    <w:rsid w:val="00CD68D3"/>
    <w:rsid w:val="00CD6CFF"/>
    <w:rsid w:val="00CD7155"/>
    <w:rsid w:val="00CD76BD"/>
    <w:rsid w:val="00CD77A4"/>
    <w:rsid w:val="00CE07E2"/>
    <w:rsid w:val="00CE0CA0"/>
    <w:rsid w:val="00CE0F91"/>
    <w:rsid w:val="00CE13CB"/>
    <w:rsid w:val="00CE17B5"/>
    <w:rsid w:val="00CE1A0A"/>
    <w:rsid w:val="00CE2264"/>
    <w:rsid w:val="00CE246B"/>
    <w:rsid w:val="00CE29C0"/>
    <w:rsid w:val="00CE29D1"/>
    <w:rsid w:val="00CE2B89"/>
    <w:rsid w:val="00CE2C26"/>
    <w:rsid w:val="00CE300B"/>
    <w:rsid w:val="00CE3CE6"/>
    <w:rsid w:val="00CE4B7C"/>
    <w:rsid w:val="00CE4DD4"/>
    <w:rsid w:val="00CE5820"/>
    <w:rsid w:val="00CE5B44"/>
    <w:rsid w:val="00CE5E17"/>
    <w:rsid w:val="00CE6A50"/>
    <w:rsid w:val="00CE6C57"/>
    <w:rsid w:val="00CE6DB8"/>
    <w:rsid w:val="00CE73FA"/>
    <w:rsid w:val="00CE7755"/>
    <w:rsid w:val="00CE7C48"/>
    <w:rsid w:val="00CF0A51"/>
    <w:rsid w:val="00CF0BAA"/>
    <w:rsid w:val="00CF1414"/>
    <w:rsid w:val="00CF17FA"/>
    <w:rsid w:val="00CF28A8"/>
    <w:rsid w:val="00CF313D"/>
    <w:rsid w:val="00CF3365"/>
    <w:rsid w:val="00CF3376"/>
    <w:rsid w:val="00CF34B5"/>
    <w:rsid w:val="00CF394F"/>
    <w:rsid w:val="00CF3B12"/>
    <w:rsid w:val="00CF3C5D"/>
    <w:rsid w:val="00CF3C92"/>
    <w:rsid w:val="00CF3E8A"/>
    <w:rsid w:val="00CF404F"/>
    <w:rsid w:val="00CF44E3"/>
    <w:rsid w:val="00CF5B32"/>
    <w:rsid w:val="00CF5BE6"/>
    <w:rsid w:val="00CF61C5"/>
    <w:rsid w:val="00CF6A0F"/>
    <w:rsid w:val="00CF6C36"/>
    <w:rsid w:val="00CF6E75"/>
    <w:rsid w:val="00CF7654"/>
    <w:rsid w:val="00CF7B38"/>
    <w:rsid w:val="00CF7BDE"/>
    <w:rsid w:val="00CF7E73"/>
    <w:rsid w:val="00D004DD"/>
    <w:rsid w:val="00D00C6B"/>
    <w:rsid w:val="00D00EFD"/>
    <w:rsid w:val="00D01212"/>
    <w:rsid w:val="00D01362"/>
    <w:rsid w:val="00D013BC"/>
    <w:rsid w:val="00D0168A"/>
    <w:rsid w:val="00D02296"/>
    <w:rsid w:val="00D0263E"/>
    <w:rsid w:val="00D02999"/>
    <w:rsid w:val="00D02B36"/>
    <w:rsid w:val="00D045B2"/>
    <w:rsid w:val="00D04726"/>
    <w:rsid w:val="00D05132"/>
    <w:rsid w:val="00D05CFC"/>
    <w:rsid w:val="00D06BDB"/>
    <w:rsid w:val="00D06EA7"/>
    <w:rsid w:val="00D072DA"/>
    <w:rsid w:val="00D07AE8"/>
    <w:rsid w:val="00D07D42"/>
    <w:rsid w:val="00D07DDD"/>
    <w:rsid w:val="00D102DD"/>
    <w:rsid w:val="00D1073D"/>
    <w:rsid w:val="00D109E6"/>
    <w:rsid w:val="00D10F49"/>
    <w:rsid w:val="00D11023"/>
    <w:rsid w:val="00D11A6A"/>
    <w:rsid w:val="00D11B34"/>
    <w:rsid w:val="00D13002"/>
    <w:rsid w:val="00D13115"/>
    <w:rsid w:val="00D13368"/>
    <w:rsid w:val="00D13738"/>
    <w:rsid w:val="00D14981"/>
    <w:rsid w:val="00D149EC"/>
    <w:rsid w:val="00D15754"/>
    <w:rsid w:val="00D166AA"/>
    <w:rsid w:val="00D16FF1"/>
    <w:rsid w:val="00D17304"/>
    <w:rsid w:val="00D174D9"/>
    <w:rsid w:val="00D20139"/>
    <w:rsid w:val="00D206A9"/>
    <w:rsid w:val="00D20A96"/>
    <w:rsid w:val="00D21034"/>
    <w:rsid w:val="00D2104F"/>
    <w:rsid w:val="00D21A09"/>
    <w:rsid w:val="00D224D4"/>
    <w:rsid w:val="00D22989"/>
    <w:rsid w:val="00D22CEC"/>
    <w:rsid w:val="00D2307E"/>
    <w:rsid w:val="00D231D9"/>
    <w:rsid w:val="00D236D7"/>
    <w:rsid w:val="00D23C91"/>
    <w:rsid w:val="00D24112"/>
    <w:rsid w:val="00D2473D"/>
    <w:rsid w:val="00D24873"/>
    <w:rsid w:val="00D24B2E"/>
    <w:rsid w:val="00D258AF"/>
    <w:rsid w:val="00D265EF"/>
    <w:rsid w:val="00D26CD1"/>
    <w:rsid w:val="00D270C7"/>
    <w:rsid w:val="00D275E2"/>
    <w:rsid w:val="00D27A29"/>
    <w:rsid w:val="00D27B4D"/>
    <w:rsid w:val="00D27E8E"/>
    <w:rsid w:val="00D30450"/>
    <w:rsid w:val="00D312D6"/>
    <w:rsid w:val="00D31846"/>
    <w:rsid w:val="00D31BFF"/>
    <w:rsid w:val="00D31C38"/>
    <w:rsid w:val="00D32693"/>
    <w:rsid w:val="00D32D36"/>
    <w:rsid w:val="00D32F38"/>
    <w:rsid w:val="00D332E2"/>
    <w:rsid w:val="00D33688"/>
    <w:rsid w:val="00D3384B"/>
    <w:rsid w:val="00D34463"/>
    <w:rsid w:val="00D345A7"/>
    <w:rsid w:val="00D349AD"/>
    <w:rsid w:val="00D34C3A"/>
    <w:rsid w:val="00D35282"/>
    <w:rsid w:val="00D3621D"/>
    <w:rsid w:val="00D3635B"/>
    <w:rsid w:val="00D3639D"/>
    <w:rsid w:val="00D36756"/>
    <w:rsid w:val="00D36C8C"/>
    <w:rsid w:val="00D375D7"/>
    <w:rsid w:val="00D37975"/>
    <w:rsid w:val="00D37C6B"/>
    <w:rsid w:val="00D37FEF"/>
    <w:rsid w:val="00D4152B"/>
    <w:rsid w:val="00D4189C"/>
    <w:rsid w:val="00D41BC2"/>
    <w:rsid w:val="00D41FA5"/>
    <w:rsid w:val="00D42AB6"/>
    <w:rsid w:val="00D42CAA"/>
    <w:rsid w:val="00D42ECA"/>
    <w:rsid w:val="00D4360B"/>
    <w:rsid w:val="00D4445F"/>
    <w:rsid w:val="00D4449D"/>
    <w:rsid w:val="00D44632"/>
    <w:rsid w:val="00D448A6"/>
    <w:rsid w:val="00D449F1"/>
    <w:rsid w:val="00D44C6D"/>
    <w:rsid w:val="00D44D8D"/>
    <w:rsid w:val="00D44EC4"/>
    <w:rsid w:val="00D45075"/>
    <w:rsid w:val="00D457B4"/>
    <w:rsid w:val="00D45CA3"/>
    <w:rsid w:val="00D4687A"/>
    <w:rsid w:val="00D46CAF"/>
    <w:rsid w:val="00D46DBF"/>
    <w:rsid w:val="00D474A1"/>
    <w:rsid w:val="00D477FC"/>
    <w:rsid w:val="00D506CE"/>
    <w:rsid w:val="00D5088E"/>
    <w:rsid w:val="00D508AF"/>
    <w:rsid w:val="00D512DF"/>
    <w:rsid w:val="00D5160F"/>
    <w:rsid w:val="00D52445"/>
    <w:rsid w:val="00D52469"/>
    <w:rsid w:val="00D52B9F"/>
    <w:rsid w:val="00D548E7"/>
    <w:rsid w:val="00D5513D"/>
    <w:rsid w:val="00D55701"/>
    <w:rsid w:val="00D55B4F"/>
    <w:rsid w:val="00D5615D"/>
    <w:rsid w:val="00D561EB"/>
    <w:rsid w:val="00D56237"/>
    <w:rsid w:val="00D569A8"/>
    <w:rsid w:val="00D56B2E"/>
    <w:rsid w:val="00D56B5E"/>
    <w:rsid w:val="00D57674"/>
    <w:rsid w:val="00D57DF4"/>
    <w:rsid w:val="00D602BC"/>
    <w:rsid w:val="00D60838"/>
    <w:rsid w:val="00D61136"/>
    <w:rsid w:val="00D6133F"/>
    <w:rsid w:val="00D614E1"/>
    <w:rsid w:val="00D6161C"/>
    <w:rsid w:val="00D618EE"/>
    <w:rsid w:val="00D63172"/>
    <w:rsid w:val="00D631D5"/>
    <w:rsid w:val="00D63723"/>
    <w:rsid w:val="00D6376B"/>
    <w:rsid w:val="00D63CB4"/>
    <w:rsid w:val="00D63D13"/>
    <w:rsid w:val="00D647D3"/>
    <w:rsid w:val="00D64AC4"/>
    <w:rsid w:val="00D64C96"/>
    <w:rsid w:val="00D64FD2"/>
    <w:rsid w:val="00D65A9E"/>
    <w:rsid w:val="00D66D97"/>
    <w:rsid w:val="00D6715D"/>
    <w:rsid w:val="00D675F9"/>
    <w:rsid w:val="00D67B5A"/>
    <w:rsid w:val="00D70363"/>
    <w:rsid w:val="00D7048C"/>
    <w:rsid w:val="00D70931"/>
    <w:rsid w:val="00D70E34"/>
    <w:rsid w:val="00D71012"/>
    <w:rsid w:val="00D71C4C"/>
    <w:rsid w:val="00D71CDF"/>
    <w:rsid w:val="00D721B8"/>
    <w:rsid w:val="00D724DA"/>
    <w:rsid w:val="00D72D0D"/>
    <w:rsid w:val="00D736B8"/>
    <w:rsid w:val="00D737B6"/>
    <w:rsid w:val="00D73818"/>
    <w:rsid w:val="00D73B6C"/>
    <w:rsid w:val="00D73CB1"/>
    <w:rsid w:val="00D73CDC"/>
    <w:rsid w:val="00D73D01"/>
    <w:rsid w:val="00D741C4"/>
    <w:rsid w:val="00D743D5"/>
    <w:rsid w:val="00D7538E"/>
    <w:rsid w:val="00D758FD"/>
    <w:rsid w:val="00D75BB7"/>
    <w:rsid w:val="00D75C15"/>
    <w:rsid w:val="00D75DA5"/>
    <w:rsid w:val="00D75F45"/>
    <w:rsid w:val="00D76842"/>
    <w:rsid w:val="00D76AF8"/>
    <w:rsid w:val="00D77026"/>
    <w:rsid w:val="00D770B9"/>
    <w:rsid w:val="00D778E8"/>
    <w:rsid w:val="00D77BAE"/>
    <w:rsid w:val="00D80113"/>
    <w:rsid w:val="00D802ED"/>
    <w:rsid w:val="00D80302"/>
    <w:rsid w:val="00D804D9"/>
    <w:rsid w:val="00D808E4"/>
    <w:rsid w:val="00D80AAA"/>
    <w:rsid w:val="00D82129"/>
    <w:rsid w:val="00D823A4"/>
    <w:rsid w:val="00D82525"/>
    <w:rsid w:val="00D82F35"/>
    <w:rsid w:val="00D83A77"/>
    <w:rsid w:val="00D84502"/>
    <w:rsid w:val="00D8460A"/>
    <w:rsid w:val="00D849DC"/>
    <w:rsid w:val="00D84C06"/>
    <w:rsid w:val="00D84C2C"/>
    <w:rsid w:val="00D84E6A"/>
    <w:rsid w:val="00D8548E"/>
    <w:rsid w:val="00D85D15"/>
    <w:rsid w:val="00D85D77"/>
    <w:rsid w:val="00D8609E"/>
    <w:rsid w:val="00D864C3"/>
    <w:rsid w:val="00D86568"/>
    <w:rsid w:val="00D86EF2"/>
    <w:rsid w:val="00D879AD"/>
    <w:rsid w:val="00D90042"/>
    <w:rsid w:val="00D90079"/>
    <w:rsid w:val="00D9099B"/>
    <w:rsid w:val="00D91202"/>
    <w:rsid w:val="00D9161D"/>
    <w:rsid w:val="00D91F22"/>
    <w:rsid w:val="00D921AA"/>
    <w:rsid w:val="00D923A8"/>
    <w:rsid w:val="00D92FD4"/>
    <w:rsid w:val="00D9337B"/>
    <w:rsid w:val="00D94884"/>
    <w:rsid w:val="00D94983"/>
    <w:rsid w:val="00D95108"/>
    <w:rsid w:val="00D9547F"/>
    <w:rsid w:val="00D95B93"/>
    <w:rsid w:val="00D95D10"/>
    <w:rsid w:val="00D960D5"/>
    <w:rsid w:val="00D97C64"/>
    <w:rsid w:val="00DA012F"/>
    <w:rsid w:val="00DA0805"/>
    <w:rsid w:val="00DA0B25"/>
    <w:rsid w:val="00DA0CDC"/>
    <w:rsid w:val="00DA0F8F"/>
    <w:rsid w:val="00DA1DEB"/>
    <w:rsid w:val="00DA24BA"/>
    <w:rsid w:val="00DA2E85"/>
    <w:rsid w:val="00DA35C4"/>
    <w:rsid w:val="00DA3BBE"/>
    <w:rsid w:val="00DA4059"/>
    <w:rsid w:val="00DA4183"/>
    <w:rsid w:val="00DA45F3"/>
    <w:rsid w:val="00DA4A2D"/>
    <w:rsid w:val="00DA4C13"/>
    <w:rsid w:val="00DA5595"/>
    <w:rsid w:val="00DA5608"/>
    <w:rsid w:val="00DA5865"/>
    <w:rsid w:val="00DA5D99"/>
    <w:rsid w:val="00DA5FFD"/>
    <w:rsid w:val="00DA6BAD"/>
    <w:rsid w:val="00DA6EC2"/>
    <w:rsid w:val="00DA7285"/>
    <w:rsid w:val="00DA7429"/>
    <w:rsid w:val="00DA747B"/>
    <w:rsid w:val="00DA7B35"/>
    <w:rsid w:val="00DB06DF"/>
    <w:rsid w:val="00DB07B8"/>
    <w:rsid w:val="00DB083F"/>
    <w:rsid w:val="00DB0B96"/>
    <w:rsid w:val="00DB0BC7"/>
    <w:rsid w:val="00DB0C78"/>
    <w:rsid w:val="00DB0EE9"/>
    <w:rsid w:val="00DB1312"/>
    <w:rsid w:val="00DB145E"/>
    <w:rsid w:val="00DB166F"/>
    <w:rsid w:val="00DB2256"/>
    <w:rsid w:val="00DB2319"/>
    <w:rsid w:val="00DB254C"/>
    <w:rsid w:val="00DB2688"/>
    <w:rsid w:val="00DB2789"/>
    <w:rsid w:val="00DB2D85"/>
    <w:rsid w:val="00DB36BA"/>
    <w:rsid w:val="00DB37FF"/>
    <w:rsid w:val="00DB40B0"/>
    <w:rsid w:val="00DB43D2"/>
    <w:rsid w:val="00DB481C"/>
    <w:rsid w:val="00DB4CE5"/>
    <w:rsid w:val="00DB52C1"/>
    <w:rsid w:val="00DB5814"/>
    <w:rsid w:val="00DB5CB7"/>
    <w:rsid w:val="00DB5DAC"/>
    <w:rsid w:val="00DB661E"/>
    <w:rsid w:val="00DB7F45"/>
    <w:rsid w:val="00DC05BC"/>
    <w:rsid w:val="00DC14B1"/>
    <w:rsid w:val="00DC1698"/>
    <w:rsid w:val="00DC1892"/>
    <w:rsid w:val="00DC189A"/>
    <w:rsid w:val="00DC2025"/>
    <w:rsid w:val="00DC286B"/>
    <w:rsid w:val="00DC2F3E"/>
    <w:rsid w:val="00DC3FAD"/>
    <w:rsid w:val="00DC4327"/>
    <w:rsid w:val="00DC498B"/>
    <w:rsid w:val="00DC4C50"/>
    <w:rsid w:val="00DC4EC3"/>
    <w:rsid w:val="00DC5223"/>
    <w:rsid w:val="00DC5308"/>
    <w:rsid w:val="00DC5BEF"/>
    <w:rsid w:val="00DC6292"/>
    <w:rsid w:val="00DC62CA"/>
    <w:rsid w:val="00DC6D85"/>
    <w:rsid w:val="00DC6FDF"/>
    <w:rsid w:val="00DC746E"/>
    <w:rsid w:val="00DC74DB"/>
    <w:rsid w:val="00DC755A"/>
    <w:rsid w:val="00DC77F7"/>
    <w:rsid w:val="00DC7952"/>
    <w:rsid w:val="00DD0195"/>
    <w:rsid w:val="00DD0248"/>
    <w:rsid w:val="00DD0794"/>
    <w:rsid w:val="00DD0A26"/>
    <w:rsid w:val="00DD0FE9"/>
    <w:rsid w:val="00DD1471"/>
    <w:rsid w:val="00DD15F8"/>
    <w:rsid w:val="00DD2177"/>
    <w:rsid w:val="00DD274D"/>
    <w:rsid w:val="00DD3246"/>
    <w:rsid w:val="00DD38DF"/>
    <w:rsid w:val="00DD3D62"/>
    <w:rsid w:val="00DD3E73"/>
    <w:rsid w:val="00DD3F99"/>
    <w:rsid w:val="00DD4341"/>
    <w:rsid w:val="00DD45A5"/>
    <w:rsid w:val="00DD4815"/>
    <w:rsid w:val="00DD5862"/>
    <w:rsid w:val="00DD59A0"/>
    <w:rsid w:val="00DD5F55"/>
    <w:rsid w:val="00DD673E"/>
    <w:rsid w:val="00DD679F"/>
    <w:rsid w:val="00DD6B3F"/>
    <w:rsid w:val="00DD72E5"/>
    <w:rsid w:val="00DD7513"/>
    <w:rsid w:val="00DD7E9D"/>
    <w:rsid w:val="00DE0779"/>
    <w:rsid w:val="00DE0B81"/>
    <w:rsid w:val="00DE1DA1"/>
    <w:rsid w:val="00DE1EBF"/>
    <w:rsid w:val="00DE1EF5"/>
    <w:rsid w:val="00DE1F03"/>
    <w:rsid w:val="00DE263C"/>
    <w:rsid w:val="00DE26BF"/>
    <w:rsid w:val="00DE2A09"/>
    <w:rsid w:val="00DE36C2"/>
    <w:rsid w:val="00DE44FC"/>
    <w:rsid w:val="00DE45F2"/>
    <w:rsid w:val="00DE496E"/>
    <w:rsid w:val="00DE5C93"/>
    <w:rsid w:val="00DE5D21"/>
    <w:rsid w:val="00DE5EB0"/>
    <w:rsid w:val="00DE61E2"/>
    <w:rsid w:val="00DE620D"/>
    <w:rsid w:val="00DE6330"/>
    <w:rsid w:val="00DE647F"/>
    <w:rsid w:val="00DE655A"/>
    <w:rsid w:val="00DE6DB7"/>
    <w:rsid w:val="00DE6E16"/>
    <w:rsid w:val="00DE6FFC"/>
    <w:rsid w:val="00DE719E"/>
    <w:rsid w:val="00DE7550"/>
    <w:rsid w:val="00DE75A8"/>
    <w:rsid w:val="00DE78AB"/>
    <w:rsid w:val="00DE7FF0"/>
    <w:rsid w:val="00DF03FC"/>
    <w:rsid w:val="00DF0D03"/>
    <w:rsid w:val="00DF0E12"/>
    <w:rsid w:val="00DF109A"/>
    <w:rsid w:val="00DF1288"/>
    <w:rsid w:val="00DF145D"/>
    <w:rsid w:val="00DF1E8A"/>
    <w:rsid w:val="00DF2AB1"/>
    <w:rsid w:val="00DF3641"/>
    <w:rsid w:val="00DF4336"/>
    <w:rsid w:val="00DF4785"/>
    <w:rsid w:val="00DF4EC7"/>
    <w:rsid w:val="00DF5085"/>
    <w:rsid w:val="00DF5BCD"/>
    <w:rsid w:val="00DF5E69"/>
    <w:rsid w:val="00DF639B"/>
    <w:rsid w:val="00DF63F6"/>
    <w:rsid w:val="00DF6784"/>
    <w:rsid w:val="00DF687B"/>
    <w:rsid w:val="00DF6B8A"/>
    <w:rsid w:val="00DF7159"/>
    <w:rsid w:val="00DF7526"/>
    <w:rsid w:val="00DF75B5"/>
    <w:rsid w:val="00DF7809"/>
    <w:rsid w:val="00DF7891"/>
    <w:rsid w:val="00DF7AA3"/>
    <w:rsid w:val="00E01925"/>
    <w:rsid w:val="00E023B2"/>
    <w:rsid w:val="00E02670"/>
    <w:rsid w:val="00E02CF9"/>
    <w:rsid w:val="00E031F2"/>
    <w:rsid w:val="00E036D6"/>
    <w:rsid w:val="00E038E5"/>
    <w:rsid w:val="00E03A42"/>
    <w:rsid w:val="00E03CB7"/>
    <w:rsid w:val="00E03FB5"/>
    <w:rsid w:val="00E040FA"/>
    <w:rsid w:val="00E04D38"/>
    <w:rsid w:val="00E04E06"/>
    <w:rsid w:val="00E06895"/>
    <w:rsid w:val="00E06EE3"/>
    <w:rsid w:val="00E06F31"/>
    <w:rsid w:val="00E071A5"/>
    <w:rsid w:val="00E078AD"/>
    <w:rsid w:val="00E07983"/>
    <w:rsid w:val="00E07AF6"/>
    <w:rsid w:val="00E07E7E"/>
    <w:rsid w:val="00E07FB5"/>
    <w:rsid w:val="00E07FC0"/>
    <w:rsid w:val="00E10632"/>
    <w:rsid w:val="00E11C1A"/>
    <w:rsid w:val="00E120FC"/>
    <w:rsid w:val="00E12150"/>
    <w:rsid w:val="00E12302"/>
    <w:rsid w:val="00E12592"/>
    <w:rsid w:val="00E13331"/>
    <w:rsid w:val="00E13CD6"/>
    <w:rsid w:val="00E14112"/>
    <w:rsid w:val="00E143D4"/>
    <w:rsid w:val="00E14724"/>
    <w:rsid w:val="00E148A3"/>
    <w:rsid w:val="00E148D0"/>
    <w:rsid w:val="00E14A39"/>
    <w:rsid w:val="00E14B23"/>
    <w:rsid w:val="00E14B2C"/>
    <w:rsid w:val="00E153C7"/>
    <w:rsid w:val="00E15600"/>
    <w:rsid w:val="00E159AA"/>
    <w:rsid w:val="00E16D66"/>
    <w:rsid w:val="00E1756F"/>
    <w:rsid w:val="00E1759D"/>
    <w:rsid w:val="00E17710"/>
    <w:rsid w:val="00E177D5"/>
    <w:rsid w:val="00E2128D"/>
    <w:rsid w:val="00E21A97"/>
    <w:rsid w:val="00E22125"/>
    <w:rsid w:val="00E22687"/>
    <w:rsid w:val="00E233F3"/>
    <w:rsid w:val="00E24462"/>
    <w:rsid w:val="00E2447C"/>
    <w:rsid w:val="00E257F3"/>
    <w:rsid w:val="00E2594D"/>
    <w:rsid w:val="00E25D35"/>
    <w:rsid w:val="00E2604A"/>
    <w:rsid w:val="00E2645B"/>
    <w:rsid w:val="00E271F4"/>
    <w:rsid w:val="00E276E4"/>
    <w:rsid w:val="00E27D38"/>
    <w:rsid w:val="00E27DAA"/>
    <w:rsid w:val="00E309E6"/>
    <w:rsid w:val="00E30E44"/>
    <w:rsid w:val="00E31000"/>
    <w:rsid w:val="00E31001"/>
    <w:rsid w:val="00E310D9"/>
    <w:rsid w:val="00E31500"/>
    <w:rsid w:val="00E32AB5"/>
    <w:rsid w:val="00E33039"/>
    <w:rsid w:val="00E334C4"/>
    <w:rsid w:val="00E33B0F"/>
    <w:rsid w:val="00E343C9"/>
    <w:rsid w:val="00E345AC"/>
    <w:rsid w:val="00E350F5"/>
    <w:rsid w:val="00E35300"/>
    <w:rsid w:val="00E354DF"/>
    <w:rsid w:val="00E35E8B"/>
    <w:rsid w:val="00E36054"/>
    <w:rsid w:val="00E36504"/>
    <w:rsid w:val="00E36767"/>
    <w:rsid w:val="00E3739A"/>
    <w:rsid w:val="00E37449"/>
    <w:rsid w:val="00E37A84"/>
    <w:rsid w:val="00E37ADA"/>
    <w:rsid w:val="00E37DC6"/>
    <w:rsid w:val="00E402C8"/>
    <w:rsid w:val="00E407A7"/>
    <w:rsid w:val="00E408ED"/>
    <w:rsid w:val="00E4122C"/>
    <w:rsid w:val="00E41430"/>
    <w:rsid w:val="00E41D2B"/>
    <w:rsid w:val="00E4290F"/>
    <w:rsid w:val="00E42958"/>
    <w:rsid w:val="00E429D1"/>
    <w:rsid w:val="00E42FA5"/>
    <w:rsid w:val="00E43058"/>
    <w:rsid w:val="00E436ED"/>
    <w:rsid w:val="00E43761"/>
    <w:rsid w:val="00E4396B"/>
    <w:rsid w:val="00E439FC"/>
    <w:rsid w:val="00E43A21"/>
    <w:rsid w:val="00E43A35"/>
    <w:rsid w:val="00E442A4"/>
    <w:rsid w:val="00E443D7"/>
    <w:rsid w:val="00E446F3"/>
    <w:rsid w:val="00E448DA"/>
    <w:rsid w:val="00E44A9F"/>
    <w:rsid w:val="00E453A7"/>
    <w:rsid w:val="00E462A6"/>
    <w:rsid w:val="00E4651C"/>
    <w:rsid w:val="00E469A6"/>
    <w:rsid w:val="00E46C70"/>
    <w:rsid w:val="00E474AA"/>
    <w:rsid w:val="00E5002B"/>
    <w:rsid w:val="00E513D6"/>
    <w:rsid w:val="00E524B8"/>
    <w:rsid w:val="00E52EB0"/>
    <w:rsid w:val="00E5301D"/>
    <w:rsid w:val="00E537CF"/>
    <w:rsid w:val="00E53A69"/>
    <w:rsid w:val="00E53BBB"/>
    <w:rsid w:val="00E5409E"/>
    <w:rsid w:val="00E54232"/>
    <w:rsid w:val="00E543F7"/>
    <w:rsid w:val="00E54406"/>
    <w:rsid w:val="00E548A3"/>
    <w:rsid w:val="00E54D65"/>
    <w:rsid w:val="00E5507C"/>
    <w:rsid w:val="00E555FC"/>
    <w:rsid w:val="00E55C3F"/>
    <w:rsid w:val="00E55EBB"/>
    <w:rsid w:val="00E572AA"/>
    <w:rsid w:val="00E5745E"/>
    <w:rsid w:val="00E600CF"/>
    <w:rsid w:val="00E6056F"/>
    <w:rsid w:val="00E607C7"/>
    <w:rsid w:val="00E60972"/>
    <w:rsid w:val="00E614DC"/>
    <w:rsid w:val="00E61E75"/>
    <w:rsid w:val="00E61E92"/>
    <w:rsid w:val="00E622B0"/>
    <w:rsid w:val="00E62743"/>
    <w:rsid w:val="00E63051"/>
    <w:rsid w:val="00E63733"/>
    <w:rsid w:val="00E63E01"/>
    <w:rsid w:val="00E64749"/>
    <w:rsid w:val="00E64773"/>
    <w:rsid w:val="00E64CAE"/>
    <w:rsid w:val="00E64F1F"/>
    <w:rsid w:val="00E64F54"/>
    <w:rsid w:val="00E653FE"/>
    <w:rsid w:val="00E65DFF"/>
    <w:rsid w:val="00E669C6"/>
    <w:rsid w:val="00E66CB3"/>
    <w:rsid w:val="00E679DF"/>
    <w:rsid w:val="00E701FA"/>
    <w:rsid w:val="00E707F5"/>
    <w:rsid w:val="00E70C27"/>
    <w:rsid w:val="00E70E9D"/>
    <w:rsid w:val="00E71385"/>
    <w:rsid w:val="00E71B32"/>
    <w:rsid w:val="00E72361"/>
    <w:rsid w:val="00E7237A"/>
    <w:rsid w:val="00E72AD0"/>
    <w:rsid w:val="00E72C79"/>
    <w:rsid w:val="00E72D74"/>
    <w:rsid w:val="00E72EDD"/>
    <w:rsid w:val="00E7305C"/>
    <w:rsid w:val="00E73260"/>
    <w:rsid w:val="00E73BFD"/>
    <w:rsid w:val="00E740BC"/>
    <w:rsid w:val="00E74A1F"/>
    <w:rsid w:val="00E74AE3"/>
    <w:rsid w:val="00E74B79"/>
    <w:rsid w:val="00E75070"/>
    <w:rsid w:val="00E750AC"/>
    <w:rsid w:val="00E75357"/>
    <w:rsid w:val="00E7571A"/>
    <w:rsid w:val="00E75E41"/>
    <w:rsid w:val="00E767B8"/>
    <w:rsid w:val="00E77268"/>
    <w:rsid w:val="00E803CB"/>
    <w:rsid w:val="00E80800"/>
    <w:rsid w:val="00E80C0B"/>
    <w:rsid w:val="00E80DF1"/>
    <w:rsid w:val="00E80E43"/>
    <w:rsid w:val="00E8107D"/>
    <w:rsid w:val="00E81C04"/>
    <w:rsid w:val="00E8206F"/>
    <w:rsid w:val="00E83B36"/>
    <w:rsid w:val="00E842CC"/>
    <w:rsid w:val="00E843F8"/>
    <w:rsid w:val="00E853A0"/>
    <w:rsid w:val="00E857B2"/>
    <w:rsid w:val="00E85867"/>
    <w:rsid w:val="00E85DEA"/>
    <w:rsid w:val="00E85EAE"/>
    <w:rsid w:val="00E861A3"/>
    <w:rsid w:val="00E8646B"/>
    <w:rsid w:val="00E86D28"/>
    <w:rsid w:val="00E86F06"/>
    <w:rsid w:val="00E86F08"/>
    <w:rsid w:val="00E86FEF"/>
    <w:rsid w:val="00E87138"/>
    <w:rsid w:val="00E875C6"/>
    <w:rsid w:val="00E87C5C"/>
    <w:rsid w:val="00E87EDF"/>
    <w:rsid w:val="00E90194"/>
    <w:rsid w:val="00E906A7"/>
    <w:rsid w:val="00E90C81"/>
    <w:rsid w:val="00E90DF7"/>
    <w:rsid w:val="00E9102B"/>
    <w:rsid w:val="00E91375"/>
    <w:rsid w:val="00E91649"/>
    <w:rsid w:val="00E91739"/>
    <w:rsid w:val="00E91DEB"/>
    <w:rsid w:val="00E92045"/>
    <w:rsid w:val="00E920CD"/>
    <w:rsid w:val="00E9262E"/>
    <w:rsid w:val="00E92F46"/>
    <w:rsid w:val="00E93192"/>
    <w:rsid w:val="00E93402"/>
    <w:rsid w:val="00E93631"/>
    <w:rsid w:val="00E936AF"/>
    <w:rsid w:val="00E93ABC"/>
    <w:rsid w:val="00E93C98"/>
    <w:rsid w:val="00E93F84"/>
    <w:rsid w:val="00E93FDE"/>
    <w:rsid w:val="00E943C6"/>
    <w:rsid w:val="00E94546"/>
    <w:rsid w:val="00E94A88"/>
    <w:rsid w:val="00E94D79"/>
    <w:rsid w:val="00E953A8"/>
    <w:rsid w:val="00E9541E"/>
    <w:rsid w:val="00E95463"/>
    <w:rsid w:val="00E9579A"/>
    <w:rsid w:val="00E95A13"/>
    <w:rsid w:val="00E95B56"/>
    <w:rsid w:val="00E9611E"/>
    <w:rsid w:val="00E96508"/>
    <w:rsid w:val="00E96621"/>
    <w:rsid w:val="00E966AC"/>
    <w:rsid w:val="00E967C6"/>
    <w:rsid w:val="00E97697"/>
    <w:rsid w:val="00E97F78"/>
    <w:rsid w:val="00EA01BA"/>
    <w:rsid w:val="00EA0EBA"/>
    <w:rsid w:val="00EA132E"/>
    <w:rsid w:val="00EA1DEA"/>
    <w:rsid w:val="00EA20D3"/>
    <w:rsid w:val="00EA2532"/>
    <w:rsid w:val="00EA2ED1"/>
    <w:rsid w:val="00EA3467"/>
    <w:rsid w:val="00EA3640"/>
    <w:rsid w:val="00EA4F37"/>
    <w:rsid w:val="00EA575E"/>
    <w:rsid w:val="00EA6131"/>
    <w:rsid w:val="00EA6145"/>
    <w:rsid w:val="00EA6671"/>
    <w:rsid w:val="00EA69A1"/>
    <w:rsid w:val="00EA6AF0"/>
    <w:rsid w:val="00EA6B07"/>
    <w:rsid w:val="00EA6C17"/>
    <w:rsid w:val="00EA6ED3"/>
    <w:rsid w:val="00EA749B"/>
    <w:rsid w:val="00EA7AFE"/>
    <w:rsid w:val="00EA7B1A"/>
    <w:rsid w:val="00EA7FD1"/>
    <w:rsid w:val="00EB039E"/>
    <w:rsid w:val="00EB08D0"/>
    <w:rsid w:val="00EB0B55"/>
    <w:rsid w:val="00EB1AE7"/>
    <w:rsid w:val="00EB1F52"/>
    <w:rsid w:val="00EB2371"/>
    <w:rsid w:val="00EB28FC"/>
    <w:rsid w:val="00EB2D4E"/>
    <w:rsid w:val="00EB4564"/>
    <w:rsid w:val="00EB5094"/>
    <w:rsid w:val="00EB517B"/>
    <w:rsid w:val="00EB51C3"/>
    <w:rsid w:val="00EB51DC"/>
    <w:rsid w:val="00EB537C"/>
    <w:rsid w:val="00EB5B4D"/>
    <w:rsid w:val="00EB5C93"/>
    <w:rsid w:val="00EB6145"/>
    <w:rsid w:val="00EB61DC"/>
    <w:rsid w:val="00EB7295"/>
    <w:rsid w:val="00EC03D7"/>
    <w:rsid w:val="00EC06C3"/>
    <w:rsid w:val="00EC0A93"/>
    <w:rsid w:val="00EC0BF8"/>
    <w:rsid w:val="00EC125D"/>
    <w:rsid w:val="00EC1AC7"/>
    <w:rsid w:val="00EC1BE0"/>
    <w:rsid w:val="00EC1F1C"/>
    <w:rsid w:val="00EC23CF"/>
    <w:rsid w:val="00EC248A"/>
    <w:rsid w:val="00EC25DA"/>
    <w:rsid w:val="00EC27DB"/>
    <w:rsid w:val="00EC2C33"/>
    <w:rsid w:val="00EC2CCD"/>
    <w:rsid w:val="00EC3845"/>
    <w:rsid w:val="00EC3975"/>
    <w:rsid w:val="00EC3F6B"/>
    <w:rsid w:val="00EC430A"/>
    <w:rsid w:val="00EC4AFE"/>
    <w:rsid w:val="00EC544C"/>
    <w:rsid w:val="00EC6875"/>
    <w:rsid w:val="00EC7247"/>
    <w:rsid w:val="00EC7B42"/>
    <w:rsid w:val="00ED014A"/>
    <w:rsid w:val="00ED029B"/>
    <w:rsid w:val="00ED02F6"/>
    <w:rsid w:val="00ED08B4"/>
    <w:rsid w:val="00ED08C5"/>
    <w:rsid w:val="00ED12BB"/>
    <w:rsid w:val="00ED12C3"/>
    <w:rsid w:val="00ED157E"/>
    <w:rsid w:val="00ED175C"/>
    <w:rsid w:val="00ED1983"/>
    <w:rsid w:val="00ED22DF"/>
    <w:rsid w:val="00ED24D7"/>
    <w:rsid w:val="00ED2B41"/>
    <w:rsid w:val="00ED304D"/>
    <w:rsid w:val="00ED4417"/>
    <w:rsid w:val="00ED4564"/>
    <w:rsid w:val="00ED46C8"/>
    <w:rsid w:val="00ED5807"/>
    <w:rsid w:val="00ED59FC"/>
    <w:rsid w:val="00ED5BFC"/>
    <w:rsid w:val="00ED6164"/>
    <w:rsid w:val="00ED61B2"/>
    <w:rsid w:val="00ED6DCA"/>
    <w:rsid w:val="00ED713E"/>
    <w:rsid w:val="00ED79A5"/>
    <w:rsid w:val="00ED7AD5"/>
    <w:rsid w:val="00ED7CD2"/>
    <w:rsid w:val="00ED7EF4"/>
    <w:rsid w:val="00ED7EFB"/>
    <w:rsid w:val="00ED7FAB"/>
    <w:rsid w:val="00EE00FA"/>
    <w:rsid w:val="00EE02FA"/>
    <w:rsid w:val="00EE0504"/>
    <w:rsid w:val="00EE079B"/>
    <w:rsid w:val="00EE07D2"/>
    <w:rsid w:val="00EE08DF"/>
    <w:rsid w:val="00EE0B3D"/>
    <w:rsid w:val="00EE0BDE"/>
    <w:rsid w:val="00EE0E68"/>
    <w:rsid w:val="00EE12B0"/>
    <w:rsid w:val="00EE156B"/>
    <w:rsid w:val="00EE164B"/>
    <w:rsid w:val="00EE21F6"/>
    <w:rsid w:val="00EE2640"/>
    <w:rsid w:val="00EE2E77"/>
    <w:rsid w:val="00EE3337"/>
    <w:rsid w:val="00EE394E"/>
    <w:rsid w:val="00EE3CB4"/>
    <w:rsid w:val="00EE43BA"/>
    <w:rsid w:val="00EE52E8"/>
    <w:rsid w:val="00EE5522"/>
    <w:rsid w:val="00EE559B"/>
    <w:rsid w:val="00EE5BD6"/>
    <w:rsid w:val="00EE63BA"/>
    <w:rsid w:val="00EE74C1"/>
    <w:rsid w:val="00EE77F9"/>
    <w:rsid w:val="00EF0653"/>
    <w:rsid w:val="00EF06FB"/>
    <w:rsid w:val="00EF0709"/>
    <w:rsid w:val="00EF10F9"/>
    <w:rsid w:val="00EF18BC"/>
    <w:rsid w:val="00EF1DDE"/>
    <w:rsid w:val="00EF209B"/>
    <w:rsid w:val="00EF222A"/>
    <w:rsid w:val="00EF29C0"/>
    <w:rsid w:val="00EF3B08"/>
    <w:rsid w:val="00EF3DC1"/>
    <w:rsid w:val="00EF4274"/>
    <w:rsid w:val="00EF44DA"/>
    <w:rsid w:val="00EF54B0"/>
    <w:rsid w:val="00EF5660"/>
    <w:rsid w:val="00EF60A2"/>
    <w:rsid w:val="00EF69EB"/>
    <w:rsid w:val="00EF7015"/>
    <w:rsid w:val="00EF7329"/>
    <w:rsid w:val="00EF7DF3"/>
    <w:rsid w:val="00EF7F56"/>
    <w:rsid w:val="00F00017"/>
    <w:rsid w:val="00F001A7"/>
    <w:rsid w:val="00F00AC8"/>
    <w:rsid w:val="00F00B3A"/>
    <w:rsid w:val="00F00C82"/>
    <w:rsid w:val="00F016D2"/>
    <w:rsid w:val="00F017D6"/>
    <w:rsid w:val="00F02669"/>
    <w:rsid w:val="00F029CA"/>
    <w:rsid w:val="00F031E2"/>
    <w:rsid w:val="00F0378F"/>
    <w:rsid w:val="00F037CC"/>
    <w:rsid w:val="00F03E62"/>
    <w:rsid w:val="00F04414"/>
    <w:rsid w:val="00F04443"/>
    <w:rsid w:val="00F044C8"/>
    <w:rsid w:val="00F05168"/>
    <w:rsid w:val="00F05E37"/>
    <w:rsid w:val="00F064C8"/>
    <w:rsid w:val="00F069E9"/>
    <w:rsid w:val="00F06DD3"/>
    <w:rsid w:val="00F07174"/>
    <w:rsid w:val="00F074A9"/>
    <w:rsid w:val="00F07787"/>
    <w:rsid w:val="00F07C15"/>
    <w:rsid w:val="00F07D0E"/>
    <w:rsid w:val="00F10AA4"/>
    <w:rsid w:val="00F10B17"/>
    <w:rsid w:val="00F11076"/>
    <w:rsid w:val="00F110F9"/>
    <w:rsid w:val="00F114CA"/>
    <w:rsid w:val="00F11662"/>
    <w:rsid w:val="00F1232C"/>
    <w:rsid w:val="00F127E0"/>
    <w:rsid w:val="00F13A5A"/>
    <w:rsid w:val="00F13BBC"/>
    <w:rsid w:val="00F13E53"/>
    <w:rsid w:val="00F14771"/>
    <w:rsid w:val="00F14BBB"/>
    <w:rsid w:val="00F150EB"/>
    <w:rsid w:val="00F151EE"/>
    <w:rsid w:val="00F15A5A"/>
    <w:rsid w:val="00F15D17"/>
    <w:rsid w:val="00F162D4"/>
    <w:rsid w:val="00F170E6"/>
    <w:rsid w:val="00F17AB1"/>
    <w:rsid w:val="00F17E6C"/>
    <w:rsid w:val="00F20757"/>
    <w:rsid w:val="00F20EA6"/>
    <w:rsid w:val="00F2129C"/>
    <w:rsid w:val="00F2236B"/>
    <w:rsid w:val="00F22397"/>
    <w:rsid w:val="00F22963"/>
    <w:rsid w:val="00F23843"/>
    <w:rsid w:val="00F23C61"/>
    <w:rsid w:val="00F23EC7"/>
    <w:rsid w:val="00F2415C"/>
    <w:rsid w:val="00F24161"/>
    <w:rsid w:val="00F24333"/>
    <w:rsid w:val="00F246AF"/>
    <w:rsid w:val="00F24916"/>
    <w:rsid w:val="00F25121"/>
    <w:rsid w:val="00F256EE"/>
    <w:rsid w:val="00F25961"/>
    <w:rsid w:val="00F25DE2"/>
    <w:rsid w:val="00F26081"/>
    <w:rsid w:val="00F2655E"/>
    <w:rsid w:val="00F2688B"/>
    <w:rsid w:val="00F26A4C"/>
    <w:rsid w:val="00F27028"/>
    <w:rsid w:val="00F274E2"/>
    <w:rsid w:val="00F30C2A"/>
    <w:rsid w:val="00F30EC1"/>
    <w:rsid w:val="00F317B0"/>
    <w:rsid w:val="00F31B50"/>
    <w:rsid w:val="00F31ECC"/>
    <w:rsid w:val="00F31FF9"/>
    <w:rsid w:val="00F3269F"/>
    <w:rsid w:val="00F32A0F"/>
    <w:rsid w:val="00F32A4D"/>
    <w:rsid w:val="00F32D10"/>
    <w:rsid w:val="00F32FD2"/>
    <w:rsid w:val="00F33072"/>
    <w:rsid w:val="00F33187"/>
    <w:rsid w:val="00F332F6"/>
    <w:rsid w:val="00F33570"/>
    <w:rsid w:val="00F341CE"/>
    <w:rsid w:val="00F3425A"/>
    <w:rsid w:val="00F3444F"/>
    <w:rsid w:val="00F35548"/>
    <w:rsid w:val="00F360D7"/>
    <w:rsid w:val="00F36708"/>
    <w:rsid w:val="00F3689C"/>
    <w:rsid w:val="00F378E6"/>
    <w:rsid w:val="00F379A4"/>
    <w:rsid w:val="00F37D70"/>
    <w:rsid w:val="00F37FE1"/>
    <w:rsid w:val="00F40149"/>
    <w:rsid w:val="00F40359"/>
    <w:rsid w:val="00F408BC"/>
    <w:rsid w:val="00F40CA1"/>
    <w:rsid w:val="00F41366"/>
    <w:rsid w:val="00F41571"/>
    <w:rsid w:val="00F418C2"/>
    <w:rsid w:val="00F41E7E"/>
    <w:rsid w:val="00F43345"/>
    <w:rsid w:val="00F434B3"/>
    <w:rsid w:val="00F447ED"/>
    <w:rsid w:val="00F4484D"/>
    <w:rsid w:val="00F449E5"/>
    <w:rsid w:val="00F44F8A"/>
    <w:rsid w:val="00F45313"/>
    <w:rsid w:val="00F457E1"/>
    <w:rsid w:val="00F45837"/>
    <w:rsid w:val="00F45CFA"/>
    <w:rsid w:val="00F4618A"/>
    <w:rsid w:val="00F463CA"/>
    <w:rsid w:val="00F46897"/>
    <w:rsid w:val="00F468FD"/>
    <w:rsid w:val="00F47305"/>
    <w:rsid w:val="00F474AA"/>
    <w:rsid w:val="00F476B4"/>
    <w:rsid w:val="00F479E3"/>
    <w:rsid w:val="00F5060F"/>
    <w:rsid w:val="00F50AA2"/>
    <w:rsid w:val="00F50ED4"/>
    <w:rsid w:val="00F5186C"/>
    <w:rsid w:val="00F52A76"/>
    <w:rsid w:val="00F52C3C"/>
    <w:rsid w:val="00F52E6E"/>
    <w:rsid w:val="00F52ECF"/>
    <w:rsid w:val="00F53DFB"/>
    <w:rsid w:val="00F53E58"/>
    <w:rsid w:val="00F54DDB"/>
    <w:rsid w:val="00F55879"/>
    <w:rsid w:val="00F55A81"/>
    <w:rsid w:val="00F55B44"/>
    <w:rsid w:val="00F56612"/>
    <w:rsid w:val="00F5675D"/>
    <w:rsid w:val="00F569E8"/>
    <w:rsid w:val="00F56CF1"/>
    <w:rsid w:val="00F56D52"/>
    <w:rsid w:val="00F5766E"/>
    <w:rsid w:val="00F579B2"/>
    <w:rsid w:val="00F57C8D"/>
    <w:rsid w:val="00F617F6"/>
    <w:rsid w:val="00F61CA3"/>
    <w:rsid w:val="00F62722"/>
    <w:rsid w:val="00F62CDD"/>
    <w:rsid w:val="00F62D08"/>
    <w:rsid w:val="00F62D3D"/>
    <w:rsid w:val="00F632BF"/>
    <w:rsid w:val="00F641C2"/>
    <w:rsid w:val="00F65177"/>
    <w:rsid w:val="00F65466"/>
    <w:rsid w:val="00F65614"/>
    <w:rsid w:val="00F658EE"/>
    <w:rsid w:val="00F65E2C"/>
    <w:rsid w:val="00F66038"/>
    <w:rsid w:val="00F66724"/>
    <w:rsid w:val="00F66B83"/>
    <w:rsid w:val="00F66C37"/>
    <w:rsid w:val="00F66CD8"/>
    <w:rsid w:val="00F67143"/>
    <w:rsid w:val="00F67D4C"/>
    <w:rsid w:val="00F67DD3"/>
    <w:rsid w:val="00F703EF"/>
    <w:rsid w:val="00F704EC"/>
    <w:rsid w:val="00F706F5"/>
    <w:rsid w:val="00F70B54"/>
    <w:rsid w:val="00F71471"/>
    <w:rsid w:val="00F71512"/>
    <w:rsid w:val="00F7208E"/>
    <w:rsid w:val="00F725AA"/>
    <w:rsid w:val="00F72605"/>
    <w:rsid w:val="00F73E77"/>
    <w:rsid w:val="00F73E82"/>
    <w:rsid w:val="00F74268"/>
    <w:rsid w:val="00F7476F"/>
    <w:rsid w:val="00F7478E"/>
    <w:rsid w:val="00F74803"/>
    <w:rsid w:val="00F7486B"/>
    <w:rsid w:val="00F7487D"/>
    <w:rsid w:val="00F74BD9"/>
    <w:rsid w:val="00F74D48"/>
    <w:rsid w:val="00F75A8E"/>
    <w:rsid w:val="00F75EA7"/>
    <w:rsid w:val="00F761F3"/>
    <w:rsid w:val="00F76799"/>
    <w:rsid w:val="00F76DBF"/>
    <w:rsid w:val="00F76EC7"/>
    <w:rsid w:val="00F770B7"/>
    <w:rsid w:val="00F7716C"/>
    <w:rsid w:val="00F77C11"/>
    <w:rsid w:val="00F803D8"/>
    <w:rsid w:val="00F80718"/>
    <w:rsid w:val="00F80A03"/>
    <w:rsid w:val="00F80E13"/>
    <w:rsid w:val="00F811F2"/>
    <w:rsid w:val="00F815D0"/>
    <w:rsid w:val="00F8211D"/>
    <w:rsid w:val="00F822CF"/>
    <w:rsid w:val="00F824AE"/>
    <w:rsid w:val="00F82752"/>
    <w:rsid w:val="00F833D1"/>
    <w:rsid w:val="00F83EF7"/>
    <w:rsid w:val="00F83F0F"/>
    <w:rsid w:val="00F8456E"/>
    <w:rsid w:val="00F8473E"/>
    <w:rsid w:val="00F847F0"/>
    <w:rsid w:val="00F84E2D"/>
    <w:rsid w:val="00F8535E"/>
    <w:rsid w:val="00F856F9"/>
    <w:rsid w:val="00F85916"/>
    <w:rsid w:val="00F859D0"/>
    <w:rsid w:val="00F85ED4"/>
    <w:rsid w:val="00F86411"/>
    <w:rsid w:val="00F87288"/>
    <w:rsid w:val="00F87FF0"/>
    <w:rsid w:val="00F9005F"/>
    <w:rsid w:val="00F9071B"/>
    <w:rsid w:val="00F9083E"/>
    <w:rsid w:val="00F90885"/>
    <w:rsid w:val="00F90D27"/>
    <w:rsid w:val="00F90FAF"/>
    <w:rsid w:val="00F91503"/>
    <w:rsid w:val="00F91AC3"/>
    <w:rsid w:val="00F91E2C"/>
    <w:rsid w:val="00F91EBC"/>
    <w:rsid w:val="00F92B60"/>
    <w:rsid w:val="00F92D5C"/>
    <w:rsid w:val="00F93A7C"/>
    <w:rsid w:val="00F93D59"/>
    <w:rsid w:val="00F93F70"/>
    <w:rsid w:val="00F94C76"/>
    <w:rsid w:val="00F94DC6"/>
    <w:rsid w:val="00F95F9B"/>
    <w:rsid w:val="00F96044"/>
    <w:rsid w:val="00F9619C"/>
    <w:rsid w:val="00F96280"/>
    <w:rsid w:val="00F96955"/>
    <w:rsid w:val="00F969A9"/>
    <w:rsid w:val="00F974C0"/>
    <w:rsid w:val="00F97A51"/>
    <w:rsid w:val="00F97CA5"/>
    <w:rsid w:val="00F97DF8"/>
    <w:rsid w:val="00FA0264"/>
    <w:rsid w:val="00FA03FD"/>
    <w:rsid w:val="00FA10C9"/>
    <w:rsid w:val="00FA1DE2"/>
    <w:rsid w:val="00FA22C4"/>
    <w:rsid w:val="00FA254F"/>
    <w:rsid w:val="00FA273B"/>
    <w:rsid w:val="00FA2E56"/>
    <w:rsid w:val="00FA3649"/>
    <w:rsid w:val="00FA3709"/>
    <w:rsid w:val="00FA3728"/>
    <w:rsid w:val="00FA3D43"/>
    <w:rsid w:val="00FA456D"/>
    <w:rsid w:val="00FA4AF2"/>
    <w:rsid w:val="00FA4BA0"/>
    <w:rsid w:val="00FA5AE7"/>
    <w:rsid w:val="00FA5CCE"/>
    <w:rsid w:val="00FA610A"/>
    <w:rsid w:val="00FA7320"/>
    <w:rsid w:val="00FB025A"/>
    <w:rsid w:val="00FB1194"/>
    <w:rsid w:val="00FB1517"/>
    <w:rsid w:val="00FB17C6"/>
    <w:rsid w:val="00FB2119"/>
    <w:rsid w:val="00FB272D"/>
    <w:rsid w:val="00FB32EC"/>
    <w:rsid w:val="00FB33C1"/>
    <w:rsid w:val="00FB351B"/>
    <w:rsid w:val="00FB380B"/>
    <w:rsid w:val="00FB3A79"/>
    <w:rsid w:val="00FB3DA0"/>
    <w:rsid w:val="00FB4A31"/>
    <w:rsid w:val="00FB4DCB"/>
    <w:rsid w:val="00FB5199"/>
    <w:rsid w:val="00FB527C"/>
    <w:rsid w:val="00FB561B"/>
    <w:rsid w:val="00FB5937"/>
    <w:rsid w:val="00FB5A0C"/>
    <w:rsid w:val="00FB5CA1"/>
    <w:rsid w:val="00FB5DD9"/>
    <w:rsid w:val="00FB6191"/>
    <w:rsid w:val="00FB68A1"/>
    <w:rsid w:val="00FB7833"/>
    <w:rsid w:val="00FB799F"/>
    <w:rsid w:val="00FB7E5B"/>
    <w:rsid w:val="00FC091C"/>
    <w:rsid w:val="00FC0D76"/>
    <w:rsid w:val="00FC119C"/>
    <w:rsid w:val="00FC13E9"/>
    <w:rsid w:val="00FC13EC"/>
    <w:rsid w:val="00FC192E"/>
    <w:rsid w:val="00FC19CF"/>
    <w:rsid w:val="00FC259A"/>
    <w:rsid w:val="00FC269A"/>
    <w:rsid w:val="00FC2888"/>
    <w:rsid w:val="00FC2F5D"/>
    <w:rsid w:val="00FC2FAD"/>
    <w:rsid w:val="00FC33D1"/>
    <w:rsid w:val="00FC4A28"/>
    <w:rsid w:val="00FC4CB5"/>
    <w:rsid w:val="00FC5282"/>
    <w:rsid w:val="00FC6012"/>
    <w:rsid w:val="00FC65F3"/>
    <w:rsid w:val="00FC7E7C"/>
    <w:rsid w:val="00FC7E92"/>
    <w:rsid w:val="00FD03B9"/>
    <w:rsid w:val="00FD0918"/>
    <w:rsid w:val="00FD0E56"/>
    <w:rsid w:val="00FD118F"/>
    <w:rsid w:val="00FD14AC"/>
    <w:rsid w:val="00FD255B"/>
    <w:rsid w:val="00FD2626"/>
    <w:rsid w:val="00FD2A38"/>
    <w:rsid w:val="00FD2A5F"/>
    <w:rsid w:val="00FD2FFA"/>
    <w:rsid w:val="00FD3510"/>
    <w:rsid w:val="00FD35FF"/>
    <w:rsid w:val="00FD3C09"/>
    <w:rsid w:val="00FD3DF4"/>
    <w:rsid w:val="00FD3E8C"/>
    <w:rsid w:val="00FD3FE5"/>
    <w:rsid w:val="00FD44F3"/>
    <w:rsid w:val="00FD4C5E"/>
    <w:rsid w:val="00FD5488"/>
    <w:rsid w:val="00FD57B3"/>
    <w:rsid w:val="00FD5A9F"/>
    <w:rsid w:val="00FD5B76"/>
    <w:rsid w:val="00FD5CF8"/>
    <w:rsid w:val="00FD5DB1"/>
    <w:rsid w:val="00FD6128"/>
    <w:rsid w:val="00FD6160"/>
    <w:rsid w:val="00FD6597"/>
    <w:rsid w:val="00FD67F1"/>
    <w:rsid w:val="00FD6B13"/>
    <w:rsid w:val="00FD6F7F"/>
    <w:rsid w:val="00FD7311"/>
    <w:rsid w:val="00FD73DB"/>
    <w:rsid w:val="00FD75F8"/>
    <w:rsid w:val="00FE03D5"/>
    <w:rsid w:val="00FE0B2B"/>
    <w:rsid w:val="00FE0CAA"/>
    <w:rsid w:val="00FE116C"/>
    <w:rsid w:val="00FE16AE"/>
    <w:rsid w:val="00FE1936"/>
    <w:rsid w:val="00FE1E00"/>
    <w:rsid w:val="00FE1E37"/>
    <w:rsid w:val="00FE1FAD"/>
    <w:rsid w:val="00FE2291"/>
    <w:rsid w:val="00FE2731"/>
    <w:rsid w:val="00FE2E99"/>
    <w:rsid w:val="00FE2FCA"/>
    <w:rsid w:val="00FE3061"/>
    <w:rsid w:val="00FE317C"/>
    <w:rsid w:val="00FE36AE"/>
    <w:rsid w:val="00FE36C7"/>
    <w:rsid w:val="00FE3869"/>
    <w:rsid w:val="00FE436C"/>
    <w:rsid w:val="00FE4679"/>
    <w:rsid w:val="00FE4D37"/>
    <w:rsid w:val="00FE4EFB"/>
    <w:rsid w:val="00FE510B"/>
    <w:rsid w:val="00FE523B"/>
    <w:rsid w:val="00FE5343"/>
    <w:rsid w:val="00FE54CC"/>
    <w:rsid w:val="00FE57E2"/>
    <w:rsid w:val="00FE5DBA"/>
    <w:rsid w:val="00FE608E"/>
    <w:rsid w:val="00FE6150"/>
    <w:rsid w:val="00FE62F7"/>
    <w:rsid w:val="00FE71F0"/>
    <w:rsid w:val="00FE7396"/>
    <w:rsid w:val="00FE798B"/>
    <w:rsid w:val="00FE7BDB"/>
    <w:rsid w:val="00FE7CA4"/>
    <w:rsid w:val="00FF0460"/>
    <w:rsid w:val="00FF04A9"/>
    <w:rsid w:val="00FF0A0F"/>
    <w:rsid w:val="00FF1023"/>
    <w:rsid w:val="00FF1872"/>
    <w:rsid w:val="00FF1892"/>
    <w:rsid w:val="00FF1A43"/>
    <w:rsid w:val="00FF1B16"/>
    <w:rsid w:val="00FF1C7C"/>
    <w:rsid w:val="00FF200F"/>
    <w:rsid w:val="00FF230A"/>
    <w:rsid w:val="00FF2A4F"/>
    <w:rsid w:val="00FF2E8E"/>
    <w:rsid w:val="00FF3988"/>
    <w:rsid w:val="00FF3AAF"/>
    <w:rsid w:val="00FF40E9"/>
    <w:rsid w:val="00FF4627"/>
    <w:rsid w:val="00FF4CC2"/>
    <w:rsid w:val="00FF4FF7"/>
    <w:rsid w:val="00FF6649"/>
    <w:rsid w:val="00FF6796"/>
    <w:rsid w:val="00FF6963"/>
    <w:rsid w:val="00FF69B2"/>
    <w:rsid w:val="00FF6BBB"/>
    <w:rsid w:val="00FF70E6"/>
    <w:rsid w:val="00FF7227"/>
    <w:rsid w:val="00FF7347"/>
    <w:rsid w:val="00FF7432"/>
    <w:rsid w:val="00FF763C"/>
    <w:rsid w:val="00FF7704"/>
    <w:rsid w:val="00FF7786"/>
    <w:rsid w:val="00FF7788"/>
    <w:rsid w:val="00FF7B80"/>
    <w:rsid w:val="00FF7C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7C028"/>
  <w15:docId w15:val="{FAA7B67C-0655-4727-A068-2DDD37E0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aliases w:val="章節標題"/>
    <w:basedOn w:val="a"/>
    <w:next w:val="a"/>
    <w:link w:val="10"/>
    <w:uiPriority w:val="9"/>
    <w:qFormat/>
    <w:rsid w:val="00BE77DC"/>
    <w:pPr>
      <w:keepNext/>
      <w:numPr>
        <w:numId w:val="2"/>
      </w:numPr>
      <w:spacing w:line="360" w:lineRule="auto"/>
      <w:ind w:left="0" w:firstLine="0"/>
      <w:jc w:val="center"/>
      <w:outlineLvl w:val="0"/>
    </w:pPr>
    <w:rPr>
      <w:rFonts w:ascii="Times New Roman" w:eastAsia="標楷體" w:hAnsi="Times New Roman" w:cstheme="majorBidi"/>
      <w:b/>
      <w:bCs/>
      <w:kern w:val="52"/>
      <w:sz w:val="32"/>
      <w:szCs w:val="32"/>
    </w:rPr>
  </w:style>
  <w:style w:type="paragraph" w:styleId="2">
    <w:name w:val="heading 2"/>
    <w:basedOn w:val="a"/>
    <w:next w:val="a"/>
    <w:link w:val="20"/>
    <w:uiPriority w:val="9"/>
    <w:unhideWhenUsed/>
    <w:qFormat/>
    <w:rsid w:val="00BE77DC"/>
    <w:pPr>
      <w:keepNext/>
      <w:numPr>
        <w:ilvl w:val="1"/>
        <w:numId w:val="2"/>
      </w:numPr>
      <w:spacing w:line="360" w:lineRule="auto"/>
      <w:ind w:left="0" w:firstLine="0"/>
      <w:jc w:val="both"/>
      <w:outlineLvl w:val="1"/>
    </w:pPr>
    <w:rPr>
      <w:rFonts w:ascii="Times New Roman" w:eastAsia="標楷體" w:hAnsi="Times New Roman" w:cstheme="majorBidi"/>
      <w:b/>
      <w:bCs/>
      <w:sz w:val="28"/>
      <w:szCs w:val="28"/>
    </w:rPr>
  </w:style>
  <w:style w:type="paragraph" w:styleId="3">
    <w:name w:val="heading 3"/>
    <w:basedOn w:val="a"/>
    <w:next w:val="a"/>
    <w:link w:val="30"/>
    <w:uiPriority w:val="9"/>
    <w:unhideWhenUsed/>
    <w:qFormat/>
    <w:rsid w:val="00BE77DC"/>
    <w:pPr>
      <w:keepNext/>
      <w:numPr>
        <w:ilvl w:val="2"/>
        <w:numId w:val="2"/>
      </w:numPr>
      <w:spacing w:line="360" w:lineRule="auto"/>
      <w:ind w:left="0" w:firstLine="0"/>
      <w:jc w:val="both"/>
      <w:outlineLvl w:val="2"/>
    </w:pPr>
    <w:rPr>
      <w:rFonts w:ascii="Times New Roman" w:eastAsia="標楷體" w:hAnsi="Times New Roman" w:cstheme="majorBidi"/>
      <w:b/>
      <w:bCs/>
      <w:szCs w:val="24"/>
    </w:rPr>
  </w:style>
  <w:style w:type="paragraph" w:styleId="4">
    <w:name w:val="heading 4"/>
    <w:basedOn w:val="a"/>
    <w:next w:val="a"/>
    <w:link w:val="40"/>
    <w:uiPriority w:val="9"/>
    <w:semiHidden/>
    <w:unhideWhenUsed/>
    <w:qFormat/>
    <w:rsid w:val="00CE73FA"/>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t">
    <w:name w:val="part"/>
    <w:basedOn w:val="a"/>
    <w:link w:val="part0"/>
    <w:rsid w:val="00DE0B81"/>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0A4033"/>
    <w:pPr>
      <w:ind w:leftChars="200" w:left="480"/>
    </w:pPr>
  </w:style>
  <w:style w:type="paragraph" w:styleId="Web">
    <w:name w:val="Normal (Web)"/>
    <w:basedOn w:val="a"/>
    <w:uiPriority w:val="99"/>
    <w:unhideWhenUsed/>
    <w:rsid w:val="00893428"/>
    <w:pPr>
      <w:widowControl/>
      <w:spacing w:before="100" w:beforeAutospacing="1" w:after="100" w:afterAutospacing="1"/>
    </w:pPr>
    <w:rPr>
      <w:rFonts w:ascii="新細明體" w:eastAsia="新細明體" w:hAnsi="新細明體" w:cs="新細明體"/>
      <w:kern w:val="0"/>
      <w:szCs w:val="24"/>
    </w:rPr>
  </w:style>
  <w:style w:type="character" w:styleId="a4">
    <w:name w:val="Hyperlink"/>
    <w:basedOn w:val="a0"/>
    <w:uiPriority w:val="99"/>
    <w:unhideWhenUsed/>
    <w:rsid w:val="00893428"/>
    <w:rPr>
      <w:color w:val="0000FF"/>
      <w:u w:val="single"/>
    </w:rPr>
  </w:style>
  <w:style w:type="character" w:customStyle="1" w:styleId="10">
    <w:name w:val="標題 1 字元"/>
    <w:aliases w:val="章節標題 字元"/>
    <w:basedOn w:val="a0"/>
    <w:link w:val="1"/>
    <w:uiPriority w:val="9"/>
    <w:rsid w:val="00BE77DC"/>
    <w:rPr>
      <w:rFonts w:ascii="Times New Roman" w:eastAsia="標楷體" w:hAnsi="Times New Roman" w:cstheme="majorBidi"/>
      <w:b/>
      <w:bCs/>
      <w:kern w:val="52"/>
      <w:sz w:val="32"/>
      <w:szCs w:val="32"/>
    </w:rPr>
  </w:style>
  <w:style w:type="character" w:customStyle="1" w:styleId="20">
    <w:name w:val="標題 2 字元"/>
    <w:basedOn w:val="a0"/>
    <w:link w:val="2"/>
    <w:uiPriority w:val="9"/>
    <w:rsid w:val="00BE77DC"/>
    <w:rPr>
      <w:rFonts w:ascii="Times New Roman" w:eastAsia="標楷體" w:hAnsi="Times New Roman" w:cstheme="majorBidi"/>
      <w:b/>
      <w:bCs/>
      <w:sz w:val="28"/>
      <w:szCs w:val="28"/>
    </w:rPr>
  </w:style>
  <w:style w:type="character" w:customStyle="1" w:styleId="30">
    <w:name w:val="標題 3 字元"/>
    <w:basedOn w:val="a0"/>
    <w:link w:val="3"/>
    <w:uiPriority w:val="9"/>
    <w:rsid w:val="00BE77DC"/>
    <w:rPr>
      <w:rFonts w:ascii="Times New Roman" w:eastAsia="標楷體" w:hAnsi="Times New Roman" w:cstheme="majorBidi"/>
      <w:b/>
      <w:bCs/>
      <w:szCs w:val="24"/>
    </w:rPr>
  </w:style>
  <w:style w:type="paragraph" w:styleId="a5">
    <w:name w:val="TOC Heading"/>
    <w:basedOn w:val="1"/>
    <w:next w:val="a"/>
    <w:uiPriority w:val="39"/>
    <w:unhideWhenUsed/>
    <w:qFormat/>
    <w:rsid w:val="00BE77DC"/>
    <w:pPr>
      <w:keepLines/>
      <w:widowControl/>
      <w:numPr>
        <w:numId w:val="0"/>
      </w:numPr>
      <w:spacing w:before="240" w:line="259" w:lineRule="auto"/>
      <w:jc w:val="left"/>
      <w:outlineLvl w:val="9"/>
    </w:pPr>
    <w:rPr>
      <w:rFonts w:asciiTheme="majorHAnsi" w:eastAsiaTheme="majorEastAsia" w:hAnsiTheme="majorHAnsi"/>
      <w:b w:val="0"/>
      <w:bCs w:val="0"/>
      <w:color w:val="2F5496" w:themeColor="accent1" w:themeShade="BF"/>
      <w:kern w:val="0"/>
    </w:rPr>
  </w:style>
  <w:style w:type="paragraph" w:styleId="11">
    <w:name w:val="toc 1"/>
    <w:basedOn w:val="a"/>
    <w:next w:val="a"/>
    <w:autoRedefine/>
    <w:uiPriority w:val="39"/>
    <w:unhideWhenUsed/>
    <w:rsid w:val="005C3D48"/>
    <w:pPr>
      <w:tabs>
        <w:tab w:val="left" w:pos="1200"/>
        <w:tab w:val="right" w:leader="dot" w:pos="8302"/>
      </w:tabs>
      <w:spacing w:line="320" w:lineRule="exact"/>
      <w:jc w:val="both"/>
    </w:pPr>
    <w:rPr>
      <w:rFonts w:ascii="Times New Roman" w:eastAsia="標楷體" w:hAnsi="Times New Roman" w:cs="Times New Roman"/>
      <w:b/>
      <w:bCs/>
      <w:noProof/>
      <w:szCs w:val="24"/>
    </w:rPr>
  </w:style>
  <w:style w:type="paragraph" w:styleId="21">
    <w:name w:val="toc 2"/>
    <w:basedOn w:val="a"/>
    <w:next w:val="a"/>
    <w:autoRedefine/>
    <w:uiPriority w:val="39"/>
    <w:unhideWhenUsed/>
    <w:rsid w:val="00B35A10"/>
    <w:pPr>
      <w:tabs>
        <w:tab w:val="left" w:pos="1200"/>
        <w:tab w:val="right" w:leader="dot" w:pos="8296"/>
      </w:tabs>
      <w:spacing w:line="360" w:lineRule="auto"/>
      <w:ind w:leftChars="118" w:left="478" w:hangingChars="81" w:hanging="195"/>
      <w:jc w:val="both"/>
    </w:pPr>
    <w:rPr>
      <w:rFonts w:ascii="Times New Roman" w:eastAsia="標楷體" w:hAnsi="Times New Roman" w:cs="Times New Roman"/>
      <w:b/>
      <w:bCs/>
      <w:noProof/>
    </w:rPr>
  </w:style>
  <w:style w:type="paragraph" w:styleId="31">
    <w:name w:val="toc 3"/>
    <w:basedOn w:val="a"/>
    <w:next w:val="a"/>
    <w:autoRedefine/>
    <w:uiPriority w:val="39"/>
    <w:unhideWhenUsed/>
    <w:rsid w:val="00BE77DC"/>
    <w:pPr>
      <w:spacing w:line="360" w:lineRule="auto"/>
      <w:ind w:leftChars="400" w:left="960"/>
      <w:jc w:val="both"/>
    </w:pPr>
    <w:rPr>
      <w:rFonts w:ascii="Times New Roman" w:eastAsia="標楷體" w:hAnsi="Times New Roman"/>
    </w:rPr>
  </w:style>
  <w:style w:type="character" w:styleId="a6">
    <w:name w:val="Unresolved Mention"/>
    <w:basedOn w:val="a0"/>
    <w:uiPriority w:val="99"/>
    <w:semiHidden/>
    <w:unhideWhenUsed/>
    <w:rsid w:val="00EE21F6"/>
    <w:rPr>
      <w:color w:val="605E5C"/>
      <w:shd w:val="clear" w:color="auto" w:fill="E1DFDD"/>
    </w:rPr>
  </w:style>
  <w:style w:type="paragraph" w:styleId="a7">
    <w:name w:val="caption"/>
    <w:basedOn w:val="a"/>
    <w:next w:val="a"/>
    <w:qFormat/>
    <w:rsid w:val="00553F04"/>
    <w:rPr>
      <w:rFonts w:ascii="Times New Roman" w:eastAsia="新細明體" w:hAnsi="Times New Roman" w:cs="Times New Roman"/>
      <w:sz w:val="20"/>
      <w:szCs w:val="20"/>
    </w:rPr>
  </w:style>
  <w:style w:type="paragraph" w:styleId="a8">
    <w:name w:val="header"/>
    <w:basedOn w:val="a"/>
    <w:link w:val="a9"/>
    <w:uiPriority w:val="99"/>
    <w:unhideWhenUsed/>
    <w:rsid w:val="009F6F40"/>
    <w:pPr>
      <w:tabs>
        <w:tab w:val="center" w:pos="4153"/>
        <w:tab w:val="right" w:pos="8306"/>
      </w:tabs>
      <w:snapToGrid w:val="0"/>
    </w:pPr>
    <w:rPr>
      <w:sz w:val="20"/>
      <w:szCs w:val="20"/>
    </w:rPr>
  </w:style>
  <w:style w:type="character" w:customStyle="1" w:styleId="a9">
    <w:name w:val="頁首 字元"/>
    <w:basedOn w:val="a0"/>
    <w:link w:val="a8"/>
    <w:uiPriority w:val="99"/>
    <w:rsid w:val="009F6F40"/>
    <w:rPr>
      <w:sz w:val="20"/>
      <w:szCs w:val="20"/>
    </w:rPr>
  </w:style>
  <w:style w:type="paragraph" w:styleId="aa">
    <w:name w:val="footer"/>
    <w:basedOn w:val="a"/>
    <w:link w:val="ab"/>
    <w:uiPriority w:val="99"/>
    <w:unhideWhenUsed/>
    <w:rsid w:val="009F6F40"/>
    <w:pPr>
      <w:tabs>
        <w:tab w:val="center" w:pos="4153"/>
        <w:tab w:val="right" w:pos="8306"/>
      </w:tabs>
      <w:snapToGrid w:val="0"/>
    </w:pPr>
    <w:rPr>
      <w:sz w:val="20"/>
      <w:szCs w:val="20"/>
    </w:rPr>
  </w:style>
  <w:style w:type="character" w:customStyle="1" w:styleId="ab">
    <w:name w:val="頁尾 字元"/>
    <w:basedOn w:val="a0"/>
    <w:link w:val="aa"/>
    <w:uiPriority w:val="99"/>
    <w:rsid w:val="009F6F40"/>
    <w:rPr>
      <w:sz w:val="20"/>
      <w:szCs w:val="20"/>
    </w:rPr>
  </w:style>
  <w:style w:type="paragraph" w:customStyle="1" w:styleId="EndNoteBibliographyTitle">
    <w:name w:val="EndNote Bibliography Title"/>
    <w:basedOn w:val="a"/>
    <w:link w:val="EndNoteBibliographyTitle0"/>
    <w:rsid w:val="004C06E4"/>
    <w:pPr>
      <w:jc w:val="center"/>
    </w:pPr>
    <w:rPr>
      <w:rFonts w:ascii="新細明體" w:eastAsia="新細明體" w:hAnsi="新細明體"/>
      <w:noProof/>
    </w:rPr>
  </w:style>
  <w:style w:type="character" w:customStyle="1" w:styleId="part0">
    <w:name w:val="part 字元"/>
    <w:basedOn w:val="a0"/>
    <w:link w:val="part"/>
    <w:rsid w:val="004C06E4"/>
    <w:rPr>
      <w:rFonts w:ascii="新細明體" w:eastAsia="新細明體" w:hAnsi="新細明體" w:cs="新細明體"/>
      <w:kern w:val="0"/>
      <w:szCs w:val="24"/>
    </w:rPr>
  </w:style>
  <w:style w:type="character" w:customStyle="1" w:styleId="EndNoteBibliographyTitle0">
    <w:name w:val="EndNote Bibliography Title 字元"/>
    <w:basedOn w:val="part0"/>
    <w:link w:val="EndNoteBibliographyTitle"/>
    <w:rsid w:val="004C06E4"/>
    <w:rPr>
      <w:rFonts w:ascii="新細明體" w:eastAsia="新細明體" w:hAnsi="新細明體" w:cs="新細明體"/>
      <w:noProof/>
      <w:kern w:val="0"/>
      <w:szCs w:val="24"/>
    </w:rPr>
  </w:style>
  <w:style w:type="paragraph" w:customStyle="1" w:styleId="EndNoteBibliography">
    <w:name w:val="EndNote Bibliography"/>
    <w:basedOn w:val="a"/>
    <w:link w:val="EndNoteBibliography0"/>
    <w:rsid w:val="004C06E4"/>
    <w:rPr>
      <w:rFonts w:ascii="新細明體" w:eastAsia="新細明體" w:hAnsi="新細明體"/>
      <w:noProof/>
    </w:rPr>
  </w:style>
  <w:style w:type="character" w:customStyle="1" w:styleId="EndNoteBibliography0">
    <w:name w:val="EndNote Bibliography 字元"/>
    <w:basedOn w:val="part0"/>
    <w:link w:val="EndNoteBibliography"/>
    <w:rsid w:val="004C06E4"/>
    <w:rPr>
      <w:rFonts w:ascii="新細明體" w:eastAsia="新細明體" w:hAnsi="新細明體" w:cs="新細明體"/>
      <w:noProof/>
      <w:kern w:val="0"/>
      <w:szCs w:val="24"/>
    </w:rPr>
  </w:style>
  <w:style w:type="paragraph" w:styleId="ac">
    <w:name w:val="Date"/>
    <w:basedOn w:val="a"/>
    <w:next w:val="a"/>
    <w:link w:val="ad"/>
    <w:uiPriority w:val="99"/>
    <w:semiHidden/>
    <w:unhideWhenUsed/>
    <w:rsid w:val="00A8755E"/>
    <w:pPr>
      <w:jc w:val="right"/>
    </w:pPr>
  </w:style>
  <w:style w:type="character" w:customStyle="1" w:styleId="ad">
    <w:name w:val="日期 字元"/>
    <w:basedOn w:val="a0"/>
    <w:link w:val="ac"/>
    <w:uiPriority w:val="99"/>
    <w:semiHidden/>
    <w:rsid w:val="00A8755E"/>
  </w:style>
  <w:style w:type="table" w:styleId="ae">
    <w:name w:val="Table Grid"/>
    <w:basedOn w:val="a1"/>
    <w:uiPriority w:val="39"/>
    <w:rsid w:val="00B376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426674"/>
    <w:rPr>
      <w:b/>
      <w:bCs/>
    </w:rPr>
  </w:style>
  <w:style w:type="character" w:customStyle="1" w:styleId="label">
    <w:name w:val="label"/>
    <w:basedOn w:val="a0"/>
    <w:rsid w:val="00FC2F5D"/>
  </w:style>
  <w:style w:type="character" w:customStyle="1" w:styleId="40">
    <w:name w:val="標題 4 字元"/>
    <w:basedOn w:val="a0"/>
    <w:link w:val="4"/>
    <w:uiPriority w:val="9"/>
    <w:semiHidden/>
    <w:rsid w:val="00CE73FA"/>
    <w:rPr>
      <w:rFonts w:asciiTheme="majorHAnsi" w:eastAsiaTheme="majorEastAsia" w:hAnsiTheme="majorHAnsi" w:cstheme="majorBidi"/>
      <w:sz w:val="36"/>
      <w:szCs w:val="36"/>
    </w:rPr>
  </w:style>
  <w:style w:type="character" w:styleId="af0">
    <w:name w:val="Emphasis"/>
    <w:basedOn w:val="a0"/>
    <w:uiPriority w:val="20"/>
    <w:qFormat/>
    <w:rsid w:val="00C31544"/>
    <w:rPr>
      <w:i/>
      <w:iCs/>
    </w:rPr>
  </w:style>
  <w:style w:type="paragraph" w:customStyle="1" w:styleId="ht">
    <w:name w:val="ht"/>
    <w:basedOn w:val="a"/>
    <w:rsid w:val="00CD6CFF"/>
    <w:pPr>
      <w:widowControl/>
      <w:spacing w:before="100" w:beforeAutospacing="1" w:after="100" w:afterAutospacing="1"/>
    </w:pPr>
    <w:rPr>
      <w:rFonts w:ascii="新細明體" w:eastAsia="新細明體" w:hAnsi="新細明體" w:cs="新細明體"/>
      <w:kern w:val="0"/>
      <w:szCs w:val="24"/>
    </w:rPr>
  </w:style>
  <w:style w:type="character" w:styleId="af1">
    <w:name w:val="Placeholder Text"/>
    <w:basedOn w:val="a0"/>
    <w:uiPriority w:val="99"/>
    <w:semiHidden/>
    <w:rsid w:val="000016CC"/>
    <w:rPr>
      <w:color w:val="808080"/>
    </w:rPr>
  </w:style>
  <w:style w:type="paragraph" w:styleId="af2">
    <w:name w:val="endnote text"/>
    <w:basedOn w:val="a"/>
    <w:link w:val="af3"/>
    <w:uiPriority w:val="99"/>
    <w:semiHidden/>
    <w:unhideWhenUsed/>
    <w:rsid w:val="007640DB"/>
    <w:pPr>
      <w:snapToGrid w:val="0"/>
    </w:pPr>
  </w:style>
  <w:style w:type="character" w:customStyle="1" w:styleId="af3">
    <w:name w:val="章節附註文字 字元"/>
    <w:basedOn w:val="a0"/>
    <w:link w:val="af2"/>
    <w:uiPriority w:val="99"/>
    <w:semiHidden/>
    <w:rsid w:val="007640DB"/>
  </w:style>
  <w:style w:type="character" w:styleId="af4">
    <w:name w:val="endnote reference"/>
    <w:basedOn w:val="a0"/>
    <w:uiPriority w:val="99"/>
    <w:semiHidden/>
    <w:unhideWhenUsed/>
    <w:rsid w:val="007640DB"/>
    <w:rPr>
      <w:vertAlign w:val="superscript"/>
    </w:rPr>
  </w:style>
  <w:style w:type="character" w:customStyle="1" w:styleId="mjxassistivemathml">
    <w:name w:val="mjx_assistive_mathml"/>
    <w:basedOn w:val="a0"/>
    <w:rsid w:val="00C55E65"/>
  </w:style>
  <w:style w:type="paragraph" w:styleId="af5">
    <w:name w:val="table of figures"/>
    <w:basedOn w:val="a"/>
    <w:next w:val="a"/>
    <w:uiPriority w:val="99"/>
    <w:unhideWhenUsed/>
    <w:rsid w:val="00DC4327"/>
    <w:pPr>
      <w:ind w:leftChars="400" w:left="400" w:hangingChars="200" w:hanging="200"/>
    </w:pPr>
  </w:style>
  <w:style w:type="character" w:styleId="af6">
    <w:name w:val="Subtle Emphasis"/>
    <w:uiPriority w:val="19"/>
    <w:qFormat/>
    <w:rsid w:val="00FE36AE"/>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9403">
      <w:bodyDiv w:val="1"/>
      <w:marLeft w:val="0"/>
      <w:marRight w:val="0"/>
      <w:marTop w:val="0"/>
      <w:marBottom w:val="0"/>
      <w:divBdr>
        <w:top w:val="none" w:sz="0" w:space="0" w:color="auto"/>
        <w:left w:val="none" w:sz="0" w:space="0" w:color="auto"/>
        <w:bottom w:val="none" w:sz="0" w:space="0" w:color="auto"/>
        <w:right w:val="none" w:sz="0" w:space="0" w:color="auto"/>
      </w:divBdr>
    </w:div>
    <w:div w:id="80226215">
      <w:bodyDiv w:val="1"/>
      <w:marLeft w:val="0"/>
      <w:marRight w:val="0"/>
      <w:marTop w:val="0"/>
      <w:marBottom w:val="0"/>
      <w:divBdr>
        <w:top w:val="none" w:sz="0" w:space="0" w:color="auto"/>
        <w:left w:val="none" w:sz="0" w:space="0" w:color="auto"/>
        <w:bottom w:val="none" w:sz="0" w:space="0" w:color="auto"/>
        <w:right w:val="none" w:sz="0" w:space="0" w:color="auto"/>
      </w:divBdr>
      <w:divsChild>
        <w:div w:id="286280345">
          <w:marLeft w:val="1138"/>
          <w:marRight w:val="0"/>
          <w:marTop w:val="118"/>
          <w:marBottom w:val="0"/>
          <w:divBdr>
            <w:top w:val="none" w:sz="0" w:space="0" w:color="auto"/>
            <w:left w:val="none" w:sz="0" w:space="0" w:color="auto"/>
            <w:bottom w:val="none" w:sz="0" w:space="0" w:color="auto"/>
            <w:right w:val="none" w:sz="0" w:space="0" w:color="auto"/>
          </w:divBdr>
        </w:div>
        <w:div w:id="439223209">
          <w:marLeft w:val="1138"/>
          <w:marRight w:val="0"/>
          <w:marTop w:val="118"/>
          <w:marBottom w:val="0"/>
          <w:divBdr>
            <w:top w:val="none" w:sz="0" w:space="0" w:color="auto"/>
            <w:left w:val="none" w:sz="0" w:space="0" w:color="auto"/>
            <w:bottom w:val="none" w:sz="0" w:space="0" w:color="auto"/>
            <w:right w:val="none" w:sz="0" w:space="0" w:color="auto"/>
          </w:divBdr>
        </w:div>
        <w:div w:id="519199119">
          <w:marLeft w:val="821"/>
          <w:marRight w:val="0"/>
          <w:marTop w:val="237"/>
          <w:marBottom w:val="0"/>
          <w:divBdr>
            <w:top w:val="none" w:sz="0" w:space="0" w:color="auto"/>
            <w:left w:val="none" w:sz="0" w:space="0" w:color="auto"/>
            <w:bottom w:val="none" w:sz="0" w:space="0" w:color="auto"/>
            <w:right w:val="none" w:sz="0" w:space="0" w:color="auto"/>
          </w:divBdr>
        </w:div>
        <w:div w:id="636225011">
          <w:marLeft w:val="1138"/>
          <w:marRight w:val="0"/>
          <w:marTop w:val="118"/>
          <w:marBottom w:val="0"/>
          <w:divBdr>
            <w:top w:val="none" w:sz="0" w:space="0" w:color="auto"/>
            <w:left w:val="none" w:sz="0" w:space="0" w:color="auto"/>
            <w:bottom w:val="none" w:sz="0" w:space="0" w:color="auto"/>
            <w:right w:val="none" w:sz="0" w:space="0" w:color="auto"/>
          </w:divBdr>
        </w:div>
        <w:div w:id="811292907">
          <w:marLeft w:val="821"/>
          <w:marRight w:val="0"/>
          <w:marTop w:val="237"/>
          <w:marBottom w:val="0"/>
          <w:divBdr>
            <w:top w:val="none" w:sz="0" w:space="0" w:color="auto"/>
            <w:left w:val="none" w:sz="0" w:space="0" w:color="auto"/>
            <w:bottom w:val="none" w:sz="0" w:space="0" w:color="auto"/>
            <w:right w:val="none" w:sz="0" w:space="0" w:color="auto"/>
          </w:divBdr>
        </w:div>
        <w:div w:id="856583371">
          <w:marLeft w:val="1138"/>
          <w:marRight w:val="0"/>
          <w:marTop w:val="118"/>
          <w:marBottom w:val="0"/>
          <w:divBdr>
            <w:top w:val="none" w:sz="0" w:space="0" w:color="auto"/>
            <w:left w:val="none" w:sz="0" w:space="0" w:color="auto"/>
            <w:bottom w:val="none" w:sz="0" w:space="0" w:color="auto"/>
            <w:right w:val="none" w:sz="0" w:space="0" w:color="auto"/>
          </w:divBdr>
        </w:div>
        <w:div w:id="1064597519">
          <w:marLeft w:val="1138"/>
          <w:marRight w:val="0"/>
          <w:marTop w:val="118"/>
          <w:marBottom w:val="0"/>
          <w:divBdr>
            <w:top w:val="none" w:sz="0" w:space="0" w:color="auto"/>
            <w:left w:val="none" w:sz="0" w:space="0" w:color="auto"/>
            <w:bottom w:val="none" w:sz="0" w:space="0" w:color="auto"/>
            <w:right w:val="none" w:sz="0" w:space="0" w:color="auto"/>
          </w:divBdr>
        </w:div>
        <w:div w:id="1153721699">
          <w:marLeft w:val="1138"/>
          <w:marRight w:val="0"/>
          <w:marTop w:val="118"/>
          <w:marBottom w:val="0"/>
          <w:divBdr>
            <w:top w:val="none" w:sz="0" w:space="0" w:color="auto"/>
            <w:left w:val="none" w:sz="0" w:space="0" w:color="auto"/>
            <w:bottom w:val="none" w:sz="0" w:space="0" w:color="auto"/>
            <w:right w:val="none" w:sz="0" w:space="0" w:color="auto"/>
          </w:divBdr>
        </w:div>
        <w:div w:id="1254818954">
          <w:marLeft w:val="1138"/>
          <w:marRight w:val="0"/>
          <w:marTop w:val="118"/>
          <w:marBottom w:val="0"/>
          <w:divBdr>
            <w:top w:val="none" w:sz="0" w:space="0" w:color="auto"/>
            <w:left w:val="none" w:sz="0" w:space="0" w:color="auto"/>
            <w:bottom w:val="none" w:sz="0" w:space="0" w:color="auto"/>
            <w:right w:val="none" w:sz="0" w:space="0" w:color="auto"/>
          </w:divBdr>
        </w:div>
        <w:div w:id="1447627104">
          <w:marLeft w:val="1138"/>
          <w:marRight w:val="0"/>
          <w:marTop w:val="118"/>
          <w:marBottom w:val="0"/>
          <w:divBdr>
            <w:top w:val="none" w:sz="0" w:space="0" w:color="auto"/>
            <w:left w:val="none" w:sz="0" w:space="0" w:color="auto"/>
            <w:bottom w:val="none" w:sz="0" w:space="0" w:color="auto"/>
            <w:right w:val="none" w:sz="0" w:space="0" w:color="auto"/>
          </w:divBdr>
        </w:div>
        <w:div w:id="1635058869">
          <w:marLeft w:val="821"/>
          <w:marRight w:val="0"/>
          <w:marTop w:val="237"/>
          <w:marBottom w:val="0"/>
          <w:divBdr>
            <w:top w:val="none" w:sz="0" w:space="0" w:color="auto"/>
            <w:left w:val="none" w:sz="0" w:space="0" w:color="auto"/>
            <w:bottom w:val="none" w:sz="0" w:space="0" w:color="auto"/>
            <w:right w:val="none" w:sz="0" w:space="0" w:color="auto"/>
          </w:divBdr>
        </w:div>
        <w:div w:id="1995402828">
          <w:marLeft w:val="1138"/>
          <w:marRight w:val="0"/>
          <w:marTop w:val="118"/>
          <w:marBottom w:val="0"/>
          <w:divBdr>
            <w:top w:val="none" w:sz="0" w:space="0" w:color="auto"/>
            <w:left w:val="none" w:sz="0" w:space="0" w:color="auto"/>
            <w:bottom w:val="none" w:sz="0" w:space="0" w:color="auto"/>
            <w:right w:val="none" w:sz="0" w:space="0" w:color="auto"/>
          </w:divBdr>
        </w:div>
      </w:divsChild>
    </w:div>
    <w:div w:id="84035216">
      <w:bodyDiv w:val="1"/>
      <w:marLeft w:val="0"/>
      <w:marRight w:val="0"/>
      <w:marTop w:val="0"/>
      <w:marBottom w:val="0"/>
      <w:divBdr>
        <w:top w:val="none" w:sz="0" w:space="0" w:color="auto"/>
        <w:left w:val="none" w:sz="0" w:space="0" w:color="auto"/>
        <w:bottom w:val="none" w:sz="0" w:space="0" w:color="auto"/>
        <w:right w:val="none" w:sz="0" w:space="0" w:color="auto"/>
      </w:divBdr>
    </w:div>
    <w:div w:id="119306749">
      <w:bodyDiv w:val="1"/>
      <w:marLeft w:val="0"/>
      <w:marRight w:val="0"/>
      <w:marTop w:val="0"/>
      <w:marBottom w:val="0"/>
      <w:divBdr>
        <w:top w:val="none" w:sz="0" w:space="0" w:color="auto"/>
        <w:left w:val="none" w:sz="0" w:space="0" w:color="auto"/>
        <w:bottom w:val="none" w:sz="0" w:space="0" w:color="auto"/>
        <w:right w:val="none" w:sz="0" w:space="0" w:color="auto"/>
      </w:divBdr>
    </w:div>
    <w:div w:id="119737126">
      <w:bodyDiv w:val="1"/>
      <w:marLeft w:val="0"/>
      <w:marRight w:val="0"/>
      <w:marTop w:val="0"/>
      <w:marBottom w:val="0"/>
      <w:divBdr>
        <w:top w:val="none" w:sz="0" w:space="0" w:color="auto"/>
        <w:left w:val="none" w:sz="0" w:space="0" w:color="auto"/>
        <w:bottom w:val="none" w:sz="0" w:space="0" w:color="auto"/>
        <w:right w:val="none" w:sz="0" w:space="0" w:color="auto"/>
      </w:divBdr>
    </w:div>
    <w:div w:id="122234579">
      <w:bodyDiv w:val="1"/>
      <w:marLeft w:val="0"/>
      <w:marRight w:val="0"/>
      <w:marTop w:val="0"/>
      <w:marBottom w:val="0"/>
      <w:divBdr>
        <w:top w:val="none" w:sz="0" w:space="0" w:color="auto"/>
        <w:left w:val="none" w:sz="0" w:space="0" w:color="auto"/>
        <w:bottom w:val="none" w:sz="0" w:space="0" w:color="auto"/>
        <w:right w:val="none" w:sz="0" w:space="0" w:color="auto"/>
      </w:divBdr>
      <w:divsChild>
        <w:div w:id="1865484759">
          <w:marLeft w:val="835"/>
          <w:marRight w:val="0"/>
          <w:marTop w:val="86"/>
          <w:marBottom w:val="0"/>
          <w:divBdr>
            <w:top w:val="none" w:sz="0" w:space="0" w:color="auto"/>
            <w:left w:val="none" w:sz="0" w:space="0" w:color="auto"/>
            <w:bottom w:val="none" w:sz="0" w:space="0" w:color="auto"/>
            <w:right w:val="none" w:sz="0" w:space="0" w:color="auto"/>
          </w:divBdr>
        </w:div>
      </w:divsChild>
    </w:div>
    <w:div w:id="212694640">
      <w:bodyDiv w:val="1"/>
      <w:marLeft w:val="0"/>
      <w:marRight w:val="0"/>
      <w:marTop w:val="0"/>
      <w:marBottom w:val="0"/>
      <w:divBdr>
        <w:top w:val="none" w:sz="0" w:space="0" w:color="auto"/>
        <w:left w:val="none" w:sz="0" w:space="0" w:color="auto"/>
        <w:bottom w:val="none" w:sz="0" w:space="0" w:color="auto"/>
        <w:right w:val="none" w:sz="0" w:space="0" w:color="auto"/>
      </w:divBdr>
    </w:div>
    <w:div w:id="225336616">
      <w:bodyDiv w:val="1"/>
      <w:marLeft w:val="0"/>
      <w:marRight w:val="0"/>
      <w:marTop w:val="0"/>
      <w:marBottom w:val="0"/>
      <w:divBdr>
        <w:top w:val="none" w:sz="0" w:space="0" w:color="auto"/>
        <w:left w:val="none" w:sz="0" w:space="0" w:color="auto"/>
        <w:bottom w:val="none" w:sz="0" w:space="0" w:color="auto"/>
        <w:right w:val="none" w:sz="0" w:space="0" w:color="auto"/>
      </w:divBdr>
    </w:div>
    <w:div w:id="267933283">
      <w:bodyDiv w:val="1"/>
      <w:marLeft w:val="0"/>
      <w:marRight w:val="0"/>
      <w:marTop w:val="0"/>
      <w:marBottom w:val="0"/>
      <w:divBdr>
        <w:top w:val="none" w:sz="0" w:space="0" w:color="auto"/>
        <w:left w:val="none" w:sz="0" w:space="0" w:color="auto"/>
        <w:bottom w:val="none" w:sz="0" w:space="0" w:color="auto"/>
        <w:right w:val="none" w:sz="0" w:space="0" w:color="auto"/>
      </w:divBdr>
    </w:div>
    <w:div w:id="289240872">
      <w:bodyDiv w:val="1"/>
      <w:marLeft w:val="0"/>
      <w:marRight w:val="0"/>
      <w:marTop w:val="0"/>
      <w:marBottom w:val="0"/>
      <w:divBdr>
        <w:top w:val="none" w:sz="0" w:space="0" w:color="auto"/>
        <w:left w:val="none" w:sz="0" w:space="0" w:color="auto"/>
        <w:bottom w:val="none" w:sz="0" w:space="0" w:color="auto"/>
        <w:right w:val="none" w:sz="0" w:space="0" w:color="auto"/>
      </w:divBdr>
    </w:div>
    <w:div w:id="291326796">
      <w:bodyDiv w:val="1"/>
      <w:marLeft w:val="0"/>
      <w:marRight w:val="0"/>
      <w:marTop w:val="0"/>
      <w:marBottom w:val="0"/>
      <w:divBdr>
        <w:top w:val="none" w:sz="0" w:space="0" w:color="auto"/>
        <w:left w:val="none" w:sz="0" w:space="0" w:color="auto"/>
        <w:bottom w:val="none" w:sz="0" w:space="0" w:color="auto"/>
        <w:right w:val="none" w:sz="0" w:space="0" w:color="auto"/>
      </w:divBdr>
    </w:div>
    <w:div w:id="321390780">
      <w:bodyDiv w:val="1"/>
      <w:marLeft w:val="0"/>
      <w:marRight w:val="0"/>
      <w:marTop w:val="0"/>
      <w:marBottom w:val="0"/>
      <w:divBdr>
        <w:top w:val="none" w:sz="0" w:space="0" w:color="auto"/>
        <w:left w:val="none" w:sz="0" w:space="0" w:color="auto"/>
        <w:bottom w:val="none" w:sz="0" w:space="0" w:color="auto"/>
        <w:right w:val="none" w:sz="0" w:space="0" w:color="auto"/>
      </w:divBdr>
    </w:div>
    <w:div w:id="396055278">
      <w:bodyDiv w:val="1"/>
      <w:marLeft w:val="0"/>
      <w:marRight w:val="0"/>
      <w:marTop w:val="0"/>
      <w:marBottom w:val="0"/>
      <w:divBdr>
        <w:top w:val="none" w:sz="0" w:space="0" w:color="auto"/>
        <w:left w:val="none" w:sz="0" w:space="0" w:color="auto"/>
        <w:bottom w:val="none" w:sz="0" w:space="0" w:color="auto"/>
        <w:right w:val="none" w:sz="0" w:space="0" w:color="auto"/>
      </w:divBdr>
    </w:div>
    <w:div w:id="398796282">
      <w:bodyDiv w:val="1"/>
      <w:marLeft w:val="0"/>
      <w:marRight w:val="0"/>
      <w:marTop w:val="0"/>
      <w:marBottom w:val="0"/>
      <w:divBdr>
        <w:top w:val="none" w:sz="0" w:space="0" w:color="auto"/>
        <w:left w:val="none" w:sz="0" w:space="0" w:color="auto"/>
        <w:bottom w:val="none" w:sz="0" w:space="0" w:color="auto"/>
        <w:right w:val="none" w:sz="0" w:space="0" w:color="auto"/>
      </w:divBdr>
    </w:div>
    <w:div w:id="407969824">
      <w:bodyDiv w:val="1"/>
      <w:marLeft w:val="0"/>
      <w:marRight w:val="0"/>
      <w:marTop w:val="0"/>
      <w:marBottom w:val="0"/>
      <w:divBdr>
        <w:top w:val="none" w:sz="0" w:space="0" w:color="auto"/>
        <w:left w:val="none" w:sz="0" w:space="0" w:color="auto"/>
        <w:bottom w:val="none" w:sz="0" w:space="0" w:color="auto"/>
        <w:right w:val="none" w:sz="0" w:space="0" w:color="auto"/>
      </w:divBdr>
    </w:div>
    <w:div w:id="548684827">
      <w:bodyDiv w:val="1"/>
      <w:marLeft w:val="0"/>
      <w:marRight w:val="0"/>
      <w:marTop w:val="0"/>
      <w:marBottom w:val="0"/>
      <w:divBdr>
        <w:top w:val="none" w:sz="0" w:space="0" w:color="auto"/>
        <w:left w:val="none" w:sz="0" w:space="0" w:color="auto"/>
        <w:bottom w:val="none" w:sz="0" w:space="0" w:color="auto"/>
        <w:right w:val="none" w:sz="0" w:space="0" w:color="auto"/>
      </w:divBdr>
    </w:div>
    <w:div w:id="575478302">
      <w:bodyDiv w:val="1"/>
      <w:marLeft w:val="0"/>
      <w:marRight w:val="0"/>
      <w:marTop w:val="0"/>
      <w:marBottom w:val="0"/>
      <w:divBdr>
        <w:top w:val="none" w:sz="0" w:space="0" w:color="auto"/>
        <w:left w:val="none" w:sz="0" w:space="0" w:color="auto"/>
        <w:bottom w:val="none" w:sz="0" w:space="0" w:color="auto"/>
        <w:right w:val="none" w:sz="0" w:space="0" w:color="auto"/>
      </w:divBdr>
    </w:div>
    <w:div w:id="589824017">
      <w:bodyDiv w:val="1"/>
      <w:marLeft w:val="0"/>
      <w:marRight w:val="0"/>
      <w:marTop w:val="0"/>
      <w:marBottom w:val="0"/>
      <w:divBdr>
        <w:top w:val="none" w:sz="0" w:space="0" w:color="auto"/>
        <w:left w:val="none" w:sz="0" w:space="0" w:color="auto"/>
        <w:bottom w:val="none" w:sz="0" w:space="0" w:color="auto"/>
        <w:right w:val="none" w:sz="0" w:space="0" w:color="auto"/>
      </w:divBdr>
    </w:div>
    <w:div w:id="592010765">
      <w:bodyDiv w:val="1"/>
      <w:marLeft w:val="0"/>
      <w:marRight w:val="0"/>
      <w:marTop w:val="0"/>
      <w:marBottom w:val="0"/>
      <w:divBdr>
        <w:top w:val="none" w:sz="0" w:space="0" w:color="auto"/>
        <w:left w:val="none" w:sz="0" w:space="0" w:color="auto"/>
        <w:bottom w:val="none" w:sz="0" w:space="0" w:color="auto"/>
        <w:right w:val="none" w:sz="0" w:space="0" w:color="auto"/>
      </w:divBdr>
    </w:div>
    <w:div w:id="595941873">
      <w:bodyDiv w:val="1"/>
      <w:marLeft w:val="0"/>
      <w:marRight w:val="0"/>
      <w:marTop w:val="0"/>
      <w:marBottom w:val="0"/>
      <w:divBdr>
        <w:top w:val="none" w:sz="0" w:space="0" w:color="auto"/>
        <w:left w:val="none" w:sz="0" w:space="0" w:color="auto"/>
        <w:bottom w:val="none" w:sz="0" w:space="0" w:color="auto"/>
        <w:right w:val="none" w:sz="0" w:space="0" w:color="auto"/>
      </w:divBdr>
    </w:div>
    <w:div w:id="655038937">
      <w:bodyDiv w:val="1"/>
      <w:marLeft w:val="0"/>
      <w:marRight w:val="0"/>
      <w:marTop w:val="0"/>
      <w:marBottom w:val="0"/>
      <w:divBdr>
        <w:top w:val="none" w:sz="0" w:space="0" w:color="auto"/>
        <w:left w:val="none" w:sz="0" w:space="0" w:color="auto"/>
        <w:bottom w:val="none" w:sz="0" w:space="0" w:color="auto"/>
        <w:right w:val="none" w:sz="0" w:space="0" w:color="auto"/>
      </w:divBdr>
    </w:div>
    <w:div w:id="825053428">
      <w:bodyDiv w:val="1"/>
      <w:marLeft w:val="0"/>
      <w:marRight w:val="0"/>
      <w:marTop w:val="0"/>
      <w:marBottom w:val="0"/>
      <w:divBdr>
        <w:top w:val="none" w:sz="0" w:space="0" w:color="auto"/>
        <w:left w:val="none" w:sz="0" w:space="0" w:color="auto"/>
        <w:bottom w:val="none" w:sz="0" w:space="0" w:color="auto"/>
        <w:right w:val="none" w:sz="0" w:space="0" w:color="auto"/>
      </w:divBdr>
    </w:div>
    <w:div w:id="859783255">
      <w:bodyDiv w:val="1"/>
      <w:marLeft w:val="0"/>
      <w:marRight w:val="0"/>
      <w:marTop w:val="0"/>
      <w:marBottom w:val="0"/>
      <w:divBdr>
        <w:top w:val="none" w:sz="0" w:space="0" w:color="auto"/>
        <w:left w:val="none" w:sz="0" w:space="0" w:color="auto"/>
        <w:bottom w:val="none" w:sz="0" w:space="0" w:color="auto"/>
        <w:right w:val="none" w:sz="0" w:space="0" w:color="auto"/>
      </w:divBdr>
    </w:div>
    <w:div w:id="923303166">
      <w:bodyDiv w:val="1"/>
      <w:marLeft w:val="0"/>
      <w:marRight w:val="0"/>
      <w:marTop w:val="0"/>
      <w:marBottom w:val="0"/>
      <w:divBdr>
        <w:top w:val="none" w:sz="0" w:space="0" w:color="auto"/>
        <w:left w:val="none" w:sz="0" w:space="0" w:color="auto"/>
        <w:bottom w:val="none" w:sz="0" w:space="0" w:color="auto"/>
        <w:right w:val="none" w:sz="0" w:space="0" w:color="auto"/>
      </w:divBdr>
    </w:div>
    <w:div w:id="1016419484">
      <w:bodyDiv w:val="1"/>
      <w:marLeft w:val="0"/>
      <w:marRight w:val="0"/>
      <w:marTop w:val="0"/>
      <w:marBottom w:val="0"/>
      <w:divBdr>
        <w:top w:val="none" w:sz="0" w:space="0" w:color="auto"/>
        <w:left w:val="none" w:sz="0" w:space="0" w:color="auto"/>
        <w:bottom w:val="none" w:sz="0" w:space="0" w:color="auto"/>
        <w:right w:val="none" w:sz="0" w:space="0" w:color="auto"/>
      </w:divBdr>
    </w:div>
    <w:div w:id="1017123155">
      <w:bodyDiv w:val="1"/>
      <w:marLeft w:val="0"/>
      <w:marRight w:val="0"/>
      <w:marTop w:val="0"/>
      <w:marBottom w:val="0"/>
      <w:divBdr>
        <w:top w:val="none" w:sz="0" w:space="0" w:color="auto"/>
        <w:left w:val="none" w:sz="0" w:space="0" w:color="auto"/>
        <w:bottom w:val="none" w:sz="0" w:space="0" w:color="auto"/>
        <w:right w:val="none" w:sz="0" w:space="0" w:color="auto"/>
      </w:divBdr>
    </w:div>
    <w:div w:id="1123303596">
      <w:bodyDiv w:val="1"/>
      <w:marLeft w:val="0"/>
      <w:marRight w:val="0"/>
      <w:marTop w:val="0"/>
      <w:marBottom w:val="0"/>
      <w:divBdr>
        <w:top w:val="none" w:sz="0" w:space="0" w:color="auto"/>
        <w:left w:val="none" w:sz="0" w:space="0" w:color="auto"/>
        <w:bottom w:val="none" w:sz="0" w:space="0" w:color="auto"/>
        <w:right w:val="none" w:sz="0" w:space="0" w:color="auto"/>
      </w:divBdr>
    </w:div>
    <w:div w:id="1139029400">
      <w:bodyDiv w:val="1"/>
      <w:marLeft w:val="0"/>
      <w:marRight w:val="0"/>
      <w:marTop w:val="0"/>
      <w:marBottom w:val="0"/>
      <w:divBdr>
        <w:top w:val="none" w:sz="0" w:space="0" w:color="auto"/>
        <w:left w:val="none" w:sz="0" w:space="0" w:color="auto"/>
        <w:bottom w:val="none" w:sz="0" w:space="0" w:color="auto"/>
        <w:right w:val="none" w:sz="0" w:space="0" w:color="auto"/>
      </w:divBdr>
    </w:div>
    <w:div w:id="1147278168">
      <w:bodyDiv w:val="1"/>
      <w:marLeft w:val="0"/>
      <w:marRight w:val="0"/>
      <w:marTop w:val="0"/>
      <w:marBottom w:val="0"/>
      <w:divBdr>
        <w:top w:val="none" w:sz="0" w:space="0" w:color="auto"/>
        <w:left w:val="none" w:sz="0" w:space="0" w:color="auto"/>
        <w:bottom w:val="none" w:sz="0" w:space="0" w:color="auto"/>
        <w:right w:val="none" w:sz="0" w:space="0" w:color="auto"/>
      </w:divBdr>
    </w:div>
    <w:div w:id="1149245227">
      <w:bodyDiv w:val="1"/>
      <w:marLeft w:val="0"/>
      <w:marRight w:val="0"/>
      <w:marTop w:val="0"/>
      <w:marBottom w:val="0"/>
      <w:divBdr>
        <w:top w:val="none" w:sz="0" w:space="0" w:color="auto"/>
        <w:left w:val="none" w:sz="0" w:space="0" w:color="auto"/>
        <w:bottom w:val="none" w:sz="0" w:space="0" w:color="auto"/>
        <w:right w:val="none" w:sz="0" w:space="0" w:color="auto"/>
      </w:divBdr>
    </w:div>
    <w:div w:id="1231304066">
      <w:bodyDiv w:val="1"/>
      <w:marLeft w:val="0"/>
      <w:marRight w:val="0"/>
      <w:marTop w:val="0"/>
      <w:marBottom w:val="0"/>
      <w:divBdr>
        <w:top w:val="none" w:sz="0" w:space="0" w:color="auto"/>
        <w:left w:val="none" w:sz="0" w:space="0" w:color="auto"/>
        <w:bottom w:val="none" w:sz="0" w:space="0" w:color="auto"/>
        <w:right w:val="none" w:sz="0" w:space="0" w:color="auto"/>
      </w:divBdr>
    </w:div>
    <w:div w:id="1278413526">
      <w:bodyDiv w:val="1"/>
      <w:marLeft w:val="0"/>
      <w:marRight w:val="0"/>
      <w:marTop w:val="0"/>
      <w:marBottom w:val="0"/>
      <w:divBdr>
        <w:top w:val="none" w:sz="0" w:space="0" w:color="auto"/>
        <w:left w:val="none" w:sz="0" w:space="0" w:color="auto"/>
        <w:bottom w:val="none" w:sz="0" w:space="0" w:color="auto"/>
        <w:right w:val="none" w:sz="0" w:space="0" w:color="auto"/>
      </w:divBdr>
      <w:divsChild>
        <w:div w:id="1859852869">
          <w:marLeft w:val="115"/>
          <w:marRight w:val="0"/>
          <w:marTop w:val="86"/>
          <w:marBottom w:val="0"/>
          <w:divBdr>
            <w:top w:val="none" w:sz="0" w:space="0" w:color="auto"/>
            <w:left w:val="none" w:sz="0" w:space="0" w:color="auto"/>
            <w:bottom w:val="none" w:sz="0" w:space="0" w:color="auto"/>
            <w:right w:val="none" w:sz="0" w:space="0" w:color="auto"/>
          </w:divBdr>
        </w:div>
      </w:divsChild>
    </w:div>
    <w:div w:id="1354578064">
      <w:bodyDiv w:val="1"/>
      <w:marLeft w:val="0"/>
      <w:marRight w:val="0"/>
      <w:marTop w:val="0"/>
      <w:marBottom w:val="0"/>
      <w:divBdr>
        <w:top w:val="none" w:sz="0" w:space="0" w:color="auto"/>
        <w:left w:val="none" w:sz="0" w:space="0" w:color="auto"/>
        <w:bottom w:val="none" w:sz="0" w:space="0" w:color="auto"/>
        <w:right w:val="none" w:sz="0" w:space="0" w:color="auto"/>
      </w:divBdr>
    </w:div>
    <w:div w:id="1371033200">
      <w:bodyDiv w:val="1"/>
      <w:marLeft w:val="0"/>
      <w:marRight w:val="0"/>
      <w:marTop w:val="0"/>
      <w:marBottom w:val="0"/>
      <w:divBdr>
        <w:top w:val="none" w:sz="0" w:space="0" w:color="auto"/>
        <w:left w:val="none" w:sz="0" w:space="0" w:color="auto"/>
        <w:bottom w:val="none" w:sz="0" w:space="0" w:color="auto"/>
        <w:right w:val="none" w:sz="0" w:space="0" w:color="auto"/>
      </w:divBdr>
    </w:div>
    <w:div w:id="1471676842">
      <w:bodyDiv w:val="1"/>
      <w:marLeft w:val="0"/>
      <w:marRight w:val="0"/>
      <w:marTop w:val="0"/>
      <w:marBottom w:val="0"/>
      <w:divBdr>
        <w:top w:val="none" w:sz="0" w:space="0" w:color="auto"/>
        <w:left w:val="none" w:sz="0" w:space="0" w:color="auto"/>
        <w:bottom w:val="none" w:sz="0" w:space="0" w:color="auto"/>
        <w:right w:val="none" w:sz="0" w:space="0" w:color="auto"/>
      </w:divBdr>
      <w:divsChild>
        <w:div w:id="821775531">
          <w:marLeft w:val="835"/>
          <w:marRight w:val="0"/>
          <w:marTop w:val="91"/>
          <w:marBottom w:val="0"/>
          <w:divBdr>
            <w:top w:val="none" w:sz="0" w:space="0" w:color="auto"/>
            <w:left w:val="none" w:sz="0" w:space="0" w:color="auto"/>
            <w:bottom w:val="none" w:sz="0" w:space="0" w:color="auto"/>
            <w:right w:val="none" w:sz="0" w:space="0" w:color="auto"/>
          </w:divBdr>
        </w:div>
      </w:divsChild>
    </w:div>
    <w:div w:id="1536230388">
      <w:bodyDiv w:val="1"/>
      <w:marLeft w:val="0"/>
      <w:marRight w:val="0"/>
      <w:marTop w:val="0"/>
      <w:marBottom w:val="0"/>
      <w:divBdr>
        <w:top w:val="none" w:sz="0" w:space="0" w:color="auto"/>
        <w:left w:val="none" w:sz="0" w:space="0" w:color="auto"/>
        <w:bottom w:val="none" w:sz="0" w:space="0" w:color="auto"/>
        <w:right w:val="none" w:sz="0" w:space="0" w:color="auto"/>
      </w:divBdr>
      <w:divsChild>
        <w:div w:id="631398759">
          <w:marLeft w:val="432"/>
          <w:marRight w:val="0"/>
          <w:marTop w:val="237"/>
          <w:marBottom w:val="0"/>
          <w:divBdr>
            <w:top w:val="none" w:sz="0" w:space="0" w:color="auto"/>
            <w:left w:val="none" w:sz="0" w:space="0" w:color="auto"/>
            <w:bottom w:val="none" w:sz="0" w:space="0" w:color="auto"/>
            <w:right w:val="none" w:sz="0" w:space="0" w:color="auto"/>
          </w:divBdr>
        </w:div>
      </w:divsChild>
    </w:div>
    <w:div w:id="1567178538">
      <w:bodyDiv w:val="1"/>
      <w:marLeft w:val="0"/>
      <w:marRight w:val="0"/>
      <w:marTop w:val="0"/>
      <w:marBottom w:val="0"/>
      <w:divBdr>
        <w:top w:val="none" w:sz="0" w:space="0" w:color="auto"/>
        <w:left w:val="none" w:sz="0" w:space="0" w:color="auto"/>
        <w:bottom w:val="none" w:sz="0" w:space="0" w:color="auto"/>
        <w:right w:val="none" w:sz="0" w:space="0" w:color="auto"/>
      </w:divBdr>
      <w:divsChild>
        <w:div w:id="9543653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2064584">
      <w:bodyDiv w:val="1"/>
      <w:marLeft w:val="0"/>
      <w:marRight w:val="0"/>
      <w:marTop w:val="0"/>
      <w:marBottom w:val="0"/>
      <w:divBdr>
        <w:top w:val="none" w:sz="0" w:space="0" w:color="auto"/>
        <w:left w:val="none" w:sz="0" w:space="0" w:color="auto"/>
        <w:bottom w:val="none" w:sz="0" w:space="0" w:color="auto"/>
        <w:right w:val="none" w:sz="0" w:space="0" w:color="auto"/>
      </w:divBdr>
    </w:div>
    <w:div w:id="1612203573">
      <w:bodyDiv w:val="1"/>
      <w:marLeft w:val="0"/>
      <w:marRight w:val="0"/>
      <w:marTop w:val="0"/>
      <w:marBottom w:val="0"/>
      <w:divBdr>
        <w:top w:val="none" w:sz="0" w:space="0" w:color="auto"/>
        <w:left w:val="none" w:sz="0" w:space="0" w:color="auto"/>
        <w:bottom w:val="none" w:sz="0" w:space="0" w:color="auto"/>
        <w:right w:val="none" w:sz="0" w:space="0" w:color="auto"/>
      </w:divBdr>
    </w:div>
    <w:div w:id="1723365080">
      <w:bodyDiv w:val="1"/>
      <w:marLeft w:val="0"/>
      <w:marRight w:val="0"/>
      <w:marTop w:val="0"/>
      <w:marBottom w:val="0"/>
      <w:divBdr>
        <w:top w:val="none" w:sz="0" w:space="0" w:color="auto"/>
        <w:left w:val="none" w:sz="0" w:space="0" w:color="auto"/>
        <w:bottom w:val="none" w:sz="0" w:space="0" w:color="auto"/>
        <w:right w:val="none" w:sz="0" w:space="0" w:color="auto"/>
      </w:divBdr>
    </w:div>
    <w:div w:id="1806846527">
      <w:bodyDiv w:val="1"/>
      <w:marLeft w:val="0"/>
      <w:marRight w:val="0"/>
      <w:marTop w:val="0"/>
      <w:marBottom w:val="0"/>
      <w:divBdr>
        <w:top w:val="none" w:sz="0" w:space="0" w:color="auto"/>
        <w:left w:val="none" w:sz="0" w:space="0" w:color="auto"/>
        <w:bottom w:val="none" w:sz="0" w:space="0" w:color="auto"/>
        <w:right w:val="none" w:sz="0" w:space="0" w:color="auto"/>
      </w:divBdr>
    </w:div>
    <w:div w:id="1821266892">
      <w:bodyDiv w:val="1"/>
      <w:marLeft w:val="0"/>
      <w:marRight w:val="0"/>
      <w:marTop w:val="0"/>
      <w:marBottom w:val="0"/>
      <w:divBdr>
        <w:top w:val="none" w:sz="0" w:space="0" w:color="auto"/>
        <w:left w:val="none" w:sz="0" w:space="0" w:color="auto"/>
        <w:bottom w:val="none" w:sz="0" w:space="0" w:color="auto"/>
        <w:right w:val="none" w:sz="0" w:space="0" w:color="auto"/>
      </w:divBdr>
    </w:div>
    <w:div w:id="1824850376">
      <w:bodyDiv w:val="1"/>
      <w:marLeft w:val="0"/>
      <w:marRight w:val="0"/>
      <w:marTop w:val="0"/>
      <w:marBottom w:val="0"/>
      <w:divBdr>
        <w:top w:val="none" w:sz="0" w:space="0" w:color="auto"/>
        <w:left w:val="none" w:sz="0" w:space="0" w:color="auto"/>
        <w:bottom w:val="none" w:sz="0" w:space="0" w:color="auto"/>
        <w:right w:val="none" w:sz="0" w:space="0" w:color="auto"/>
      </w:divBdr>
    </w:div>
    <w:div w:id="1852379212">
      <w:bodyDiv w:val="1"/>
      <w:marLeft w:val="0"/>
      <w:marRight w:val="0"/>
      <w:marTop w:val="0"/>
      <w:marBottom w:val="0"/>
      <w:divBdr>
        <w:top w:val="none" w:sz="0" w:space="0" w:color="auto"/>
        <w:left w:val="none" w:sz="0" w:space="0" w:color="auto"/>
        <w:bottom w:val="none" w:sz="0" w:space="0" w:color="auto"/>
        <w:right w:val="none" w:sz="0" w:space="0" w:color="auto"/>
      </w:divBdr>
      <w:divsChild>
        <w:div w:id="1221138827">
          <w:marLeft w:val="432"/>
          <w:marRight w:val="0"/>
          <w:marTop w:val="237"/>
          <w:marBottom w:val="0"/>
          <w:divBdr>
            <w:top w:val="none" w:sz="0" w:space="0" w:color="auto"/>
            <w:left w:val="none" w:sz="0" w:space="0" w:color="auto"/>
            <w:bottom w:val="none" w:sz="0" w:space="0" w:color="auto"/>
            <w:right w:val="none" w:sz="0" w:space="0" w:color="auto"/>
          </w:divBdr>
        </w:div>
      </w:divsChild>
    </w:div>
    <w:div w:id="1895652077">
      <w:bodyDiv w:val="1"/>
      <w:marLeft w:val="0"/>
      <w:marRight w:val="0"/>
      <w:marTop w:val="0"/>
      <w:marBottom w:val="0"/>
      <w:divBdr>
        <w:top w:val="none" w:sz="0" w:space="0" w:color="auto"/>
        <w:left w:val="none" w:sz="0" w:space="0" w:color="auto"/>
        <w:bottom w:val="none" w:sz="0" w:space="0" w:color="auto"/>
        <w:right w:val="none" w:sz="0" w:space="0" w:color="auto"/>
      </w:divBdr>
    </w:div>
    <w:div w:id="1956525411">
      <w:bodyDiv w:val="1"/>
      <w:marLeft w:val="0"/>
      <w:marRight w:val="0"/>
      <w:marTop w:val="0"/>
      <w:marBottom w:val="0"/>
      <w:divBdr>
        <w:top w:val="none" w:sz="0" w:space="0" w:color="auto"/>
        <w:left w:val="none" w:sz="0" w:space="0" w:color="auto"/>
        <w:bottom w:val="none" w:sz="0" w:space="0" w:color="auto"/>
        <w:right w:val="none" w:sz="0" w:space="0" w:color="auto"/>
      </w:divBdr>
    </w:div>
    <w:div w:id="1973049689">
      <w:bodyDiv w:val="1"/>
      <w:marLeft w:val="0"/>
      <w:marRight w:val="0"/>
      <w:marTop w:val="0"/>
      <w:marBottom w:val="0"/>
      <w:divBdr>
        <w:top w:val="none" w:sz="0" w:space="0" w:color="auto"/>
        <w:left w:val="none" w:sz="0" w:space="0" w:color="auto"/>
        <w:bottom w:val="none" w:sz="0" w:space="0" w:color="auto"/>
        <w:right w:val="none" w:sz="0" w:space="0" w:color="auto"/>
      </w:divBdr>
    </w:div>
    <w:div w:id="2025671471">
      <w:bodyDiv w:val="1"/>
      <w:marLeft w:val="0"/>
      <w:marRight w:val="0"/>
      <w:marTop w:val="0"/>
      <w:marBottom w:val="0"/>
      <w:divBdr>
        <w:top w:val="none" w:sz="0" w:space="0" w:color="auto"/>
        <w:left w:val="none" w:sz="0" w:space="0" w:color="auto"/>
        <w:bottom w:val="none" w:sz="0" w:space="0" w:color="auto"/>
        <w:right w:val="none" w:sz="0" w:space="0" w:color="auto"/>
      </w:divBdr>
      <w:divsChild>
        <w:div w:id="17769338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67334109">
      <w:bodyDiv w:val="1"/>
      <w:marLeft w:val="0"/>
      <w:marRight w:val="0"/>
      <w:marTop w:val="0"/>
      <w:marBottom w:val="0"/>
      <w:divBdr>
        <w:top w:val="none" w:sz="0" w:space="0" w:color="auto"/>
        <w:left w:val="none" w:sz="0" w:space="0" w:color="auto"/>
        <w:bottom w:val="none" w:sz="0" w:space="0" w:color="auto"/>
        <w:right w:val="none" w:sz="0" w:space="0" w:color="auto"/>
      </w:divBdr>
      <w:divsChild>
        <w:div w:id="1086262933">
          <w:marLeft w:val="878"/>
          <w:marRight w:val="0"/>
          <w:marTop w:val="77"/>
          <w:marBottom w:val="0"/>
          <w:divBdr>
            <w:top w:val="none" w:sz="0" w:space="0" w:color="auto"/>
            <w:left w:val="none" w:sz="0" w:space="0" w:color="auto"/>
            <w:bottom w:val="none" w:sz="0" w:space="0" w:color="auto"/>
            <w:right w:val="none" w:sz="0" w:space="0" w:color="auto"/>
          </w:divBdr>
        </w:div>
        <w:div w:id="1624263132">
          <w:marLeft w:val="878"/>
          <w:marRight w:val="0"/>
          <w:marTop w:val="77"/>
          <w:marBottom w:val="0"/>
          <w:divBdr>
            <w:top w:val="none" w:sz="0" w:space="0" w:color="auto"/>
            <w:left w:val="none" w:sz="0" w:space="0" w:color="auto"/>
            <w:bottom w:val="none" w:sz="0" w:space="0" w:color="auto"/>
            <w:right w:val="none" w:sz="0" w:space="0" w:color="auto"/>
          </w:divBdr>
        </w:div>
      </w:divsChild>
    </w:div>
    <w:div w:id="2089888478">
      <w:bodyDiv w:val="1"/>
      <w:marLeft w:val="0"/>
      <w:marRight w:val="0"/>
      <w:marTop w:val="0"/>
      <w:marBottom w:val="0"/>
      <w:divBdr>
        <w:top w:val="none" w:sz="0" w:space="0" w:color="auto"/>
        <w:left w:val="none" w:sz="0" w:space="0" w:color="auto"/>
        <w:bottom w:val="none" w:sz="0" w:space="0" w:color="auto"/>
        <w:right w:val="none" w:sz="0" w:space="0" w:color="auto"/>
      </w:divBdr>
    </w:div>
    <w:div w:id="2099522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www.sciencedirect.com/topics/computer-science/market-volatility"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hyperlink" Target="https://www.sciencedirect.com/topics/computer-science/model-generator"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5706CD-9337-4058-BC12-F4892A52ECF8}" type="doc">
      <dgm:prSet loTypeId="urn:microsoft.com/office/officeart/2005/8/layout/process4" loCatId="process" qsTypeId="urn:microsoft.com/office/officeart/2005/8/quickstyle/simple1" qsCatId="simple" csTypeId="urn:microsoft.com/office/officeart/2005/8/colors/accent0_1" csCatId="mainScheme" phldr="1"/>
      <dgm:spPr/>
      <dgm:t>
        <a:bodyPr/>
        <a:lstStyle/>
        <a:p>
          <a:endParaRPr lang="zh-TW" altLang="en-US"/>
        </a:p>
      </dgm:t>
    </dgm:pt>
    <dgm:pt modelId="{4FCB86E9-A1B8-4FCF-A8DA-B6400AC03F22}">
      <dgm:prSet phldrT="[文字]" custT="1"/>
      <dgm:spPr/>
      <dgm:t>
        <a:bodyPr/>
        <a:lstStyle/>
        <a:p>
          <a:r>
            <a:rPr lang="zh-TW" altLang="en-US" sz="1200">
              <a:solidFill>
                <a:schemeClr val="bg2">
                  <a:lumMod val="10000"/>
                </a:schemeClr>
              </a:solidFill>
              <a:latin typeface="標楷體" panose="03000509000000000000" pitchFamily="65" charset="-120"/>
              <a:ea typeface="標楷體" panose="03000509000000000000" pitchFamily="65" charset="-120"/>
            </a:rPr>
            <a:t>定義問題及確認研究主題</a:t>
          </a:r>
          <a:endParaRPr lang="zh-TW" altLang="en-US" sz="1200"/>
        </a:p>
      </dgm:t>
    </dgm:pt>
    <dgm:pt modelId="{5A2B0ECB-2402-49EE-9B8D-AC217F9F023B}" type="parTrans" cxnId="{4B3AEA7C-571B-4703-9868-89080B8D8501}">
      <dgm:prSet/>
      <dgm:spPr/>
      <dgm:t>
        <a:bodyPr/>
        <a:lstStyle/>
        <a:p>
          <a:endParaRPr lang="zh-TW" altLang="en-US"/>
        </a:p>
      </dgm:t>
    </dgm:pt>
    <dgm:pt modelId="{EF84145E-AE70-4651-AD08-1EE6C4CE775B}" type="sibTrans" cxnId="{4B3AEA7C-571B-4703-9868-89080B8D8501}">
      <dgm:prSet/>
      <dgm:spPr/>
      <dgm:t>
        <a:bodyPr/>
        <a:lstStyle/>
        <a:p>
          <a:endParaRPr lang="zh-TW" altLang="en-US"/>
        </a:p>
      </dgm:t>
    </dgm:pt>
    <dgm:pt modelId="{648EE1D7-A72C-4241-804F-ED1FF80CE53B}">
      <dgm:prSet phldrT="[文字]" custT="1"/>
      <dgm:spPr/>
      <dgm:t>
        <a:bodyPr/>
        <a:lstStyle/>
        <a:p>
          <a:r>
            <a:rPr lang="zh-TW" altLang="en-US" sz="1200">
              <a:latin typeface="標楷體" panose="03000509000000000000" pitchFamily="65" charset="-120"/>
              <a:ea typeface="標楷體" panose="03000509000000000000" pitchFamily="65" charset="-120"/>
            </a:rPr>
            <a:t>找出待解決的問題</a:t>
          </a:r>
          <a:endParaRPr lang="zh-TW" altLang="en-US" sz="1200"/>
        </a:p>
      </dgm:t>
    </dgm:pt>
    <dgm:pt modelId="{CA19F22B-5008-4E49-91F1-A33627B4E6AA}" type="parTrans" cxnId="{4B4D2E96-3DEF-432F-BD17-58263F83E668}">
      <dgm:prSet/>
      <dgm:spPr/>
      <dgm:t>
        <a:bodyPr/>
        <a:lstStyle/>
        <a:p>
          <a:endParaRPr lang="zh-TW" altLang="en-US"/>
        </a:p>
      </dgm:t>
    </dgm:pt>
    <dgm:pt modelId="{ADD5ABF4-3090-4005-8758-F950EC1DFBB5}" type="sibTrans" cxnId="{4B4D2E96-3DEF-432F-BD17-58263F83E668}">
      <dgm:prSet/>
      <dgm:spPr/>
      <dgm:t>
        <a:bodyPr/>
        <a:lstStyle/>
        <a:p>
          <a:endParaRPr lang="zh-TW" altLang="en-US"/>
        </a:p>
      </dgm:t>
    </dgm:pt>
    <dgm:pt modelId="{62AE1E6E-882F-453D-8AA8-10DFDC1F015C}">
      <dgm:prSet phldrT="[文字]" custT="1"/>
      <dgm:spPr/>
      <dgm:t>
        <a:bodyPr/>
        <a:lstStyle/>
        <a:p>
          <a:r>
            <a:rPr lang="zh-TW" altLang="en-US" sz="1200">
              <a:latin typeface="標楷體" panose="03000509000000000000" pitchFamily="65" charset="-120"/>
              <a:ea typeface="標楷體" panose="03000509000000000000" pitchFamily="65" charset="-120"/>
            </a:rPr>
            <a:t>確定研究主題方向</a:t>
          </a:r>
          <a:endParaRPr lang="zh-TW" altLang="en-US" sz="1200"/>
        </a:p>
      </dgm:t>
    </dgm:pt>
    <dgm:pt modelId="{49476E65-D8DC-4535-95BD-9EA356AD5465}" type="parTrans" cxnId="{BA0F7DD9-532C-45FD-A999-F78041897E30}">
      <dgm:prSet/>
      <dgm:spPr/>
      <dgm:t>
        <a:bodyPr/>
        <a:lstStyle/>
        <a:p>
          <a:endParaRPr lang="zh-TW" altLang="en-US"/>
        </a:p>
      </dgm:t>
    </dgm:pt>
    <dgm:pt modelId="{A62354DD-10A6-487C-96B8-9EC68D6CFFEA}" type="sibTrans" cxnId="{BA0F7DD9-532C-45FD-A999-F78041897E30}">
      <dgm:prSet/>
      <dgm:spPr/>
      <dgm:t>
        <a:bodyPr/>
        <a:lstStyle/>
        <a:p>
          <a:endParaRPr lang="zh-TW" altLang="en-US"/>
        </a:p>
      </dgm:t>
    </dgm:pt>
    <dgm:pt modelId="{96EC2E62-79D9-4B47-A168-08A75FD2EB7D}">
      <dgm:prSet phldrT="[文字]" custT="1"/>
      <dgm:spPr/>
      <dgm:t>
        <a:bodyPr/>
        <a:lstStyle/>
        <a:p>
          <a:r>
            <a:rPr lang="zh-TW" altLang="en-US" sz="1200">
              <a:latin typeface="標楷體" panose="03000509000000000000" pitchFamily="65" charset="-120"/>
              <a:ea typeface="標楷體" panose="03000509000000000000" pitchFamily="65" charset="-120"/>
            </a:rPr>
            <a:t>相關文獻蒐集與探討</a:t>
          </a:r>
          <a:endParaRPr lang="zh-TW" altLang="en-US" sz="1200"/>
        </a:p>
      </dgm:t>
    </dgm:pt>
    <dgm:pt modelId="{5936E9E1-0D6F-4B19-93E3-CBB38EBFE5E7}" type="parTrans" cxnId="{5E835C84-4DDD-4BB0-8657-84FE37648333}">
      <dgm:prSet/>
      <dgm:spPr/>
      <dgm:t>
        <a:bodyPr/>
        <a:lstStyle/>
        <a:p>
          <a:endParaRPr lang="zh-TW" altLang="en-US"/>
        </a:p>
      </dgm:t>
    </dgm:pt>
    <dgm:pt modelId="{655DFF5B-EEF9-4DC4-B33A-531166AB7E18}" type="sibTrans" cxnId="{5E835C84-4DDD-4BB0-8657-84FE37648333}">
      <dgm:prSet/>
      <dgm:spPr/>
      <dgm:t>
        <a:bodyPr/>
        <a:lstStyle/>
        <a:p>
          <a:endParaRPr lang="zh-TW" altLang="en-US"/>
        </a:p>
      </dgm:t>
    </dgm:pt>
    <dgm:pt modelId="{82AD0238-96DC-4A7A-9CFC-09741A4FC2D7}">
      <dgm:prSet phldrT="[文字]" custT="1"/>
      <dgm:spPr/>
      <dgm:t>
        <a:bodyPr/>
        <a:lstStyle/>
        <a:p>
          <a:r>
            <a:rPr lang="zh-TW" altLang="en-US" sz="1200">
              <a:latin typeface="標楷體" panose="03000509000000000000" pitchFamily="65" charset="-120"/>
              <a:ea typeface="標楷體" panose="03000509000000000000" pitchFamily="65" charset="-120"/>
            </a:rPr>
            <a:t>投資組合</a:t>
          </a:r>
        </a:p>
      </dgm:t>
    </dgm:pt>
    <dgm:pt modelId="{7484E940-5FB9-4394-AB80-69080941FD96}" type="parTrans" cxnId="{3CC119FD-918D-4142-BD09-00810DE0E277}">
      <dgm:prSet/>
      <dgm:spPr/>
      <dgm:t>
        <a:bodyPr/>
        <a:lstStyle/>
        <a:p>
          <a:endParaRPr lang="zh-TW" altLang="en-US"/>
        </a:p>
      </dgm:t>
    </dgm:pt>
    <dgm:pt modelId="{C6639BEF-9C9F-44F4-819D-C889D8D6C041}" type="sibTrans" cxnId="{3CC119FD-918D-4142-BD09-00810DE0E277}">
      <dgm:prSet/>
      <dgm:spPr/>
      <dgm:t>
        <a:bodyPr/>
        <a:lstStyle/>
        <a:p>
          <a:endParaRPr lang="zh-TW" altLang="en-US"/>
        </a:p>
      </dgm:t>
    </dgm:pt>
    <dgm:pt modelId="{4A744AD8-99DD-4AE2-AD2B-049A4EB29D61}">
      <dgm:prSet phldrT="[文字]" custT="1"/>
      <dgm:spPr/>
      <dgm:t>
        <a:bodyPr/>
        <a:lstStyle/>
        <a:p>
          <a:r>
            <a:rPr lang="zh-TW" altLang="en-US" sz="1200">
              <a:latin typeface="標楷體" panose="03000509000000000000" pitchFamily="65" charset="-120"/>
              <a:ea typeface="標楷體" panose="03000509000000000000" pitchFamily="65" charset="-120"/>
            </a:rPr>
            <a:t>強化學習</a:t>
          </a:r>
        </a:p>
      </dgm:t>
    </dgm:pt>
    <dgm:pt modelId="{BC388816-E3C3-4F6F-9393-27FD3A49BCB6}" type="parTrans" cxnId="{44BCA933-828E-48B0-9AF7-A7F0713C7325}">
      <dgm:prSet/>
      <dgm:spPr/>
      <dgm:t>
        <a:bodyPr/>
        <a:lstStyle/>
        <a:p>
          <a:endParaRPr lang="zh-TW" altLang="en-US"/>
        </a:p>
      </dgm:t>
    </dgm:pt>
    <dgm:pt modelId="{AC8331F7-C847-4F6F-9A2F-9CF1BABD259D}" type="sibTrans" cxnId="{44BCA933-828E-48B0-9AF7-A7F0713C7325}">
      <dgm:prSet/>
      <dgm:spPr/>
      <dgm:t>
        <a:bodyPr/>
        <a:lstStyle/>
        <a:p>
          <a:endParaRPr lang="zh-TW" altLang="en-US"/>
        </a:p>
      </dgm:t>
    </dgm:pt>
    <dgm:pt modelId="{2C64AD3C-4522-4641-A7BB-DE048760D11D}">
      <dgm:prSet phldrT="[文字]" custT="1"/>
      <dgm:spPr/>
      <dgm:t>
        <a:bodyPr/>
        <a:lstStyle/>
        <a:p>
          <a:r>
            <a:rPr lang="zh-TW" altLang="en-US" sz="1200">
              <a:latin typeface="標楷體" panose="03000509000000000000" pitchFamily="65" charset="-120"/>
              <a:ea typeface="標楷體" panose="03000509000000000000" pitchFamily="65" charset="-120"/>
            </a:rPr>
            <a:t>研究方法與設計</a:t>
          </a:r>
          <a:endParaRPr lang="zh-TW" altLang="en-US" sz="1200"/>
        </a:p>
      </dgm:t>
    </dgm:pt>
    <dgm:pt modelId="{76F40A43-619C-44F4-9C0B-C63700D56C87}" type="parTrans" cxnId="{92CFA976-390C-43CC-8FB8-8C1BF869FD10}">
      <dgm:prSet/>
      <dgm:spPr/>
      <dgm:t>
        <a:bodyPr/>
        <a:lstStyle/>
        <a:p>
          <a:endParaRPr lang="zh-TW" altLang="en-US"/>
        </a:p>
      </dgm:t>
    </dgm:pt>
    <dgm:pt modelId="{C58121B4-D692-4772-BDF4-0D8958C08EFE}" type="sibTrans" cxnId="{92CFA976-390C-43CC-8FB8-8C1BF869FD10}">
      <dgm:prSet/>
      <dgm:spPr/>
      <dgm:t>
        <a:bodyPr/>
        <a:lstStyle/>
        <a:p>
          <a:endParaRPr lang="zh-TW" altLang="en-US"/>
        </a:p>
      </dgm:t>
    </dgm:pt>
    <dgm:pt modelId="{BA81B6CF-B488-48C3-A61B-93AB9744CCD0}">
      <dgm:prSet phldrT="[文字]" custT="1"/>
      <dgm:spPr/>
      <dgm:t>
        <a:bodyPr/>
        <a:lstStyle/>
        <a:p>
          <a:r>
            <a:rPr lang="zh-TW" altLang="en-US" sz="1200">
              <a:latin typeface="標楷體" panose="03000509000000000000" pitchFamily="65" charset="-120"/>
              <a:ea typeface="標楷體" panose="03000509000000000000" pitchFamily="65" charset="-120"/>
            </a:rPr>
            <a:t>資料蒐集與前處理</a:t>
          </a:r>
          <a:endParaRPr lang="zh-TW" altLang="en-US" sz="1200"/>
        </a:p>
      </dgm:t>
    </dgm:pt>
    <dgm:pt modelId="{7CEFB5D0-5026-4F35-921C-301AE67251DD}" type="parTrans" cxnId="{FE123DED-6A46-49C9-88E8-781B52F62D7B}">
      <dgm:prSet/>
      <dgm:spPr/>
      <dgm:t>
        <a:bodyPr/>
        <a:lstStyle/>
        <a:p>
          <a:endParaRPr lang="zh-TW" altLang="en-US"/>
        </a:p>
      </dgm:t>
    </dgm:pt>
    <dgm:pt modelId="{8054F555-4FFF-4534-BAA5-6F7FE6E04651}" type="sibTrans" cxnId="{FE123DED-6A46-49C9-88E8-781B52F62D7B}">
      <dgm:prSet/>
      <dgm:spPr/>
      <dgm:t>
        <a:bodyPr/>
        <a:lstStyle/>
        <a:p>
          <a:endParaRPr lang="zh-TW" altLang="en-US"/>
        </a:p>
      </dgm:t>
    </dgm:pt>
    <dgm:pt modelId="{2F8ED6A6-E0BD-4B6C-957C-BF5A718ACCE2}">
      <dgm:prSet phldrT="[文字]" custT="1"/>
      <dgm:spPr/>
      <dgm:t>
        <a:bodyPr/>
        <a:lstStyle/>
        <a:p>
          <a:r>
            <a:rPr lang="zh-TW" altLang="en-US" sz="1200">
              <a:latin typeface="標楷體" panose="03000509000000000000" pitchFamily="65" charset="-120"/>
              <a:ea typeface="標楷體" panose="03000509000000000000" pitchFamily="65" charset="-120"/>
            </a:rPr>
            <a:t>強化學習</a:t>
          </a:r>
          <a:endParaRPr lang="zh-TW" altLang="en-US" sz="1200"/>
        </a:p>
      </dgm:t>
    </dgm:pt>
    <dgm:pt modelId="{B28580A4-DD22-4321-BE6C-5D55A0733A85}" type="parTrans" cxnId="{78D23798-59DE-471C-A95D-BEAE0A6207E9}">
      <dgm:prSet/>
      <dgm:spPr/>
      <dgm:t>
        <a:bodyPr/>
        <a:lstStyle/>
        <a:p>
          <a:endParaRPr lang="zh-TW" altLang="en-US"/>
        </a:p>
      </dgm:t>
    </dgm:pt>
    <dgm:pt modelId="{CA547CD3-1E90-428D-9449-D7A7E34823C9}" type="sibTrans" cxnId="{78D23798-59DE-471C-A95D-BEAE0A6207E9}">
      <dgm:prSet/>
      <dgm:spPr/>
      <dgm:t>
        <a:bodyPr/>
        <a:lstStyle/>
        <a:p>
          <a:endParaRPr lang="zh-TW" altLang="en-US"/>
        </a:p>
      </dgm:t>
    </dgm:pt>
    <dgm:pt modelId="{1BA7C679-BC69-4F38-9223-84AD5EEDC0C9}">
      <dgm:prSet phldrT="[文字]" custT="1"/>
      <dgm:spPr/>
      <dgm:t>
        <a:bodyPr/>
        <a:lstStyle/>
        <a:p>
          <a:r>
            <a:rPr lang="zh-TW" altLang="en-US" sz="1200">
              <a:latin typeface="標楷體" panose="03000509000000000000" pitchFamily="65" charset="-120"/>
              <a:ea typeface="標楷體" panose="03000509000000000000" pitchFamily="65" charset="-120"/>
            </a:rPr>
            <a:t>擇時交易策略</a:t>
          </a:r>
        </a:p>
      </dgm:t>
    </dgm:pt>
    <dgm:pt modelId="{B9600155-EBDF-4CC4-8C57-A49ED19576FF}" type="parTrans" cxnId="{AE2FE0C6-5953-4968-9320-525F0421380D}">
      <dgm:prSet/>
      <dgm:spPr/>
      <dgm:t>
        <a:bodyPr/>
        <a:lstStyle/>
        <a:p>
          <a:endParaRPr lang="zh-TW" altLang="en-US"/>
        </a:p>
      </dgm:t>
    </dgm:pt>
    <dgm:pt modelId="{5891B0B4-3031-438C-A861-AA862637E760}" type="sibTrans" cxnId="{AE2FE0C6-5953-4968-9320-525F0421380D}">
      <dgm:prSet/>
      <dgm:spPr/>
      <dgm:t>
        <a:bodyPr/>
        <a:lstStyle/>
        <a:p>
          <a:endParaRPr lang="zh-TW" altLang="en-US"/>
        </a:p>
      </dgm:t>
    </dgm:pt>
    <dgm:pt modelId="{BEE92D9C-F934-467A-9537-310BB3ECB7BD}">
      <dgm:prSet phldrT="[文字]" custT="1"/>
      <dgm:spPr/>
      <dgm:t>
        <a:bodyPr/>
        <a:lstStyle/>
        <a:p>
          <a:r>
            <a:rPr lang="zh-TW" altLang="en-US" sz="1200">
              <a:latin typeface="標楷體" panose="03000509000000000000" pitchFamily="65" charset="-120"/>
              <a:ea typeface="標楷體" panose="03000509000000000000" pitchFamily="65" charset="-120"/>
            </a:rPr>
            <a:t>進行實驗驗證</a:t>
          </a:r>
          <a:endParaRPr lang="zh-TW" altLang="en-US" sz="1200"/>
        </a:p>
      </dgm:t>
    </dgm:pt>
    <dgm:pt modelId="{8FC1D91A-624A-4AB9-9F72-D87DFDE4B2B4}" type="parTrans" cxnId="{D2B04631-0B47-42A0-BEC4-88BB66F358C5}">
      <dgm:prSet/>
      <dgm:spPr/>
      <dgm:t>
        <a:bodyPr/>
        <a:lstStyle/>
        <a:p>
          <a:endParaRPr lang="zh-TW" altLang="en-US"/>
        </a:p>
      </dgm:t>
    </dgm:pt>
    <dgm:pt modelId="{21E1421B-D726-4000-AA17-520FACF81FD2}" type="sibTrans" cxnId="{D2B04631-0B47-42A0-BEC4-88BB66F358C5}">
      <dgm:prSet/>
      <dgm:spPr/>
      <dgm:t>
        <a:bodyPr/>
        <a:lstStyle/>
        <a:p>
          <a:endParaRPr lang="zh-TW" altLang="en-US"/>
        </a:p>
      </dgm:t>
    </dgm:pt>
    <dgm:pt modelId="{CD3AD583-7710-4AFC-BC7B-55E1DA4D8799}">
      <dgm:prSet phldrT="[文字]" custT="1"/>
      <dgm:spPr/>
      <dgm:t>
        <a:bodyPr/>
        <a:lstStyle/>
        <a:p>
          <a:r>
            <a:rPr lang="zh-TW" altLang="en-US" sz="1200">
              <a:latin typeface="標楷體" panose="03000509000000000000" pitchFamily="65" charset="-120"/>
              <a:ea typeface="標楷體" panose="03000509000000000000" pitchFamily="65" charset="-120"/>
            </a:rPr>
            <a:t>參數調整</a:t>
          </a:r>
          <a:endParaRPr lang="zh-TW" altLang="en-US" sz="1200"/>
        </a:p>
      </dgm:t>
    </dgm:pt>
    <dgm:pt modelId="{4453256A-A1FE-4E53-B861-962F76493277}" type="parTrans" cxnId="{AA58C65E-4D50-41AA-AE4F-05C6D6AB0EFB}">
      <dgm:prSet/>
      <dgm:spPr/>
      <dgm:t>
        <a:bodyPr/>
        <a:lstStyle/>
        <a:p>
          <a:endParaRPr lang="zh-TW" altLang="en-US"/>
        </a:p>
      </dgm:t>
    </dgm:pt>
    <dgm:pt modelId="{74982153-1B7A-4C6C-94AE-ED7D71CD8233}" type="sibTrans" cxnId="{AA58C65E-4D50-41AA-AE4F-05C6D6AB0EFB}">
      <dgm:prSet/>
      <dgm:spPr/>
      <dgm:t>
        <a:bodyPr/>
        <a:lstStyle/>
        <a:p>
          <a:endParaRPr lang="zh-TW" altLang="en-US"/>
        </a:p>
      </dgm:t>
    </dgm:pt>
    <dgm:pt modelId="{6EF10257-FE50-4D6D-850B-771A81BBB04C}">
      <dgm:prSet phldrT="[文字]" custT="1"/>
      <dgm:spPr/>
      <dgm:t>
        <a:bodyPr/>
        <a:lstStyle/>
        <a:p>
          <a:r>
            <a:rPr lang="zh-TW" altLang="en-US" sz="1200">
              <a:latin typeface="標楷體" panose="03000509000000000000" pitchFamily="65" charset="-120"/>
              <a:ea typeface="標楷體" panose="03000509000000000000" pitchFamily="65" charset="-120"/>
            </a:rPr>
            <a:t>評估結果</a:t>
          </a:r>
          <a:endParaRPr lang="zh-TW" altLang="en-US" sz="1200"/>
        </a:p>
      </dgm:t>
    </dgm:pt>
    <dgm:pt modelId="{728A2B45-D0A3-4429-A092-21FAF33477C8}" type="parTrans" cxnId="{E85C5172-179B-4D01-BA45-91ED77F91D20}">
      <dgm:prSet/>
      <dgm:spPr/>
      <dgm:t>
        <a:bodyPr/>
        <a:lstStyle/>
        <a:p>
          <a:endParaRPr lang="zh-TW" altLang="en-US"/>
        </a:p>
      </dgm:t>
    </dgm:pt>
    <dgm:pt modelId="{8C5E4F81-D107-4DDF-B92B-7A5012B0DC0A}" type="sibTrans" cxnId="{E85C5172-179B-4D01-BA45-91ED77F91D20}">
      <dgm:prSet/>
      <dgm:spPr/>
      <dgm:t>
        <a:bodyPr/>
        <a:lstStyle/>
        <a:p>
          <a:endParaRPr lang="zh-TW" altLang="en-US"/>
        </a:p>
      </dgm:t>
    </dgm:pt>
    <dgm:pt modelId="{F8434BC5-1BB9-4349-B8D2-1D6C072EFE7E}">
      <dgm:prSet phldrT="[文字]" custT="1"/>
      <dgm:spPr/>
      <dgm:t>
        <a:bodyPr/>
        <a:lstStyle/>
        <a:p>
          <a:r>
            <a:rPr lang="zh-TW" altLang="en-US" sz="1200">
              <a:latin typeface="標楷體" panose="03000509000000000000" pitchFamily="65" charset="-120"/>
              <a:ea typeface="標楷體" panose="03000509000000000000" pitchFamily="65" charset="-120"/>
            </a:rPr>
            <a:t>實驗驗證</a:t>
          </a:r>
          <a:endParaRPr lang="zh-TW" altLang="en-US" sz="1200"/>
        </a:p>
      </dgm:t>
    </dgm:pt>
    <dgm:pt modelId="{D972581D-9FE1-46F4-BB13-68730FAA60CD}" type="parTrans" cxnId="{2B78C9C0-B11C-44F0-94A4-C681416D6C90}">
      <dgm:prSet/>
      <dgm:spPr/>
      <dgm:t>
        <a:bodyPr/>
        <a:lstStyle/>
        <a:p>
          <a:endParaRPr lang="zh-TW" altLang="en-US"/>
        </a:p>
      </dgm:t>
    </dgm:pt>
    <dgm:pt modelId="{77F5DC57-ED91-41D1-92B8-8CA4003E84AA}" type="sibTrans" cxnId="{2B78C9C0-B11C-44F0-94A4-C681416D6C90}">
      <dgm:prSet/>
      <dgm:spPr/>
      <dgm:t>
        <a:bodyPr/>
        <a:lstStyle/>
        <a:p>
          <a:endParaRPr lang="zh-TW" altLang="en-US"/>
        </a:p>
      </dgm:t>
    </dgm:pt>
    <dgm:pt modelId="{0CF44748-5355-49B4-88B1-2EF448B63DC2}">
      <dgm:prSet phldrT="[文字]" custT="1"/>
      <dgm:spPr/>
      <dgm:t>
        <a:bodyPr/>
        <a:lstStyle/>
        <a:p>
          <a:r>
            <a:rPr lang="zh-TW" altLang="en-US" sz="1200">
              <a:latin typeface="標楷體" panose="03000509000000000000" pitchFamily="65" charset="-120"/>
              <a:ea typeface="標楷體" panose="03000509000000000000" pitchFamily="65" charset="-120"/>
            </a:rPr>
            <a:t>結論及未來研究方向討論</a:t>
          </a:r>
          <a:endParaRPr lang="zh-TW" altLang="en-US" sz="1200"/>
        </a:p>
      </dgm:t>
    </dgm:pt>
    <dgm:pt modelId="{38066E6F-5F85-4CBD-9EB0-40E83AF2AD5F}" type="parTrans" cxnId="{D5A10662-238C-4104-8334-1566ADD199C5}">
      <dgm:prSet/>
      <dgm:spPr/>
      <dgm:t>
        <a:bodyPr/>
        <a:lstStyle/>
        <a:p>
          <a:endParaRPr lang="zh-TW" altLang="en-US"/>
        </a:p>
      </dgm:t>
    </dgm:pt>
    <dgm:pt modelId="{9D8BE3BC-4A9E-4338-B732-7FB826F70B01}" type="sibTrans" cxnId="{D5A10662-238C-4104-8334-1566ADD199C5}">
      <dgm:prSet/>
      <dgm:spPr/>
      <dgm:t>
        <a:bodyPr/>
        <a:lstStyle/>
        <a:p>
          <a:endParaRPr lang="zh-TW" altLang="en-US"/>
        </a:p>
      </dgm:t>
    </dgm:pt>
    <dgm:pt modelId="{74AC1ACC-1957-4EA5-BDAE-57293B0CA435}" type="pres">
      <dgm:prSet presAssocID="{B55706CD-9337-4058-BC12-F4892A52ECF8}" presName="Name0" presStyleCnt="0">
        <dgm:presLayoutVars>
          <dgm:dir/>
          <dgm:animLvl val="lvl"/>
          <dgm:resizeHandles val="exact"/>
        </dgm:presLayoutVars>
      </dgm:prSet>
      <dgm:spPr/>
    </dgm:pt>
    <dgm:pt modelId="{9A7E7B75-8A23-4E22-8E77-A7140E5AC8D8}" type="pres">
      <dgm:prSet presAssocID="{0CF44748-5355-49B4-88B1-2EF448B63DC2}" presName="boxAndChildren" presStyleCnt="0"/>
      <dgm:spPr/>
    </dgm:pt>
    <dgm:pt modelId="{9858D458-7E9B-4F1B-BFF7-2C6C0295731F}" type="pres">
      <dgm:prSet presAssocID="{0CF44748-5355-49B4-88B1-2EF448B63DC2}" presName="parentTextBox" presStyleLbl="node1" presStyleIdx="0" presStyleCnt="5" custScaleY="67649"/>
      <dgm:spPr/>
    </dgm:pt>
    <dgm:pt modelId="{32A7E28C-558C-4759-AC3C-7365F1870444}" type="pres">
      <dgm:prSet presAssocID="{21E1421B-D726-4000-AA17-520FACF81FD2}" presName="sp" presStyleCnt="0"/>
      <dgm:spPr/>
    </dgm:pt>
    <dgm:pt modelId="{4C57FCC4-3D81-42B3-8899-244E707D9A18}" type="pres">
      <dgm:prSet presAssocID="{BEE92D9C-F934-467A-9537-310BB3ECB7BD}" presName="arrowAndChildren" presStyleCnt="0"/>
      <dgm:spPr/>
    </dgm:pt>
    <dgm:pt modelId="{205D0AB8-06AE-499B-B12B-6CAC918BBF7F}" type="pres">
      <dgm:prSet presAssocID="{BEE92D9C-F934-467A-9537-310BB3ECB7BD}" presName="parentTextArrow" presStyleLbl="node1" presStyleIdx="0" presStyleCnt="5"/>
      <dgm:spPr/>
    </dgm:pt>
    <dgm:pt modelId="{B421A197-B8AB-4AE5-AEE4-E6A37B0A660A}" type="pres">
      <dgm:prSet presAssocID="{BEE92D9C-F934-467A-9537-310BB3ECB7BD}" presName="arrow" presStyleLbl="node1" presStyleIdx="1" presStyleCnt="5"/>
      <dgm:spPr/>
    </dgm:pt>
    <dgm:pt modelId="{A31EBD20-4FD3-4157-8091-6C801220C379}" type="pres">
      <dgm:prSet presAssocID="{BEE92D9C-F934-467A-9537-310BB3ECB7BD}" presName="descendantArrow" presStyleCnt="0"/>
      <dgm:spPr/>
    </dgm:pt>
    <dgm:pt modelId="{5997DD6E-4605-48C4-84D2-498D283BB104}" type="pres">
      <dgm:prSet presAssocID="{CD3AD583-7710-4AFC-BC7B-55E1DA4D8799}" presName="childTextArrow" presStyleLbl="fgAccFollowNode1" presStyleIdx="0" presStyleCnt="10">
        <dgm:presLayoutVars>
          <dgm:bulletEnabled val="1"/>
        </dgm:presLayoutVars>
      </dgm:prSet>
      <dgm:spPr/>
    </dgm:pt>
    <dgm:pt modelId="{DE7E5EEA-0F47-48BD-B5DC-FD5F34354E79}" type="pres">
      <dgm:prSet presAssocID="{F8434BC5-1BB9-4349-B8D2-1D6C072EFE7E}" presName="childTextArrow" presStyleLbl="fgAccFollowNode1" presStyleIdx="1" presStyleCnt="10">
        <dgm:presLayoutVars>
          <dgm:bulletEnabled val="1"/>
        </dgm:presLayoutVars>
      </dgm:prSet>
      <dgm:spPr/>
    </dgm:pt>
    <dgm:pt modelId="{BA2E4326-FC38-46EC-8EC4-F8C6F825480A}" type="pres">
      <dgm:prSet presAssocID="{6EF10257-FE50-4D6D-850B-771A81BBB04C}" presName="childTextArrow" presStyleLbl="fgAccFollowNode1" presStyleIdx="2" presStyleCnt="10">
        <dgm:presLayoutVars>
          <dgm:bulletEnabled val="1"/>
        </dgm:presLayoutVars>
      </dgm:prSet>
      <dgm:spPr/>
    </dgm:pt>
    <dgm:pt modelId="{CFDB73B9-673C-4A31-B350-BE0333D34117}" type="pres">
      <dgm:prSet presAssocID="{C58121B4-D692-4772-BDF4-0D8958C08EFE}" presName="sp" presStyleCnt="0"/>
      <dgm:spPr/>
    </dgm:pt>
    <dgm:pt modelId="{3CCF91A1-1B20-48C6-ABEA-1900AD858CD7}" type="pres">
      <dgm:prSet presAssocID="{2C64AD3C-4522-4641-A7BB-DE048760D11D}" presName="arrowAndChildren" presStyleCnt="0"/>
      <dgm:spPr/>
    </dgm:pt>
    <dgm:pt modelId="{F48F5A5C-5960-4280-9F3C-87A7EC7EB39B}" type="pres">
      <dgm:prSet presAssocID="{2C64AD3C-4522-4641-A7BB-DE048760D11D}" presName="parentTextArrow" presStyleLbl="node1" presStyleIdx="1" presStyleCnt="5"/>
      <dgm:spPr/>
    </dgm:pt>
    <dgm:pt modelId="{0EC2DCC9-984D-4373-A8A9-B9063DEF2276}" type="pres">
      <dgm:prSet presAssocID="{2C64AD3C-4522-4641-A7BB-DE048760D11D}" presName="arrow" presStyleLbl="node1" presStyleIdx="2" presStyleCnt="5"/>
      <dgm:spPr/>
    </dgm:pt>
    <dgm:pt modelId="{D874A719-EE4E-42F8-9942-3509215ADE83}" type="pres">
      <dgm:prSet presAssocID="{2C64AD3C-4522-4641-A7BB-DE048760D11D}" presName="descendantArrow" presStyleCnt="0"/>
      <dgm:spPr/>
    </dgm:pt>
    <dgm:pt modelId="{10203D32-06AA-4BF6-B296-836A2AD1CA0D}" type="pres">
      <dgm:prSet presAssocID="{BA81B6CF-B488-48C3-A61B-93AB9744CCD0}" presName="childTextArrow" presStyleLbl="fgAccFollowNode1" presStyleIdx="3" presStyleCnt="10" custScaleX="140097">
        <dgm:presLayoutVars>
          <dgm:bulletEnabled val="1"/>
        </dgm:presLayoutVars>
      </dgm:prSet>
      <dgm:spPr/>
    </dgm:pt>
    <dgm:pt modelId="{3B60AE1C-B14A-4F7B-A66E-B34C89624063}" type="pres">
      <dgm:prSet presAssocID="{2F8ED6A6-E0BD-4B6C-957C-BF5A718ACCE2}" presName="childTextArrow" presStyleLbl="fgAccFollowNode1" presStyleIdx="4" presStyleCnt="10">
        <dgm:presLayoutVars>
          <dgm:bulletEnabled val="1"/>
        </dgm:presLayoutVars>
      </dgm:prSet>
      <dgm:spPr/>
    </dgm:pt>
    <dgm:pt modelId="{5D9AE1FD-3EFD-4C51-B050-052A31D08F2E}" type="pres">
      <dgm:prSet presAssocID="{655DFF5B-EEF9-4DC4-B33A-531166AB7E18}" presName="sp" presStyleCnt="0"/>
      <dgm:spPr/>
    </dgm:pt>
    <dgm:pt modelId="{D324A8CC-CA0C-4E96-BF8F-ECA343DBFEE6}" type="pres">
      <dgm:prSet presAssocID="{96EC2E62-79D9-4B47-A168-08A75FD2EB7D}" presName="arrowAndChildren" presStyleCnt="0"/>
      <dgm:spPr/>
    </dgm:pt>
    <dgm:pt modelId="{338311AF-5598-4DE7-80FF-91015EE2E28F}" type="pres">
      <dgm:prSet presAssocID="{96EC2E62-79D9-4B47-A168-08A75FD2EB7D}" presName="parentTextArrow" presStyleLbl="node1" presStyleIdx="2" presStyleCnt="5"/>
      <dgm:spPr/>
    </dgm:pt>
    <dgm:pt modelId="{8BADCE66-B88C-4CD7-88AF-B8CA89EE1008}" type="pres">
      <dgm:prSet presAssocID="{96EC2E62-79D9-4B47-A168-08A75FD2EB7D}" presName="arrow" presStyleLbl="node1" presStyleIdx="3" presStyleCnt="5"/>
      <dgm:spPr/>
    </dgm:pt>
    <dgm:pt modelId="{FF5D32B0-7FFB-4189-A9E2-B72D4D24D0EC}" type="pres">
      <dgm:prSet presAssocID="{96EC2E62-79D9-4B47-A168-08A75FD2EB7D}" presName="descendantArrow" presStyleCnt="0"/>
      <dgm:spPr/>
    </dgm:pt>
    <dgm:pt modelId="{227AF8B0-C12B-4FBF-A615-26E92822F166}" type="pres">
      <dgm:prSet presAssocID="{82AD0238-96DC-4A7A-9CFC-09741A4FC2D7}" presName="childTextArrow" presStyleLbl="fgAccFollowNode1" presStyleIdx="5" presStyleCnt="10">
        <dgm:presLayoutVars>
          <dgm:bulletEnabled val="1"/>
        </dgm:presLayoutVars>
      </dgm:prSet>
      <dgm:spPr/>
    </dgm:pt>
    <dgm:pt modelId="{D68FE5B6-B1C3-4116-9C85-1EF7D425992E}" type="pres">
      <dgm:prSet presAssocID="{1BA7C679-BC69-4F38-9223-84AD5EEDC0C9}" presName="childTextArrow" presStyleLbl="fgAccFollowNode1" presStyleIdx="6" presStyleCnt="10">
        <dgm:presLayoutVars>
          <dgm:bulletEnabled val="1"/>
        </dgm:presLayoutVars>
      </dgm:prSet>
      <dgm:spPr/>
    </dgm:pt>
    <dgm:pt modelId="{158D2689-0812-4F98-93DF-669943D147C7}" type="pres">
      <dgm:prSet presAssocID="{4A744AD8-99DD-4AE2-AD2B-049A4EB29D61}" presName="childTextArrow" presStyleLbl="fgAccFollowNode1" presStyleIdx="7" presStyleCnt="10">
        <dgm:presLayoutVars>
          <dgm:bulletEnabled val="1"/>
        </dgm:presLayoutVars>
      </dgm:prSet>
      <dgm:spPr/>
    </dgm:pt>
    <dgm:pt modelId="{80E51462-B251-4001-8D27-5EF2464757CA}" type="pres">
      <dgm:prSet presAssocID="{EF84145E-AE70-4651-AD08-1EE6C4CE775B}" presName="sp" presStyleCnt="0"/>
      <dgm:spPr/>
    </dgm:pt>
    <dgm:pt modelId="{D6D845AA-28E7-401A-8991-FA37BCC2A013}" type="pres">
      <dgm:prSet presAssocID="{4FCB86E9-A1B8-4FCF-A8DA-B6400AC03F22}" presName="arrowAndChildren" presStyleCnt="0"/>
      <dgm:spPr/>
    </dgm:pt>
    <dgm:pt modelId="{C1274850-D349-4C6C-AE96-140FFB1C5BC3}" type="pres">
      <dgm:prSet presAssocID="{4FCB86E9-A1B8-4FCF-A8DA-B6400AC03F22}" presName="parentTextArrow" presStyleLbl="node1" presStyleIdx="3" presStyleCnt="5"/>
      <dgm:spPr/>
    </dgm:pt>
    <dgm:pt modelId="{7B0F747F-0533-4413-89C7-85E54A40B390}" type="pres">
      <dgm:prSet presAssocID="{4FCB86E9-A1B8-4FCF-A8DA-B6400AC03F22}" presName="arrow" presStyleLbl="node1" presStyleIdx="4" presStyleCnt="5"/>
      <dgm:spPr/>
    </dgm:pt>
    <dgm:pt modelId="{35C2E8FF-D5A5-4EF3-A5BD-FD72F0691712}" type="pres">
      <dgm:prSet presAssocID="{4FCB86E9-A1B8-4FCF-A8DA-B6400AC03F22}" presName="descendantArrow" presStyleCnt="0"/>
      <dgm:spPr/>
    </dgm:pt>
    <dgm:pt modelId="{540DADC9-03F8-4154-B192-ED204D44459E}" type="pres">
      <dgm:prSet presAssocID="{648EE1D7-A72C-4241-804F-ED1FF80CE53B}" presName="childTextArrow" presStyleLbl="fgAccFollowNode1" presStyleIdx="8" presStyleCnt="10">
        <dgm:presLayoutVars>
          <dgm:bulletEnabled val="1"/>
        </dgm:presLayoutVars>
      </dgm:prSet>
      <dgm:spPr/>
    </dgm:pt>
    <dgm:pt modelId="{E5FDCBA4-5A39-458F-9F66-D0241F8EA58D}" type="pres">
      <dgm:prSet presAssocID="{62AE1E6E-882F-453D-8AA8-10DFDC1F015C}" presName="childTextArrow" presStyleLbl="fgAccFollowNode1" presStyleIdx="9" presStyleCnt="10">
        <dgm:presLayoutVars>
          <dgm:bulletEnabled val="1"/>
        </dgm:presLayoutVars>
      </dgm:prSet>
      <dgm:spPr/>
    </dgm:pt>
  </dgm:ptLst>
  <dgm:cxnLst>
    <dgm:cxn modelId="{EC236704-2762-4C3E-B4C6-1E501E253BFB}" type="presOf" srcId="{1BA7C679-BC69-4F38-9223-84AD5EEDC0C9}" destId="{D68FE5B6-B1C3-4116-9C85-1EF7D425992E}" srcOrd="0" destOrd="0" presId="urn:microsoft.com/office/officeart/2005/8/layout/process4"/>
    <dgm:cxn modelId="{F3FBCA0A-9654-454F-8FE1-1519EF7D00BB}" type="presOf" srcId="{96EC2E62-79D9-4B47-A168-08A75FD2EB7D}" destId="{8BADCE66-B88C-4CD7-88AF-B8CA89EE1008}" srcOrd="1" destOrd="0" presId="urn:microsoft.com/office/officeart/2005/8/layout/process4"/>
    <dgm:cxn modelId="{6E00A50C-FBE5-4949-BA33-1524FE79BEB0}" type="presOf" srcId="{4FCB86E9-A1B8-4FCF-A8DA-B6400AC03F22}" destId="{7B0F747F-0533-4413-89C7-85E54A40B390}" srcOrd="1" destOrd="0" presId="urn:microsoft.com/office/officeart/2005/8/layout/process4"/>
    <dgm:cxn modelId="{D104AB26-F21C-4D7F-87EA-D9CE55829D95}" type="presOf" srcId="{96EC2E62-79D9-4B47-A168-08A75FD2EB7D}" destId="{338311AF-5598-4DE7-80FF-91015EE2E28F}" srcOrd="0" destOrd="0" presId="urn:microsoft.com/office/officeart/2005/8/layout/process4"/>
    <dgm:cxn modelId="{D2B04631-0B47-42A0-BEC4-88BB66F358C5}" srcId="{B55706CD-9337-4058-BC12-F4892A52ECF8}" destId="{BEE92D9C-F934-467A-9537-310BB3ECB7BD}" srcOrd="3" destOrd="0" parTransId="{8FC1D91A-624A-4AB9-9F72-D87DFDE4B2B4}" sibTransId="{21E1421B-D726-4000-AA17-520FACF81FD2}"/>
    <dgm:cxn modelId="{44BCA933-828E-48B0-9AF7-A7F0713C7325}" srcId="{96EC2E62-79D9-4B47-A168-08A75FD2EB7D}" destId="{4A744AD8-99DD-4AE2-AD2B-049A4EB29D61}" srcOrd="2" destOrd="0" parTransId="{BC388816-E3C3-4F6F-9393-27FD3A49BCB6}" sibTransId="{AC8331F7-C847-4F6F-9A2F-9CF1BABD259D}"/>
    <dgm:cxn modelId="{D5D9AF5E-7EDE-41D7-98FD-0BF0C81897AB}" type="presOf" srcId="{CD3AD583-7710-4AFC-BC7B-55E1DA4D8799}" destId="{5997DD6E-4605-48C4-84D2-498D283BB104}" srcOrd="0" destOrd="0" presId="urn:microsoft.com/office/officeart/2005/8/layout/process4"/>
    <dgm:cxn modelId="{AA58C65E-4D50-41AA-AE4F-05C6D6AB0EFB}" srcId="{BEE92D9C-F934-467A-9537-310BB3ECB7BD}" destId="{CD3AD583-7710-4AFC-BC7B-55E1DA4D8799}" srcOrd="0" destOrd="0" parTransId="{4453256A-A1FE-4E53-B861-962F76493277}" sibTransId="{74982153-1B7A-4C6C-94AE-ED7D71CD8233}"/>
    <dgm:cxn modelId="{29FA2B61-76E1-42E2-821A-4647DEB13AB0}" type="presOf" srcId="{BEE92D9C-F934-467A-9537-310BB3ECB7BD}" destId="{205D0AB8-06AE-499B-B12B-6CAC918BBF7F}" srcOrd="0" destOrd="0" presId="urn:microsoft.com/office/officeart/2005/8/layout/process4"/>
    <dgm:cxn modelId="{D5A10662-238C-4104-8334-1566ADD199C5}" srcId="{B55706CD-9337-4058-BC12-F4892A52ECF8}" destId="{0CF44748-5355-49B4-88B1-2EF448B63DC2}" srcOrd="4" destOrd="0" parTransId="{38066E6F-5F85-4CBD-9EB0-40E83AF2AD5F}" sibTransId="{9D8BE3BC-4A9E-4338-B732-7FB826F70B01}"/>
    <dgm:cxn modelId="{6C27C247-CBC2-4138-BD9C-3349751C6CBE}" type="presOf" srcId="{4FCB86E9-A1B8-4FCF-A8DA-B6400AC03F22}" destId="{C1274850-D349-4C6C-AE96-140FFB1C5BC3}" srcOrd="0" destOrd="0" presId="urn:microsoft.com/office/officeart/2005/8/layout/process4"/>
    <dgm:cxn modelId="{FCA64F51-C2CE-4C12-9FA0-D3718A92F9CF}" type="presOf" srcId="{F8434BC5-1BB9-4349-B8D2-1D6C072EFE7E}" destId="{DE7E5EEA-0F47-48BD-B5DC-FD5F34354E79}" srcOrd="0" destOrd="0" presId="urn:microsoft.com/office/officeart/2005/8/layout/process4"/>
    <dgm:cxn modelId="{E85C5172-179B-4D01-BA45-91ED77F91D20}" srcId="{BEE92D9C-F934-467A-9537-310BB3ECB7BD}" destId="{6EF10257-FE50-4D6D-850B-771A81BBB04C}" srcOrd="2" destOrd="0" parTransId="{728A2B45-D0A3-4429-A092-21FAF33477C8}" sibTransId="{8C5E4F81-D107-4DDF-B92B-7A5012B0DC0A}"/>
    <dgm:cxn modelId="{92CFA976-390C-43CC-8FB8-8C1BF869FD10}" srcId="{B55706CD-9337-4058-BC12-F4892A52ECF8}" destId="{2C64AD3C-4522-4641-A7BB-DE048760D11D}" srcOrd="2" destOrd="0" parTransId="{76F40A43-619C-44F4-9C0B-C63700D56C87}" sibTransId="{C58121B4-D692-4772-BDF4-0D8958C08EFE}"/>
    <dgm:cxn modelId="{CA86E757-72D3-4E41-A314-BEAF832384E5}" type="presOf" srcId="{62AE1E6E-882F-453D-8AA8-10DFDC1F015C}" destId="{E5FDCBA4-5A39-458F-9F66-D0241F8EA58D}" srcOrd="0" destOrd="0" presId="urn:microsoft.com/office/officeart/2005/8/layout/process4"/>
    <dgm:cxn modelId="{4B3AEA7C-571B-4703-9868-89080B8D8501}" srcId="{B55706CD-9337-4058-BC12-F4892A52ECF8}" destId="{4FCB86E9-A1B8-4FCF-A8DA-B6400AC03F22}" srcOrd="0" destOrd="0" parTransId="{5A2B0ECB-2402-49EE-9B8D-AC217F9F023B}" sibTransId="{EF84145E-AE70-4651-AD08-1EE6C4CE775B}"/>
    <dgm:cxn modelId="{5E835C84-4DDD-4BB0-8657-84FE37648333}" srcId="{B55706CD-9337-4058-BC12-F4892A52ECF8}" destId="{96EC2E62-79D9-4B47-A168-08A75FD2EB7D}" srcOrd="1" destOrd="0" parTransId="{5936E9E1-0D6F-4B19-93E3-CBB38EBFE5E7}" sibTransId="{655DFF5B-EEF9-4DC4-B33A-531166AB7E18}"/>
    <dgm:cxn modelId="{E323058F-B494-4488-88D2-43C2987483B9}" type="presOf" srcId="{648EE1D7-A72C-4241-804F-ED1FF80CE53B}" destId="{540DADC9-03F8-4154-B192-ED204D44459E}" srcOrd="0" destOrd="0" presId="urn:microsoft.com/office/officeart/2005/8/layout/process4"/>
    <dgm:cxn modelId="{1AB67C94-D025-4FB5-A9C8-1A80343908F4}" type="presOf" srcId="{2C64AD3C-4522-4641-A7BB-DE048760D11D}" destId="{F48F5A5C-5960-4280-9F3C-87A7EC7EB39B}" srcOrd="0" destOrd="0" presId="urn:microsoft.com/office/officeart/2005/8/layout/process4"/>
    <dgm:cxn modelId="{4B4D2E96-3DEF-432F-BD17-58263F83E668}" srcId="{4FCB86E9-A1B8-4FCF-A8DA-B6400AC03F22}" destId="{648EE1D7-A72C-4241-804F-ED1FF80CE53B}" srcOrd="0" destOrd="0" parTransId="{CA19F22B-5008-4E49-91F1-A33627B4E6AA}" sibTransId="{ADD5ABF4-3090-4005-8758-F950EC1DFBB5}"/>
    <dgm:cxn modelId="{78D23798-59DE-471C-A95D-BEAE0A6207E9}" srcId="{2C64AD3C-4522-4641-A7BB-DE048760D11D}" destId="{2F8ED6A6-E0BD-4B6C-957C-BF5A718ACCE2}" srcOrd="1" destOrd="0" parTransId="{B28580A4-DD22-4321-BE6C-5D55A0733A85}" sibTransId="{CA547CD3-1E90-428D-9449-D7A7E34823C9}"/>
    <dgm:cxn modelId="{CD803299-0A7B-479B-942A-A3BEA24657FB}" type="presOf" srcId="{2F8ED6A6-E0BD-4B6C-957C-BF5A718ACCE2}" destId="{3B60AE1C-B14A-4F7B-A66E-B34C89624063}" srcOrd="0" destOrd="0" presId="urn:microsoft.com/office/officeart/2005/8/layout/process4"/>
    <dgm:cxn modelId="{3B90ACA7-340A-4728-BE94-BD497CC18FA7}" type="presOf" srcId="{0CF44748-5355-49B4-88B1-2EF448B63DC2}" destId="{9858D458-7E9B-4F1B-BFF7-2C6C0295731F}" srcOrd="0" destOrd="0" presId="urn:microsoft.com/office/officeart/2005/8/layout/process4"/>
    <dgm:cxn modelId="{17D08CAA-4394-4DF3-B7EF-C861C9EF5B63}" type="presOf" srcId="{6EF10257-FE50-4D6D-850B-771A81BBB04C}" destId="{BA2E4326-FC38-46EC-8EC4-F8C6F825480A}" srcOrd="0" destOrd="0" presId="urn:microsoft.com/office/officeart/2005/8/layout/process4"/>
    <dgm:cxn modelId="{583733BB-C115-4788-A19C-6FE5DB5C7AE2}" type="presOf" srcId="{4A744AD8-99DD-4AE2-AD2B-049A4EB29D61}" destId="{158D2689-0812-4F98-93DF-669943D147C7}" srcOrd="0" destOrd="0" presId="urn:microsoft.com/office/officeart/2005/8/layout/process4"/>
    <dgm:cxn modelId="{2B78C9C0-B11C-44F0-94A4-C681416D6C90}" srcId="{BEE92D9C-F934-467A-9537-310BB3ECB7BD}" destId="{F8434BC5-1BB9-4349-B8D2-1D6C072EFE7E}" srcOrd="1" destOrd="0" parTransId="{D972581D-9FE1-46F4-BB13-68730FAA60CD}" sibTransId="{77F5DC57-ED91-41D1-92B8-8CA4003E84AA}"/>
    <dgm:cxn modelId="{AE2FE0C6-5953-4968-9320-525F0421380D}" srcId="{96EC2E62-79D9-4B47-A168-08A75FD2EB7D}" destId="{1BA7C679-BC69-4F38-9223-84AD5EEDC0C9}" srcOrd="1" destOrd="0" parTransId="{B9600155-EBDF-4CC4-8C57-A49ED19576FF}" sibTransId="{5891B0B4-3031-438C-A861-AA862637E760}"/>
    <dgm:cxn modelId="{9C5508D5-053C-4FD2-9DA4-BE52781CF85C}" type="presOf" srcId="{2C64AD3C-4522-4641-A7BB-DE048760D11D}" destId="{0EC2DCC9-984D-4373-A8A9-B9063DEF2276}" srcOrd="1" destOrd="0" presId="urn:microsoft.com/office/officeart/2005/8/layout/process4"/>
    <dgm:cxn modelId="{BA0F7DD9-532C-45FD-A999-F78041897E30}" srcId="{4FCB86E9-A1B8-4FCF-A8DA-B6400AC03F22}" destId="{62AE1E6E-882F-453D-8AA8-10DFDC1F015C}" srcOrd="1" destOrd="0" parTransId="{49476E65-D8DC-4535-95BD-9EA356AD5465}" sibTransId="{A62354DD-10A6-487C-96B8-9EC68D6CFFEA}"/>
    <dgm:cxn modelId="{F6F90AE5-ADF6-4DD8-AB35-E97B7565605E}" type="presOf" srcId="{BA81B6CF-B488-48C3-A61B-93AB9744CCD0}" destId="{10203D32-06AA-4BF6-B296-836A2AD1CA0D}" srcOrd="0" destOrd="0" presId="urn:microsoft.com/office/officeart/2005/8/layout/process4"/>
    <dgm:cxn modelId="{FE123DED-6A46-49C9-88E8-781B52F62D7B}" srcId="{2C64AD3C-4522-4641-A7BB-DE048760D11D}" destId="{BA81B6CF-B488-48C3-A61B-93AB9744CCD0}" srcOrd="0" destOrd="0" parTransId="{7CEFB5D0-5026-4F35-921C-301AE67251DD}" sibTransId="{8054F555-4FFF-4534-BAA5-6F7FE6E04651}"/>
    <dgm:cxn modelId="{BDE740FB-56B0-420E-9E0F-ED7566B7510F}" type="presOf" srcId="{B55706CD-9337-4058-BC12-F4892A52ECF8}" destId="{74AC1ACC-1957-4EA5-BDAE-57293B0CA435}" srcOrd="0" destOrd="0" presId="urn:microsoft.com/office/officeart/2005/8/layout/process4"/>
    <dgm:cxn modelId="{344609FC-CBC8-4573-A0DD-4EFDA4D2A17E}" type="presOf" srcId="{82AD0238-96DC-4A7A-9CFC-09741A4FC2D7}" destId="{227AF8B0-C12B-4FBF-A615-26E92822F166}" srcOrd="0" destOrd="0" presId="urn:microsoft.com/office/officeart/2005/8/layout/process4"/>
    <dgm:cxn modelId="{82DB83FC-5324-40C8-B8D4-FE7B04599C24}" type="presOf" srcId="{BEE92D9C-F934-467A-9537-310BB3ECB7BD}" destId="{B421A197-B8AB-4AE5-AEE4-E6A37B0A660A}" srcOrd="1" destOrd="0" presId="urn:microsoft.com/office/officeart/2005/8/layout/process4"/>
    <dgm:cxn modelId="{3CC119FD-918D-4142-BD09-00810DE0E277}" srcId="{96EC2E62-79D9-4B47-A168-08A75FD2EB7D}" destId="{82AD0238-96DC-4A7A-9CFC-09741A4FC2D7}" srcOrd="0" destOrd="0" parTransId="{7484E940-5FB9-4394-AB80-69080941FD96}" sibTransId="{C6639BEF-9C9F-44F4-819D-C889D8D6C041}"/>
    <dgm:cxn modelId="{02F18F2E-8BC9-457D-983F-2CD04DD45609}" type="presParOf" srcId="{74AC1ACC-1957-4EA5-BDAE-57293B0CA435}" destId="{9A7E7B75-8A23-4E22-8E77-A7140E5AC8D8}" srcOrd="0" destOrd="0" presId="urn:microsoft.com/office/officeart/2005/8/layout/process4"/>
    <dgm:cxn modelId="{A01C9256-F2C9-4A37-94A4-719198415F4A}" type="presParOf" srcId="{9A7E7B75-8A23-4E22-8E77-A7140E5AC8D8}" destId="{9858D458-7E9B-4F1B-BFF7-2C6C0295731F}" srcOrd="0" destOrd="0" presId="urn:microsoft.com/office/officeart/2005/8/layout/process4"/>
    <dgm:cxn modelId="{3B120931-C8EB-4736-94D3-DA55DB234EB7}" type="presParOf" srcId="{74AC1ACC-1957-4EA5-BDAE-57293B0CA435}" destId="{32A7E28C-558C-4759-AC3C-7365F1870444}" srcOrd="1" destOrd="0" presId="urn:microsoft.com/office/officeart/2005/8/layout/process4"/>
    <dgm:cxn modelId="{24103FEC-07C8-4891-9AE0-539BCBE5555F}" type="presParOf" srcId="{74AC1ACC-1957-4EA5-BDAE-57293B0CA435}" destId="{4C57FCC4-3D81-42B3-8899-244E707D9A18}" srcOrd="2" destOrd="0" presId="urn:microsoft.com/office/officeart/2005/8/layout/process4"/>
    <dgm:cxn modelId="{03E2A83C-E2C2-4AA1-A23C-940AF66451AF}" type="presParOf" srcId="{4C57FCC4-3D81-42B3-8899-244E707D9A18}" destId="{205D0AB8-06AE-499B-B12B-6CAC918BBF7F}" srcOrd="0" destOrd="0" presId="urn:microsoft.com/office/officeart/2005/8/layout/process4"/>
    <dgm:cxn modelId="{57FAFDF0-8EEC-4297-80B3-18663C79DCC9}" type="presParOf" srcId="{4C57FCC4-3D81-42B3-8899-244E707D9A18}" destId="{B421A197-B8AB-4AE5-AEE4-E6A37B0A660A}" srcOrd="1" destOrd="0" presId="urn:microsoft.com/office/officeart/2005/8/layout/process4"/>
    <dgm:cxn modelId="{47164164-8052-4F35-96E1-8E65D8F798CF}" type="presParOf" srcId="{4C57FCC4-3D81-42B3-8899-244E707D9A18}" destId="{A31EBD20-4FD3-4157-8091-6C801220C379}" srcOrd="2" destOrd="0" presId="urn:microsoft.com/office/officeart/2005/8/layout/process4"/>
    <dgm:cxn modelId="{52964F35-25A7-4B58-895D-FE258A893942}" type="presParOf" srcId="{A31EBD20-4FD3-4157-8091-6C801220C379}" destId="{5997DD6E-4605-48C4-84D2-498D283BB104}" srcOrd="0" destOrd="0" presId="urn:microsoft.com/office/officeart/2005/8/layout/process4"/>
    <dgm:cxn modelId="{6A51ED2D-90A5-4228-ACD1-A046D7D61F1A}" type="presParOf" srcId="{A31EBD20-4FD3-4157-8091-6C801220C379}" destId="{DE7E5EEA-0F47-48BD-B5DC-FD5F34354E79}" srcOrd="1" destOrd="0" presId="urn:microsoft.com/office/officeart/2005/8/layout/process4"/>
    <dgm:cxn modelId="{8CC4ED7B-ADCB-4E41-A93B-FC1E574FD462}" type="presParOf" srcId="{A31EBD20-4FD3-4157-8091-6C801220C379}" destId="{BA2E4326-FC38-46EC-8EC4-F8C6F825480A}" srcOrd="2" destOrd="0" presId="urn:microsoft.com/office/officeart/2005/8/layout/process4"/>
    <dgm:cxn modelId="{45B179D2-7AF2-4C0A-AA1A-9EBDC4E87AFB}" type="presParOf" srcId="{74AC1ACC-1957-4EA5-BDAE-57293B0CA435}" destId="{CFDB73B9-673C-4A31-B350-BE0333D34117}" srcOrd="3" destOrd="0" presId="urn:microsoft.com/office/officeart/2005/8/layout/process4"/>
    <dgm:cxn modelId="{1A18085E-ACDF-4CEA-9C09-4B6A5E51A23E}" type="presParOf" srcId="{74AC1ACC-1957-4EA5-BDAE-57293B0CA435}" destId="{3CCF91A1-1B20-48C6-ABEA-1900AD858CD7}" srcOrd="4" destOrd="0" presId="urn:microsoft.com/office/officeart/2005/8/layout/process4"/>
    <dgm:cxn modelId="{756727CA-6CBC-4CB5-85BE-4BDCE1BA684A}" type="presParOf" srcId="{3CCF91A1-1B20-48C6-ABEA-1900AD858CD7}" destId="{F48F5A5C-5960-4280-9F3C-87A7EC7EB39B}" srcOrd="0" destOrd="0" presId="urn:microsoft.com/office/officeart/2005/8/layout/process4"/>
    <dgm:cxn modelId="{EEBB7DCE-E39B-4D41-8BB6-9A399293B938}" type="presParOf" srcId="{3CCF91A1-1B20-48C6-ABEA-1900AD858CD7}" destId="{0EC2DCC9-984D-4373-A8A9-B9063DEF2276}" srcOrd="1" destOrd="0" presId="urn:microsoft.com/office/officeart/2005/8/layout/process4"/>
    <dgm:cxn modelId="{B824C91D-5EFE-44FE-8D94-C51BA94BF7F6}" type="presParOf" srcId="{3CCF91A1-1B20-48C6-ABEA-1900AD858CD7}" destId="{D874A719-EE4E-42F8-9942-3509215ADE83}" srcOrd="2" destOrd="0" presId="urn:microsoft.com/office/officeart/2005/8/layout/process4"/>
    <dgm:cxn modelId="{496F9DF7-AD4E-4316-8C0C-F049C87F66E6}" type="presParOf" srcId="{D874A719-EE4E-42F8-9942-3509215ADE83}" destId="{10203D32-06AA-4BF6-B296-836A2AD1CA0D}" srcOrd="0" destOrd="0" presId="urn:microsoft.com/office/officeart/2005/8/layout/process4"/>
    <dgm:cxn modelId="{226A5443-7B0B-4B7B-9A35-284C6CA4F0B3}" type="presParOf" srcId="{D874A719-EE4E-42F8-9942-3509215ADE83}" destId="{3B60AE1C-B14A-4F7B-A66E-B34C89624063}" srcOrd="1" destOrd="0" presId="urn:microsoft.com/office/officeart/2005/8/layout/process4"/>
    <dgm:cxn modelId="{83AE162E-0EEA-404D-916E-AA393DE540DE}" type="presParOf" srcId="{74AC1ACC-1957-4EA5-BDAE-57293B0CA435}" destId="{5D9AE1FD-3EFD-4C51-B050-052A31D08F2E}" srcOrd="5" destOrd="0" presId="urn:microsoft.com/office/officeart/2005/8/layout/process4"/>
    <dgm:cxn modelId="{E259A612-0CFA-4B39-BE6F-2C968CE7129A}" type="presParOf" srcId="{74AC1ACC-1957-4EA5-BDAE-57293B0CA435}" destId="{D324A8CC-CA0C-4E96-BF8F-ECA343DBFEE6}" srcOrd="6" destOrd="0" presId="urn:microsoft.com/office/officeart/2005/8/layout/process4"/>
    <dgm:cxn modelId="{983CEC3A-27E4-464C-B64D-8CB50D05DACA}" type="presParOf" srcId="{D324A8CC-CA0C-4E96-BF8F-ECA343DBFEE6}" destId="{338311AF-5598-4DE7-80FF-91015EE2E28F}" srcOrd="0" destOrd="0" presId="urn:microsoft.com/office/officeart/2005/8/layout/process4"/>
    <dgm:cxn modelId="{A5A120BD-2752-4DCC-AE9F-17296CD5E679}" type="presParOf" srcId="{D324A8CC-CA0C-4E96-BF8F-ECA343DBFEE6}" destId="{8BADCE66-B88C-4CD7-88AF-B8CA89EE1008}" srcOrd="1" destOrd="0" presId="urn:microsoft.com/office/officeart/2005/8/layout/process4"/>
    <dgm:cxn modelId="{AC7D5418-7F7B-493C-B716-32C65D8B8E25}" type="presParOf" srcId="{D324A8CC-CA0C-4E96-BF8F-ECA343DBFEE6}" destId="{FF5D32B0-7FFB-4189-A9E2-B72D4D24D0EC}" srcOrd="2" destOrd="0" presId="urn:microsoft.com/office/officeart/2005/8/layout/process4"/>
    <dgm:cxn modelId="{B4769F62-4881-469C-A6B8-97C3B5972010}" type="presParOf" srcId="{FF5D32B0-7FFB-4189-A9E2-B72D4D24D0EC}" destId="{227AF8B0-C12B-4FBF-A615-26E92822F166}" srcOrd="0" destOrd="0" presId="urn:microsoft.com/office/officeart/2005/8/layout/process4"/>
    <dgm:cxn modelId="{13840300-5A66-40C3-9DB2-5256A8D5C9A6}" type="presParOf" srcId="{FF5D32B0-7FFB-4189-A9E2-B72D4D24D0EC}" destId="{D68FE5B6-B1C3-4116-9C85-1EF7D425992E}" srcOrd="1" destOrd="0" presId="urn:microsoft.com/office/officeart/2005/8/layout/process4"/>
    <dgm:cxn modelId="{34C5D791-B069-4093-BC9B-923B63CB881A}" type="presParOf" srcId="{FF5D32B0-7FFB-4189-A9E2-B72D4D24D0EC}" destId="{158D2689-0812-4F98-93DF-669943D147C7}" srcOrd="2" destOrd="0" presId="urn:microsoft.com/office/officeart/2005/8/layout/process4"/>
    <dgm:cxn modelId="{10A9724D-0389-4E08-A664-1597CE714CB3}" type="presParOf" srcId="{74AC1ACC-1957-4EA5-BDAE-57293B0CA435}" destId="{80E51462-B251-4001-8D27-5EF2464757CA}" srcOrd="7" destOrd="0" presId="urn:microsoft.com/office/officeart/2005/8/layout/process4"/>
    <dgm:cxn modelId="{6BAF8EDE-6DA7-4F38-9675-C23AE77BDA78}" type="presParOf" srcId="{74AC1ACC-1957-4EA5-BDAE-57293B0CA435}" destId="{D6D845AA-28E7-401A-8991-FA37BCC2A013}" srcOrd="8" destOrd="0" presId="urn:microsoft.com/office/officeart/2005/8/layout/process4"/>
    <dgm:cxn modelId="{F3065998-B012-42F6-80D3-9ECBC8A11934}" type="presParOf" srcId="{D6D845AA-28E7-401A-8991-FA37BCC2A013}" destId="{C1274850-D349-4C6C-AE96-140FFB1C5BC3}" srcOrd="0" destOrd="0" presId="urn:microsoft.com/office/officeart/2005/8/layout/process4"/>
    <dgm:cxn modelId="{C8B17E7C-B2F6-4C2C-A870-D85A0A63D05F}" type="presParOf" srcId="{D6D845AA-28E7-401A-8991-FA37BCC2A013}" destId="{7B0F747F-0533-4413-89C7-85E54A40B390}" srcOrd="1" destOrd="0" presId="urn:microsoft.com/office/officeart/2005/8/layout/process4"/>
    <dgm:cxn modelId="{5EF4F7C0-4731-4AD9-B30A-023DCBB4F188}" type="presParOf" srcId="{D6D845AA-28E7-401A-8991-FA37BCC2A013}" destId="{35C2E8FF-D5A5-4EF3-A5BD-FD72F0691712}" srcOrd="2" destOrd="0" presId="urn:microsoft.com/office/officeart/2005/8/layout/process4"/>
    <dgm:cxn modelId="{D5549629-2F72-44CB-96BA-E2838EAAE575}" type="presParOf" srcId="{35C2E8FF-D5A5-4EF3-A5BD-FD72F0691712}" destId="{540DADC9-03F8-4154-B192-ED204D44459E}" srcOrd="0" destOrd="0" presId="urn:microsoft.com/office/officeart/2005/8/layout/process4"/>
    <dgm:cxn modelId="{C0C5018F-03C0-4CC4-8AA1-5B90C1A07990}" type="presParOf" srcId="{35C2E8FF-D5A5-4EF3-A5BD-FD72F0691712}" destId="{E5FDCBA4-5A39-458F-9F66-D0241F8EA58D}" srcOrd="1"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58D458-7E9B-4F1B-BFF7-2C6C0295731F}">
      <dsp:nvSpPr>
        <dsp:cNvPr id="0" name=""/>
        <dsp:cNvSpPr/>
      </dsp:nvSpPr>
      <dsp:spPr>
        <a:xfrm>
          <a:off x="0" y="2969644"/>
          <a:ext cx="4953662" cy="329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結論及未來研究方向討論</a:t>
          </a:r>
          <a:endParaRPr lang="zh-TW" altLang="en-US" sz="1200" kern="1200"/>
        </a:p>
      </dsp:txBody>
      <dsp:txXfrm>
        <a:off x="0" y="2969644"/>
        <a:ext cx="4953662" cy="329718"/>
      </dsp:txXfrm>
    </dsp:sp>
    <dsp:sp modelId="{B421A197-B8AB-4AE5-AEE4-E6A37B0A660A}">
      <dsp:nvSpPr>
        <dsp:cNvPr id="0" name=""/>
        <dsp:cNvSpPr/>
      </dsp:nvSpPr>
      <dsp:spPr>
        <a:xfrm rot="10800000">
          <a:off x="0" y="2227340"/>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進行實驗驗證</a:t>
          </a:r>
          <a:endParaRPr lang="zh-TW" altLang="en-US" sz="1200" kern="1200"/>
        </a:p>
      </dsp:txBody>
      <dsp:txXfrm rot="-10800000">
        <a:off x="0" y="2227340"/>
        <a:ext cx="4953662" cy="263114"/>
      </dsp:txXfrm>
    </dsp:sp>
    <dsp:sp modelId="{5997DD6E-4605-48C4-84D2-498D283BB104}">
      <dsp:nvSpPr>
        <dsp:cNvPr id="0" name=""/>
        <dsp:cNvSpPr/>
      </dsp:nvSpPr>
      <dsp:spPr>
        <a:xfrm>
          <a:off x="2418"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參數調整</a:t>
          </a:r>
          <a:endParaRPr lang="zh-TW" altLang="en-US" sz="1200" kern="1200"/>
        </a:p>
      </dsp:txBody>
      <dsp:txXfrm>
        <a:off x="2418" y="2490455"/>
        <a:ext cx="1649608" cy="224134"/>
      </dsp:txXfrm>
    </dsp:sp>
    <dsp:sp modelId="{DE7E5EEA-0F47-48BD-B5DC-FD5F34354E79}">
      <dsp:nvSpPr>
        <dsp:cNvPr id="0" name=""/>
        <dsp:cNvSpPr/>
      </dsp:nvSpPr>
      <dsp:spPr>
        <a:xfrm>
          <a:off x="1652026"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實驗驗證</a:t>
          </a:r>
          <a:endParaRPr lang="zh-TW" altLang="en-US" sz="1200" kern="1200"/>
        </a:p>
      </dsp:txBody>
      <dsp:txXfrm>
        <a:off x="1652026" y="2490455"/>
        <a:ext cx="1649608" cy="224134"/>
      </dsp:txXfrm>
    </dsp:sp>
    <dsp:sp modelId="{BA2E4326-FC38-46EC-8EC4-F8C6F825480A}">
      <dsp:nvSpPr>
        <dsp:cNvPr id="0" name=""/>
        <dsp:cNvSpPr/>
      </dsp:nvSpPr>
      <dsp:spPr>
        <a:xfrm>
          <a:off x="3301635" y="2490455"/>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評估結果</a:t>
          </a:r>
          <a:endParaRPr lang="zh-TW" altLang="en-US" sz="1200" kern="1200"/>
        </a:p>
      </dsp:txBody>
      <dsp:txXfrm>
        <a:off x="3301635" y="2490455"/>
        <a:ext cx="1649608" cy="224134"/>
      </dsp:txXfrm>
    </dsp:sp>
    <dsp:sp modelId="{0EC2DCC9-984D-4373-A8A9-B9063DEF2276}">
      <dsp:nvSpPr>
        <dsp:cNvPr id="0" name=""/>
        <dsp:cNvSpPr/>
      </dsp:nvSpPr>
      <dsp:spPr>
        <a:xfrm rot="10800000">
          <a:off x="0" y="1485036"/>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研究方法與設計</a:t>
          </a:r>
          <a:endParaRPr lang="zh-TW" altLang="en-US" sz="1200" kern="1200"/>
        </a:p>
      </dsp:txBody>
      <dsp:txXfrm rot="-10800000">
        <a:off x="0" y="1485036"/>
        <a:ext cx="4953662" cy="263114"/>
      </dsp:txXfrm>
    </dsp:sp>
    <dsp:sp modelId="{10203D32-06AA-4BF6-B296-836A2AD1CA0D}">
      <dsp:nvSpPr>
        <dsp:cNvPr id="0" name=""/>
        <dsp:cNvSpPr/>
      </dsp:nvSpPr>
      <dsp:spPr>
        <a:xfrm>
          <a:off x="2870" y="1748151"/>
          <a:ext cx="2887120"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資料蒐集與前處理</a:t>
          </a:r>
          <a:endParaRPr lang="zh-TW" altLang="en-US" sz="1200" kern="1200"/>
        </a:p>
      </dsp:txBody>
      <dsp:txXfrm>
        <a:off x="2870" y="1748151"/>
        <a:ext cx="2887120" cy="224134"/>
      </dsp:txXfrm>
    </dsp:sp>
    <dsp:sp modelId="{3B60AE1C-B14A-4F7B-A66E-B34C89624063}">
      <dsp:nvSpPr>
        <dsp:cNvPr id="0" name=""/>
        <dsp:cNvSpPr/>
      </dsp:nvSpPr>
      <dsp:spPr>
        <a:xfrm>
          <a:off x="2889990" y="1748151"/>
          <a:ext cx="2060800"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強化學習</a:t>
          </a:r>
          <a:endParaRPr lang="zh-TW" altLang="en-US" sz="1200" kern="1200"/>
        </a:p>
      </dsp:txBody>
      <dsp:txXfrm>
        <a:off x="2889990" y="1748151"/>
        <a:ext cx="2060800" cy="224134"/>
      </dsp:txXfrm>
    </dsp:sp>
    <dsp:sp modelId="{8BADCE66-B88C-4CD7-88AF-B8CA89EE1008}">
      <dsp:nvSpPr>
        <dsp:cNvPr id="0" name=""/>
        <dsp:cNvSpPr/>
      </dsp:nvSpPr>
      <dsp:spPr>
        <a:xfrm rot="10800000">
          <a:off x="0" y="742732"/>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相關文獻蒐集與探討</a:t>
          </a:r>
          <a:endParaRPr lang="zh-TW" altLang="en-US" sz="1200" kern="1200"/>
        </a:p>
      </dsp:txBody>
      <dsp:txXfrm rot="-10800000">
        <a:off x="0" y="742732"/>
        <a:ext cx="4953662" cy="263114"/>
      </dsp:txXfrm>
    </dsp:sp>
    <dsp:sp modelId="{227AF8B0-C12B-4FBF-A615-26E92822F166}">
      <dsp:nvSpPr>
        <dsp:cNvPr id="0" name=""/>
        <dsp:cNvSpPr/>
      </dsp:nvSpPr>
      <dsp:spPr>
        <a:xfrm>
          <a:off x="2418"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投資組合</a:t>
          </a:r>
        </a:p>
      </dsp:txBody>
      <dsp:txXfrm>
        <a:off x="2418" y="1005847"/>
        <a:ext cx="1649608" cy="224134"/>
      </dsp:txXfrm>
    </dsp:sp>
    <dsp:sp modelId="{D68FE5B6-B1C3-4116-9C85-1EF7D425992E}">
      <dsp:nvSpPr>
        <dsp:cNvPr id="0" name=""/>
        <dsp:cNvSpPr/>
      </dsp:nvSpPr>
      <dsp:spPr>
        <a:xfrm>
          <a:off x="1652026"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擇時交易策略</a:t>
          </a:r>
        </a:p>
      </dsp:txBody>
      <dsp:txXfrm>
        <a:off x="1652026" y="1005847"/>
        <a:ext cx="1649608" cy="224134"/>
      </dsp:txXfrm>
    </dsp:sp>
    <dsp:sp modelId="{158D2689-0812-4F98-93DF-669943D147C7}">
      <dsp:nvSpPr>
        <dsp:cNvPr id="0" name=""/>
        <dsp:cNvSpPr/>
      </dsp:nvSpPr>
      <dsp:spPr>
        <a:xfrm>
          <a:off x="3301635" y="1005847"/>
          <a:ext cx="1649608"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強化學習</a:t>
          </a:r>
        </a:p>
      </dsp:txBody>
      <dsp:txXfrm>
        <a:off x="3301635" y="1005847"/>
        <a:ext cx="1649608" cy="224134"/>
      </dsp:txXfrm>
    </dsp:sp>
    <dsp:sp modelId="{7B0F747F-0533-4413-89C7-85E54A40B390}">
      <dsp:nvSpPr>
        <dsp:cNvPr id="0" name=""/>
        <dsp:cNvSpPr/>
      </dsp:nvSpPr>
      <dsp:spPr>
        <a:xfrm rot="10800000">
          <a:off x="0" y="428"/>
          <a:ext cx="4953662" cy="749614"/>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zh-TW" altLang="en-US" sz="1200" kern="1200">
              <a:solidFill>
                <a:schemeClr val="bg2">
                  <a:lumMod val="10000"/>
                </a:schemeClr>
              </a:solidFill>
              <a:latin typeface="標楷體" panose="03000509000000000000" pitchFamily="65" charset="-120"/>
              <a:ea typeface="標楷體" panose="03000509000000000000" pitchFamily="65" charset="-120"/>
            </a:rPr>
            <a:t>定義問題及確認研究主題</a:t>
          </a:r>
          <a:endParaRPr lang="zh-TW" altLang="en-US" sz="1200" kern="1200"/>
        </a:p>
      </dsp:txBody>
      <dsp:txXfrm rot="-10800000">
        <a:off x="0" y="428"/>
        <a:ext cx="4953662" cy="263114"/>
      </dsp:txXfrm>
    </dsp:sp>
    <dsp:sp modelId="{540DADC9-03F8-4154-B192-ED204D44459E}">
      <dsp:nvSpPr>
        <dsp:cNvPr id="0" name=""/>
        <dsp:cNvSpPr/>
      </dsp:nvSpPr>
      <dsp:spPr>
        <a:xfrm>
          <a:off x="0" y="263543"/>
          <a:ext cx="2476831"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找出待解決的問題</a:t>
          </a:r>
          <a:endParaRPr lang="zh-TW" altLang="en-US" sz="1200" kern="1200"/>
        </a:p>
      </dsp:txBody>
      <dsp:txXfrm>
        <a:off x="0" y="263543"/>
        <a:ext cx="2476831" cy="224134"/>
      </dsp:txXfrm>
    </dsp:sp>
    <dsp:sp modelId="{E5FDCBA4-5A39-458F-9F66-D0241F8EA58D}">
      <dsp:nvSpPr>
        <dsp:cNvPr id="0" name=""/>
        <dsp:cNvSpPr/>
      </dsp:nvSpPr>
      <dsp:spPr>
        <a:xfrm>
          <a:off x="2476831" y="263543"/>
          <a:ext cx="2476831" cy="224134"/>
        </a:xfrm>
        <a:prstGeom prst="rect">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zh-TW" altLang="en-US" sz="1200" kern="1200">
              <a:latin typeface="標楷體" panose="03000509000000000000" pitchFamily="65" charset="-120"/>
              <a:ea typeface="標楷體" panose="03000509000000000000" pitchFamily="65" charset="-120"/>
            </a:rPr>
            <a:t>確定研究主題方向</a:t>
          </a:r>
          <a:endParaRPr lang="zh-TW" altLang="en-US" sz="1200" kern="1200"/>
        </a:p>
      </dsp:txBody>
      <dsp:txXfrm>
        <a:off x="2476831" y="263543"/>
        <a:ext cx="2476831" cy="2241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9A4BC-9CAD-4542-8EC4-60E753164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43</Pages>
  <Words>4675</Words>
  <Characters>26648</Characters>
  <Application>Microsoft Office Word</Application>
  <DocSecurity>0</DocSecurity>
  <Lines>222</Lines>
  <Paragraphs>62</Paragraphs>
  <ScaleCrop>false</ScaleCrop>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翌暄 吳</dc:creator>
  <cp:keywords/>
  <dc:description/>
  <cp:lastModifiedBy>翌暄 吳</cp:lastModifiedBy>
  <cp:revision>1099</cp:revision>
  <cp:lastPrinted>2021-12-05T10:17:00Z</cp:lastPrinted>
  <dcterms:created xsi:type="dcterms:W3CDTF">2021-12-06T10:50:00Z</dcterms:created>
  <dcterms:modified xsi:type="dcterms:W3CDTF">2021-12-14T15:06:00Z</dcterms:modified>
</cp:coreProperties>
</file>