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E90CF4F">
      <w:pPr>
        <w:spacing w:after="0" w:line="240" w:lineRule="auto"/>
        <w:rPr>
          <w:rFonts w:hint="eastAsia" w:ascii="仿宋" w:hAnsi="仿宋" w:eastAsia="仿宋" w:cs="仿宋"/>
          <w:sz w:val="24"/>
          <w:lang w:val="en-US" w:eastAsia="zh-CN"/>
        </w:rPr>
      </w:pPr>
      <w:r>
        <w:rPr>
          <w:rFonts w:hint="eastAsia" w:ascii="仿宋" w:hAnsi="仿宋" w:eastAsia="仿宋" w:cs="仿宋"/>
          <w:sz w:val="24"/>
          <w:lang w:val="en-US" w:eastAsia="zh-CN"/>
        </w:rPr>
        <w:t xml:space="preserve">公司名称    ：PT SHT INTERNATIONAL </w:t>
      </w:r>
    </w:p>
    <w:p w14:paraId="1004FCCF">
      <w:pPr>
        <w:spacing w:after="0" w:line="240" w:lineRule="auto"/>
        <w:rPr>
          <w:rFonts w:hint="default" w:ascii="仿宋" w:hAnsi="仿宋" w:eastAsia="仿宋" w:cs="仿宋"/>
          <w:sz w:val="24"/>
          <w:lang w:val="en-US" w:eastAsia="zh-CN"/>
        </w:rPr>
      </w:pPr>
      <w:r>
        <w:rPr>
          <w:rFonts w:hint="eastAsia" w:ascii="仿宋" w:hAnsi="仿宋" w:eastAsia="仿宋" w:cs="仿宋"/>
          <w:sz w:val="24"/>
          <w:lang w:val="en-US" w:eastAsia="zh-CN"/>
        </w:rPr>
        <w:t>联系人</w:t>
      </w:r>
      <w:r>
        <w:rPr>
          <w:rFonts w:hint="eastAsia" w:ascii="仿宋" w:hAnsi="仿宋" w:eastAsia="仿宋" w:cs="仿宋"/>
          <w:sz w:val="24"/>
          <w:lang w:val="en-US" w:eastAsia="zh-CN"/>
        </w:rPr>
        <w:tab/>
      </w:r>
      <w:r>
        <w:rPr>
          <w:rFonts w:hint="eastAsia" w:ascii="仿宋" w:hAnsi="仿宋" w:eastAsia="仿宋" w:cs="仿宋"/>
          <w:sz w:val="24"/>
          <w:lang w:val="en-US" w:eastAsia="zh-CN"/>
        </w:rPr>
        <w:t>：Zhang Sansan</w:t>
      </w:r>
    </w:p>
    <w:p w14:paraId="6D6A6996">
      <w:pPr>
        <w:spacing w:after="0" w:line="240" w:lineRule="auto"/>
        <w:rPr>
          <w:rFonts w:hint="eastAsia" w:ascii="仿宋" w:hAnsi="仿宋" w:eastAsia="仿宋" w:cs="仿宋"/>
          <w:sz w:val="24"/>
          <w:lang w:val="en-US" w:eastAsia="zh-CN"/>
        </w:rPr>
      </w:pPr>
      <w:r>
        <w:rPr>
          <w:rFonts w:hint="eastAsia" w:ascii="仿宋" w:hAnsi="仿宋" w:eastAsia="仿宋" w:cs="仿宋"/>
          <w:sz w:val="24"/>
          <w:lang w:val="en-US" w:eastAsia="zh-CN"/>
        </w:rPr>
        <w:t>联系方式    ：13666668888</w:t>
      </w:r>
    </w:p>
    <w:p w14:paraId="3EEF3FC5">
      <w:pPr>
        <w:spacing w:after="0" w:line="240" w:lineRule="auto"/>
        <w:rPr>
          <w:rFonts w:hint="eastAsia" w:ascii="仿宋" w:hAnsi="仿宋" w:eastAsia="仿宋" w:cs="仿宋"/>
          <w:sz w:val="24"/>
          <w:lang w:val="en-US" w:eastAsia="zh-CN"/>
        </w:rPr>
      </w:pPr>
      <w:r>
        <w:rPr>
          <w:rFonts w:hint="eastAsia" w:ascii="仿宋" w:hAnsi="仿宋" w:eastAsia="仿宋" w:cs="仿宋"/>
          <w:sz w:val="24"/>
        </w:rPr>
        <w:t>报价日期</w:t>
      </w:r>
      <w:r>
        <w:rPr>
          <w:rFonts w:hint="eastAsia" w:ascii="仿宋" w:hAnsi="仿宋" w:eastAsia="仿宋" w:cs="仿宋"/>
          <w:sz w:val="24"/>
        </w:rPr>
        <w:tab/>
      </w:r>
      <w:r>
        <w:rPr>
          <w:rFonts w:hint="eastAsia" w:ascii="仿宋" w:hAnsi="仿宋" w:eastAsia="仿宋" w:cs="仿宋"/>
          <w:sz w:val="24"/>
        </w:rPr>
        <w:t>：</w:t>
      </w:r>
      <w:r>
        <w:rPr>
          <w:rFonts w:hint="eastAsia" w:ascii="仿宋" w:hAnsi="仿宋" w:eastAsia="仿宋" w:cs="仿宋"/>
          <w:sz w:val="24"/>
          <w:lang w:val="en-US" w:eastAsia="zh-CN"/>
        </w:rPr>
        <w:t>2026.6.6</w:t>
      </w:r>
    </w:p>
    <w:p w14:paraId="470D7B22">
      <w:pPr>
        <w:spacing w:after="0" w:line="240" w:lineRule="auto"/>
        <w:rPr>
          <w:rFonts w:hint="eastAsia" w:ascii="仿宋" w:hAnsi="仿宋" w:eastAsia="仿宋" w:cs="仿宋"/>
          <w:sz w:val="24"/>
          <w:lang w:val="en-US" w:eastAsia="zh-CN"/>
        </w:rPr>
      </w:pPr>
      <w:r>
        <w:rPr>
          <w:rFonts w:hint="eastAsia" w:ascii="仿宋" w:hAnsi="仿宋" w:eastAsia="仿宋" w:cs="仿宋"/>
          <w:sz w:val="24"/>
          <w:lang w:val="en-US" w:eastAsia="zh-CN"/>
        </w:rPr>
        <w:t>合同号      ：SHM/V/2026/S999</w:t>
      </w:r>
    </w:p>
    <w:p w14:paraId="7B6E2BD9">
      <w:pPr>
        <w:pBdr>
          <w:bottom w:val="single" w:color="4472C4" w:themeColor="accent1" w:sz="4" w:space="1"/>
        </w:pBdr>
        <w:spacing w:before="200" w:after="280"/>
        <w:ind w:left="936" w:right="936"/>
        <w:jc w:val="center"/>
        <w:rPr>
          <w:rFonts w:hint="eastAsia" w:ascii="仿宋" w:hAnsi="仿宋" w:eastAsia="仿宋" w:cs="仿宋"/>
          <w:b/>
          <w:bCs/>
          <w:iCs/>
          <w:color w:val="4472C4" w:themeColor="accent1"/>
          <w:sz w:val="40"/>
          <w:szCs w:val="40"/>
          <w14:textFill>
            <w14:solidFill>
              <w14:schemeClr w14:val="accent1"/>
            </w14:solidFill>
          </w14:textFill>
        </w:rPr>
      </w:pPr>
      <w:r>
        <w:rPr>
          <w:rFonts w:hint="eastAsia" w:ascii="仿宋" w:hAnsi="仿宋" w:eastAsia="仿宋" w:cs="仿宋"/>
          <w:b/>
          <w:bCs/>
          <w:iCs/>
          <w:color w:val="4472C4" w:themeColor="accent1"/>
          <w:sz w:val="40"/>
          <w:szCs w:val="40"/>
          <w:lang w:val="en-US"/>
          <w14:textFill>
            <w14:solidFill>
              <w14:schemeClr w14:val="accent1"/>
            </w14:solidFill>
          </w14:textFill>
        </w:rPr>
        <w:t>印尼公司注册配套服务方案</w:t>
      </w:r>
    </w:p>
    <w:p w14:paraId="4C952861">
      <w:pPr>
        <w:pStyle w:val="25"/>
        <w:spacing w:after="0" w:line="240" w:lineRule="auto"/>
        <w:ind w:left="0"/>
        <w:rPr>
          <w:rFonts w:hint="eastAsia" w:ascii="仿宋" w:hAnsi="仿宋" w:eastAsia="仿宋" w:cs="仿宋"/>
          <w:b/>
          <w:bCs/>
          <w:color w:val="000000" w:themeColor="text1"/>
          <w:sz w:val="28"/>
          <w:szCs w:val="28"/>
          <w:lang w:val="en-US"/>
          <w14:textFill>
            <w14:solidFill>
              <w14:schemeClr w14:val="tx1"/>
            </w14:solidFill>
          </w14:textFill>
        </w:rPr>
      </w:pPr>
      <w:r>
        <w:rPr>
          <w:rFonts w:hint="eastAsia" w:ascii="仿宋" w:hAnsi="仿宋" w:eastAsia="仿宋" w:cs="仿宋"/>
          <w:b/>
          <w:bCs/>
          <w:color w:val="000000" w:themeColor="text1"/>
          <w:sz w:val="28"/>
          <w:szCs w:val="28"/>
          <w:lang w:val="en-US"/>
          <w14:textFill>
            <w14:solidFill>
              <w14:schemeClr w14:val="tx1"/>
            </w14:solidFill>
          </w14:textFill>
        </w:rPr>
        <w:t>1.服务内容</w:t>
      </w:r>
    </w:p>
    <w:tbl>
      <w:tblPr>
        <w:tblStyle w:val="11"/>
        <w:tblpPr w:leftFromText="180" w:rightFromText="180" w:vertAnchor="text" w:horzAnchor="page" w:tblpX="1121" w:tblpY="374"/>
        <w:tblOverlap w:val="never"/>
        <w:tblW w:w="1003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31"/>
        <w:gridCol w:w="2714"/>
        <w:gridCol w:w="765"/>
        <w:gridCol w:w="1835"/>
        <w:gridCol w:w="4289"/>
      </w:tblGrid>
      <w:tr w14:paraId="5C7AC348">
        <w:trPr>
          <w:trHeight w:val="622" w:hRule="atLeast"/>
        </w:trPr>
        <w:tc>
          <w:tcPr>
            <w:tcW w:w="431" w:type="dxa"/>
            <w:shd w:val="clear" w:color="auto" w:fill="BDD6EE" w:themeFill="accent5" w:themeFillTint="66"/>
            <w:vAlign w:val="center"/>
          </w:tcPr>
          <w:p w14:paraId="113AF785">
            <w:pPr>
              <w:spacing w:line="240" w:lineRule="auto"/>
              <w:ind w:left="-288" w:right="-288"/>
              <w:contextualSpacing/>
              <w:jc w:val="center"/>
              <w:rPr>
                <w:rFonts w:hint="eastAsia" w:ascii="仿宋" w:hAnsi="仿宋" w:eastAsia="仿宋" w:cs="仿宋"/>
                <w:b/>
                <w:sz w:val="20"/>
                <w:szCs w:val="20"/>
              </w:rPr>
            </w:pPr>
            <w:r>
              <w:rPr>
                <w:rFonts w:hint="eastAsia" w:ascii="仿宋" w:hAnsi="仿宋" w:eastAsia="仿宋" w:cs="仿宋"/>
                <w:b/>
                <w:sz w:val="20"/>
                <w:szCs w:val="20"/>
              </w:rPr>
              <w:t>序号</w:t>
            </w:r>
          </w:p>
        </w:tc>
        <w:tc>
          <w:tcPr>
            <w:tcW w:w="2714" w:type="dxa"/>
            <w:shd w:val="clear" w:color="auto" w:fill="BDD6EE" w:themeFill="accent5" w:themeFillTint="66"/>
            <w:vAlign w:val="center"/>
          </w:tcPr>
          <w:p w14:paraId="1E365A79">
            <w:pPr>
              <w:spacing w:line="240" w:lineRule="auto"/>
              <w:contextualSpacing/>
              <w:jc w:val="center"/>
              <w:rPr>
                <w:rFonts w:hint="eastAsia" w:ascii="仿宋" w:hAnsi="仿宋" w:eastAsia="仿宋" w:cs="仿宋"/>
                <w:b/>
                <w:sz w:val="20"/>
                <w:szCs w:val="20"/>
              </w:rPr>
            </w:pPr>
            <w:r>
              <w:rPr>
                <w:rFonts w:hint="eastAsia" w:ascii="仿宋" w:hAnsi="仿宋" w:eastAsia="仿宋" w:cs="仿宋"/>
                <w:b/>
                <w:sz w:val="20"/>
                <w:szCs w:val="20"/>
              </w:rPr>
              <w:t>服务内容</w:t>
            </w:r>
          </w:p>
        </w:tc>
        <w:tc>
          <w:tcPr>
            <w:tcW w:w="765" w:type="dxa"/>
            <w:shd w:val="clear" w:color="auto" w:fill="BDD6EE" w:themeFill="accent5" w:themeFillTint="66"/>
            <w:vAlign w:val="center"/>
          </w:tcPr>
          <w:p w14:paraId="08F374A7">
            <w:pPr>
              <w:spacing w:line="240" w:lineRule="auto"/>
              <w:contextualSpacing/>
              <w:jc w:val="center"/>
              <w:rPr>
                <w:rFonts w:hint="eastAsia" w:ascii="仿宋" w:hAnsi="仿宋" w:eastAsia="仿宋" w:cs="仿宋"/>
                <w:b/>
                <w:bCs/>
                <w:sz w:val="20"/>
                <w:szCs w:val="20"/>
                <w:lang w:eastAsia="zh-CN"/>
              </w:rPr>
            </w:pPr>
            <w:r>
              <w:rPr>
                <w:rFonts w:hint="eastAsia" w:ascii="仿宋" w:hAnsi="仿宋" w:eastAsia="仿宋" w:cs="仿宋"/>
                <w:b/>
                <w:bCs/>
                <w:sz w:val="20"/>
                <w:szCs w:val="20"/>
                <w:lang w:val="en-US" w:eastAsia="zh-CN"/>
              </w:rPr>
              <w:t>数量</w:t>
            </w:r>
          </w:p>
        </w:tc>
        <w:tc>
          <w:tcPr>
            <w:tcW w:w="1835" w:type="dxa"/>
            <w:shd w:val="clear" w:color="auto" w:fill="BDD6EE" w:themeFill="accent5" w:themeFillTint="66"/>
            <w:vAlign w:val="center"/>
          </w:tcPr>
          <w:p w14:paraId="7ECEED47">
            <w:pPr>
              <w:spacing w:line="240" w:lineRule="auto"/>
              <w:contextualSpacing/>
              <w:jc w:val="center"/>
              <w:rPr>
                <w:rFonts w:hint="eastAsia" w:ascii="仿宋" w:hAnsi="仿宋" w:eastAsia="仿宋" w:cs="仿宋"/>
                <w:b/>
                <w:bCs/>
                <w:sz w:val="20"/>
                <w:szCs w:val="20"/>
              </w:rPr>
            </w:pPr>
            <w:r>
              <w:rPr>
                <w:rFonts w:hint="eastAsia" w:ascii="仿宋" w:hAnsi="仿宋" w:eastAsia="仿宋" w:cs="仿宋"/>
                <w:b/>
                <w:bCs/>
                <w:sz w:val="20"/>
                <w:szCs w:val="20"/>
                <w:lang w:val="en-US"/>
              </w:rPr>
              <w:t>价格</w:t>
            </w:r>
          </w:p>
          <w:p w14:paraId="6371A8FD">
            <w:pPr>
              <w:spacing w:line="240" w:lineRule="auto"/>
              <w:contextualSpacing/>
              <w:jc w:val="center"/>
              <w:rPr>
                <w:rFonts w:hint="eastAsia" w:ascii="仿宋" w:hAnsi="仿宋" w:eastAsia="仿宋" w:cs="仿宋"/>
                <w:b/>
                <w:bCs/>
                <w:sz w:val="20"/>
                <w:szCs w:val="20"/>
              </w:rPr>
            </w:pPr>
            <w:r>
              <w:rPr>
                <w:rFonts w:hint="eastAsia" w:ascii="仿宋" w:hAnsi="仿宋" w:eastAsia="仿宋" w:cs="仿宋"/>
                <w:b/>
                <w:bCs/>
                <w:sz w:val="20"/>
                <w:szCs w:val="20"/>
                <w:lang w:val="en-US"/>
              </w:rPr>
              <w:t>(人民币)</w:t>
            </w:r>
          </w:p>
        </w:tc>
        <w:tc>
          <w:tcPr>
            <w:tcW w:w="4289" w:type="dxa"/>
            <w:shd w:val="clear" w:color="auto" w:fill="BDD6EE" w:themeFill="accent5" w:themeFillTint="66"/>
            <w:vAlign w:val="center"/>
          </w:tcPr>
          <w:p w14:paraId="1A6CD6D7">
            <w:pPr>
              <w:spacing w:line="240" w:lineRule="auto"/>
              <w:contextualSpacing/>
              <w:jc w:val="center"/>
              <w:rPr>
                <w:rFonts w:hint="eastAsia" w:ascii="仿宋" w:hAnsi="仿宋" w:eastAsia="仿宋" w:cs="仿宋"/>
                <w:b/>
                <w:bCs/>
                <w:sz w:val="20"/>
                <w:szCs w:val="20"/>
              </w:rPr>
            </w:pPr>
            <w:r>
              <w:rPr>
                <w:rFonts w:hint="eastAsia" w:ascii="仿宋" w:hAnsi="仿宋" w:eastAsia="仿宋" w:cs="仿宋"/>
                <w:b/>
                <w:bCs/>
                <w:sz w:val="20"/>
                <w:szCs w:val="20"/>
              </w:rPr>
              <w:t>备注</w:t>
            </w:r>
          </w:p>
        </w:tc>
      </w:tr>
      <w:tr w14:paraId="5B51BB18">
        <w:trPr>
          <w:trHeight w:val="430" w:hRule="atLeast"/>
        </w:trPr>
        <w:tc>
          <w:tcPr>
            <w:tcW w:w="431" w:type="dxa"/>
            <w:vAlign w:val="center"/>
          </w:tcPr>
          <w:p w14:paraId="11AC5128">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1</w:t>
            </w:r>
          </w:p>
        </w:tc>
        <w:tc>
          <w:tcPr>
            <w:tcW w:w="2714" w:type="dxa"/>
            <w:vAlign w:val="center"/>
          </w:tcPr>
          <w:p w14:paraId="1AB229B9">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公司注册</w:t>
            </w:r>
          </w:p>
        </w:tc>
        <w:tc>
          <w:tcPr>
            <w:tcW w:w="765" w:type="dxa"/>
            <w:vAlign w:val="center"/>
          </w:tcPr>
          <w:p w14:paraId="3FF76EE8">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1</w:t>
            </w:r>
          </w:p>
        </w:tc>
        <w:tc>
          <w:tcPr>
            <w:tcW w:w="1835" w:type="dxa"/>
            <w:vAlign w:val="center"/>
          </w:tcPr>
          <w:p w14:paraId="126685D0">
            <w:pPr>
              <w:spacing w:after="0" w:line="240" w:lineRule="auto"/>
              <w:jc w:val="center"/>
              <w:rPr>
                <w:rFonts w:hint="default" w:ascii="仿宋" w:hAnsi="仿宋" w:eastAsia="仿宋" w:cs="仿宋"/>
                <w:sz w:val="20"/>
                <w:szCs w:val="20"/>
                <w:lang w:val="en-US" w:eastAsia="zh-CN"/>
              </w:rPr>
            </w:pPr>
            <w:r>
              <w:rPr>
                <w:rFonts w:hint="default" w:ascii="仿宋" w:hAnsi="仿宋" w:eastAsia="仿宋" w:cs="仿宋"/>
                <w:sz w:val="20"/>
                <w:szCs w:val="20"/>
                <w:lang w:val="en-US" w:eastAsia="zh-CN"/>
              </w:rPr>
              <w:t>8,889</w:t>
            </w:r>
          </w:p>
        </w:tc>
        <w:tc>
          <w:tcPr>
            <w:tcW w:w="4289" w:type="dxa"/>
            <w:vAlign w:val="center"/>
          </w:tcPr>
          <w:p w14:paraId="18B276EF">
            <w:pPr>
              <w:pStyle w:val="33"/>
              <w:tabs>
                <w:tab w:val="left" w:pos="527"/>
              </w:tabs>
              <w:spacing w:before="2" w:line="242" w:lineRule="auto"/>
              <w:ind w:left="0" w:right="94"/>
              <w:jc w:val="both"/>
              <w:rPr>
                <w:rFonts w:hint="eastAsia" w:ascii="仿宋" w:hAnsi="仿宋" w:eastAsia="仿宋" w:cs="仿宋"/>
                <w:bCs/>
                <w:sz w:val="20"/>
                <w:szCs w:val="20"/>
                <w:lang w:eastAsia="zh-CN"/>
              </w:rPr>
            </w:pPr>
            <w:r>
              <w:rPr>
                <w:rFonts w:hint="eastAsia" w:ascii="仿宋" w:hAnsi="仿宋" w:eastAsia="仿宋" w:cs="仿宋"/>
                <w:bCs/>
                <w:sz w:val="20"/>
                <w:szCs w:val="20"/>
                <w:lang w:eastAsia="zh-CN"/>
              </w:rPr>
              <w:t>注册外资公司的基本要求：</w:t>
            </w:r>
          </w:p>
          <w:p w14:paraId="118964C7">
            <w:pPr>
              <w:pStyle w:val="33"/>
              <w:tabs>
                <w:tab w:val="left" w:pos="527"/>
              </w:tabs>
              <w:spacing w:before="2" w:line="242" w:lineRule="auto"/>
              <w:ind w:left="0" w:right="94"/>
              <w:jc w:val="both"/>
              <w:rPr>
                <w:rFonts w:hint="eastAsia" w:ascii="仿宋" w:hAnsi="仿宋" w:eastAsia="仿宋" w:cs="仿宋"/>
                <w:bCs/>
                <w:sz w:val="20"/>
                <w:szCs w:val="20"/>
                <w:lang w:eastAsia="zh-CN"/>
              </w:rPr>
            </w:pPr>
            <w:r>
              <w:rPr>
                <w:rFonts w:hint="eastAsia" w:ascii="仿宋" w:hAnsi="仿宋" w:eastAsia="仿宋" w:cs="仿宋"/>
                <w:bCs/>
                <w:sz w:val="20"/>
                <w:szCs w:val="20"/>
                <w:lang w:eastAsia="zh-CN"/>
              </w:rPr>
              <w:t> （1）注册和实缴资本最低为 100 亿印尼盾（约合 450 万人民币）</w:t>
            </w:r>
          </w:p>
          <w:p w14:paraId="5EEBD160">
            <w:pPr>
              <w:pStyle w:val="33"/>
              <w:tabs>
                <w:tab w:val="left" w:pos="527"/>
              </w:tabs>
              <w:spacing w:before="2" w:line="242" w:lineRule="auto"/>
              <w:ind w:left="0" w:right="94"/>
              <w:jc w:val="both"/>
              <w:rPr>
                <w:rFonts w:hint="eastAsia" w:ascii="仿宋" w:hAnsi="仿宋" w:eastAsia="仿宋" w:cs="仿宋"/>
                <w:bCs/>
                <w:sz w:val="20"/>
                <w:szCs w:val="20"/>
                <w:lang w:eastAsia="zh-CN"/>
              </w:rPr>
            </w:pPr>
            <w:r>
              <w:rPr>
                <w:rFonts w:hint="eastAsia" w:ascii="仿宋" w:hAnsi="仿宋" w:eastAsia="仿宋" w:cs="仿宋"/>
                <w:bCs/>
                <w:sz w:val="20"/>
                <w:szCs w:val="20"/>
                <w:lang w:eastAsia="zh-CN"/>
              </w:rPr>
              <w:t> （2）需要至少两个股东（自然人/法人）</w:t>
            </w:r>
          </w:p>
          <w:p w14:paraId="17CC3ABA">
            <w:pPr>
              <w:pStyle w:val="33"/>
              <w:tabs>
                <w:tab w:val="left" w:pos="527"/>
              </w:tabs>
              <w:spacing w:before="2" w:line="242" w:lineRule="auto"/>
              <w:ind w:left="0" w:right="94"/>
              <w:jc w:val="both"/>
              <w:rPr>
                <w:rFonts w:hint="eastAsia" w:ascii="仿宋" w:hAnsi="仿宋" w:eastAsia="仿宋" w:cs="仿宋"/>
                <w:bCs/>
                <w:sz w:val="20"/>
                <w:szCs w:val="20"/>
                <w:lang w:eastAsia="zh-CN"/>
              </w:rPr>
            </w:pPr>
            <w:r>
              <w:rPr>
                <w:rFonts w:hint="eastAsia" w:ascii="仿宋" w:hAnsi="仿宋" w:eastAsia="仿宋" w:cs="仿宋"/>
                <w:bCs/>
                <w:sz w:val="20"/>
                <w:szCs w:val="20"/>
                <w:lang w:eastAsia="zh-CN"/>
              </w:rPr>
              <w:t> （3）需要至少一位董事和一位监事</w:t>
            </w:r>
          </w:p>
          <w:p w14:paraId="10F5A5CC">
            <w:pPr>
              <w:pStyle w:val="33"/>
              <w:tabs>
                <w:tab w:val="left" w:pos="527"/>
              </w:tabs>
              <w:spacing w:before="2" w:line="242" w:lineRule="auto"/>
              <w:ind w:left="0" w:right="94"/>
              <w:jc w:val="both"/>
              <w:rPr>
                <w:rFonts w:hint="eastAsia" w:ascii="仿宋" w:hAnsi="仿宋" w:eastAsia="仿宋" w:cs="仿宋"/>
                <w:bCs/>
                <w:sz w:val="20"/>
                <w:szCs w:val="20"/>
                <w:lang w:eastAsia="zh-CN"/>
              </w:rPr>
            </w:pPr>
            <w:r>
              <w:rPr>
                <w:rFonts w:hint="eastAsia" w:ascii="仿宋" w:hAnsi="仿宋" w:eastAsia="仿宋" w:cs="仿宋"/>
                <w:bCs/>
                <w:sz w:val="20"/>
                <w:szCs w:val="20"/>
                <w:lang w:eastAsia="zh-CN"/>
              </w:rPr>
              <w:t> （4）必须有办公地址（可用虚拟地址）</w:t>
            </w:r>
          </w:p>
          <w:p w14:paraId="6B3EA13C">
            <w:pPr>
              <w:pStyle w:val="33"/>
              <w:tabs>
                <w:tab w:val="left" w:pos="527"/>
              </w:tabs>
              <w:spacing w:before="2" w:line="242" w:lineRule="auto"/>
              <w:ind w:left="0" w:right="94"/>
              <w:jc w:val="both"/>
              <w:rPr>
                <w:rFonts w:hint="eastAsia" w:ascii="仿宋" w:hAnsi="仿宋" w:eastAsia="仿宋" w:cs="仿宋"/>
                <w:bCs/>
                <w:sz w:val="20"/>
                <w:szCs w:val="20"/>
                <w:lang w:eastAsia="zh-CN"/>
              </w:rPr>
            </w:pPr>
          </w:p>
          <w:p w14:paraId="022833A4">
            <w:pPr>
              <w:pStyle w:val="33"/>
              <w:tabs>
                <w:tab w:val="left" w:pos="527"/>
              </w:tabs>
              <w:spacing w:before="2" w:line="242" w:lineRule="auto"/>
              <w:ind w:left="0" w:right="94"/>
              <w:jc w:val="both"/>
              <w:rPr>
                <w:rFonts w:hint="eastAsia" w:ascii="仿宋" w:hAnsi="仿宋" w:eastAsia="仿宋" w:cs="仿宋"/>
                <w:bCs/>
                <w:sz w:val="20"/>
                <w:szCs w:val="20"/>
                <w:lang w:eastAsia="zh-CN"/>
              </w:rPr>
            </w:pPr>
            <w:r>
              <w:rPr>
                <w:rFonts w:hint="eastAsia" w:ascii="仿宋" w:hAnsi="仿宋" w:eastAsia="仿宋" w:cs="仿宋"/>
                <w:b/>
                <w:bCs/>
                <w:sz w:val="20"/>
                <w:szCs w:val="20"/>
                <w:lang w:eastAsia="zh-CN"/>
              </w:rPr>
              <w:t>*备注：</w:t>
            </w:r>
            <w:r>
              <w:rPr>
                <w:rFonts w:hint="eastAsia" w:ascii="仿宋" w:hAnsi="仿宋" w:eastAsia="仿宋" w:cs="仿宋"/>
                <w:bCs/>
                <w:sz w:val="20"/>
                <w:szCs w:val="20"/>
                <w:lang w:eastAsia="zh-CN"/>
              </w:rPr>
              <w:t>服务本服务价格包含办理注册五个经营范围，如选择超过五个经营范围，每增加一个经营范围的审核服务费为 3,000,000 印尼盾。</w:t>
            </w:r>
          </w:p>
        </w:tc>
      </w:tr>
      <w:tr w14:paraId="1DA5E49B">
        <w:trPr>
          <w:trHeight w:val="430" w:hRule="atLeast"/>
        </w:trPr>
        <w:tc>
          <w:tcPr>
            <w:tcW w:w="431" w:type="dxa"/>
            <w:vAlign w:val="center"/>
          </w:tcPr>
          <w:p w14:paraId="3BD9ACC7">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2</w:t>
            </w:r>
          </w:p>
        </w:tc>
        <w:tc>
          <w:tcPr>
            <w:tcW w:w="2714" w:type="dxa"/>
            <w:vAlign w:val="center"/>
          </w:tcPr>
          <w:p w14:paraId="28C6200B">
            <w:pPr>
              <w:tabs>
                <w:tab w:val="left" w:pos="3165"/>
              </w:tabs>
              <w:spacing w:after="0" w:line="240" w:lineRule="auto"/>
              <w:jc w:val="center"/>
              <w:rPr>
                <w:rFonts w:hint="eastAsia" w:ascii="仿宋" w:hAnsi="仿宋" w:eastAsia="仿宋" w:cs="仿宋"/>
                <w:sz w:val="20"/>
                <w:szCs w:val="20"/>
                <w:lang w:val="en-US"/>
              </w:rPr>
            </w:pPr>
            <w:r>
              <w:rPr>
                <w:rFonts w:hint="eastAsia" w:ascii="仿宋" w:hAnsi="仿宋" w:eastAsia="仿宋" w:cs="仿宋"/>
                <w:sz w:val="20"/>
                <w:szCs w:val="20"/>
              </w:rPr>
              <w:t>办公室租赁选址</w:t>
            </w:r>
          </w:p>
        </w:tc>
        <w:tc>
          <w:tcPr>
            <w:tcW w:w="765" w:type="dxa"/>
            <w:vAlign w:val="center"/>
          </w:tcPr>
          <w:p w14:paraId="53C7FFFD">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1</w:t>
            </w:r>
          </w:p>
        </w:tc>
        <w:tc>
          <w:tcPr>
            <w:tcW w:w="1835" w:type="dxa"/>
            <w:vAlign w:val="center"/>
          </w:tcPr>
          <w:p w14:paraId="3AB47D61">
            <w:pPr>
              <w:spacing w:after="0" w:line="240" w:lineRule="auto"/>
              <w:jc w:val="center"/>
              <w:rPr>
                <w:rFonts w:hint="eastAsia" w:ascii="仿宋" w:hAnsi="仿宋" w:eastAsia="仿宋" w:cs="仿宋"/>
                <w:sz w:val="20"/>
                <w:szCs w:val="20"/>
                <w:lang w:val="en-US" w:eastAsia="zh-CN"/>
              </w:rPr>
            </w:pPr>
            <w:r>
              <w:rPr>
                <w:rFonts w:hint="eastAsia" w:ascii="仿宋" w:hAnsi="仿宋" w:eastAsia="仿宋" w:cs="仿宋"/>
                <w:sz w:val="20"/>
                <w:szCs w:val="20"/>
              </w:rPr>
              <w:t>5,</w:t>
            </w:r>
            <w:r>
              <w:rPr>
                <w:rFonts w:hint="eastAsia" w:ascii="仿宋" w:hAnsi="仿宋" w:eastAsia="仿宋" w:cs="仿宋"/>
                <w:sz w:val="20"/>
                <w:szCs w:val="20"/>
                <w:lang w:val="en-US" w:eastAsia="zh-CN"/>
              </w:rPr>
              <w:t>333</w:t>
            </w:r>
          </w:p>
        </w:tc>
        <w:tc>
          <w:tcPr>
            <w:tcW w:w="4289" w:type="dxa"/>
            <w:vAlign w:val="center"/>
          </w:tcPr>
          <w:p w14:paraId="2F74310C">
            <w:pPr>
              <w:pStyle w:val="33"/>
              <w:tabs>
                <w:tab w:val="left" w:pos="527"/>
              </w:tabs>
              <w:spacing w:before="2" w:line="242" w:lineRule="auto"/>
              <w:ind w:left="0" w:right="94"/>
              <w:rPr>
                <w:rFonts w:hint="eastAsia" w:ascii="仿宋" w:hAnsi="仿宋" w:eastAsia="仿宋" w:cs="仿宋"/>
                <w:bCs/>
                <w:sz w:val="20"/>
                <w:szCs w:val="20"/>
                <w:lang w:eastAsia="zh-CN"/>
              </w:rPr>
            </w:pPr>
            <w:r>
              <w:rPr>
                <w:rFonts w:hint="eastAsia" w:ascii="仿宋" w:hAnsi="仿宋" w:eastAsia="仿宋" w:cs="仿宋"/>
                <w:bCs/>
                <w:sz w:val="20"/>
                <w:szCs w:val="20"/>
                <w:lang w:eastAsia="zh-CN"/>
              </w:rPr>
              <w:t>1. 雅加达的写字楼集中分布在中、南、西、北部、各地区写字楼的特点不同，聚集的企业类型有差异。</w:t>
            </w:r>
          </w:p>
          <w:p w14:paraId="3577FCF1">
            <w:pPr>
              <w:pStyle w:val="33"/>
              <w:tabs>
                <w:tab w:val="left" w:pos="527"/>
              </w:tabs>
              <w:spacing w:before="2" w:line="242" w:lineRule="auto"/>
              <w:ind w:left="0" w:right="94"/>
              <w:rPr>
                <w:rFonts w:hint="eastAsia" w:ascii="仿宋" w:hAnsi="仿宋" w:eastAsia="仿宋" w:cs="仿宋"/>
                <w:bCs/>
                <w:sz w:val="20"/>
                <w:szCs w:val="20"/>
                <w:lang w:eastAsia="zh-CN"/>
              </w:rPr>
            </w:pPr>
            <w:r>
              <w:rPr>
                <w:rFonts w:hint="eastAsia" w:ascii="仿宋" w:hAnsi="仿宋" w:eastAsia="仿宋" w:cs="仿宋"/>
                <w:bCs/>
                <w:sz w:val="20"/>
                <w:szCs w:val="20"/>
                <w:lang w:eastAsia="zh-CN"/>
              </w:rPr>
              <w:t>2. 中资企业主要集中分布在北雅加达的 PIK、西雅加达的 Central Park 和南雅加达的 Kuningan 地区。</w:t>
            </w:r>
          </w:p>
          <w:p w14:paraId="5382F400">
            <w:pPr>
              <w:pStyle w:val="33"/>
              <w:tabs>
                <w:tab w:val="left" w:pos="527"/>
              </w:tabs>
              <w:spacing w:before="2" w:line="242" w:lineRule="auto"/>
              <w:ind w:left="0" w:right="94"/>
              <w:rPr>
                <w:rFonts w:hint="eastAsia" w:ascii="仿宋" w:hAnsi="仿宋" w:eastAsia="仿宋" w:cs="仿宋"/>
                <w:bCs/>
                <w:sz w:val="20"/>
                <w:szCs w:val="20"/>
                <w:lang w:eastAsia="zh-CN"/>
              </w:rPr>
            </w:pPr>
            <w:r>
              <w:rPr>
                <w:rFonts w:hint="eastAsia" w:ascii="仿宋" w:hAnsi="仿宋" w:eastAsia="仿宋" w:cs="仿宋"/>
                <w:bCs/>
                <w:sz w:val="20"/>
                <w:szCs w:val="20"/>
                <w:lang w:eastAsia="zh-CN"/>
              </w:rPr>
              <w:t>3. 办公室的面积需求取决于公司的业务性质以及空间的利用比例。通常，写字楼为了整体的舒适度和安全性，会要求 10 平米每人的密度。</w:t>
            </w:r>
          </w:p>
          <w:p w14:paraId="393ABE5E">
            <w:pPr>
              <w:pStyle w:val="33"/>
              <w:tabs>
                <w:tab w:val="left" w:pos="527"/>
              </w:tabs>
              <w:spacing w:before="2" w:line="242" w:lineRule="auto"/>
              <w:ind w:left="0" w:right="94"/>
              <w:rPr>
                <w:rFonts w:hint="eastAsia" w:ascii="仿宋" w:hAnsi="仿宋" w:eastAsia="仿宋" w:cs="仿宋"/>
                <w:bCs/>
                <w:sz w:val="20"/>
                <w:szCs w:val="20"/>
                <w:lang w:eastAsia="zh-CN"/>
              </w:rPr>
            </w:pPr>
            <w:r>
              <w:rPr>
                <w:rFonts w:hint="eastAsia" w:ascii="仿宋" w:hAnsi="仿宋" w:eastAsia="仿宋" w:cs="仿宋"/>
                <w:bCs/>
                <w:sz w:val="20"/>
                <w:szCs w:val="20"/>
                <w:lang w:eastAsia="zh-CN"/>
              </w:rPr>
              <w:t>4. 雅加达写字楼通常都是毛坯状态出租，但年限较久的写字楼被几批租户租赁过后会有部分装修好的办公空间可选择。</w:t>
            </w:r>
          </w:p>
        </w:tc>
      </w:tr>
      <w:tr w14:paraId="5B1DDF8C">
        <w:trPr>
          <w:trHeight w:val="430" w:hRule="atLeast"/>
        </w:trPr>
        <w:tc>
          <w:tcPr>
            <w:tcW w:w="431" w:type="dxa"/>
            <w:vAlign w:val="center"/>
          </w:tcPr>
          <w:p w14:paraId="6F6EBA98">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3</w:t>
            </w:r>
          </w:p>
        </w:tc>
        <w:tc>
          <w:tcPr>
            <w:tcW w:w="2714" w:type="dxa"/>
            <w:vAlign w:val="center"/>
          </w:tcPr>
          <w:p w14:paraId="35673717">
            <w:pPr>
              <w:tabs>
                <w:tab w:val="left" w:pos="3165"/>
              </w:tabs>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进口许可</w:t>
            </w:r>
          </w:p>
          <w:p w14:paraId="05F95DC5">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API-U</w:t>
            </w:r>
          </w:p>
        </w:tc>
        <w:tc>
          <w:tcPr>
            <w:tcW w:w="765" w:type="dxa"/>
            <w:vAlign w:val="center"/>
          </w:tcPr>
          <w:p w14:paraId="4A8F0E7B">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2</w:t>
            </w:r>
          </w:p>
        </w:tc>
        <w:tc>
          <w:tcPr>
            <w:tcW w:w="1835" w:type="dxa"/>
            <w:vAlign w:val="center"/>
          </w:tcPr>
          <w:p w14:paraId="6D2B5C33">
            <w:pPr>
              <w:spacing w:after="0" w:line="240" w:lineRule="auto"/>
              <w:jc w:val="center"/>
              <w:rPr>
                <w:rFonts w:hint="eastAsia" w:ascii="仿宋" w:hAnsi="仿宋" w:eastAsia="仿宋" w:cs="仿宋"/>
                <w:sz w:val="20"/>
                <w:szCs w:val="20"/>
                <w:lang w:val="en-US" w:eastAsia="zh-CN"/>
              </w:rPr>
            </w:pPr>
            <w:r>
              <w:rPr>
                <w:rFonts w:hint="eastAsia" w:ascii="仿宋" w:hAnsi="仿宋" w:eastAsia="仿宋" w:cs="仿宋"/>
                <w:sz w:val="20"/>
                <w:szCs w:val="20"/>
              </w:rPr>
              <w:t>1,</w:t>
            </w:r>
            <w:r>
              <w:rPr>
                <w:rFonts w:hint="eastAsia" w:ascii="仿宋" w:hAnsi="仿宋" w:eastAsia="仿宋" w:cs="仿宋"/>
                <w:sz w:val="20"/>
                <w:szCs w:val="20"/>
                <w:lang w:val="en-US" w:eastAsia="zh-CN"/>
              </w:rPr>
              <w:t>333</w:t>
            </w:r>
          </w:p>
        </w:tc>
        <w:tc>
          <w:tcPr>
            <w:tcW w:w="4289" w:type="dxa"/>
            <w:vAlign w:val="center"/>
          </w:tcPr>
          <w:p w14:paraId="1A6ED11F">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1. 在印尼，进口商品都必须具有进口许可证才可以操作清关手续，公司没有进口许可证就不能进口商品。</w:t>
            </w:r>
          </w:p>
          <w:p w14:paraId="28594896">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2. 贸易、制造业公司都可以申请进口许可。进口许可分为两种：</w:t>
            </w:r>
          </w:p>
          <w:p w14:paraId="0442706C">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  （1）API-U 通用进口许可</w:t>
            </w:r>
          </w:p>
          <w:p w14:paraId="03DF8F1E">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         仅提供给用于贸易用途而进口商品的公司。</w:t>
            </w:r>
          </w:p>
          <w:p w14:paraId="328227FF">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  （2）API-P 制造商进口许可</w:t>
            </w:r>
          </w:p>
          <w:p w14:paraId="69DC3F6B">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         仅提供给用于生产用途而进口原材料或支持生产过程材料的公司。</w:t>
            </w:r>
          </w:p>
          <w:p w14:paraId="7D9BE3FC">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3. API-P 制造商进口许可无法变更为 API-U 通用进口许可。</w:t>
            </w:r>
          </w:p>
          <w:p w14:paraId="179CF41B">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4. API-U 通用进口许可可申请变更为 API-P 制造商进口许可。</w:t>
            </w:r>
          </w:p>
          <w:p w14:paraId="337CF05D">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5. 如企业在商业登记证中包含贸易及制造或服务经营范围，需在 API-U 激活满 1 年后，方可申请变更为 API-P。</w:t>
            </w:r>
          </w:p>
        </w:tc>
      </w:tr>
      <w:tr w14:paraId="0711A6F6">
        <w:trPr>
          <w:trHeight w:val="430" w:hRule="atLeast"/>
        </w:trPr>
        <w:tc>
          <w:tcPr>
            <w:tcW w:w="431" w:type="dxa"/>
            <w:vAlign w:val="center"/>
          </w:tcPr>
          <w:p w14:paraId="4C7D331E">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4</w:t>
            </w:r>
          </w:p>
        </w:tc>
        <w:tc>
          <w:tcPr>
            <w:tcW w:w="2714" w:type="dxa"/>
            <w:vAlign w:val="center"/>
          </w:tcPr>
          <w:p w14:paraId="7A1EF64A">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公司医保社保账户注册</w:t>
            </w:r>
          </w:p>
        </w:tc>
        <w:tc>
          <w:tcPr>
            <w:tcW w:w="765" w:type="dxa"/>
            <w:vAlign w:val="center"/>
          </w:tcPr>
          <w:p w14:paraId="10DB6068">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1</w:t>
            </w:r>
          </w:p>
        </w:tc>
        <w:tc>
          <w:tcPr>
            <w:tcW w:w="1835" w:type="dxa"/>
            <w:vAlign w:val="center"/>
          </w:tcPr>
          <w:p w14:paraId="4B0E426F">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rPr>
              <w:t>1,</w:t>
            </w:r>
            <w:r>
              <w:rPr>
                <w:rFonts w:hint="eastAsia" w:ascii="仿宋" w:hAnsi="仿宋" w:eastAsia="仿宋" w:cs="仿宋"/>
                <w:bCs/>
                <w:sz w:val="20"/>
                <w:szCs w:val="20"/>
                <w:lang w:val="en-US" w:eastAsia="zh-CN"/>
              </w:rPr>
              <w:t>111</w:t>
            </w:r>
          </w:p>
        </w:tc>
        <w:tc>
          <w:tcPr>
            <w:tcW w:w="4289" w:type="dxa"/>
            <w:vAlign w:val="center"/>
          </w:tcPr>
          <w:p w14:paraId="5646BEBB">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1. 社会保障管理局BPJS是一个管理印尼国民的健康保障的机构，为提人民供体面生活基本需求的保障。</w:t>
            </w:r>
          </w:p>
          <w:p w14:paraId="730FE180">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2. 根据印尼2011年24号法规关于社会保障管理，印尼的BPJS可分为</w:t>
            </w:r>
          </w:p>
          <w:p w14:paraId="157A152D">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两种：医保（BPJS Kesehatan）和社保（BPJS Ketenagakerjaan）。</w:t>
            </w:r>
          </w:p>
          <w:p w14:paraId="25EC3464">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3. 公司必须注册BPJS因为每家公司有义务给所有员工缴纳BPJS（印尼籍员工或外籍员工都必须交）  </w:t>
            </w:r>
          </w:p>
          <w:p w14:paraId="7D176F31">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4. 未注册BPJS的公司，会产生劳动纠纷和不能申请资质工作签证。</w:t>
            </w:r>
          </w:p>
        </w:tc>
      </w:tr>
      <w:tr w14:paraId="00835D83">
        <w:trPr>
          <w:trHeight w:val="430" w:hRule="atLeast"/>
        </w:trPr>
        <w:tc>
          <w:tcPr>
            <w:tcW w:w="431" w:type="dxa"/>
            <w:vAlign w:val="center"/>
          </w:tcPr>
          <w:p w14:paraId="2D085169">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5</w:t>
            </w:r>
          </w:p>
        </w:tc>
        <w:tc>
          <w:tcPr>
            <w:tcW w:w="2714" w:type="dxa"/>
            <w:vAlign w:val="center"/>
          </w:tcPr>
          <w:p w14:paraId="332805F2">
            <w:pPr>
              <w:spacing w:after="0" w:line="240" w:lineRule="auto"/>
              <w:jc w:val="center"/>
              <w:rPr>
                <w:rFonts w:hint="eastAsia" w:ascii="仿宋" w:hAnsi="仿宋" w:eastAsia="仿宋" w:cs="仿宋"/>
                <w:sz w:val="20"/>
                <w:szCs w:val="20"/>
                <w:lang w:val="en-US"/>
              </w:rPr>
            </w:pPr>
            <w:r>
              <w:rPr>
                <w:rFonts w:hint="eastAsia" w:ascii="仿宋" w:hAnsi="仿宋" w:eastAsia="仿宋" w:cs="仿宋"/>
                <w:sz w:val="20"/>
                <w:szCs w:val="20"/>
              </w:rPr>
              <w:t>董事工作签（12 个月）；新办；雅加达区</w:t>
            </w:r>
          </w:p>
        </w:tc>
        <w:tc>
          <w:tcPr>
            <w:tcW w:w="765" w:type="dxa"/>
            <w:vAlign w:val="center"/>
          </w:tcPr>
          <w:p w14:paraId="2178DA1D">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sz w:val="20"/>
                <w:szCs w:val="20"/>
                <w:lang w:val="en-US" w:eastAsia="zh-CN"/>
              </w:rPr>
              <w:t>1</w:t>
            </w:r>
          </w:p>
        </w:tc>
        <w:tc>
          <w:tcPr>
            <w:tcW w:w="1835" w:type="dxa"/>
            <w:vAlign w:val="center"/>
          </w:tcPr>
          <w:p w14:paraId="3454476A">
            <w:pPr>
              <w:spacing w:after="0" w:line="240" w:lineRule="auto"/>
              <w:jc w:val="center"/>
              <w:rPr>
                <w:rFonts w:hint="eastAsia" w:ascii="仿宋" w:hAnsi="仿宋" w:eastAsia="仿宋" w:cs="仿宋"/>
                <w:sz w:val="20"/>
                <w:szCs w:val="20"/>
                <w:lang w:val="en-US" w:eastAsia="zh-CN"/>
              </w:rPr>
            </w:pPr>
            <w:r>
              <w:rPr>
                <w:rFonts w:hint="eastAsia" w:ascii="仿宋" w:hAnsi="仿宋" w:eastAsia="仿宋" w:cs="仿宋"/>
                <w:sz w:val="20"/>
                <w:szCs w:val="20"/>
              </w:rPr>
              <w:t>6,</w:t>
            </w:r>
            <w:r>
              <w:rPr>
                <w:rFonts w:hint="eastAsia" w:ascii="仿宋" w:hAnsi="仿宋" w:eastAsia="仿宋" w:cs="仿宋"/>
                <w:sz w:val="20"/>
                <w:szCs w:val="20"/>
                <w:lang w:val="en-US" w:eastAsia="zh-CN"/>
              </w:rPr>
              <w:t>444</w:t>
            </w:r>
          </w:p>
        </w:tc>
        <w:tc>
          <w:tcPr>
            <w:tcW w:w="4289" w:type="dxa"/>
            <w:vAlign w:val="center"/>
          </w:tcPr>
          <w:p w14:paraId="14D3AAD4">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1. 本签证为印尼工作签证，按印尼法律规定，在印尼工作的外籍人士都需要办理工作签证。本签证种类可以延期 5 次。</w:t>
            </w:r>
          </w:p>
          <w:p w14:paraId="174D42D0">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2. 申请人的工作签在有效期内，可作为配偶/子女/父母担保家属签。</w:t>
            </w:r>
          </w:p>
          <w:p w14:paraId="0A08D718">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3. 如果个人的股份比例超过10 M 印尼盾无法申请工作签证，只能申请投资签证。 </w:t>
            </w:r>
          </w:p>
          <w:p w14:paraId="32FEFE2D">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4. 如果是从单次商务签转到工作签，而且人在印尼境内，则需要办理身份转让；从其他签证（如投资签、家属签）转工作签，则不用办理身份转让。</w:t>
            </w:r>
          </w:p>
          <w:p w14:paraId="20448A89">
            <w:pPr>
              <w:shd w:val="clear" w:color="auto" w:fill="FFFFFF"/>
              <w:spacing w:after="0" w:line="240" w:lineRule="auto"/>
              <w:rPr>
                <w:rFonts w:hint="eastAsia" w:ascii="仿宋" w:hAnsi="仿宋" w:eastAsia="仿宋" w:cs="仿宋"/>
                <w:bCs/>
                <w:sz w:val="20"/>
                <w:szCs w:val="20"/>
                <w:lang w:val="en-US"/>
              </w:rPr>
            </w:pPr>
            <w:r>
              <w:rPr>
                <w:rFonts w:hint="eastAsia" w:ascii="仿宋" w:hAnsi="仿宋" w:eastAsia="仿宋" w:cs="仿宋"/>
                <w:b/>
                <w:sz w:val="20"/>
                <w:szCs w:val="20"/>
                <w:lang w:val="en-US"/>
              </w:rPr>
              <w:t>*注：3</w:t>
            </w:r>
            <w:r>
              <w:rPr>
                <w:rFonts w:hint="eastAsia" w:ascii="仿宋" w:hAnsi="仿宋" w:eastAsia="仿宋" w:cs="仿宋"/>
                <w:b/>
                <w:sz w:val="20"/>
                <w:szCs w:val="20"/>
                <w:lang w:val="en-US" w:eastAsia="zh-CN"/>
              </w:rPr>
              <w:t>9</w:t>
            </w:r>
            <w:r>
              <w:rPr>
                <w:rFonts w:hint="eastAsia" w:ascii="仿宋" w:hAnsi="仿宋" w:eastAsia="仿宋" w:cs="仿宋"/>
                <w:b/>
                <w:sz w:val="20"/>
                <w:szCs w:val="20"/>
                <w:lang w:val="en-US"/>
              </w:rPr>
              <w:t>个工作日才能拿到电子签证</w:t>
            </w:r>
          </w:p>
        </w:tc>
      </w:tr>
      <w:tr w14:paraId="6B894D8A">
        <w:trPr>
          <w:trHeight w:val="430" w:hRule="atLeast"/>
        </w:trPr>
        <w:tc>
          <w:tcPr>
            <w:tcW w:w="431" w:type="dxa"/>
            <w:vAlign w:val="center"/>
          </w:tcPr>
          <w:p w14:paraId="03300B11">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6</w:t>
            </w:r>
          </w:p>
        </w:tc>
        <w:tc>
          <w:tcPr>
            <w:tcW w:w="2714" w:type="dxa"/>
            <w:vAlign w:val="center"/>
          </w:tcPr>
          <w:p w14:paraId="652544F2">
            <w:pPr>
              <w:spacing w:after="0" w:line="240" w:lineRule="auto"/>
              <w:jc w:val="center"/>
              <w:rPr>
                <w:rFonts w:hint="eastAsia" w:ascii="仿宋" w:hAnsi="仿宋" w:eastAsia="仿宋" w:cs="仿宋"/>
                <w:sz w:val="20"/>
                <w:szCs w:val="20"/>
                <w:lang w:val="en-US"/>
              </w:rPr>
            </w:pPr>
            <w:r>
              <w:rPr>
                <w:rFonts w:hint="eastAsia" w:ascii="仿宋" w:hAnsi="仿宋" w:eastAsia="仿宋" w:cs="仿宋"/>
                <w:sz w:val="20"/>
                <w:szCs w:val="20"/>
              </w:rPr>
              <w:t>个人税卡以及CORETAX账户注册</w:t>
            </w:r>
          </w:p>
        </w:tc>
        <w:tc>
          <w:tcPr>
            <w:tcW w:w="765" w:type="dxa"/>
            <w:vAlign w:val="center"/>
          </w:tcPr>
          <w:p w14:paraId="61D2D37A">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1</w:t>
            </w:r>
          </w:p>
        </w:tc>
        <w:tc>
          <w:tcPr>
            <w:tcW w:w="1835" w:type="dxa"/>
            <w:vAlign w:val="center"/>
          </w:tcPr>
          <w:p w14:paraId="7007DED0">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rPr>
              <w:t>1,</w:t>
            </w:r>
            <w:r>
              <w:rPr>
                <w:rFonts w:hint="eastAsia" w:ascii="仿宋" w:hAnsi="仿宋" w:eastAsia="仿宋" w:cs="仿宋"/>
                <w:bCs/>
                <w:sz w:val="20"/>
                <w:szCs w:val="20"/>
                <w:lang w:val="en-US" w:eastAsia="zh-CN"/>
              </w:rPr>
              <w:t>333</w:t>
            </w:r>
          </w:p>
        </w:tc>
        <w:tc>
          <w:tcPr>
            <w:tcW w:w="4289" w:type="dxa"/>
            <w:vAlign w:val="center"/>
          </w:tcPr>
          <w:p w14:paraId="7FB5D7CB">
            <w:pPr>
              <w:spacing w:after="0" w:line="240" w:lineRule="auto"/>
              <w:rPr>
                <w:rFonts w:hint="eastAsia" w:ascii="仿宋" w:hAnsi="仿宋" w:eastAsia="仿宋" w:cs="仿宋"/>
                <w:bCs/>
                <w:sz w:val="20"/>
                <w:szCs w:val="20"/>
                <w:lang w:val="en-US"/>
              </w:rPr>
            </w:pPr>
            <w:r>
              <w:rPr>
                <w:rFonts w:hint="eastAsia" w:ascii="仿宋" w:hAnsi="仿宋" w:eastAsia="仿宋" w:cs="仿宋"/>
                <w:b/>
                <w:bCs/>
                <w:sz w:val="20"/>
                <w:szCs w:val="20"/>
                <w:lang w:val="en-US"/>
              </w:rPr>
              <w:t>1. 个人税卡 </w:t>
            </w:r>
          </w:p>
          <w:p w14:paraId="59853398">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在印度尼西亚拥有收入的个人必须持有的税务身份证明，包括在该国工作或经商的外国人。没有 NPWP 可能会导致更高的税率，并在银行业务和商业交易方面受到限制。此外，在印度尼西亚当地银行开设个人账户和公司账户也需要提供 NPWP。</w:t>
            </w:r>
          </w:p>
          <w:p w14:paraId="66192CB4">
            <w:pPr>
              <w:spacing w:after="0" w:line="240" w:lineRule="auto"/>
              <w:rPr>
                <w:rFonts w:hint="eastAsia" w:ascii="仿宋" w:hAnsi="仿宋" w:eastAsia="仿宋" w:cs="仿宋"/>
                <w:bCs/>
                <w:sz w:val="20"/>
                <w:szCs w:val="20"/>
                <w:lang w:val="en-US"/>
              </w:rPr>
            </w:pPr>
            <w:r>
              <w:rPr>
                <w:rFonts w:hint="eastAsia" w:ascii="仿宋" w:hAnsi="仿宋" w:eastAsia="仿宋" w:cs="仿宋"/>
                <w:b/>
                <w:bCs/>
                <w:sz w:val="20"/>
                <w:szCs w:val="20"/>
                <w:lang w:val="en-US"/>
              </w:rPr>
              <w:t>2. </w:t>
            </w:r>
            <w:r>
              <w:rPr>
                <w:rFonts w:hint="eastAsia" w:ascii="仿宋" w:hAnsi="仿宋" w:eastAsia="仿宋" w:cs="仿宋"/>
                <w:b/>
                <w:bCs/>
                <w:i/>
                <w:iCs/>
                <w:sz w:val="20"/>
                <w:szCs w:val="20"/>
                <w:lang w:val="en-US"/>
              </w:rPr>
              <w:t>CORETAX 账户</w:t>
            </w:r>
          </w:p>
          <w:p w14:paraId="78FBB630">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在印度尼西亚拥有税务义务的个人和实体必须持有的账户，包括外国人。如果没有 CORETAX 账户，纳税人，无论是个人还是企业，都无法通过电子方式报税或支付税款，这可能导致法律制裁或罚款。因此，每个人和实体应尽快办理 CORETAX 账户并履行税务义务，以避免法律和财务上的后果。</w:t>
            </w:r>
          </w:p>
        </w:tc>
      </w:tr>
      <w:tr w14:paraId="011D82A8">
        <w:trPr>
          <w:trHeight w:val="430" w:hRule="atLeast"/>
        </w:trPr>
        <w:tc>
          <w:tcPr>
            <w:tcW w:w="431" w:type="dxa"/>
            <w:vAlign w:val="center"/>
          </w:tcPr>
          <w:p w14:paraId="25E72537">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7</w:t>
            </w:r>
          </w:p>
        </w:tc>
        <w:tc>
          <w:tcPr>
            <w:tcW w:w="2714" w:type="dxa"/>
            <w:vAlign w:val="center"/>
          </w:tcPr>
          <w:p w14:paraId="1E90BEF0">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公司银行开户</w:t>
            </w:r>
          </w:p>
          <w:p w14:paraId="2F8B6B13">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（印尼盾+人民币）</w:t>
            </w:r>
          </w:p>
        </w:tc>
        <w:tc>
          <w:tcPr>
            <w:tcW w:w="765" w:type="dxa"/>
            <w:vAlign w:val="center"/>
          </w:tcPr>
          <w:p w14:paraId="1297854E">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1</w:t>
            </w:r>
          </w:p>
        </w:tc>
        <w:tc>
          <w:tcPr>
            <w:tcW w:w="1835" w:type="dxa"/>
            <w:vAlign w:val="center"/>
          </w:tcPr>
          <w:p w14:paraId="59E1CD2A">
            <w:pPr>
              <w:spacing w:after="0" w:line="240" w:lineRule="auto"/>
              <w:jc w:val="center"/>
              <w:rPr>
                <w:rFonts w:hint="eastAsia" w:ascii="仿宋" w:hAnsi="仿宋" w:eastAsia="仿宋" w:cs="仿宋"/>
                <w:sz w:val="20"/>
                <w:szCs w:val="20"/>
                <w:lang w:val="en-US" w:eastAsia="zh-CN"/>
              </w:rPr>
            </w:pPr>
            <w:r>
              <w:rPr>
                <w:rFonts w:hint="eastAsia" w:ascii="仿宋" w:hAnsi="仿宋" w:eastAsia="仿宋" w:cs="仿宋"/>
                <w:sz w:val="20"/>
                <w:szCs w:val="20"/>
              </w:rPr>
              <w:t>1,</w:t>
            </w:r>
            <w:r>
              <w:rPr>
                <w:rFonts w:hint="eastAsia" w:ascii="仿宋" w:hAnsi="仿宋" w:eastAsia="仿宋" w:cs="仿宋"/>
                <w:sz w:val="20"/>
                <w:szCs w:val="20"/>
                <w:lang w:val="en-US" w:eastAsia="zh-CN"/>
              </w:rPr>
              <w:t>778</w:t>
            </w:r>
          </w:p>
        </w:tc>
        <w:tc>
          <w:tcPr>
            <w:tcW w:w="4289" w:type="dxa"/>
            <w:vAlign w:val="center"/>
          </w:tcPr>
          <w:p w14:paraId="794710BA">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每家银行的开户要求有所不同，但开户银行的基本要求如下：</w:t>
            </w:r>
          </w:p>
          <w:p w14:paraId="3659ACA0">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    a) 公司董事或董事长必须拥有印尼个人税卡以及签证暂住许可证 KITAS</w:t>
            </w:r>
          </w:p>
          <w:p w14:paraId="2940561C">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    b) 需要公司董事或董事长面签，不能由公司监事或监事长签字</w:t>
            </w:r>
          </w:p>
          <w:p w14:paraId="24343DCD">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3. 完成银行开户后的24小时内必须将初次存款打入公司账号否则会被取消。</w:t>
            </w:r>
          </w:p>
          <w:p w14:paraId="03339BD9">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4. 每家银行的货币账号有不同的初次存款要求，例如：</w:t>
            </w:r>
          </w:p>
          <w:p w14:paraId="6DEE740C">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     a) 印尼盾货币：1.000.000 印尼盾</w:t>
            </w:r>
          </w:p>
          <w:p w14:paraId="6FE6F49C">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     b) 美金货币：1.000 美元</w:t>
            </w:r>
          </w:p>
          <w:p w14:paraId="0A42E602">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     c) 人民币货币：7.000 元</w:t>
            </w:r>
          </w:p>
          <w:p w14:paraId="68DD35AA">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     d) 等其他货币</w:t>
            </w:r>
          </w:p>
          <w:p w14:paraId="0960AA54">
            <w:pPr>
              <w:spacing w:after="0" w:line="240" w:lineRule="auto"/>
              <w:rPr>
                <w:rFonts w:hint="eastAsia" w:ascii="仿宋" w:hAnsi="仿宋" w:eastAsia="仿宋" w:cs="仿宋"/>
                <w:b/>
                <w:sz w:val="20"/>
                <w:szCs w:val="20"/>
                <w:lang w:val="en-US"/>
              </w:rPr>
            </w:pPr>
            <w:r>
              <w:rPr>
                <w:rFonts w:hint="eastAsia" w:ascii="仿宋" w:hAnsi="仿宋" w:eastAsia="仿宋" w:cs="仿宋"/>
                <w:b/>
                <w:sz w:val="20"/>
                <w:szCs w:val="20"/>
                <w:lang w:val="en-US"/>
              </w:rPr>
              <w:t>*注：</w:t>
            </w:r>
          </w:p>
          <w:p w14:paraId="46889734">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服务价格包含1个货币的银行账号，如选择超过1个货币，每增一个货币的服务费是2,000,000 印尼盾</w:t>
            </w:r>
          </w:p>
        </w:tc>
      </w:tr>
      <w:tr w14:paraId="039EB4FA">
        <w:trPr>
          <w:trHeight w:val="430" w:hRule="atLeast"/>
        </w:trPr>
        <w:tc>
          <w:tcPr>
            <w:tcW w:w="431" w:type="dxa"/>
            <w:vAlign w:val="center"/>
          </w:tcPr>
          <w:p w14:paraId="586B866D">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8</w:t>
            </w:r>
          </w:p>
        </w:tc>
        <w:tc>
          <w:tcPr>
            <w:tcW w:w="2714" w:type="dxa"/>
            <w:vAlign w:val="center"/>
          </w:tcPr>
          <w:p w14:paraId="3010D618">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一般纳税人资格</w:t>
            </w:r>
          </w:p>
        </w:tc>
        <w:tc>
          <w:tcPr>
            <w:tcW w:w="765" w:type="dxa"/>
            <w:vAlign w:val="center"/>
          </w:tcPr>
          <w:p w14:paraId="10F23009">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1</w:t>
            </w:r>
          </w:p>
        </w:tc>
        <w:tc>
          <w:tcPr>
            <w:tcW w:w="1835" w:type="dxa"/>
            <w:vAlign w:val="center"/>
          </w:tcPr>
          <w:p w14:paraId="36299087">
            <w:pPr>
              <w:spacing w:after="0" w:line="240" w:lineRule="auto"/>
              <w:jc w:val="center"/>
              <w:rPr>
                <w:rFonts w:hint="eastAsia" w:ascii="仿宋" w:hAnsi="仿宋" w:eastAsia="仿宋" w:cs="仿宋"/>
                <w:sz w:val="20"/>
                <w:szCs w:val="20"/>
                <w:lang w:val="en-US" w:eastAsia="zh-CN"/>
              </w:rPr>
            </w:pPr>
            <w:r>
              <w:rPr>
                <w:rFonts w:hint="eastAsia" w:ascii="仿宋" w:hAnsi="仿宋" w:eastAsia="仿宋" w:cs="仿宋"/>
                <w:sz w:val="20"/>
                <w:szCs w:val="20"/>
              </w:rPr>
              <w:t>5,</w:t>
            </w:r>
            <w:r>
              <w:rPr>
                <w:rFonts w:hint="eastAsia" w:ascii="仿宋" w:hAnsi="仿宋" w:eastAsia="仿宋" w:cs="仿宋"/>
                <w:sz w:val="20"/>
                <w:szCs w:val="20"/>
                <w:lang w:val="en-US" w:eastAsia="zh-CN"/>
              </w:rPr>
              <w:t>333</w:t>
            </w:r>
          </w:p>
        </w:tc>
        <w:tc>
          <w:tcPr>
            <w:tcW w:w="4289" w:type="dxa"/>
            <w:vAlign w:val="center"/>
          </w:tcPr>
          <w:p w14:paraId="6BD4EBA9">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1. 一般纳税人（PKP）是指经过 DJP 印尼税务总局认证，具备资格对其销售的应税货物和/或服务开具、申报并 PPN 缴纳增值税的企业。</w:t>
            </w:r>
          </w:p>
          <w:p w14:paraId="62619DEA">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2. 根据印尼税法规定，年营业额超过 Rp4,800,000,000（约 240 万元人民币）的企业，必须注册为一般纳税人。</w:t>
            </w:r>
          </w:p>
          <w:p w14:paraId="55F40D06">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营业额未达此门槛的企业也可以自愿申请成为一般纳税人，以享有以下优势：</w:t>
            </w:r>
          </w:p>
          <w:p w14:paraId="0EA4720E">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（1）有权开具增值税发票</w:t>
            </w:r>
          </w:p>
          <w:p w14:paraId="55B83284">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（2）可以抵扣进项税</w:t>
            </w:r>
          </w:p>
          <w:p w14:paraId="1676CAF9">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（3）增强企业信誉，提高合作机会</w:t>
            </w:r>
          </w:p>
          <w:p w14:paraId="73FDE176">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（4）提升参与招标项目的资格与竞争力    </w:t>
            </w:r>
          </w:p>
          <w:p w14:paraId="739A5AEA">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3. 如果使用虚拟地址需要做变更到实体地址</w:t>
            </w:r>
          </w:p>
        </w:tc>
      </w:tr>
      <w:tr w14:paraId="2E0B6C37">
        <w:trPr>
          <w:trHeight w:val="389" w:hRule="atLeast"/>
        </w:trPr>
        <w:tc>
          <w:tcPr>
            <w:tcW w:w="3910" w:type="dxa"/>
            <w:gridSpan w:val="3"/>
            <w:vAlign w:val="center"/>
          </w:tcPr>
          <w:p w14:paraId="34E29F2A">
            <w:pPr>
              <w:spacing w:line="240" w:lineRule="auto"/>
              <w:jc w:val="right"/>
              <w:rPr>
                <w:rFonts w:hint="eastAsia" w:ascii="仿宋" w:hAnsi="仿宋" w:eastAsia="仿宋" w:cs="仿宋"/>
                <w:sz w:val="20"/>
                <w:szCs w:val="20"/>
                <w:lang w:val="en-US"/>
              </w:rPr>
            </w:pPr>
            <w:r>
              <w:rPr>
                <w:rFonts w:hint="eastAsia" w:ascii="仿宋" w:hAnsi="仿宋" w:eastAsia="仿宋" w:cs="仿宋"/>
                <w:sz w:val="20"/>
                <w:szCs w:val="20"/>
                <w:lang w:val="en-US"/>
              </w:rPr>
              <w:t>小计</w:t>
            </w:r>
          </w:p>
        </w:tc>
        <w:tc>
          <w:tcPr>
            <w:tcW w:w="6124" w:type="dxa"/>
            <w:gridSpan w:val="2"/>
            <w:vAlign w:val="center"/>
          </w:tcPr>
          <w:p w14:paraId="3E286084">
            <w:pPr>
              <w:spacing w:line="240" w:lineRule="auto"/>
              <w:rPr>
                <w:rFonts w:hint="eastAsia" w:ascii="仿宋" w:hAnsi="仿宋" w:eastAsia="仿宋" w:cs="仿宋"/>
                <w:sz w:val="20"/>
                <w:szCs w:val="20"/>
                <w:lang w:val="en-US" w:eastAsia="zh-CN"/>
              </w:rPr>
            </w:pPr>
            <w:r>
              <w:rPr>
                <w:rFonts w:hint="eastAsia" w:ascii="仿宋" w:hAnsi="仿宋" w:eastAsia="仿宋" w:cs="仿宋"/>
                <w:sz w:val="20"/>
                <w:szCs w:val="20"/>
                <w:lang w:val="en-US"/>
              </w:rPr>
              <w:t>3</w:t>
            </w:r>
            <w:r>
              <w:rPr>
                <w:rFonts w:hint="eastAsia" w:ascii="仿宋" w:hAnsi="仿宋" w:eastAsia="仿宋" w:cs="仿宋"/>
                <w:sz w:val="20"/>
                <w:szCs w:val="20"/>
                <w:lang w:val="en-US" w:eastAsia="zh-CN"/>
              </w:rPr>
              <w:t>1</w:t>
            </w:r>
            <w:r>
              <w:rPr>
                <w:rFonts w:hint="eastAsia" w:ascii="仿宋" w:hAnsi="仿宋" w:eastAsia="仿宋" w:cs="仿宋"/>
                <w:sz w:val="20"/>
                <w:szCs w:val="20"/>
                <w:lang w:val="en-US"/>
              </w:rPr>
              <w:t>,</w:t>
            </w:r>
            <w:r>
              <w:rPr>
                <w:rFonts w:hint="eastAsia" w:ascii="仿宋" w:hAnsi="仿宋" w:eastAsia="仿宋" w:cs="仿宋"/>
                <w:sz w:val="20"/>
                <w:szCs w:val="20"/>
                <w:lang w:val="en-US" w:eastAsia="zh-CN"/>
              </w:rPr>
              <w:t>554</w:t>
            </w:r>
          </w:p>
        </w:tc>
      </w:tr>
      <w:tr w14:paraId="6F26F530">
        <w:trPr>
          <w:trHeight w:val="389" w:hRule="atLeast"/>
        </w:trPr>
        <w:tc>
          <w:tcPr>
            <w:tcW w:w="3910" w:type="dxa"/>
            <w:gridSpan w:val="3"/>
            <w:vAlign w:val="center"/>
          </w:tcPr>
          <w:p w14:paraId="3DF6899C">
            <w:pPr>
              <w:spacing w:line="240" w:lineRule="auto"/>
              <w:jc w:val="right"/>
              <w:rPr>
                <w:rFonts w:hint="eastAsia" w:ascii="仿宋" w:hAnsi="仿宋" w:eastAsia="仿宋" w:cs="仿宋"/>
                <w:sz w:val="20"/>
                <w:szCs w:val="20"/>
                <w:lang w:val="en-US" w:eastAsia="zh-CN"/>
              </w:rPr>
            </w:pPr>
            <w:r>
              <w:rPr>
                <w:rFonts w:hint="eastAsia" w:ascii="仿宋" w:hAnsi="仿宋" w:eastAsia="仿宋" w:cs="仿宋"/>
                <w:sz w:val="20"/>
                <w:szCs w:val="20"/>
                <w:lang w:val="en-US" w:eastAsia="zh-CN"/>
              </w:rPr>
              <w:t>优惠价格</w:t>
            </w:r>
          </w:p>
        </w:tc>
        <w:tc>
          <w:tcPr>
            <w:tcW w:w="6124" w:type="dxa"/>
            <w:gridSpan w:val="2"/>
            <w:vAlign w:val="center"/>
          </w:tcPr>
          <w:p w14:paraId="42C41DE9">
            <w:pPr>
              <w:spacing w:line="240" w:lineRule="auto"/>
              <w:rPr>
                <w:rFonts w:hint="eastAsia" w:ascii="仿宋" w:hAnsi="仿宋" w:eastAsia="仿宋" w:cs="仿宋"/>
                <w:sz w:val="20"/>
                <w:szCs w:val="20"/>
                <w:lang w:val="en-US" w:eastAsia="zh-CN"/>
              </w:rPr>
            </w:pPr>
            <w:r>
              <w:rPr>
                <w:rFonts w:hint="eastAsia" w:ascii="仿宋" w:hAnsi="仿宋" w:eastAsia="仿宋" w:cs="仿宋"/>
                <w:sz w:val="20"/>
                <w:szCs w:val="20"/>
                <w:lang w:val="en-US" w:eastAsia="zh-CN"/>
              </w:rPr>
              <w:t>1</w:t>
            </w:r>
            <w:r>
              <w:rPr>
                <w:rFonts w:hint="eastAsia" w:ascii="仿宋" w:hAnsi="仿宋" w:eastAsia="仿宋" w:cs="仿宋"/>
                <w:sz w:val="20"/>
                <w:szCs w:val="20"/>
                <w:lang w:val="en-US"/>
              </w:rPr>
              <w:t>,</w:t>
            </w:r>
            <w:r>
              <w:rPr>
                <w:rFonts w:hint="eastAsia" w:ascii="仿宋" w:hAnsi="仿宋" w:eastAsia="仿宋" w:cs="仿宋"/>
                <w:sz w:val="20"/>
                <w:szCs w:val="20"/>
                <w:lang w:val="en-US" w:eastAsia="zh-CN"/>
              </w:rPr>
              <w:t>554</w:t>
            </w:r>
          </w:p>
        </w:tc>
      </w:tr>
      <w:tr w14:paraId="0ADFA829">
        <w:trPr>
          <w:trHeight w:val="389" w:hRule="atLeast"/>
        </w:trPr>
        <w:tc>
          <w:tcPr>
            <w:tcW w:w="3910" w:type="dxa"/>
            <w:gridSpan w:val="3"/>
            <w:vAlign w:val="center"/>
          </w:tcPr>
          <w:p w14:paraId="07433FAB">
            <w:pPr>
              <w:wordWrap w:val="0"/>
              <w:spacing w:line="240" w:lineRule="auto"/>
              <w:jc w:val="right"/>
              <w:rPr>
                <w:rFonts w:hint="eastAsia" w:ascii="仿宋" w:hAnsi="仿宋" w:eastAsia="仿宋" w:cs="仿宋"/>
                <w:sz w:val="20"/>
                <w:szCs w:val="20"/>
                <w:lang w:val="en-US"/>
              </w:rPr>
            </w:pPr>
            <w:r>
              <w:rPr>
                <w:rFonts w:hint="eastAsia" w:ascii="仿宋" w:hAnsi="仿宋" w:eastAsia="仿宋" w:cs="仿宋"/>
                <w:sz w:val="20"/>
                <w:szCs w:val="20"/>
                <w:lang w:val="en-US"/>
              </w:rPr>
              <w:t>增值税 6%</w:t>
            </w:r>
          </w:p>
        </w:tc>
        <w:tc>
          <w:tcPr>
            <w:tcW w:w="6124" w:type="dxa"/>
            <w:gridSpan w:val="2"/>
            <w:vAlign w:val="center"/>
          </w:tcPr>
          <w:p w14:paraId="0244222C">
            <w:pPr>
              <w:spacing w:line="240" w:lineRule="auto"/>
              <w:rPr>
                <w:rFonts w:hint="eastAsia" w:ascii="仿宋" w:hAnsi="仿宋" w:eastAsia="仿宋" w:cs="仿宋"/>
                <w:sz w:val="20"/>
                <w:szCs w:val="20"/>
                <w:lang w:val="en-US" w:eastAsia="zh-CN"/>
              </w:rPr>
            </w:pPr>
            <w:r>
              <w:rPr>
                <w:rFonts w:hint="eastAsia" w:ascii="仿宋" w:hAnsi="仿宋" w:eastAsia="仿宋" w:cs="仿宋"/>
                <w:sz w:val="20"/>
                <w:szCs w:val="20"/>
                <w:lang w:val="en-US"/>
              </w:rPr>
              <w:t>1,</w:t>
            </w:r>
            <w:r>
              <w:rPr>
                <w:rFonts w:hint="eastAsia" w:ascii="仿宋" w:hAnsi="仿宋" w:eastAsia="仿宋" w:cs="仿宋"/>
                <w:sz w:val="20"/>
                <w:szCs w:val="20"/>
                <w:lang w:val="en-US" w:eastAsia="zh-CN"/>
              </w:rPr>
              <w:t>800</w:t>
            </w:r>
          </w:p>
        </w:tc>
      </w:tr>
      <w:tr w14:paraId="15824291">
        <w:trPr>
          <w:trHeight w:val="389" w:hRule="atLeast"/>
        </w:trPr>
        <w:tc>
          <w:tcPr>
            <w:tcW w:w="3910" w:type="dxa"/>
            <w:gridSpan w:val="3"/>
            <w:vAlign w:val="center"/>
          </w:tcPr>
          <w:p w14:paraId="4142ECE3">
            <w:pPr>
              <w:spacing w:line="240" w:lineRule="auto"/>
              <w:jc w:val="right"/>
              <w:rPr>
                <w:rFonts w:hint="eastAsia" w:ascii="仿宋" w:hAnsi="仿宋" w:eastAsia="仿宋" w:cs="仿宋"/>
                <w:b/>
                <w:sz w:val="20"/>
                <w:szCs w:val="20"/>
                <w:lang w:val="en-US"/>
              </w:rPr>
            </w:pPr>
            <w:r>
              <w:rPr>
                <w:rFonts w:hint="eastAsia" w:ascii="仿宋" w:hAnsi="仿宋" w:eastAsia="仿宋" w:cs="仿宋"/>
                <w:b/>
                <w:sz w:val="20"/>
                <w:szCs w:val="20"/>
                <w:lang w:val="en-US"/>
              </w:rPr>
              <w:t>含税总计</w:t>
            </w:r>
          </w:p>
        </w:tc>
        <w:tc>
          <w:tcPr>
            <w:tcW w:w="6124" w:type="dxa"/>
            <w:gridSpan w:val="2"/>
            <w:vAlign w:val="center"/>
          </w:tcPr>
          <w:p w14:paraId="283F0A7E">
            <w:pPr>
              <w:spacing w:line="240" w:lineRule="auto"/>
              <w:rPr>
                <w:rFonts w:hint="eastAsia" w:ascii="仿宋" w:hAnsi="仿宋" w:eastAsia="仿宋" w:cs="仿宋"/>
                <w:sz w:val="20"/>
                <w:szCs w:val="20"/>
                <w:lang w:val="en-US"/>
              </w:rPr>
            </w:pPr>
            <w:r>
              <w:rPr>
                <w:rFonts w:hint="eastAsia" w:ascii="仿宋" w:hAnsi="仿宋" w:eastAsia="仿宋" w:cs="仿宋"/>
                <w:sz w:val="20"/>
                <w:szCs w:val="20"/>
                <w:lang w:val="en-US"/>
              </w:rPr>
              <w:t>3</w:t>
            </w:r>
            <w:r>
              <w:rPr>
                <w:rFonts w:hint="eastAsia" w:ascii="仿宋" w:hAnsi="仿宋" w:eastAsia="仿宋" w:cs="仿宋"/>
                <w:sz w:val="20"/>
                <w:szCs w:val="20"/>
                <w:lang w:val="en-US" w:eastAsia="zh-CN"/>
              </w:rPr>
              <w:t>1</w:t>
            </w:r>
            <w:r>
              <w:rPr>
                <w:rFonts w:hint="eastAsia" w:ascii="仿宋" w:hAnsi="仿宋" w:eastAsia="仿宋" w:cs="仿宋"/>
                <w:sz w:val="20"/>
                <w:szCs w:val="20"/>
                <w:lang w:val="en-US"/>
              </w:rPr>
              <w:t>,</w:t>
            </w:r>
            <w:r>
              <w:rPr>
                <w:rFonts w:hint="eastAsia" w:ascii="仿宋" w:hAnsi="仿宋" w:eastAsia="仿宋" w:cs="仿宋"/>
                <w:sz w:val="20"/>
                <w:szCs w:val="20"/>
                <w:lang w:val="en-US" w:eastAsia="zh-CN"/>
              </w:rPr>
              <w:t>800</w:t>
            </w:r>
          </w:p>
        </w:tc>
      </w:tr>
    </w:tbl>
    <w:p w14:paraId="62D007FE">
      <w:pPr>
        <w:pStyle w:val="4"/>
        <w:spacing w:before="78" w:line="240" w:lineRule="auto"/>
        <w:contextualSpacing/>
        <w:rPr>
          <w:rFonts w:hint="eastAsia" w:ascii="仿宋" w:hAnsi="仿宋" w:eastAsia="仿宋" w:cs="仿宋"/>
          <w:b/>
          <w:bCs/>
          <w:color w:val="FF0000"/>
          <w:lang w:eastAsia="zh-CN"/>
        </w:rPr>
      </w:pPr>
      <w:r>
        <w:rPr>
          <w:rFonts w:hint="eastAsia" w:ascii="仿宋" w:hAnsi="仿宋" w:eastAsia="仿宋" w:cs="仿宋"/>
          <w:b/>
          <w:bCs/>
          <w:color w:val="FF0000"/>
          <w:lang w:val="en-US" w:eastAsia="zh-CN"/>
        </w:rPr>
        <w:t>*备注：</w:t>
      </w:r>
    </w:p>
    <w:p w14:paraId="2C842783">
      <w:pPr>
        <w:spacing w:after="0" w:line="240" w:lineRule="auto"/>
        <w:contextualSpacing/>
        <w:rPr>
          <w:rFonts w:hint="eastAsia" w:ascii="仿宋" w:hAnsi="仿宋" w:eastAsia="仿宋" w:cs="仿宋"/>
          <w:sz w:val="22"/>
          <w:szCs w:val="22"/>
          <w:lang w:val="zh-CN"/>
        </w:rPr>
      </w:pPr>
      <w:r>
        <w:rPr>
          <w:rFonts w:hint="eastAsia" w:ascii="仿宋" w:hAnsi="仿宋" w:eastAsia="仿宋" w:cs="仿宋"/>
          <w:sz w:val="22"/>
          <w:szCs w:val="22"/>
          <w:lang w:val="zh-CN"/>
        </w:rPr>
        <w:t>以上服务报价不包括：</w:t>
      </w:r>
    </w:p>
    <w:p w14:paraId="64ECA17B">
      <w:pPr>
        <w:spacing w:after="0" w:line="240" w:lineRule="auto"/>
        <w:contextualSpacing/>
        <w:rPr>
          <w:rFonts w:hint="eastAsia" w:ascii="仿宋" w:hAnsi="仿宋" w:eastAsia="仿宋" w:cs="仿宋"/>
          <w:sz w:val="22"/>
          <w:szCs w:val="22"/>
          <w:lang w:val="zh-CN"/>
        </w:rPr>
      </w:pPr>
      <w:r>
        <w:rPr>
          <w:rFonts w:hint="eastAsia" w:ascii="仿宋" w:hAnsi="仿宋" w:eastAsia="仿宋" w:cs="仿宋"/>
          <w:sz w:val="22"/>
          <w:szCs w:val="22"/>
          <w:lang w:val="zh-CN"/>
        </w:rPr>
        <w:t>-中印文件翻译费用（如需）：129 元/页 （普通翻译）或 195元/页 (宣誓翻译)；</w:t>
      </w:r>
    </w:p>
    <w:p w14:paraId="64FBE42B">
      <w:pPr>
        <w:spacing w:after="0" w:line="240" w:lineRule="auto"/>
        <w:contextualSpacing/>
        <w:rPr>
          <w:rFonts w:hint="eastAsia" w:ascii="仿宋" w:hAnsi="仿宋" w:eastAsia="仿宋" w:cs="仿宋"/>
          <w:sz w:val="22"/>
          <w:szCs w:val="22"/>
          <w:lang w:val="zh-CN"/>
        </w:rPr>
      </w:pPr>
      <w:r>
        <w:rPr>
          <w:rFonts w:hint="eastAsia" w:ascii="仿宋" w:hAnsi="仿宋" w:eastAsia="仿宋" w:cs="仿宋"/>
          <w:sz w:val="22"/>
          <w:szCs w:val="22"/>
          <w:lang w:val="zh-CN"/>
        </w:rPr>
        <w:t>-国际快递费用；</w:t>
      </w:r>
    </w:p>
    <w:p w14:paraId="07AFCC4D">
      <w:pPr>
        <w:spacing w:after="0" w:line="240" w:lineRule="auto"/>
        <w:contextualSpacing/>
        <w:rPr>
          <w:rFonts w:hint="eastAsia" w:ascii="仿宋" w:hAnsi="仿宋" w:eastAsia="仿宋" w:cs="仿宋"/>
          <w:sz w:val="22"/>
          <w:szCs w:val="22"/>
          <w:lang w:val="zh-CN"/>
        </w:rPr>
      </w:pPr>
      <w:r>
        <w:rPr>
          <w:rFonts w:hint="eastAsia" w:ascii="仿宋" w:hAnsi="仿宋" w:eastAsia="仿宋" w:cs="仿宋"/>
          <w:sz w:val="22"/>
          <w:szCs w:val="22"/>
          <w:lang w:val="zh-CN"/>
        </w:rPr>
        <w:t>-银行对公账户初始存款，本币账户是2,000.000印尼盾，相当于是1,000人民币；外币账户是1,000美元（或7,000人民币），拿到银行账号7天内必须把钱存进去。</w:t>
      </w:r>
    </w:p>
    <w:p w14:paraId="2BAF2B9F">
      <w:pPr>
        <w:spacing w:after="0" w:line="240" w:lineRule="auto"/>
        <w:contextualSpacing/>
        <w:rPr>
          <w:rFonts w:hint="eastAsia" w:ascii="仿宋" w:hAnsi="仿宋" w:eastAsia="仿宋" w:cs="仿宋"/>
          <w:sz w:val="22"/>
          <w:szCs w:val="22"/>
          <w:lang w:val="zh-CN"/>
        </w:rPr>
      </w:pPr>
      <w:r>
        <w:rPr>
          <w:rFonts w:hint="eastAsia" w:ascii="仿宋" w:hAnsi="仿宋" w:eastAsia="仿宋" w:cs="仿宋"/>
          <w:sz w:val="22"/>
          <w:szCs w:val="22"/>
          <w:lang w:val="zh-CN"/>
        </w:rPr>
        <w:t>-医保和社保费</w:t>
      </w:r>
    </w:p>
    <w:p w14:paraId="1588C0D4">
      <w:pPr>
        <w:spacing w:after="0" w:line="240" w:lineRule="auto"/>
        <w:contextualSpacing/>
        <w:rPr>
          <w:rFonts w:hint="eastAsia" w:ascii="仿宋" w:hAnsi="仿宋" w:eastAsia="仿宋" w:cs="仿宋"/>
          <w:sz w:val="22"/>
          <w:szCs w:val="22"/>
          <w:lang w:val="zh-CN"/>
        </w:rPr>
      </w:pPr>
    </w:p>
    <w:p w14:paraId="3292074F">
      <w:pPr>
        <w:spacing w:after="0" w:line="240" w:lineRule="auto"/>
        <w:contextualSpacing/>
        <w:rPr>
          <w:rFonts w:hint="eastAsia" w:ascii="仿宋" w:hAnsi="仿宋" w:eastAsia="仿宋" w:cs="仿宋"/>
          <w:b/>
          <w:bCs/>
          <w:sz w:val="22"/>
          <w:szCs w:val="22"/>
          <w:lang w:val="zh-CN"/>
        </w:rPr>
      </w:pPr>
      <w:r>
        <w:rPr>
          <w:rFonts w:hint="eastAsia" w:ascii="仿宋" w:hAnsi="仿宋" w:eastAsia="仿宋" w:cs="仿宋"/>
          <w:b/>
          <w:bCs/>
          <w:sz w:val="22"/>
          <w:szCs w:val="22"/>
          <w:lang w:val="zh-CN"/>
        </w:rPr>
        <w:t>请注意！签证费用不含：</w:t>
      </w:r>
    </w:p>
    <w:p w14:paraId="03AC9289">
      <w:pPr>
        <w:spacing w:after="0" w:line="240" w:lineRule="auto"/>
        <w:contextualSpacing/>
        <w:rPr>
          <w:rFonts w:hint="eastAsia" w:ascii="仿宋" w:hAnsi="仿宋" w:eastAsia="仿宋" w:cs="仿宋"/>
          <w:spacing w:val="-1"/>
          <w:position w:val="6"/>
          <w:sz w:val="22"/>
          <w:szCs w:val="22"/>
          <w:lang w:val="en-US"/>
        </w:rPr>
      </w:pPr>
      <w:r>
        <w:rPr>
          <w:rFonts w:hint="eastAsia" w:ascii="仿宋" w:hAnsi="仿宋" w:eastAsia="仿宋" w:cs="仿宋"/>
          <w:sz w:val="22"/>
          <w:szCs w:val="22"/>
          <w:lang w:val="en-US"/>
        </w:rPr>
        <w:t>1. 工作签注销费用（EPO/ERP）：1,500,000 印尼盾</w:t>
      </w:r>
      <w:r>
        <w:rPr>
          <w:rFonts w:hint="eastAsia" w:ascii="仿宋" w:hAnsi="仿宋" w:eastAsia="仿宋" w:cs="仿宋"/>
          <w:sz w:val="22"/>
          <w:szCs w:val="22"/>
          <w:lang w:val="en-US"/>
        </w:rPr>
        <w:br w:type="textWrapping"/>
      </w:r>
      <w:r>
        <w:rPr>
          <w:rFonts w:hint="eastAsia" w:ascii="仿宋" w:hAnsi="仿宋" w:eastAsia="仿宋" w:cs="仿宋"/>
          <w:spacing w:val="-1"/>
          <w:position w:val="6"/>
          <w:sz w:val="22"/>
          <w:szCs w:val="22"/>
          <w:lang w:val="en-US"/>
        </w:rPr>
        <w:t>2. 美金官费（12 个月：$1200）</w:t>
      </w:r>
      <w:r>
        <w:rPr>
          <w:rFonts w:hint="eastAsia" w:ascii="仿宋" w:hAnsi="仿宋" w:eastAsia="仿宋" w:cs="仿宋"/>
          <w:spacing w:val="-1"/>
          <w:position w:val="6"/>
          <w:sz w:val="22"/>
          <w:szCs w:val="22"/>
          <w:lang w:val="en-US"/>
        </w:rPr>
        <w:br w:type="textWrapping"/>
      </w:r>
      <w:r>
        <w:rPr>
          <w:rFonts w:hint="eastAsia" w:ascii="仿宋" w:hAnsi="仿宋" w:eastAsia="仿宋" w:cs="仿宋"/>
          <w:spacing w:val="-1"/>
          <w:position w:val="6"/>
          <w:sz w:val="22"/>
          <w:szCs w:val="22"/>
          <w:lang w:val="en-US"/>
        </w:rPr>
        <w:t>3. 加急聘用外劳计划书、聘用外劳许可通知书、电子签证：4,000,000 印尼盾</w:t>
      </w:r>
      <w:r>
        <w:rPr>
          <w:rFonts w:hint="eastAsia" w:ascii="仿宋" w:hAnsi="仿宋" w:eastAsia="仿宋" w:cs="仿宋"/>
          <w:spacing w:val="-1"/>
          <w:position w:val="6"/>
          <w:sz w:val="22"/>
          <w:szCs w:val="22"/>
          <w:lang w:val="en-US"/>
        </w:rPr>
        <w:br w:type="textWrapping"/>
      </w:r>
      <w:r>
        <w:rPr>
          <w:rFonts w:hint="eastAsia" w:ascii="仿宋" w:hAnsi="仿宋" w:eastAsia="仿宋" w:cs="仿宋"/>
          <w:spacing w:val="-1"/>
          <w:position w:val="6"/>
          <w:sz w:val="22"/>
          <w:szCs w:val="22"/>
          <w:lang w:val="en-US"/>
        </w:rPr>
        <w:t>4. 加急电子签证：2,000,000 印尼盾</w:t>
      </w:r>
    </w:p>
    <w:p w14:paraId="0E7E4327">
      <w:pPr>
        <w:spacing w:after="0" w:line="240" w:lineRule="auto"/>
        <w:contextualSpacing/>
        <w:rPr>
          <w:rFonts w:hint="eastAsia" w:ascii="仿宋" w:hAnsi="仿宋" w:eastAsia="仿宋" w:cs="仿宋"/>
          <w:spacing w:val="-1"/>
          <w:position w:val="6"/>
          <w:sz w:val="22"/>
          <w:szCs w:val="22"/>
          <w:lang w:val="en-US"/>
        </w:rPr>
      </w:pPr>
      <w:r>
        <w:rPr>
          <w:rFonts w:hint="eastAsia" w:ascii="仿宋" w:hAnsi="仿宋" w:eastAsia="仿宋" w:cs="仿宋"/>
          <w:spacing w:val="-1"/>
          <w:position w:val="6"/>
          <w:sz w:val="22"/>
          <w:szCs w:val="22"/>
          <w:lang w:val="en-US"/>
        </w:rPr>
        <w:t>5. 找回账户费：</w:t>
      </w:r>
    </w:p>
    <w:p w14:paraId="1CE2D72F">
      <w:pPr>
        <w:spacing w:after="0" w:line="240" w:lineRule="auto"/>
        <w:contextualSpacing/>
        <w:rPr>
          <w:rFonts w:hint="eastAsia" w:ascii="仿宋" w:hAnsi="仿宋" w:eastAsia="仿宋" w:cs="仿宋"/>
          <w:spacing w:val="-1"/>
          <w:position w:val="6"/>
          <w:sz w:val="22"/>
          <w:szCs w:val="22"/>
          <w:lang w:val="en-US"/>
        </w:rPr>
      </w:pPr>
      <w:r>
        <w:rPr>
          <w:rFonts w:hint="eastAsia" w:ascii="仿宋" w:hAnsi="仿宋" w:eastAsia="仿宋" w:cs="仿宋"/>
          <w:spacing w:val="-1"/>
          <w:position w:val="6"/>
          <w:sz w:val="22"/>
          <w:szCs w:val="22"/>
          <w:lang w:val="en-US"/>
        </w:rPr>
        <w:t>  （1）WLK、TKA ONLINE、MOLINA：2,000,000 印尼盾</w:t>
      </w:r>
    </w:p>
    <w:p w14:paraId="4565D966">
      <w:pPr>
        <w:spacing w:after="0" w:line="240" w:lineRule="auto"/>
        <w:contextualSpacing/>
        <w:rPr>
          <w:rFonts w:hint="eastAsia" w:ascii="仿宋" w:hAnsi="仿宋" w:eastAsia="仿宋" w:cs="仿宋"/>
          <w:spacing w:val="-1"/>
          <w:position w:val="6"/>
          <w:sz w:val="22"/>
          <w:szCs w:val="22"/>
          <w:lang w:val="en-US"/>
        </w:rPr>
      </w:pPr>
      <w:r>
        <w:rPr>
          <w:rFonts w:hint="eastAsia" w:ascii="仿宋" w:hAnsi="仿宋" w:eastAsia="仿宋" w:cs="仿宋"/>
          <w:spacing w:val="-1"/>
          <w:position w:val="6"/>
          <w:sz w:val="22"/>
          <w:szCs w:val="22"/>
          <w:lang w:val="en-US"/>
        </w:rPr>
        <w:t>  （2）WLK/TKA ONLINE/MOLINA：1,000,000 印尼盾（如仅找回一个账户）</w:t>
      </w:r>
    </w:p>
    <w:p w14:paraId="6F520827">
      <w:pPr>
        <w:spacing w:after="0" w:line="240" w:lineRule="auto"/>
        <w:contextualSpacing/>
        <w:rPr>
          <w:rFonts w:hint="eastAsia" w:ascii="仿宋" w:hAnsi="仿宋" w:eastAsia="仿宋" w:cs="仿宋"/>
          <w:spacing w:val="-1"/>
          <w:position w:val="6"/>
          <w:sz w:val="22"/>
          <w:szCs w:val="22"/>
          <w:lang w:val="en-US"/>
        </w:rPr>
      </w:pPr>
      <w:r>
        <w:rPr>
          <w:rFonts w:hint="eastAsia" w:ascii="仿宋" w:hAnsi="仿宋" w:eastAsia="仿宋" w:cs="仿宋"/>
          <w:spacing w:val="-1"/>
          <w:position w:val="6"/>
          <w:sz w:val="22"/>
          <w:szCs w:val="22"/>
          <w:lang w:val="en-US"/>
        </w:rPr>
        <w:t>6. 代缴美金费：2,000,000 印尼盾</w:t>
      </w:r>
    </w:p>
    <w:p w14:paraId="32039C3F">
      <w:pPr>
        <w:spacing w:after="0" w:line="240" w:lineRule="auto"/>
        <w:contextualSpacing/>
        <w:rPr>
          <w:rFonts w:ascii="FangSong" w:hAnsi="FangSong" w:eastAsia="FangSong" w:cs="FangSong"/>
          <w:sz w:val="22"/>
          <w:szCs w:val="22"/>
          <w:lang w:val="en-US"/>
        </w:rPr>
      </w:pPr>
      <w:r>
        <w:rPr>
          <w:rFonts w:hint="eastAsia" w:ascii="仿宋" w:hAnsi="仿宋" w:eastAsia="仿宋" w:cs="仿宋"/>
          <w:spacing w:val="-1"/>
          <w:position w:val="6"/>
          <w:sz w:val="22"/>
          <w:szCs w:val="22"/>
          <w:lang w:val="en-US"/>
        </w:rPr>
        <w:t>7. 资料往来快递费</w:t>
      </w:r>
    </w:p>
    <w:p w14:paraId="52396BB6">
      <w:pPr>
        <w:spacing w:after="0" w:line="240" w:lineRule="auto"/>
        <w:contextualSpacing/>
        <w:rPr>
          <w:rFonts w:ascii="FangSong" w:hAnsi="FangSong" w:eastAsia="FangSong" w:cs="FangSong"/>
          <w:sz w:val="24"/>
          <w:szCs w:val="24"/>
          <w:lang w:val="en-US"/>
        </w:rPr>
      </w:pPr>
    </w:p>
    <w:p w14:paraId="0E44B949">
      <w:pPr>
        <w:shd w:val="clear" w:color="auto" w:fill="FFFFFF"/>
        <w:spacing w:after="0" w:line="240" w:lineRule="auto"/>
        <w:rPr>
          <w:rFonts w:ascii="FangSong" w:hAnsi="FangSong" w:eastAsia="FangSong"/>
          <w:spacing w:val="-1"/>
          <w:sz w:val="28"/>
          <w:szCs w:val="28"/>
        </w:rPr>
      </w:pPr>
      <w:r>
        <w:rPr>
          <w:rFonts w:hint="eastAsia" w:ascii="仿宋" w:hAnsi="仿宋" w:eastAsia="仿宋" w:cs="仿宋"/>
          <w:b/>
          <w:bCs/>
          <w:color w:val="000000" w:themeColor="text1"/>
          <w:sz w:val="28"/>
          <w:szCs w:val="28"/>
          <w:lang w:val="en-US"/>
          <w14:textFill>
            <w14:solidFill>
              <w14:schemeClr w14:val="tx1"/>
            </w14:solidFill>
          </w14:textFill>
        </w:rPr>
        <w:t>2.付款条件：</w:t>
      </w:r>
    </w:p>
    <w:p w14:paraId="799E55F4">
      <w:pPr>
        <w:spacing w:after="0" w:line="240" w:lineRule="auto"/>
        <w:rPr>
          <w:rFonts w:hint="eastAsia" w:ascii="仿宋" w:hAnsi="仿宋" w:eastAsia="仿宋" w:cs="仿宋"/>
          <w:color w:val="000000"/>
          <w:sz w:val="22"/>
          <w:szCs w:val="22"/>
          <w:lang w:val="en-US"/>
        </w:rPr>
      </w:pPr>
      <w:r>
        <w:rPr>
          <w:rFonts w:hint="eastAsia" w:ascii="仿宋" w:hAnsi="仿宋" w:eastAsia="仿宋" w:cs="仿宋"/>
          <w:color w:val="000000"/>
          <w:sz w:val="22"/>
          <w:szCs w:val="22"/>
          <w:lang w:val="en-US"/>
        </w:rPr>
        <w:t>1.同意报价确认合同后，甲方支付合同金额70%作为首付款。</w:t>
      </w:r>
    </w:p>
    <w:p w14:paraId="7BFF7862">
      <w:pPr>
        <w:spacing w:after="0" w:line="240" w:lineRule="auto"/>
        <w:rPr>
          <w:rFonts w:hint="eastAsia" w:ascii="仿宋" w:hAnsi="仿宋" w:eastAsia="仿宋" w:cs="仿宋"/>
          <w:color w:val="000000"/>
          <w:sz w:val="22"/>
          <w:szCs w:val="22"/>
          <w:lang w:val="en-US"/>
        </w:rPr>
      </w:pPr>
      <w:r>
        <w:rPr>
          <w:rFonts w:hint="eastAsia" w:ascii="仿宋" w:hAnsi="仿宋" w:eastAsia="仿宋" w:cs="仿宋"/>
          <w:color w:val="000000"/>
          <w:sz w:val="22"/>
          <w:szCs w:val="22"/>
          <w:lang w:val="en-US"/>
        </w:rPr>
        <w:t>2.乙方</w:t>
      </w:r>
      <w:r>
        <w:rPr>
          <w:rFonts w:hint="eastAsia" w:ascii="仿宋" w:hAnsi="仿宋" w:eastAsia="仿宋" w:cs="仿宋"/>
          <w:color w:val="000000"/>
          <w:sz w:val="22"/>
          <w:szCs w:val="22"/>
          <w:lang w:val="en-US" w:eastAsia="zh-CN"/>
        </w:rPr>
        <w:t>完成所有服务</w:t>
      </w:r>
      <w:r>
        <w:rPr>
          <w:rFonts w:hint="eastAsia" w:ascii="仿宋" w:hAnsi="仿宋" w:eastAsia="仿宋" w:cs="仿宋"/>
          <w:color w:val="000000"/>
          <w:sz w:val="22"/>
          <w:szCs w:val="22"/>
          <w:lang w:val="en-US"/>
        </w:rPr>
        <w:t>后，甲方支付合同金额30%作为尾款。</w:t>
      </w:r>
    </w:p>
    <w:p w14:paraId="46199DF0">
      <w:pPr>
        <w:spacing w:after="0" w:line="240" w:lineRule="auto"/>
        <w:rPr>
          <w:rFonts w:hint="eastAsia" w:ascii="FangSong" w:hAnsi="FangSong" w:eastAsia="FangSong" w:cs="Times New Roman"/>
          <w:color w:val="000000"/>
          <w:sz w:val="24"/>
          <w:szCs w:val="24"/>
          <w:lang w:val="en-US"/>
        </w:rPr>
      </w:pPr>
    </w:p>
    <w:p w14:paraId="6D85B475">
      <w:pPr>
        <w:pStyle w:val="25"/>
        <w:spacing w:after="0" w:line="240" w:lineRule="auto"/>
        <w:ind w:left="0"/>
        <w:jc w:val="left"/>
        <w:rPr>
          <w:rFonts w:hint="eastAsia" w:ascii="仿宋" w:hAnsi="仿宋" w:eastAsia="仿宋" w:cs="仿宋"/>
          <w:color w:val="000000"/>
          <w:sz w:val="28"/>
          <w:szCs w:val="28"/>
          <w:lang w:val="en-US"/>
        </w:rPr>
      </w:pPr>
      <w:r>
        <w:rPr>
          <w:rFonts w:hint="eastAsia" w:ascii="仿宋" w:hAnsi="仿宋" w:eastAsia="仿宋" w:cs="仿宋"/>
          <w:b/>
          <w:bCs/>
          <w:color w:val="000000" w:themeColor="text1"/>
          <w:sz w:val="28"/>
          <w:szCs w:val="28"/>
          <w:lang w:val="en-US"/>
          <w14:textFill>
            <w14:solidFill>
              <w14:schemeClr w14:val="tx1"/>
            </w14:solidFill>
          </w14:textFill>
        </w:rPr>
        <w:t>3.服务</w:t>
      </w:r>
      <w:r>
        <w:rPr>
          <w:rFonts w:hint="eastAsia" w:ascii="仿宋" w:hAnsi="仿宋" w:eastAsia="仿宋" w:cs="仿宋"/>
          <w:b/>
          <w:bCs/>
          <w:color w:val="000000" w:themeColor="text1"/>
          <w:sz w:val="28"/>
          <w:szCs w:val="28"/>
          <w14:textFill>
            <w14:solidFill>
              <w14:schemeClr w14:val="tx1"/>
            </w14:solidFill>
          </w14:textFill>
        </w:rPr>
        <w:t>流程</w:t>
      </w:r>
      <w:r>
        <w:rPr>
          <w:rFonts w:hint="eastAsia" w:ascii="仿宋" w:hAnsi="仿宋" w:eastAsia="仿宋" w:cs="仿宋"/>
          <w:b/>
          <w:bCs/>
          <w:color w:val="000000" w:themeColor="text1"/>
          <w:sz w:val="28"/>
          <w:szCs w:val="28"/>
          <w:lang w:eastAsia="zh-CN"/>
          <w14:textFill>
            <w14:solidFill>
              <w14:schemeClr w14:val="tx1"/>
            </w14:solidFill>
          </w14:textFill>
        </w:rPr>
        <w:t>、</w:t>
      </w:r>
      <w:r>
        <w:rPr>
          <w:rFonts w:hint="eastAsia" w:ascii="仿宋" w:hAnsi="仿宋" w:eastAsia="仿宋" w:cs="仿宋"/>
          <w:b/>
          <w:bCs/>
          <w:color w:val="000000" w:themeColor="text1"/>
          <w:sz w:val="28"/>
          <w:szCs w:val="28"/>
          <w:lang w:val="en-US" w:eastAsia="zh-CN"/>
          <w14:textFill>
            <w14:solidFill>
              <w14:schemeClr w14:val="tx1"/>
            </w14:solidFill>
          </w14:textFill>
        </w:rPr>
        <w:t>时间</w:t>
      </w:r>
      <w:r>
        <w:rPr>
          <w:rFonts w:hint="eastAsia" w:ascii="仿宋" w:hAnsi="仿宋" w:eastAsia="仿宋" w:cs="仿宋"/>
          <w:b/>
          <w:bCs/>
          <w:color w:val="000000" w:themeColor="text1"/>
          <w:sz w:val="28"/>
          <w:szCs w:val="28"/>
          <w:lang w:val="en-US"/>
          <w14:textFill>
            <w14:solidFill>
              <w14:schemeClr w14:val="tx1"/>
            </w14:solidFill>
          </w14:textFill>
        </w:rPr>
        <w:t>及</w:t>
      </w:r>
      <w:r>
        <w:rPr>
          <w:rFonts w:hint="eastAsia" w:ascii="仿宋" w:hAnsi="仿宋" w:eastAsia="仿宋" w:cs="仿宋"/>
          <w:b/>
          <w:bCs/>
          <w:sz w:val="28"/>
          <w:szCs w:val="28"/>
          <w:shd w:val="clear" w:color="auto" w:fill="FFFFFF"/>
        </w:rPr>
        <w:t>交付</w:t>
      </w:r>
      <w:r>
        <w:rPr>
          <w:rFonts w:hint="eastAsia" w:ascii="仿宋" w:hAnsi="仿宋" w:eastAsia="仿宋" w:cs="仿宋"/>
          <w:b/>
          <w:bCs/>
          <w:sz w:val="28"/>
          <w:szCs w:val="28"/>
          <w:shd w:val="clear" w:color="auto" w:fill="FFFFFF"/>
          <w:lang w:val="en-US" w:eastAsia="zh-CN"/>
        </w:rPr>
        <w:t>文件</w:t>
      </w:r>
      <w:r>
        <w:rPr>
          <w:rFonts w:hint="eastAsia" w:ascii="仿宋" w:hAnsi="仿宋" w:eastAsia="仿宋" w:cs="仿宋"/>
          <w:b/>
          <w:bCs/>
          <w:sz w:val="28"/>
          <w:szCs w:val="28"/>
          <w:shd w:val="clear" w:color="auto" w:fill="FFFFFF"/>
        </w:rPr>
        <w:t>清单</w:t>
      </w:r>
    </w:p>
    <w:tbl>
      <w:tblPr>
        <w:tblStyle w:val="11"/>
        <w:tblpPr w:leftFromText="180" w:rightFromText="180" w:vertAnchor="text" w:horzAnchor="page" w:tblpX="1145" w:tblpY="376"/>
        <w:tblOverlap w:val="never"/>
        <w:tblW w:w="5271"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96"/>
        <w:gridCol w:w="2191"/>
        <w:gridCol w:w="1029"/>
        <w:gridCol w:w="3581"/>
        <w:gridCol w:w="2670"/>
      </w:tblGrid>
      <w:tr w14:paraId="7C7B0878">
        <w:trPr>
          <w:trHeight w:val="381" w:hRule="atLeast"/>
        </w:trPr>
        <w:tc>
          <w:tcPr>
            <w:tcW w:w="296" w:type="pct"/>
            <w:vAlign w:val="center"/>
          </w:tcPr>
          <w:p w14:paraId="16B0ADBA">
            <w:pPr>
              <w:spacing w:after="0" w:line="240" w:lineRule="auto"/>
              <w:ind w:left="-110" w:leftChars="-50" w:right="-110" w:rightChars="-50"/>
              <w:jc w:val="center"/>
              <w:rPr>
                <w:rFonts w:hint="eastAsia" w:ascii="仿宋" w:hAnsi="仿宋" w:eastAsia="仿宋" w:cs="仿宋"/>
                <w:b/>
                <w:bCs/>
                <w:sz w:val="20"/>
                <w:szCs w:val="20"/>
                <w:shd w:val="clear" w:color="auto" w:fill="FFFFFF"/>
                <w:lang w:val="en-US"/>
              </w:rPr>
            </w:pPr>
            <w:r>
              <w:rPr>
                <w:rFonts w:hint="eastAsia" w:ascii="仿宋" w:hAnsi="仿宋" w:eastAsia="仿宋" w:cs="仿宋"/>
                <w:b/>
                <w:bCs/>
                <w:sz w:val="20"/>
                <w:szCs w:val="20"/>
                <w:shd w:val="clear" w:color="auto" w:fill="FFFFFF"/>
                <w:lang w:val="en-US"/>
              </w:rPr>
              <w:t>序号</w:t>
            </w:r>
          </w:p>
        </w:tc>
        <w:tc>
          <w:tcPr>
            <w:tcW w:w="1088" w:type="pct"/>
            <w:vAlign w:val="center"/>
          </w:tcPr>
          <w:p w14:paraId="2EC0DEF9">
            <w:pPr>
              <w:spacing w:after="0" w:line="240" w:lineRule="auto"/>
              <w:jc w:val="center"/>
              <w:rPr>
                <w:rFonts w:hint="default" w:ascii="仿宋" w:hAnsi="仿宋" w:eastAsia="仿宋" w:cs="仿宋"/>
                <w:b/>
                <w:bCs/>
                <w:sz w:val="20"/>
                <w:szCs w:val="20"/>
                <w:shd w:val="clear" w:color="auto" w:fill="FFFFFF"/>
                <w:lang w:val="en-US" w:eastAsia="zh-CN"/>
              </w:rPr>
            </w:pPr>
            <w:r>
              <w:rPr>
                <w:rFonts w:hint="eastAsia" w:ascii="仿宋" w:hAnsi="仿宋" w:eastAsia="仿宋" w:cs="仿宋"/>
                <w:b/>
                <w:bCs/>
                <w:sz w:val="20"/>
                <w:szCs w:val="20"/>
                <w:shd w:val="clear" w:color="auto" w:fill="FFFFFF"/>
                <w:lang w:val="en-US" w:eastAsia="zh-CN"/>
              </w:rPr>
              <w:t>服务内容</w:t>
            </w:r>
          </w:p>
        </w:tc>
        <w:tc>
          <w:tcPr>
            <w:tcW w:w="511" w:type="pct"/>
            <w:vAlign w:val="center"/>
          </w:tcPr>
          <w:p w14:paraId="468C1C51">
            <w:pPr>
              <w:spacing w:after="0" w:line="240" w:lineRule="auto"/>
              <w:jc w:val="center"/>
              <w:rPr>
                <w:rFonts w:hint="eastAsia" w:ascii="仿宋" w:hAnsi="仿宋" w:eastAsia="仿宋" w:cs="仿宋"/>
                <w:b/>
                <w:bCs/>
                <w:sz w:val="20"/>
                <w:szCs w:val="20"/>
                <w:shd w:val="clear" w:color="auto" w:fill="FFFFFF"/>
                <w:lang w:val="en-US" w:eastAsia="zh-CN"/>
              </w:rPr>
            </w:pPr>
            <w:r>
              <w:rPr>
                <w:rFonts w:hint="eastAsia" w:ascii="仿宋" w:hAnsi="仿宋" w:eastAsia="仿宋" w:cs="仿宋"/>
                <w:b/>
                <w:bCs/>
                <w:sz w:val="20"/>
                <w:szCs w:val="20"/>
                <w:shd w:val="clear" w:color="auto" w:fill="FFFFFF"/>
                <w:lang w:val="en-US" w:eastAsia="zh-CN"/>
              </w:rPr>
              <w:t>办理时间</w:t>
            </w:r>
          </w:p>
        </w:tc>
        <w:tc>
          <w:tcPr>
            <w:tcW w:w="1778" w:type="pct"/>
            <w:vAlign w:val="center"/>
          </w:tcPr>
          <w:p w14:paraId="3E570144">
            <w:pPr>
              <w:spacing w:after="0" w:line="240" w:lineRule="auto"/>
              <w:jc w:val="center"/>
              <w:rPr>
                <w:rFonts w:hint="eastAsia" w:ascii="仿宋" w:hAnsi="仿宋" w:eastAsia="仿宋" w:cs="仿宋"/>
                <w:b/>
                <w:bCs/>
                <w:sz w:val="20"/>
                <w:szCs w:val="20"/>
                <w:shd w:val="clear" w:color="auto" w:fill="FFFFFF"/>
                <w:lang w:val="en-US"/>
              </w:rPr>
            </w:pPr>
            <w:r>
              <w:rPr>
                <w:rFonts w:hint="eastAsia" w:ascii="仿宋" w:hAnsi="仿宋" w:eastAsia="仿宋" w:cs="仿宋"/>
                <w:b/>
                <w:bCs/>
                <w:sz w:val="20"/>
                <w:szCs w:val="20"/>
                <w:shd w:val="clear" w:color="auto" w:fill="FFFFFF"/>
                <w:lang w:val="en-US"/>
              </w:rPr>
              <w:t>流程</w:t>
            </w:r>
          </w:p>
        </w:tc>
        <w:tc>
          <w:tcPr>
            <w:tcW w:w="1326" w:type="pct"/>
            <w:vAlign w:val="center"/>
          </w:tcPr>
          <w:p w14:paraId="3BF7CF7F">
            <w:pPr>
              <w:spacing w:after="0" w:line="240" w:lineRule="auto"/>
              <w:jc w:val="center"/>
              <w:rPr>
                <w:rFonts w:hint="eastAsia" w:ascii="仿宋" w:hAnsi="仿宋" w:eastAsia="仿宋" w:cs="仿宋"/>
                <w:b/>
                <w:bCs/>
                <w:sz w:val="20"/>
                <w:szCs w:val="20"/>
                <w:shd w:val="clear" w:color="auto" w:fill="FFFFFF"/>
              </w:rPr>
            </w:pPr>
            <w:r>
              <w:rPr>
                <w:rFonts w:hint="eastAsia" w:ascii="仿宋" w:hAnsi="仿宋" w:eastAsia="仿宋" w:cs="仿宋"/>
                <w:b/>
                <w:bCs/>
                <w:sz w:val="20"/>
                <w:szCs w:val="20"/>
                <w:shd w:val="clear" w:color="auto" w:fill="FFFFFF"/>
              </w:rPr>
              <w:t>服务完成后交付文件</w:t>
            </w:r>
          </w:p>
        </w:tc>
      </w:tr>
      <w:tr w14:paraId="7640713C">
        <w:trPr>
          <w:trHeight w:val="1014" w:hRule="atLeast"/>
        </w:trPr>
        <w:tc>
          <w:tcPr>
            <w:tcW w:w="296" w:type="pct"/>
            <w:vAlign w:val="center"/>
          </w:tcPr>
          <w:p w14:paraId="56D887AD">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1</w:t>
            </w:r>
          </w:p>
        </w:tc>
        <w:tc>
          <w:tcPr>
            <w:tcW w:w="1088" w:type="pct"/>
            <w:vAlign w:val="center"/>
          </w:tcPr>
          <w:p w14:paraId="3BBFFC90">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公司注册</w:t>
            </w:r>
          </w:p>
        </w:tc>
        <w:tc>
          <w:tcPr>
            <w:tcW w:w="511" w:type="pct"/>
            <w:vAlign w:val="center"/>
          </w:tcPr>
          <w:p w14:paraId="5C93060C">
            <w:pPr>
              <w:spacing w:after="0" w:line="240" w:lineRule="auto"/>
              <w:jc w:val="center"/>
              <w:rPr>
                <w:rFonts w:hint="default" w:ascii="仿宋" w:hAnsi="仿宋" w:eastAsia="仿宋" w:cs="仿宋"/>
                <w:bCs/>
                <w:sz w:val="20"/>
                <w:szCs w:val="20"/>
                <w:lang w:val="en-US" w:eastAsia="zh-CN"/>
              </w:rPr>
            </w:pPr>
            <w:r>
              <w:rPr>
                <w:rFonts w:hint="eastAsia" w:ascii="仿宋" w:hAnsi="仿宋" w:eastAsia="仿宋" w:cs="仿宋"/>
                <w:bCs/>
                <w:sz w:val="20"/>
                <w:szCs w:val="20"/>
                <w:lang w:val="en-US" w:eastAsia="zh-CN"/>
              </w:rPr>
              <w:t>15</w:t>
            </w:r>
            <w:r>
              <w:rPr>
                <w:rFonts w:hint="eastAsia" w:ascii="仿宋" w:hAnsi="仿宋" w:eastAsia="仿宋" w:cs="仿宋"/>
                <w:bCs/>
                <w:sz w:val="21"/>
                <w:szCs w:val="21"/>
                <w:lang w:val="en-US" w:eastAsia="zh-CN"/>
              </w:rPr>
              <w:t>个工作日</w:t>
            </w:r>
          </w:p>
        </w:tc>
        <w:tc>
          <w:tcPr>
            <w:tcW w:w="1778" w:type="pct"/>
          </w:tcPr>
          <w:p w14:paraId="23B2117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第一步：收集资料</w:t>
            </w:r>
          </w:p>
          <w:p w14:paraId="5DFBA8F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color w:val="000000"/>
                <w:spacing w:val="10"/>
                <w:sz w:val="20"/>
                <w:szCs w:val="20"/>
                <w:shd w:val="clear" w:fill="FFFFFF"/>
              </w:rPr>
              <w:t>第二步：起草公司章程草稿（3</w:t>
            </w:r>
            <w:r>
              <w:rPr>
                <w:rFonts w:hint="eastAsia" w:ascii="仿宋" w:hAnsi="仿宋" w:eastAsia="仿宋" w:cs="仿宋"/>
                <w:i w:val="0"/>
                <w:iCs w:val="0"/>
                <w:caps w:val="0"/>
                <w:color w:val="000000"/>
                <w:spacing w:val="10"/>
                <w:sz w:val="20"/>
                <w:szCs w:val="20"/>
                <w:shd w:val="clear" w:fill="FFFFFF"/>
                <w:lang w:val="en-US" w:eastAsia="zh-CN"/>
              </w:rPr>
              <w:t>个工作日</w:t>
            </w:r>
            <w:r>
              <w:rPr>
                <w:rFonts w:hint="eastAsia" w:ascii="仿宋" w:hAnsi="仿宋" w:eastAsia="仿宋" w:cs="仿宋"/>
                <w:i w:val="0"/>
                <w:iCs w:val="0"/>
                <w:caps w:val="0"/>
                <w:color w:val="000000"/>
                <w:spacing w:val="10"/>
                <w:sz w:val="20"/>
                <w:szCs w:val="20"/>
                <w:shd w:val="clear" w:fill="FFFFFF"/>
              </w:rPr>
              <w:t>）</w:t>
            </w:r>
            <w:r>
              <w:rPr>
                <w:rFonts w:hint="eastAsia" w:ascii="仿宋" w:hAnsi="仿宋" w:eastAsia="仿宋" w:cs="仿宋"/>
                <w:i w:val="0"/>
                <w:iCs w:val="0"/>
                <w:caps w:val="0"/>
                <w:color w:val="000000"/>
                <w:spacing w:val="10"/>
                <w:sz w:val="20"/>
                <w:szCs w:val="20"/>
                <w:shd w:val="clear" w:fill="FFFFFF"/>
              </w:rPr>
              <w:br w:type="textWrapping"/>
            </w:r>
            <w:r>
              <w:rPr>
                <w:rFonts w:hint="eastAsia" w:ascii="仿宋" w:hAnsi="仿宋" w:eastAsia="仿宋" w:cs="仿宋"/>
                <w:i w:val="0"/>
                <w:iCs w:val="0"/>
                <w:caps w:val="0"/>
                <w:color w:val="000000"/>
                <w:spacing w:val="10"/>
                <w:sz w:val="20"/>
                <w:szCs w:val="20"/>
                <w:shd w:val="clear" w:fill="FFFFFF"/>
              </w:rPr>
              <w:t>第三步：客户签署公司章程草稿</w:t>
            </w:r>
          </w:p>
          <w:p w14:paraId="2C83BFC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color w:val="000000"/>
                <w:spacing w:val="10"/>
                <w:sz w:val="20"/>
                <w:szCs w:val="20"/>
                <w:shd w:val="clear" w:fill="FFFFFF"/>
              </w:rPr>
              <w:t xml:space="preserve">第四步：公证师颁发公司章程（2 </w:t>
            </w:r>
            <w:r>
              <w:rPr>
                <w:rFonts w:hint="eastAsia" w:ascii="仿宋" w:hAnsi="仿宋" w:eastAsia="仿宋" w:cs="仿宋"/>
                <w:i w:val="0"/>
                <w:iCs w:val="0"/>
                <w:caps w:val="0"/>
                <w:color w:val="000000"/>
                <w:spacing w:val="10"/>
                <w:sz w:val="20"/>
                <w:szCs w:val="20"/>
                <w:shd w:val="clear" w:fill="FFFFFF"/>
                <w:lang w:val="en-US" w:eastAsia="zh-CN"/>
              </w:rPr>
              <w:t>个工作日</w:t>
            </w:r>
            <w:r>
              <w:rPr>
                <w:rFonts w:hint="eastAsia" w:ascii="仿宋" w:hAnsi="仿宋" w:eastAsia="仿宋" w:cs="仿宋"/>
                <w:i w:val="0"/>
                <w:iCs w:val="0"/>
                <w:caps w:val="0"/>
                <w:color w:val="000000"/>
                <w:spacing w:val="10"/>
                <w:sz w:val="20"/>
                <w:szCs w:val="20"/>
                <w:shd w:val="clear" w:fill="FFFFFF"/>
              </w:rPr>
              <w:t>）</w:t>
            </w:r>
            <w:r>
              <w:rPr>
                <w:rFonts w:hint="eastAsia" w:ascii="仿宋" w:hAnsi="仿宋" w:eastAsia="仿宋" w:cs="仿宋"/>
                <w:i w:val="0"/>
                <w:iCs w:val="0"/>
                <w:caps w:val="0"/>
                <w:color w:val="000000"/>
                <w:spacing w:val="10"/>
                <w:sz w:val="20"/>
                <w:szCs w:val="20"/>
                <w:shd w:val="clear" w:fill="FFFFFF"/>
              </w:rPr>
              <w:br w:type="textWrapping"/>
            </w:r>
            <w:r>
              <w:rPr>
                <w:rFonts w:hint="eastAsia" w:ascii="仿宋" w:hAnsi="仿宋" w:eastAsia="仿宋" w:cs="仿宋"/>
                <w:i w:val="0"/>
                <w:iCs w:val="0"/>
                <w:caps w:val="0"/>
                <w:color w:val="000000"/>
                <w:spacing w:val="10"/>
                <w:sz w:val="20"/>
                <w:szCs w:val="20"/>
                <w:shd w:val="clear" w:fill="FFFFFF"/>
              </w:rPr>
              <w:t xml:space="preserve">第五步：公证师办理司法部批⽂（2 </w:t>
            </w:r>
            <w:r>
              <w:rPr>
                <w:rFonts w:hint="eastAsia" w:ascii="仿宋" w:hAnsi="仿宋" w:eastAsia="仿宋" w:cs="仿宋"/>
                <w:i w:val="0"/>
                <w:iCs w:val="0"/>
                <w:caps w:val="0"/>
                <w:color w:val="000000"/>
                <w:spacing w:val="10"/>
                <w:sz w:val="20"/>
                <w:szCs w:val="20"/>
                <w:shd w:val="clear" w:fill="FFFFFF"/>
                <w:lang w:val="en-US" w:eastAsia="zh-CN"/>
              </w:rPr>
              <w:t>个工作日</w:t>
            </w:r>
            <w:r>
              <w:rPr>
                <w:rFonts w:hint="eastAsia" w:ascii="仿宋" w:hAnsi="仿宋" w:eastAsia="仿宋" w:cs="仿宋"/>
                <w:i w:val="0"/>
                <w:iCs w:val="0"/>
                <w:caps w:val="0"/>
                <w:color w:val="000000"/>
                <w:spacing w:val="10"/>
                <w:sz w:val="20"/>
                <w:szCs w:val="20"/>
                <w:shd w:val="clear" w:fill="FFFFFF"/>
              </w:rPr>
              <w:t>） </w:t>
            </w:r>
            <w:r>
              <w:rPr>
                <w:rFonts w:hint="eastAsia" w:ascii="仿宋" w:hAnsi="仿宋" w:eastAsia="仿宋" w:cs="仿宋"/>
                <w:i w:val="0"/>
                <w:iCs w:val="0"/>
                <w:caps w:val="0"/>
                <w:color w:val="000000"/>
                <w:spacing w:val="10"/>
                <w:sz w:val="20"/>
                <w:szCs w:val="20"/>
                <w:shd w:val="clear" w:fill="FFFFFF"/>
              </w:rPr>
              <w:br w:type="textWrapping"/>
            </w:r>
            <w:r>
              <w:rPr>
                <w:rFonts w:hint="eastAsia" w:ascii="仿宋" w:hAnsi="仿宋" w:eastAsia="仿宋" w:cs="仿宋"/>
                <w:i w:val="0"/>
                <w:iCs w:val="0"/>
                <w:caps w:val="0"/>
                <w:color w:val="000000"/>
                <w:spacing w:val="10"/>
                <w:sz w:val="20"/>
                <w:szCs w:val="20"/>
                <w:shd w:val="clear" w:fill="FFFFFF"/>
              </w:rPr>
              <w:t xml:space="preserve">第六步：公证师颁发司法部批⽂（1 </w:t>
            </w:r>
            <w:r>
              <w:rPr>
                <w:rFonts w:hint="eastAsia" w:ascii="仿宋" w:hAnsi="仿宋" w:eastAsia="仿宋" w:cs="仿宋"/>
                <w:i w:val="0"/>
                <w:iCs w:val="0"/>
                <w:caps w:val="0"/>
                <w:color w:val="000000"/>
                <w:spacing w:val="10"/>
                <w:sz w:val="20"/>
                <w:szCs w:val="20"/>
                <w:shd w:val="clear" w:fill="FFFFFF"/>
                <w:lang w:val="en-US" w:eastAsia="zh-CN"/>
              </w:rPr>
              <w:t>个工作日</w:t>
            </w:r>
            <w:r>
              <w:rPr>
                <w:rFonts w:hint="eastAsia" w:ascii="仿宋" w:hAnsi="仿宋" w:eastAsia="仿宋" w:cs="仿宋"/>
                <w:i w:val="0"/>
                <w:iCs w:val="0"/>
                <w:caps w:val="0"/>
                <w:color w:val="000000"/>
                <w:spacing w:val="10"/>
                <w:sz w:val="20"/>
                <w:szCs w:val="20"/>
                <w:shd w:val="clear" w:fill="FFFFFF"/>
              </w:rPr>
              <w:t>） </w:t>
            </w:r>
            <w:r>
              <w:rPr>
                <w:rFonts w:hint="eastAsia" w:ascii="仿宋" w:hAnsi="仿宋" w:eastAsia="仿宋" w:cs="仿宋"/>
                <w:i w:val="0"/>
                <w:iCs w:val="0"/>
                <w:caps w:val="0"/>
                <w:color w:val="000000"/>
                <w:spacing w:val="10"/>
                <w:sz w:val="20"/>
                <w:szCs w:val="20"/>
                <w:shd w:val="clear" w:fill="FFFFFF"/>
              </w:rPr>
              <w:br w:type="textWrapping"/>
            </w:r>
            <w:r>
              <w:rPr>
                <w:rFonts w:hint="eastAsia" w:ascii="仿宋" w:hAnsi="仿宋" w:eastAsia="仿宋" w:cs="仿宋"/>
                <w:i w:val="0"/>
                <w:iCs w:val="0"/>
                <w:caps w:val="0"/>
                <w:color w:val="000000"/>
                <w:spacing w:val="10"/>
                <w:sz w:val="20"/>
                <w:szCs w:val="20"/>
                <w:shd w:val="clear" w:fill="FFFFFF"/>
              </w:rPr>
              <w:t>第七步：办理公司税卡和税务登记证（2</w:t>
            </w:r>
            <w:r>
              <w:rPr>
                <w:rFonts w:hint="eastAsia" w:ascii="仿宋" w:hAnsi="仿宋" w:eastAsia="仿宋" w:cs="仿宋"/>
                <w:i w:val="0"/>
                <w:iCs w:val="0"/>
                <w:caps w:val="0"/>
                <w:color w:val="000000"/>
                <w:spacing w:val="10"/>
                <w:sz w:val="20"/>
                <w:szCs w:val="20"/>
                <w:shd w:val="clear" w:fill="FFFFFF"/>
                <w:lang w:val="en-US" w:eastAsia="zh-CN"/>
              </w:rPr>
              <w:t>个工作日</w:t>
            </w:r>
            <w:r>
              <w:rPr>
                <w:rFonts w:hint="eastAsia" w:ascii="仿宋" w:hAnsi="仿宋" w:eastAsia="仿宋" w:cs="仿宋"/>
                <w:i w:val="0"/>
                <w:iCs w:val="0"/>
                <w:caps w:val="0"/>
                <w:color w:val="000000"/>
                <w:spacing w:val="10"/>
                <w:sz w:val="20"/>
                <w:szCs w:val="20"/>
                <w:shd w:val="clear" w:fill="FFFFFF"/>
              </w:rPr>
              <w:t>）</w:t>
            </w:r>
            <w:r>
              <w:rPr>
                <w:rFonts w:hint="eastAsia" w:ascii="仿宋" w:hAnsi="仿宋" w:eastAsia="仿宋" w:cs="仿宋"/>
                <w:i w:val="0"/>
                <w:iCs w:val="0"/>
                <w:caps w:val="0"/>
                <w:color w:val="000000"/>
                <w:spacing w:val="10"/>
                <w:sz w:val="20"/>
                <w:szCs w:val="20"/>
                <w:shd w:val="clear" w:fill="FFFFFF"/>
              </w:rPr>
              <w:br w:type="textWrapping"/>
            </w:r>
            <w:r>
              <w:rPr>
                <w:rFonts w:hint="eastAsia" w:ascii="仿宋" w:hAnsi="仿宋" w:eastAsia="仿宋" w:cs="仿宋"/>
                <w:i w:val="0"/>
                <w:iCs w:val="0"/>
                <w:caps w:val="0"/>
                <w:color w:val="000000"/>
                <w:spacing w:val="10"/>
                <w:sz w:val="20"/>
                <w:szCs w:val="20"/>
                <w:shd w:val="clear" w:fill="FFFFFF"/>
              </w:rPr>
              <w:t>第八步：颁发公司税卡和税务登记证（1</w:t>
            </w:r>
            <w:r>
              <w:rPr>
                <w:rFonts w:hint="eastAsia" w:ascii="仿宋" w:hAnsi="仿宋" w:eastAsia="仿宋" w:cs="仿宋"/>
                <w:i w:val="0"/>
                <w:iCs w:val="0"/>
                <w:caps w:val="0"/>
                <w:color w:val="000000"/>
                <w:spacing w:val="10"/>
                <w:sz w:val="20"/>
                <w:szCs w:val="20"/>
                <w:shd w:val="clear" w:fill="FFFFFF"/>
                <w:lang w:val="en-US" w:eastAsia="zh-CN"/>
              </w:rPr>
              <w:t>个工作日</w:t>
            </w:r>
            <w:r>
              <w:rPr>
                <w:rFonts w:hint="eastAsia" w:ascii="仿宋" w:hAnsi="仿宋" w:eastAsia="仿宋" w:cs="仿宋"/>
                <w:i w:val="0"/>
                <w:iCs w:val="0"/>
                <w:caps w:val="0"/>
                <w:color w:val="000000"/>
                <w:spacing w:val="10"/>
                <w:sz w:val="20"/>
                <w:szCs w:val="20"/>
                <w:shd w:val="clear" w:fill="FFFFFF"/>
              </w:rPr>
              <w:t>）</w:t>
            </w:r>
            <w:r>
              <w:rPr>
                <w:rFonts w:hint="eastAsia" w:ascii="仿宋" w:hAnsi="仿宋" w:eastAsia="仿宋" w:cs="仿宋"/>
                <w:i w:val="0"/>
                <w:iCs w:val="0"/>
                <w:caps w:val="0"/>
                <w:color w:val="000000"/>
                <w:spacing w:val="10"/>
                <w:sz w:val="20"/>
                <w:szCs w:val="20"/>
                <w:shd w:val="clear" w:fill="FFFFFF"/>
              </w:rPr>
              <w:br w:type="textWrapping"/>
            </w:r>
            <w:r>
              <w:rPr>
                <w:rFonts w:hint="eastAsia" w:ascii="仿宋" w:hAnsi="仿宋" w:eastAsia="仿宋" w:cs="仿宋"/>
                <w:i w:val="0"/>
                <w:iCs w:val="0"/>
                <w:caps w:val="0"/>
                <w:color w:val="000000"/>
                <w:spacing w:val="10"/>
                <w:sz w:val="20"/>
                <w:szCs w:val="20"/>
                <w:shd w:val="clear" w:fill="FFFFFF"/>
              </w:rPr>
              <w:t>第九步：办理 PKKPR 空间利用适合性许可（1</w:t>
            </w:r>
            <w:r>
              <w:rPr>
                <w:rFonts w:hint="eastAsia" w:ascii="仿宋" w:hAnsi="仿宋" w:eastAsia="仿宋" w:cs="仿宋"/>
                <w:i w:val="0"/>
                <w:iCs w:val="0"/>
                <w:caps w:val="0"/>
                <w:color w:val="000000"/>
                <w:spacing w:val="10"/>
                <w:sz w:val="20"/>
                <w:szCs w:val="20"/>
                <w:shd w:val="clear" w:fill="FFFFFF"/>
                <w:lang w:val="en-US" w:eastAsia="zh-CN"/>
              </w:rPr>
              <w:t>个工作日</w:t>
            </w:r>
            <w:r>
              <w:rPr>
                <w:rFonts w:hint="eastAsia" w:ascii="仿宋" w:hAnsi="仿宋" w:eastAsia="仿宋" w:cs="仿宋"/>
                <w:i w:val="0"/>
                <w:iCs w:val="0"/>
                <w:caps w:val="0"/>
                <w:color w:val="000000"/>
                <w:spacing w:val="10"/>
                <w:sz w:val="20"/>
                <w:szCs w:val="20"/>
                <w:shd w:val="clear" w:fill="FFFFFF"/>
              </w:rPr>
              <w:t>）</w:t>
            </w:r>
          </w:p>
          <w:p w14:paraId="0C6EC32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color w:val="000000"/>
                <w:spacing w:val="10"/>
                <w:sz w:val="20"/>
                <w:szCs w:val="20"/>
                <w:shd w:val="clear" w:fill="FFFFFF"/>
              </w:rPr>
              <w:t>第十步：颁发 PKKPR 空间利用适合性许可（1</w:t>
            </w:r>
            <w:r>
              <w:rPr>
                <w:rFonts w:hint="eastAsia" w:ascii="仿宋" w:hAnsi="仿宋" w:eastAsia="仿宋" w:cs="仿宋"/>
                <w:i w:val="0"/>
                <w:iCs w:val="0"/>
                <w:caps w:val="0"/>
                <w:color w:val="000000"/>
                <w:spacing w:val="10"/>
                <w:sz w:val="20"/>
                <w:szCs w:val="20"/>
                <w:shd w:val="clear" w:fill="FFFFFF"/>
                <w:lang w:val="en-US" w:eastAsia="zh-CN"/>
              </w:rPr>
              <w:t>个工作日</w:t>
            </w:r>
            <w:r>
              <w:rPr>
                <w:rFonts w:hint="eastAsia" w:ascii="仿宋" w:hAnsi="仿宋" w:eastAsia="仿宋" w:cs="仿宋"/>
                <w:i w:val="0"/>
                <w:iCs w:val="0"/>
                <w:caps w:val="0"/>
                <w:color w:val="000000"/>
                <w:spacing w:val="10"/>
                <w:sz w:val="20"/>
                <w:szCs w:val="20"/>
                <w:shd w:val="clear" w:fill="FFFFFF"/>
              </w:rPr>
              <w:t>）</w:t>
            </w:r>
            <w:r>
              <w:rPr>
                <w:rFonts w:hint="eastAsia" w:ascii="仿宋" w:hAnsi="仿宋" w:eastAsia="仿宋" w:cs="仿宋"/>
                <w:i w:val="0"/>
                <w:iCs w:val="0"/>
                <w:caps w:val="0"/>
                <w:color w:val="000000"/>
                <w:spacing w:val="10"/>
                <w:sz w:val="20"/>
                <w:szCs w:val="20"/>
                <w:shd w:val="clear" w:fill="FFFFFF"/>
              </w:rPr>
              <w:br w:type="textWrapping"/>
            </w:r>
            <w:r>
              <w:rPr>
                <w:rFonts w:hint="eastAsia" w:ascii="仿宋" w:hAnsi="仿宋" w:eastAsia="仿宋" w:cs="仿宋"/>
                <w:i w:val="0"/>
                <w:iCs w:val="0"/>
                <w:caps w:val="0"/>
                <w:color w:val="000000"/>
                <w:spacing w:val="10"/>
                <w:sz w:val="20"/>
                <w:szCs w:val="20"/>
                <w:shd w:val="clear" w:fill="FFFFFF"/>
              </w:rPr>
              <w:t xml:space="preserve">第十一步：办理商业登记证（1 </w:t>
            </w:r>
            <w:r>
              <w:rPr>
                <w:rFonts w:hint="eastAsia" w:ascii="仿宋" w:hAnsi="仿宋" w:eastAsia="仿宋" w:cs="仿宋"/>
                <w:i w:val="0"/>
                <w:iCs w:val="0"/>
                <w:caps w:val="0"/>
                <w:color w:val="000000"/>
                <w:spacing w:val="10"/>
                <w:sz w:val="20"/>
                <w:szCs w:val="20"/>
                <w:shd w:val="clear" w:fill="FFFFFF"/>
                <w:lang w:val="en-US" w:eastAsia="zh-CN"/>
              </w:rPr>
              <w:t>个工作日</w:t>
            </w:r>
            <w:r>
              <w:rPr>
                <w:rFonts w:hint="eastAsia" w:ascii="仿宋" w:hAnsi="仿宋" w:eastAsia="仿宋" w:cs="仿宋"/>
                <w:i w:val="0"/>
                <w:iCs w:val="0"/>
                <w:caps w:val="0"/>
                <w:color w:val="000000"/>
                <w:spacing w:val="10"/>
                <w:sz w:val="20"/>
                <w:szCs w:val="20"/>
                <w:shd w:val="clear" w:fill="FFFFFF"/>
              </w:rPr>
              <w:t>）</w:t>
            </w:r>
          </w:p>
          <w:p w14:paraId="03F56A9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bCs/>
                <w:sz w:val="20"/>
                <w:szCs w:val="20"/>
              </w:rPr>
            </w:pPr>
            <w:r>
              <w:rPr>
                <w:rFonts w:hint="eastAsia" w:ascii="仿宋" w:hAnsi="仿宋" w:eastAsia="仿宋" w:cs="仿宋"/>
                <w:i w:val="0"/>
                <w:iCs w:val="0"/>
                <w:caps w:val="0"/>
                <w:color w:val="000000"/>
                <w:spacing w:val="10"/>
                <w:sz w:val="20"/>
                <w:szCs w:val="20"/>
                <w:shd w:val="clear" w:fill="FFFFFF"/>
              </w:rPr>
              <w:t>第十二步：颁发商业登记证（1</w:t>
            </w:r>
            <w:r>
              <w:rPr>
                <w:rFonts w:hint="eastAsia" w:ascii="仿宋" w:hAnsi="仿宋" w:eastAsia="仿宋" w:cs="仿宋"/>
                <w:i w:val="0"/>
                <w:iCs w:val="0"/>
                <w:caps w:val="0"/>
                <w:color w:val="000000"/>
                <w:spacing w:val="10"/>
                <w:sz w:val="20"/>
                <w:szCs w:val="20"/>
                <w:shd w:val="clear" w:fill="FFFFFF"/>
                <w:lang w:val="en-US" w:eastAsia="zh-CN"/>
              </w:rPr>
              <w:t>个工作日</w:t>
            </w:r>
            <w:r>
              <w:rPr>
                <w:rFonts w:hint="eastAsia" w:ascii="仿宋" w:hAnsi="仿宋" w:eastAsia="仿宋" w:cs="仿宋"/>
                <w:i w:val="0"/>
                <w:iCs w:val="0"/>
                <w:caps w:val="0"/>
                <w:color w:val="000000"/>
                <w:spacing w:val="10"/>
                <w:sz w:val="20"/>
                <w:szCs w:val="20"/>
                <w:shd w:val="clear" w:fill="FFFFFF"/>
              </w:rPr>
              <w:t>）</w:t>
            </w:r>
          </w:p>
        </w:tc>
        <w:tc>
          <w:tcPr>
            <w:tcW w:w="1326" w:type="pct"/>
          </w:tcPr>
          <w:p w14:paraId="647D4C08">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200" w:right="200" w:firstLine="0"/>
              <w:rPr>
                <w:rFonts w:hint="eastAsia" w:ascii="仿宋" w:hAnsi="仿宋" w:eastAsia="仿宋" w:cs="仿宋"/>
                <w:bCs/>
                <w:sz w:val="20"/>
                <w:szCs w:val="20"/>
                <w:lang w:val="en-US" w:eastAsia="zh-CN" w:bidi="ar-SA"/>
              </w:rPr>
            </w:pPr>
            <w:r>
              <w:rPr>
                <w:rFonts w:hint="eastAsia" w:ascii="仿宋" w:hAnsi="仿宋" w:eastAsia="仿宋" w:cs="仿宋"/>
                <w:bCs/>
                <w:sz w:val="20"/>
                <w:szCs w:val="20"/>
                <w:lang w:val="en-US" w:eastAsia="zh-CN" w:bidi="ar-SA"/>
              </w:rPr>
              <w:t>1. 公司章程</w:t>
            </w:r>
            <w:r>
              <w:rPr>
                <w:rFonts w:hint="eastAsia" w:ascii="仿宋" w:hAnsi="仿宋" w:eastAsia="仿宋" w:cs="仿宋"/>
                <w:bCs/>
                <w:sz w:val="20"/>
                <w:szCs w:val="20"/>
                <w:lang w:val="en-US" w:eastAsia="zh-CN" w:bidi="ar-SA"/>
              </w:rPr>
              <w:br w:type="textWrapping"/>
            </w:r>
            <w:r>
              <w:rPr>
                <w:rFonts w:hint="eastAsia" w:ascii="仿宋" w:hAnsi="仿宋" w:eastAsia="仿宋" w:cs="仿宋"/>
                <w:bCs/>
                <w:sz w:val="20"/>
                <w:szCs w:val="20"/>
                <w:lang w:val="en-US" w:eastAsia="zh-CN" w:bidi="ar-SA"/>
              </w:rPr>
              <w:t>2. 司法部批文</w:t>
            </w:r>
            <w:r>
              <w:rPr>
                <w:rFonts w:hint="eastAsia" w:ascii="仿宋" w:hAnsi="仿宋" w:eastAsia="仿宋" w:cs="仿宋"/>
                <w:bCs/>
                <w:sz w:val="20"/>
                <w:szCs w:val="20"/>
                <w:lang w:val="en-US" w:eastAsia="zh-CN" w:bidi="ar-SA"/>
              </w:rPr>
              <w:br w:type="textWrapping"/>
            </w:r>
            <w:r>
              <w:rPr>
                <w:rFonts w:hint="eastAsia" w:ascii="仿宋" w:hAnsi="仿宋" w:eastAsia="仿宋" w:cs="仿宋"/>
                <w:bCs/>
                <w:sz w:val="20"/>
                <w:szCs w:val="20"/>
                <w:lang w:val="en-US" w:eastAsia="zh-CN" w:bidi="ar-SA"/>
              </w:rPr>
              <w:t>3. 税卡和税务登记证</w:t>
            </w:r>
            <w:r>
              <w:rPr>
                <w:rFonts w:hint="eastAsia" w:ascii="仿宋" w:hAnsi="仿宋" w:eastAsia="仿宋" w:cs="仿宋"/>
                <w:bCs/>
                <w:sz w:val="20"/>
                <w:szCs w:val="20"/>
                <w:lang w:val="en-US" w:eastAsia="zh-CN" w:bidi="ar-SA"/>
              </w:rPr>
              <w:br w:type="textWrapping"/>
            </w:r>
            <w:r>
              <w:rPr>
                <w:rFonts w:hint="eastAsia" w:ascii="仿宋" w:hAnsi="仿宋" w:eastAsia="仿宋" w:cs="仿宋"/>
                <w:bCs/>
                <w:sz w:val="20"/>
                <w:szCs w:val="20"/>
                <w:lang w:val="en-US" w:eastAsia="zh-CN" w:bidi="ar-SA"/>
              </w:rPr>
              <w:t>4. 商业登记证</w:t>
            </w:r>
            <w:r>
              <w:rPr>
                <w:rFonts w:hint="eastAsia" w:ascii="仿宋" w:hAnsi="仿宋" w:eastAsia="仿宋" w:cs="仿宋"/>
                <w:bCs/>
                <w:sz w:val="20"/>
                <w:szCs w:val="20"/>
                <w:lang w:val="en-US" w:eastAsia="zh-CN" w:bidi="ar-SA"/>
              </w:rPr>
              <w:br w:type="textWrapping"/>
            </w:r>
            <w:r>
              <w:rPr>
                <w:rFonts w:hint="eastAsia" w:ascii="仿宋" w:hAnsi="仿宋" w:eastAsia="仿宋" w:cs="仿宋"/>
                <w:bCs/>
                <w:sz w:val="20"/>
                <w:szCs w:val="20"/>
                <w:lang w:val="en-US" w:eastAsia="zh-CN" w:bidi="ar-SA"/>
              </w:rPr>
              <w:t>5. 已激活的标准证书（如中低风险）</w:t>
            </w:r>
            <w:r>
              <w:rPr>
                <w:rFonts w:hint="eastAsia" w:ascii="仿宋" w:hAnsi="仿宋" w:eastAsia="仿宋" w:cs="仿宋"/>
                <w:bCs/>
                <w:sz w:val="20"/>
                <w:szCs w:val="20"/>
                <w:lang w:val="en-US" w:eastAsia="zh-CN" w:bidi="ar-SA"/>
              </w:rPr>
              <w:br w:type="textWrapping"/>
            </w:r>
            <w:r>
              <w:rPr>
                <w:rFonts w:hint="eastAsia" w:ascii="仿宋" w:hAnsi="仿宋" w:eastAsia="仿宋" w:cs="仿宋"/>
                <w:bCs/>
                <w:sz w:val="20"/>
                <w:szCs w:val="20"/>
                <w:lang w:val="en-US" w:eastAsia="zh-CN" w:bidi="ar-SA"/>
              </w:rPr>
              <w:t>6. 未激活的标准证书（如中高风险）</w:t>
            </w:r>
            <w:r>
              <w:rPr>
                <w:rFonts w:hint="eastAsia" w:ascii="仿宋" w:hAnsi="仿宋" w:eastAsia="仿宋" w:cs="仿宋"/>
                <w:bCs/>
                <w:sz w:val="20"/>
                <w:szCs w:val="20"/>
                <w:lang w:val="en-US" w:eastAsia="zh-CN" w:bidi="ar-SA"/>
              </w:rPr>
              <w:br w:type="textWrapping"/>
            </w:r>
            <w:r>
              <w:rPr>
                <w:rFonts w:hint="eastAsia" w:ascii="仿宋" w:hAnsi="仿宋" w:eastAsia="仿宋" w:cs="仿宋"/>
                <w:bCs/>
                <w:sz w:val="20"/>
                <w:szCs w:val="20"/>
                <w:lang w:val="en-US" w:eastAsia="zh-CN" w:bidi="ar-SA"/>
              </w:rPr>
              <w:t>7. OSS 账户及密码</w:t>
            </w:r>
            <w:r>
              <w:rPr>
                <w:rFonts w:hint="eastAsia" w:ascii="仿宋" w:hAnsi="仿宋" w:eastAsia="仿宋" w:cs="仿宋"/>
                <w:bCs/>
                <w:sz w:val="20"/>
                <w:szCs w:val="20"/>
                <w:lang w:val="en-US" w:eastAsia="zh-CN" w:bidi="ar-SA"/>
              </w:rPr>
              <w:br w:type="textWrapping"/>
            </w:r>
            <w:r>
              <w:rPr>
                <w:rFonts w:hint="eastAsia" w:ascii="仿宋" w:hAnsi="仿宋" w:eastAsia="仿宋" w:cs="仿宋"/>
                <w:bCs/>
                <w:sz w:val="20"/>
                <w:szCs w:val="20"/>
                <w:lang w:val="en-US" w:eastAsia="zh-CN" w:bidi="ar-SA"/>
              </w:rPr>
              <w:t>8. Coretax 账户及密码</w:t>
            </w:r>
          </w:p>
          <w:p w14:paraId="7B89AADB">
            <w:pPr>
              <w:pStyle w:val="9"/>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0" w:afterAutospacing="0" w:line="240" w:lineRule="auto"/>
              <w:ind w:left="200" w:right="200" w:firstLine="0"/>
              <w:rPr>
                <w:rFonts w:hint="eastAsia" w:ascii="仿宋" w:hAnsi="仿宋" w:eastAsia="仿宋" w:cs="仿宋"/>
                <w:bCs/>
                <w:sz w:val="20"/>
                <w:szCs w:val="20"/>
                <w:lang w:val="en-US" w:eastAsia="zh-CN" w:bidi="ar-SA"/>
              </w:rPr>
            </w:pPr>
            <w:r>
              <w:rPr>
                <w:rFonts w:hint="eastAsia" w:ascii="仿宋" w:hAnsi="仿宋" w:eastAsia="仿宋" w:cs="仿宋"/>
                <w:bCs/>
                <w:sz w:val="20"/>
                <w:szCs w:val="20"/>
                <w:lang w:val="en-US" w:eastAsia="zh-CN" w:bidi="ar-SA"/>
              </w:rPr>
              <w:t>9. 公章</w:t>
            </w:r>
            <w:r>
              <w:rPr>
                <w:rFonts w:hint="eastAsia" w:ascii="仿宋" w:hAnsi="仿宋" w:eastAsia="仿宋" w:cs="仿宋"/>
                <w:bCs/>
                <w:sz w:val="20"/>
                <w:szCs w:val="20"/>
                <w:lang w:val="en-US" w:eastAsia="zh-CN" w:bidi="ar-SA"/>
              </w:rPr>
              <w:br w:type="textWrapping"/>
            </w:r>
            <w:r>
              <w:rPr>
                <w:rFonts w:hint="eastAsia" w:ascii="仿宋" w:hAnsi="仿宋" w:eastAsia="仿宋" w:cs="仿宋"/>
                <w:bCs/>
                <w:sz w:val="20"/>
                <w:szCs w:val="20"/>
                <w:lang w:val="en-US" w:eastAsia="zh-CN" w:bidi="ar-SA"/>
              </w:rPr>
              <w:t>10. PKKPR 空间利用适合性许可</w:t>
            </w:r>
          </w:p>
          <w:p w14:paraId="126FAE68">
            <w:pPr>
              <w:pStyle w:val="9"/>
              <w:numPr>
                <w:ilvl w:val="0"/>
                <w:numId w:val="0"/>
              </w:numPr>
              <w:shd w:val="clear" w:color="auto" w:fill="FFFFFF"/>
              <w:spacing w:line="240" w:lineRule="auto"/>
              <w:ind w:leftChars="0"/>
              <w:rPr>
                <w:rFonts w:hint="eastAsia" w:ascii="仿宋" w:hAnsi="仿宋" w:eastAsia="仿宋" w:cs="仿宋"/>
                <w:bCs/>
                <w:sz w:val="20"/>
                <w:szCs w:val="20"/>
              </w:rPr>
            </w:pPr>
          </w:p>
        </w:tc>
      </w:tr>
      <w:tr w14:paraId="7E374DB2">
        <w:trPr>
          <w:trHeight w:val="1014" w:hRule="atLeast"/>
        </w:trPr>
        <w:tc>
          <w:tcPr>
            <w:tcW w:w="296" w:type="pct"/>
            <w:vAlign w:val="center"/>
          </w:tcPr>
          <w:p w14:paraId="061EFA29">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2</w:t>
            </w:r>
          </w:p>
        </w:tc>
        <w:tc>
          <w:tcPr>
            <w:tcW w:w="1088" w:type="pct"/>
            <w:vAlign w:val="center"/>
          </w:tcPr>
          <w:p w14:paraId="0F8F085C">
            <w:pPr>
              <w:spacing w:after="0" w:line="240" w:lineRule="auto"/>
              <w:jc w:val="center"/>
              <w:rPr>
                <w:rFonts w:hint="eastAsia" w:ascii="仿宋" w:hAnsi="仿宋" w:eastAsia="仿宋" w:cs="仿宋"/>
                <w:bCs/>
                <w:sz w:val="20"/>
                <w:szCs w:val="20"/>
                <w:lang w:val="en-US"/>
              </w:rPr>
            </w:pPr>
            <w:r>
              <w:rPr>
                <w:rFonts w:hint="eastAsia" w:ascii="仿宋" w:hAnsi="仿宋" w:eastAsia="仿宋" w:cs="仿宋"/>
                <w:sz w:val="20"/>
                <w:szCs w:val="20"/>
              </w:rPr>
              <w:t>办公室租赁选址</w:t>
            </w:r>
          </w:p>
        </w:tc>
        <w:tc>
          <w:tcPr>
            <w:tcW w:w="511" w:type="pct"/>
            <w:vAlign w:val="center"/>
          </w:tcPr>
          <w:p w14:paraId="6569C06A">
            <w:pPr>
              <w:pStyle w:val="9"/>
              <w:numPr>
                <w:ilvl w:val="0"/>
                <w:numId w:val="0"/>
              </w:numPr>
              <w:spacing w:beforeAutospacing="1" w:after="0" w:afterAutospacing="1" w:line="240" w:lineRule="auto"/>
              <w:jc w:val="center"/>
              <w:rPr>
                <w:rFonts w:hint="eastAsia" w:ascii="仿宋" w:hAnsi="仿宋" w:eastAsia="仿宋" w:cs="仿宋"/>
                <w:bCs/>
                <w:sz w:val="20"/>
                <w:szCs w:val="20"/>
                <w:lang w:val="id-ID"/>
              </w:rPr>
            </w:pPr>
            <w:r>
              <w:rPr>
                <w:rFonts w:hint="eastAsia" w:ascii="仿宋" w:hAnsi="仿宋" w:eastAsia="仿宋" w:cs="仿宋"/>
                <w:bCs/>
                <w:sz w:val="20"/>
                <w:szCs w:val="20"/>
                <w:lang w:val="en-US"/>
              </w:rPr>
              <w:t>32</w:t>
            </w:r>
            <w:r>
              <w:rPr>
                <w:rFonts w:hint="eastAsia" w:ascii="仿宋" w:hAnsi="仿宋" w:eastAsia="仿宋" w:cs="仿宋"/>
                <w:bCs/>
                <w:sz w:val="20"/>
                <w:szCs w:val="20"/>
                <w:lang w:val="en-US" w:eastAsia="zh-CN"/>
              </w:rPr>
              <w:t>个工作日</w:t>
            </w:r>
          </w:p>
        </w:tc>
        <w:tc>
          <w:tcPr>
            <w:tcW w:w="1778" w:type="pct"/>
            <w:vAlign w:val="top"/>
          </w:tcPr>
          <w:p w14:paraId="3E2191B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第一步：根据企业需求提供选址方案，供企业线上筛选（3 个工作日）</w:t>
            </w:r>
          </w:p>
          <w:p w14:paraId="21ED6EE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第二步：根据企业时间安排陪同实地考察（2 个工作日）</w:t>
            </w:r>
          </w:p>
          <w:p w14:paraId="3269A62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第三步：针对意向写字楼协助企业与业主进行谈判，确认合同条款（5 个工作日）</w:t>
            </w:r>
          </w:p>
          <w:p w14:paraId="2AD0ED3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第四步：收集双方资料并审核相关文件（3 个工作日）</w:t>
            </w:r>
          </w:p>
          <w:p w14:paraId="344D88A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第五步：开发商出具 MOU 租赁意向函，双方审核无异议后并签署 MOU（3 个工作日）</w:t>
            </w:r>
          </w:p>
          <w:p w14:paraId="2062002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第六步：企业根据发票支付押金（3 个工作日）</w:t>
            </w:r>
          </w:p>
          <w:p w14:paraId="306287C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第七步：注册印尼公司（如需）</w:t>
            </w:r>
          </w:p>
          <w:p w14:paraId="417F69D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第八步：开发商出具租赁合同，双方审核无异后签署租赁合同（5 个工作日）</w:t>
            </w:r>
          </w:p>
          <w:p w14:paraId="40E9A8E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第九步：企业支付租金、物业费等（3 个工作日）</w:t>
            </w:r>
          </w:p>
          <w:p w14:paraId="276B5AC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bCs/>
                <w:sz w:val="20"/>
                <w:szCs w:val="20"/>
              </w:rPr>
            </w:pPr>
            <w:r>
              <w:rPr>
                <w:rFonts w:hint="eastAsia" w:ascii="仿宋" w:hAnsi="仿宋" w:eastAsia="仿宋" w:cs="仿宋"/>
                <w:i w:val="0"/>
                <w:iCs w:val="0"/>
                <w:caps w:val="0"/>
                <w:spacing w:val="10"/>
                <w:sz w:val="20"/>
                <w:szCs w:val="20"/>
                <w:shd w:val="clear" w:fill="FFFFFF"/>
              </w:rPr>
              <w:t>第十步：写字楼交接（5个</w:t>
            </w:r>
            <w:r>
              <w:rPr>
                <w:rFonts w:hint="eastAsia" w:ascii="仿宋" w:hAnsi="仿宋" w:eastAsia="仿宋" w:cs="仿宋"/>
                <w:i w:val="0"/>
                <w:iCs w:val="0"/>
                <w:caps w:val="0"/>
                <w:spacing w:val="10"/>
                <w:sz w:val="20"/>
                <w:szCs w:val="20"/>
                <w:shd w:val="clear" w:fill="FFFFFF"/>
                <w:lang w:val="en-US" w:eastAsia="zh-CN"/>
              </w:rPr>
              <w:t>工作</w:t>
            </w:r>
            <w:r>
              <w:rPr>
                <w:rFonts w:hint="eastAsia" w:ascii="仿宋" w:hAnsi="仿宋" w:eastAsia="仿宋" w:cs="仿宋"/>
                <w:i w:val="0"/>
                <w:iCs w:val="0"/>
                <w:caps w:val="0"/>
                <w:spacing w:val="10"/>
                <w:sz w:val="20"/>
                <w:szCs w:val="20"/>
                <w:shd w:val="clear" w:fill="FFFFFF"/>
              </w:rPr>
              <w:t>日）</w:t>
            </w:r>
          </w:p>
        </w:tc>
        <w:tc>
          <w:tcPr>
            <w:tcW w:w="1326" w:type="pct"/>
          </w:tcPr>
          <w:p w14:paraId="13ECCB78">
            <w:pPr>
              <w:pStyle w:val="9"/>
              <w:spacing w:line="240" w:lineRule="auto"/>
              <w:rPr>
                <w:rFonts w:hint="eastAsia" w:ascii="仿宋" w:hAnsi="仿宋" w:eastAsia="仿宋" w:cs="仿宋"/>
                <w:bCs/>
                <w:sz w:val="20"/>
                <w:szCs w:val="20"/>
              </w:rPr>
            </w:pPr>
            <w:r>
              <w:rPr>
                <w:rFonts w:hint="eastAsia" w:ascii="仿宋" w:hAnsi="仿宋" w:eastAsia="仿宋" w:cs="仿宋"/>
                <w:bCs/>
                <w:sz w:val="20"/>
                <w:szCs w:val="20"/>
              </w:rPr>
              <w:t>1. 租赁意向函</w:t>
            </w:r>
          </w:p>
          <w:p w14:paraId="21CE1B3C">
            <w:pPr>
              <w:pStyle w:val="9"/>
              <w:spacing w:line="240" w:lineRule="auto"/>
              <w:rPr>
                <w:rFonts w:hint="eastAsia" w:ascii="仿宋" w:hAnsi="仿宋" w:eastAsia="仿宋" w:cs="仿宋"/>
                <w:bCs/>
                <w:sz w:val="20"/>
                <w:szCs w:val="20"/>
              </w:rPr>
            </w:pPr>
            <w:r>
              <w:rPr>
                <w:rFonts w:hint="eastAsia" w:ascii="仿宋" w:hAnsi="仿宋" w:eastAsia="仿宋" w:cs="仿宋"/>
                <w:bCs/>
                <w:sz w:val="20"/>
                <w:szCs w:val="20"/>
              </w:rPr>
              <w:t>2. 押金发票</w:t>
            </w:r>
          </w:p>
          <w:p w14:paraId="3B7389A8">
            <w:pPr>
              <w:pStyle w:val="9"/>
              <w:spacing w:line="240" w:lineRule="auto"/>
              <w:rPr>
                <w:rFonts w:hint="eastAsia" w:ascii="仿宋" w:hAnsi="仿宋" w:eastAsia="仿宋" w:cs="仿宋"/>
                <w:bCs/>
                <w:sz w:val="20"/>
                <w:szCs w:val="20"/>
              </w:rPr>
            </w:pPr>
            <w:r>
              <w:rPr>
                <w:rFonts w:hint="eastAsia" w:ascii="仿宋" w:hAnsi="仿宋" w:eastAsia="仿宋" w:cs="仿宋"/>
                <w:bCs/>
                <w:sz w:val="20"/>
                <w:szCs w:val="20"/>
              </w:rPr>
              <w:t>3. 租赁合同</w:t>
            </w:r>
          </w:p>
          <w:p w14:paraId="7624DE88">
            <w:pPr>
              <w:pStyle w:val="9"/>
              <w:spacing w:line="240" w:lineRule="auto"/>
              <w:rPr>
                <w:rFonts w:hint="eastAsia" w:ascii="仿宋" w:hAnsi="仿宋" w:eastAsia="仿宋" w:cs="仿宋"/>
                <w:bCs/>
                <w:sz w:val="20"/>
                <w:szCs w:val="20"/>
              </w:rPr>
            </w:pPr>
            <w:r>
              <w:rPr>
                <w:rFonts w:hint="eastAsia" w:ascii="仿宋" w:hAnsi="仿宋" w:eastAsia="仿宋" w:cs="仿宋"/>
                <w:bCs/>
                <w:sz w:val="20"/>
                <w:szCs w:val="20"/>
              </w:rPr>
              <w:t>4. 租金发票</w:t>
            </w:r>
          </w:p>
          <w:p w14:paraId="6662E762">
            <w:pPr>
              <w:pStyle w:val="9"/>
              <w:shd w:val="clear" w:color="auto" w:fill="FFFFFF"/>
              <w:spacing w:line="240" w:lineRule="auto"/>
              <w:rPr>
                <w:rFonts w:hint="eastAsia" w:ascii="仿宋" w:hAnsi="仿宋" w:eastAsia="仿宋" w:cs="仿宋"/>
                <w:bCs/>
                <w:sz w:val="20"/>
                <w:szCs w:val="20"/>
              </w:rPr>
            </w:pPr>
          </w:p>
        </w:tc>
      </w:tr>
      <w:tr w14:paraId="2A148A86">
        <w:trPr>
          <w:trHeight w:val="1014" w:hRule="atLeast"/>
        </w:trPr>
        <w:tc>
          <w:tcPr>
            <w:tcW w:w="296" w:type="pct"/>
            <w:vAlign w:val="center"/>
          </w:tcPr>
          <w:p w14:paraId="3EE47069">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3</w:t>
            </w:r>
          </w:p>
        </w:tc>
        <w:tc>
          <w:tcPr>
            <w:tcW w:w="1088" w:type="pct"/>
            <w:vAlign w:val="center"/>
          </w:tcPr>
          <w:p w14:paraId="344B37A3">
            <w:pPr>
              <w:tabs>
                <w:tab w:val="left" w:pos="3165"/>
              </w:tabs>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进口许可</w:t>
            </w:r>
          </w:p>
          <w:p w14:paraId="502F5D03">
            <w:pPr>
              <w:shd w:val="clear" w:color="auto" w:fill="FFFFFF"/>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API-U</w:t>
            </w:r>
          </w:p>
        </w:tc>
        <w:tc>
          <w:tcPr>
            <w:tcW w:w="511" w:type="pct"/>
            <w:vAlign w:val="center"/>
          </w:tcPr>
          <w:p w14:paraId="49B48A16">
            <w:pPr>
              <w:tabs>
                <w:tab w:val="left" w:pos="312"/>
              </w:tabs>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4个工作日</w:t>
            </w:r>
          </w:p>
        </w:tc>
        <w:tc>
          <w:tcPr>
            <w:tcW w:w="1778" w:type="pct"/>
          </w:tcPr>
          <w:p w14:paraId="0D5A46F9">
            <w:pPr>
              <w:numPr>
                <w:ilvl w:val="0"/>
                <w:numId w:val="0"/>
              </w:numPr>
              <w:spacing w:after="0" w:line="240" w:lineRule="auto"/>
              <w:ind w:leftChars="0"/>
              <w:rPr>
                <w:rFonts w:hint="eastAsia" w:ascii="仿宋" w:hAnsi="仿宋" w:eastAsia="仿宋" w:cs="仿宋"/>
                <w:bCs/>
                <w:sz w:val="20"/>
                <w:szCs w:val="20"/>
                <w:lang w:val="en-US"/>
              </w:rPr>
            </w:pPr>
            <w:r>
              <w:rPr>
                <w:rFonts w:hint="eastAsia" w:ascii="仿宋" w:hAnsi="仿宋" w:eastAsia="仿宋" w:cs="仿宋"/>
                <w:i w:val="0"/>
                <w:iCs w:val="0"/>
                <w:caps w:val="0"/>
                <w:spacing w:val="10"/>
                <w:sz w:val="20"/>
                <w:szCs w:val="20"/>
                <w:shd w:val="clear" w:fill="FFFFFF"/>
              </w:rPr>
              <w:t>第一步：</w:t>
            </w:r>
            <w:r>
              <w:rPr>
                <w:rFonts w:hint="eastAsia" w:ascii="仿宋" w:hAnsi="仿宋" w:eastAsia="仿宋" w:cs="仿宋"/>
                <w:bCs/>
                <w:sz w:val="20"/>
                <w:szCs w:val="20"/>
                <w:lang w:val="id-ID"/>
              </w:rPr>
              <w:t>收集资料</w:t>
            </w:r>
          </w:p>
          <w:p w14:paraId="2D4CE573">
            <w:pPr>
              <w:numPr>
                <w:ilvl w:val="0"/>
                <w:numId w:val="0"/>
              </w:numPr>
              <w:spacing w:after="0" w:line="240" w:lineRule="auto"/>
              <w:ind w:leftChars="0"/>
              <w:rPr>
                <w:rFonts w:hint="eastAsia" w:ascii="仿宋" w:hAnsi="仿宋" w:eastAsia="仿宋" w:cs="仿宋"/>
                <w:bCs/>
                <w:sz w:val="20"/>
                <w:szCs w:val="20"/>
                <w:lang w:val="en-US"/>
              </w:rPr>
            </w:pPr>
            <w:r>
              <w:rPr>
                <w:rFonts w:hint="eastAsia" w:ascii="仿宋" w:hAnsi="仿宋" w:eastAsia="仿宋" w:cs="仿宋"/>
                <w:i w:val="0"/>
                <w:iCs w:val="0"/>
                <w:caps w:val="0"/>
                <w:spacing w:val="10"/>
                <w:sz w:val="20"/>
                <w:szCs w:val="20"/>
                <w:shd w:val="clear" w:fill="FFFFFF"/>
              </w:rPr>
              <w:t>第</w:t>
            </w:r>
            <w:r>
              <w:rPr>
                <w:rFonts w:hint="eastAsia" w:ascii="仿宋" w:hAnsi="仿宋" w:eastAsia="仿宋" w:cs="仿宋"/>
                <w:i w:val="0"/>
                <w:iCs w:val="0"/>
                <w:caps w:val="0"/>
                <w:spacing w:val="10"/>
                <w:sz w:val="20"/>
                <w:szCs w:val="20"/>
                <w:shd w:val="clear" w:fill="FFFFFF"/>
                <w:lang w:val="en-US" w:eastAsia="zh-CN"/>
              </w:rPr>
              <w:t>二</w:t>
            </w:r>
            <w:r>
              <w:rPr>
                <w:rFonts w:hint="eastAsia" w:ascii="仿宋" w:hAnsi="仿宋" w:eastAsia="仿宋" w:cs="仿宋"/>
                <w:i w:val="0"/>
                <w:iCs w:val="0"/>
                <w:caps w:val="0"/>
                <w:spacing w:val="10"/>
                <w:sz w:val="20"/>
                <w:szCs w:val="20"/>
                <w:shd w:val="clear" w:fill="FFFFFF"/>
              </w:rPr>
              <w:t>步：</w:t>
            </w:r>
            <w:r>
              <w:rPr>
                <w:rFonts w:hint="eastAsia" w:ascii="仿宋" w:hAnsi="仿宋" w:eastAsia="仿宋" w:cs="仿宋"/>
                <w:bCs/>
                <w:sz w:val="20"/>
                <w:szCs w:val="20"/>
                <w:lang w:val="id-ID"/>
              </w:rPr>
              <w:t>申请进口许可</w:t>
            </w:r>
            <w:r>
              <w:rPr>
                <w:rFonts w:hint="eastAsia" w:ascii="仿宋" w:hAnsi="仿宋" w:eastAsia="仿宋" w:cs="仿宋"/>
                <w:bCs/>
                <w:sz w:val="20"/>
                <w:szCs w:val="20"/>
                <w:lang w:val="en-US"/>
              </w:rPr>
              <w:t>（</w:t>
            </w:r>
            <w:r>
              <w:rPr>
                <w:rFonts w:hint="eastAsia" w:ascii="仿宋" w:hAnsi="仿宋" w:eastAsia="仿宋" w:cs="仿宋"/>
                <w:bCs/>
                <w:sz w:val="20"/>
                <w:szCs w:val="20"/>
                <w:lang w:val="en-US" w:eastAsia="zh-CN"/>
              </w:rPr>
              <w:t>2</w:t>
            </w:r>
            <w:r>
              <w:rPr>
                <w:rFonts w:hint="eastAsia" w:ascii="仿宋" w:hAnsi="仿宋" w:eastAsia="仿宋" w:cs="仿宋"/>
                <w:bCs/>
                <w:sz w:val="20"/>
                <w:szCs w:val="20"/>
                <w:lang w:val="en-US"/>
              </w:rPr>
              <w:t>个工作日）</w:t>
            </w:r>
          </w:p>
          <w:p w14:paraId="29EDB518">
            <w:pPr>
              <w:numPr>
                <w:ilvl w:val="0"/>
                <w:numId w:val="0"/>
              </w:numPr>
              <w:spacing w:after="0" w:line="240" w:lineRule="auto"/>
              <w:ind w:leftChars="0"/>
              <w:rPr>
                <w:rFonts w:hint="eastAsia" w:ascii="仿宋" w:hAnsi="仿宋" w:eastAsia="仿宋" w:cs="仿宋"/>
                <w:bCs/>
                <w:sz w:val="20"/>
                <w:szCs w:val="20"/>
                <w:lang w:val="en-US"/>
              </w:rPr>
            </w:pPr>
            <w:r>
              <w:rPr>
                <w:rFonts w:hint="eastAsia" w:ascii="仿宋" w:hAnsi="仿宋" w:eastAsia="仿宋" w:cs="仿宋"/>
                <w:i w:val="0"/>
                <w:iCs w:val="0"/>
                <w:caps w:val="0"/>
                <w:spacing w:val="10"/>
                <w:sz w:val="20"/>
                <w:szCs w:val="20"/>
                <w:shd w:val="clear" w:fill="FFFFFF"/>
              </w:rPr>
              <w:t>第</w:t>
            </w:r>
            <w:r>
              <w:rPr>
                <w:rFonts w:hint="eastAsia" w:ascii="仿宋" w:hAnsi="仿宋" w:eastAsia="仿宋" w:cs="仿宋"/>
                <w:i w:val="0"/>
                <w:iCs w:val="0"/>
                <w:caps w:val="0"/>
                <w:spacing w:val="10"/>
                <w:sz w:val="20"/>
                <w:szCs w:val="20"/>
                <w:shd w:val="clear" w:fill="FFFFFF"/>
                <w:lang w:val="en-US" w:eastAsia="zh-CN"/>
              </w:rPr>
              <w:t>三</w:t>
            </w:r>
            <w:r>
              <w:rPr>
                <w:rFonts w:hint="eastAsia" w:ascii="仿宋" w:hAnsi="仿宋" w:eastAsia="仿宋" w:cs="仿宋"/>
                <w:i w:val="0"/>
                <w:iCs w:val="0"/>
                <w:caps w:val="0"/>
                <w:spacing w:val="10"/>
                <w:sz w:val="20"/>
                <w:szCs w:val="20"/>
                <w:shd w:val="clear" w:fill="FFFFFF"/>
              </w:rPr>
              <w:t>步：</w:t>
            </w:r>
            <w:r>
              <w:rPr>
                <w:rFonts w:hint="eastAsia" w:ascii="仿宋" w:hAnsi="仿宋" w:eastAsia="仿宋" w:cs="仿宋"/>
                <w:bCs/>
                <w:sz w:val="20"/>
                <w:szCs w:val="20"/>
                <w:lang w:val="id-ID"/>
              </w:rPr>
              <w:t>颁发进口许可证</w:t>
            </w:r>
            <w:r>
              <w:rPr>
                <w:rFonts w:hint="eastAsia" w:ascii="仿宋" w:hAnsi="仿宋" w:eastAsia="仿宋" w:cs="仿宋"/>
                <w:bCs/>
                <w:sz w:val="20"/>
                <w:szCs w:val="20"/>
                <w:lang w:val="en-US"/>
              </w:rPr>
              <w:t>（</w:t>
            </w:r>
            <w:r>
              <w:rPr>
                <w:rFonts w:hint="eastAsia" w:ascii="仿宋" w:hAnsi="仿宋" w:eastAsia="仿宋" w:cs="仿宋"/>
                <w:bCs/>
                <w:sz w:val="20"/>
                <w:szCs w:val="20"/>
                <w:lang w:val="en-US" w:eastAsia="zh-CN"/>
              </w:rPr>
              <w:t>1</w:t>
            </w:r>
            <w:r>
              <w:rPr>
                <w:rFonts w:hint="eastAsia" w:ascii="仿宋" w:hAnsi="仿宋" w:eastAsia="仿宋" w:cs="仿宋"/>
                <w:bCs/>
                <w:sz w:val="20"/>
                <w:szCs w:val="20"/>
                <w:lang w:val="en-US"/>
              </w:rPr>
              <w:t>个工作日）</w:t>
            </w:r>
          </w:p>
          <w:p w14:paraId="3F68FDDF">
            <w:pPr>
              <w:numPr>
                <w:ilvl w:val="0"/>
                <w:numId w:val="0"/>
              </w:numPr>
              <w:spacing w:after="0" w:line="240" w:lineRule="auto"/>
              <w:ind w:leftChars="0"/>
              <w:rPr>
                <w:rFonts w:hint="eastAsia" w:ascii="仿宋" w:hAnsi="仿宋" w:eastAsia="仿宋" w:cs="仿宋"/>
                <w:bCs/>
                <w:sz w:val="20"/>
                <w:szCs w:val="20"/>
                <w:lang w:val="en-US"/>
              </w:rPr>
            </w:pPr>
            <w:r>
              <w:rPr>
                <w:rFonts w:hint="eastAsia" w:ascii="仿宋" w:hAnsi="仿宋" w:eastAsia="仿宋" w:cs="仿宋"/>
                <w:i w:val="0"/>
                <w:iCs w:val="0"/>
                <w:caps w:val="0"/>
                <w:spacing w:val="10"/>
                <w:sz w:val="20"/>
                <w:szCs w:val="20"/>
                <w:shd w:val="clear" w:fill="FFFFFF"/>
              </w:rPr>
              <w:t>第</w:t>
            </w:r>
            <w:r>
              <w:rPr>
                <w:rFonts w:hint="eastAsia" w:ascii="仿宋" w:hAnsi="仿宋" w:eastAsia="仿宋" w:cs="仿宋"/>
                <w:i w:val="0"/>
                <w:iCs w:val="0"/>
                <w:caps w:val="0"/>
                <w:spacing w:val="10"/>
                <w:sz w:val="20"/>
                <w:szCs w:val="20"/>
                <w:shd w:val="clear" w:fill="FFFFFF"/>
                <w:lang w:val="en-US" w:eastAsia="zh-CN"/>
              </w:rPr>
              <w:t>四</w:t>
            </w:r>
            <w:r>
              <w:rPr>
                <w:rFonts w:hint="eastAsia" w:ascii="仿宋" w:hAnsi="仿宋" w:eastAsia="仿宋" w:cs="仿宋"/>
                <w:i w:val="0"/>
                <w:iCs w:val="0"/>
                <w:caps w:val="0"/>
                <w:spacing w:val="10"/>
                <w:sz w:val="20"/>
                <w:szCs w:val="20"/>
                <w:shd w:val="clear" w:fill="FFFFFF"/>
              </w:rPr>
              <w:t>步：</w:t>
            </w:r>
            <w:r>
              <w:rPr>
                <w:rFonts w:hint="eastAsia" w:ascii="仿宋" w:hAnsi="仿宋" w:eastAsia="仿宋" w:cs="仿宋"/>
                <w:bCs/>
                <w:sz w:val="20"/>
                <w:szCs w:val="20"/>
                <w:lang w:val="en-US"/>
              </w:rPr>
              <w:t>激活海关系统 INSW（</w:t>
            </w:r>
            <w:r>
              <w:rPr>
                <w:rFonts w:hint="eastAsia" w:ascii="仿宋" w:hAnsi="仿宋" w:eastAsia="仿宋" w:cs="仿宋"/>
                <w:bCs/>
                <w:sz w:val="20"/>
                <w:szCs w:val="20"/>
                <w:lang w:val="en-US" w:eastAsia="zh-CN"/>
              </w:rPr>
              <w:t>1</w:t>
            </w:r>
            <w:r>
              <w:rPr>
                <w:rFonts w:hint="eastAsia" w:ascii="仿宋" w:hAnsi="仿宋" w:eastAsia="仿宋" w:cs="仿宋"/>
                <w:bCs/>
                <w:sz w:val="20"/>
                <w:szCs w:val="20"/>
                <w:lang w:val="en-US"/>
              </w:rPr>
              <w:t>个工作日）</w:t>
            </w:r>
          </w:p>
        </w:tc>
        <w:tc>
          <w:tcPr>
            <w:tcW w:w="1326" w:type="pct"/>
          </w:tcPr>
          <w:p w14:paraId="2AE455CD">
            <w:pPr>
              <w:pStyle w:val="9"/>
              <w:shd w:val="clear" w:color="auto" w:fill="FFFFFF"/>
              <w:spacing w:beforeAutospacing="0" w:afterAutospacing="0" w:line="240" w:lineRule="auto"/>
              <w:rPr>
                <w:rFonts w:hint="eastAsia" w:ascii="仿宋" w:hAnsi="仿宋" w:eastAsia="仿宋" w:cs="仿宋"/>
                <w:bCs/>
                <w:sz w:val="20"/>
                <w:szCs w:val="20"/>
                <w:lang w:val="id-ID"/>
              </w:rPr>
            </w:pPr>
            <w:r>
              <w:rPr>
                <w:rFonts w:hint="eastAsia" w:ascii="仿宋" w:hAnsi="仿宋" w:eastAsia="仿宋" w:cs="仿宋"/>
                <w:bCs/>
                <w:sz w:val="20"/>
                <w:szCs w:val="20"/>
                <w:lang w:val="id-ID"/>
              </w:rPr>
              <w:t>1. 商业登记证 NIB 的 API 状态显示 "Aktif"</w:t>
            </w:r>
          </w:p>
          <w:p w14:paraId="43ECAA95">
            <w:pPr>
              <w:pStyle w:val="9"/>
              <w:shd w:val="clear" w:color="auto" w:fill="FFFFFF"/>
              <w:spacing w:beforeAutospacing="0" w:afterAutospacing="0" w:line="240" w:lineRule="auto"/>
              <w:rPr>
                <w:rFonts w:hint="eastAsia" w:ascii="仿宋" w:hAnsi="仿宋" w:eastAsia="仿宋" w:cs="仿宋"/>
                <w:bCs/>
                <w:sz w:val="20"/>
                <w:szCs w:val="20"/>
              </w:rPr>
            </w:pPr>
            <w:r>
              <w:rPr>
                <w:rFonts w:hint="eastAsia" w:ascii="仿宋" w:hAnsi="仿宋" w:eastAsia="仿宋" w:cs="仿宋"/>
                <w:bCs/>
                <w:sz w:val="20"/>
                <w:szCs w:val="20"/>
                <w:lang w:val="id-ID"/>
              </w:rPr>
              <w:t>2. 激活海关编码截图</w:t>
            </w:r>
          </w:p>
          <w:p w14:paraId="1BA253B9">
            <w:pPr>
              <w:tabs>
                <w:tab w:val="left" w:pos="312"/>
              </w:tabs>
              <w:spacing w:after="0" w:line="240" w:lineRule="auto"/>
              <w:rPr>
                <w:rFonts w:hint="eastAsia" w:ascii="仿宋" w:hAnsi="仿宋" w:eastAsia="仿宋" w:cs="仿宋"/>
                <w:bCs/>
                <w:sz w:val="20"/>
                <w:szCs w:val="20"/>
                <w:lang w:val="en-US"/>
              </w:rPr>
            </w:pPr>
          </w:p>
        </w:tc>
      </w:tr>
      <w:tr w14:paraId="4ABA5F47">
        <w:trPr>
          <w:trHeight w:val="1014" w:hRule="atLeast"/>
        </w:trPr>
        <w:tc>
          <w:tcPr>
            <w:tcW w:w="296" w:type="pct"/>
            <w:vAlign w:val="center"/>
          </w:tcPr>
          <w:p w14:paraId="7688F9E2">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4</w:t>
            </w:r>
          </w:p>
        </w:tc>
        <w:tc>
          <w:tcPr>
            <w:tcW w:w="1088" w:type="pct"/>
            <w:vAlign w:val="center"/>
          </w:tcPr>
          <w:p w14:paraId="50C8CBDC">
            <w:pPr>
              <w:shd w:val="clear" w:color="auto" w:fill="FFFFFF"/>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公司医保社保账户注册</w:t>
            </w:r>
          </w:p>
        </w:tc>
        <w:tc>
          <w:tcPr>
            <w:tcW w:w="511" w:type="pct"/>
            <w:vAlign w:val="center"/>
          </w:tcPr>
          <w:p w14:paraId="4EE74CC6">
            <w:pPr>
              <w:tabs>
                <w:tab w:val="left" w:pos="312"/>
              </w:tabs>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29个工作日</w:t>
            </w:r>
          </w:p>
        </w:tc>
        <w:tc>
          <w:tcPr>
            <w:tcW w:w="1778" w:type="pct"/>
          </w:tcPr>
          <w:p w14:paraId="0E65C72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第一步：收集资料</w:t>
            </w:r>
          </w:p>
          <w:p w14:paraId="5A1A33C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第二步：准备社保申请函（1 个工作日）</w:t>
            </w:r>
          </w:p>
          <w:p w14:paraId="54E1D26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第三步：注册公司和员工的社保账户（1 个工作日）</w:t>
            </w:r>
          </w:p>
          <w:p w14:paraId="4E56F16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第四步：社保局审核资料并批准（5 个工作日）</w:t>
            </w:r>
          </w:p>
          <w:p w14:paraId="6DC2873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第五步：社保局发社保账单（1 个工作日）</w:t>
            </w:r>
          </w:p>
          <w:p w14:paraId="2C69A7B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第六步：支付社保账单费（5 个工作日）</w:t>
            </w:r>
          </w:p>
          <w:p w14:paraId="64FE62E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第七步：完成注册公司和员工的社保账户（1 个工作日）</w:t>
            </w:r>
          </w:p>
          <w:p w14:paraId="39022A7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第八步：准备医保申请函（1 个工作日）</w:t>
            </w:r>
          </w:p>
          <w:p w14:paraId="01DB4BA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第九步：注册公司医保账户（1 个工作日）    </w:t>
            </w:r>
          </w:p>
          <w:p w14:paraId="50AEBD4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第十步：医保局审核资料并批准（5 个工作日）</w:t>
            </w:r>
          </w:p>
          <w:p w14:paraId="1227F01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第十一步：在医保系统登记员工的医保（1 个工作日）</w:t>
            </w:r>
          </w:p>
          <w:p w14:paraId="3379957D">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第十二步：医保局发医保账单（1 个工作日）</w:t>
            </w:r>
          </w:p>
          <w:p w14:paraId="128BC0D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第十三步：支付医保账单（5 个工作日）</w:t>
            </w:r>
          </w:p>
          <w:p w14:paraId="7DA5312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bCs/>
                <w:sz w:val="20"/>
                <w:szCs w:val="20"/>
                <w:lang w:val="en-US"/>
              </w:rPr>
            </w:pPr>
            <w:r>
              <w:rPr>
                <w:rFonts w:hint="eastAsia" w:ascii="仿宋" w:hAnsi="仿宋" w:eastAsia="仿宋" w:cs="仿宋"/>
                <w:i w:val="0"/>
                <w:iCs w:val="0"/>
                <w:caps w:val="0"/>
                <w:spacing w:val="10"/>
                <w:sz w:val="20"/>
                <w:szCs w:val="20"/>
                <w:shd w:val="clear" w:fill="FFFFFF"/>
              </w:rPr>
              <w:t>第十四步：完成注册公司医保账户（1 个工作日）</w:t>
            </w:r>
          </w:p>
        </w:tc>
        <w:tc>
          <w:tcPr>
            <w:tcW w:w="1326" w:type="pct"/>
          </w:tcPr>
          <w:p w14:paraId="4D15CF51">
            <w:pPr>
              <w:tabs>
                <w:tab w:val="left" w:pos="312"/>
              </w:tabs>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rPr>
              <w:t>1. 公司医保账户名和密码 （E-Dabu）</w:t>
            </w:r>
            <w:r>
              <w:rPr>
                <w:rFonts w:hint="eastAsia" w:ascii="仿宋" w:hAnsi="仿宋" w:eastAsia="仿宋" w:cs="仿宋"/>
                <w:bCs/>
                <w:sz w:val="20"/>
                <w:szCs w:val="20"/>
              </w:rPr>
              <w:br w:type="textWrapping"/>
            </w:r>
            <w:r>
              <w:rPr>
                <w:rFonts w:hint="eastAsia" w:ascii="仿宋" w:hAnsi="仿宋" w:eastAsia="仿宋" w:cs="仿宋"/>
                <w:bCs/>
                <w:sz w:val="20"/>
                <w:szCs w:val="20"/>
              </w:rPr>
              <w:t>2. 公司社保账户名和密码 （SIPP）</w:t>
            </w:r>
          </w:p>
        </w:tc>
      </w:tr>
      <w:tr w14:paraId="6143434C">
        <w:trPr>
          <w:trHeight w:val="2056" w:hRule="atLeast"/>
        </w:trPr>
        <w:tc>
          <w:tcPr>
            <w:tcW w:w="296" w:type="pct"/>
            <w:vAlign w:val="center"/>
          </w:tcPr>
          <w:p w14:paraId="6DA2FFC9">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5</w:t>
            </w:r>
          </w:p>
        </w:tc>
        <w:tc>
          <w:tcPr>
            <w:tcW w:w="1088" w:type="pct"/>
            <w:vAlign w:val="center"/>
          </w:tcPr>
          <w:p w14:paraId="52374433">
            <w:pPr>
              <w:shd w:val="clear" w:color="auto" w:fill="FFFFFF"/>
              <w:spacing w:after="0" w:line="240" w:lineRule="auto"/>
              <w:jc w:val="center"/>
              <w:rPr>
                <w:rFonts w:hint="eastAsia" w:ascii="仿宋" w:hAnsi="仿宋" w:eastAsia="仿宋" w:cs="仿宋"/>
                <w:sz w:val="20"/>
                <w:szCs w:val="20"/>
                <w:lang w:val="en-US"/>
              </w:rPr>
            </w:pPr>
            <w:r>
              <w:rPr>
                <w:rFonts w:hint="eastAsia" w:ascii="仿宋" w:hAnsi="仿宋" w:eastAsia="仿宋" w:cs="仿宋"/>
                <w:sz w:val="20"/>
                <w:szCs w:val="20"/>
              </w:rPr>
              <w:t>董事工作签（12 个月）；新办；雅加达区</w:t>
            </w:r>
          </w:p>
        </w:tc>
        <w:tc>
          <w:tcPr>
            <w:tcW w:w="511" w:type="pct"/>
            <w:vAlign w:val="center"/>
          </w:tcPr>
          <w:p w14:paraId="3E935A9F">
            <w:pPr>
              <w:pStyle w:val="25"/>
              <w:numPr>
                <w:ilvl w:val="0"/>
                <w:numId w:val="0"/>
              </w:numPr>
              <w:spacing w:after="0" w:line="240" w:lineRule="auto"/>
              <w:contextualSpacing/>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68个工作日</w:t>
            </w:r>
          </w:p>
        </w:tc>
        <w:tc>
          <w:tcPr>
            <w:tcW w:w="1778" w:type="pct"/>
          </w:tcPr>
          <w:p w14:paraId="22581191">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第一步：收集资料</w:t>
            </w:r>
          </w:p>
          <w:p w14:paraId="0513501B">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第二步：颁发劳工部登记（2 个工作日）</w:t>
            </w:r>
          </w:p>
          <w:p w14:paraId="522D4D22">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第三步：颁发聘用外劳计划书（15 个工作日）</w:t>
            </w:r>
          </w:p>
          <w:p w14:paraId="315E742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第四步：美金支付通知单（10 个工作日）</w:t>
            </w:r>
          </w:p>
          <w:p w14:paraId="015350A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第五步：到银行支付美金（1 个工作日）</w:t>
            </w:r>
          </w:p>
          <w:p w14:paraId="558772BC">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第六步：颁发聘用外劳许可通知书（1 个工作日）</w:t>
            </w:r>
          </w:p>
          <w:p w14:paraId="55BEC42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第七步：颁发电子签证（10 个工作日）</w:t>
            </w:r>
          </w:p>
          <w:p w14:paraId="7E08AE8A">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第八步：颁发暂住许可证（2 个工作日）</w:t>
            </w:r>
          </w:p>
          <w:p w14:paraId="56B6F9F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第九步：颁发警察局报告（7 个工作日）</w:t>
            </w:r>
          </w:p>
          <w:p w14:paraId="74B455F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sz w:val="20"/>
                <w:szCs w:val="20"/>
                <w:shd w:val="clear" w:color="auto" w:fill="FFFFFF"/>
                <w:lang w:val="en-US"/>
              </w:rPr>
            </w:pPr>
            <w:r>
              <w:rPr>
                <w:rFonts w:hint="eastAsia" w:ascii="仿宋" w:hAnsi="仿宋" w:eastAsia="仿宋" w:cs="仿宋"/>
                <w:i w:val="0"/>
                <w:iCs w:val="0"/>
                <w:caps w:val="0"/>
                <w:spacing w:val="10"/>
                <w:sz w:val="20"/>
                <w:szCs w:val="20"/>
                <w:shd w:val="clear" w:fill="FFFFFF"/>
              </w:rPr>
              <w:t>第十步：颁发住所证明（20 个工作日）</w:t>
            </w:r>
          </w:p>
        </w:tc>
        <w:tc>
          <w:tcPr>
            <w:tcW w:w="1326" w:type="pct"/>
          </w:tcPr>
          <w:p w14:paraId="1EB336F3">
            <w:pPr>
              <w:pStyle w:val="25"/>
              <w:numPr>
                <w:ilvl w:val="0"/>
                <w:numId w:val="1"/>
              </w:numPr>
              <w:spacing w:after="0" w:line="240" w:lineRule="auto"/>
              <w:rPr>
                <w:rFonts w:hint="eastAsia" w:ascii="仿宋" w:hAnsi="仿宋" w:eastAsia="仿宋" w:cs="仿宋"/>
                <w:bCs/>
                <w:sz w:val="20"/>
                <w:szCs w:val="20"/>
              </w:rPr>
            </w:pPr>
            <w:r>
              <w:rPr>
                <w:rFonts w:hint="eastAsia" w:ascii="仿宋" w:hAnsi="仿宋" w:eastAsia="仿宋" w:cs="仿宋"/>
                <w:bCs/>
                <w:sz w:val="20"/>
                <w:szCs w:val="20"/>
              </w:rPr>
              <w:t>劳工部登记</w:t>
            </w:r>
          </w:p>
          <w:p w14:paraId="294D8A82">
            <w:pPr>
              <w:pStyle w:val="25"/>
              <w:numPr>
                <w:ilvl w:val="0"/>
                <w:numId w:val="1"/>
              </w:numPr>
              <w:spacing w:after="0" w:line="240" w:lineRule="auto"/>
              <w:rPr>
                <w:rFonts w:hint="eastAsia" w:ascii="仿宋" w:hAnsi="仿宋" w:eastAsia="仿宋" w:cs="仿宋"/>
                <w:bCs/>
                <w:sz w:val="20"/>
                <w:szCs w:val="20"/>
              </w:rPr>
            </w:pPr>
            <w:r>
              <w:rPr>
                <w:rFonts w:hint="eastAsia" w:ascii="仿宋" w:hAnsi="仿宋" w:eastAsia="仿宋" w:cs="仿宋"/>
                <w:bCs/>
                <w:sz w:val="20"/>
                <w:szCs w:val="20"/>
              </w:rPr>
              <w:t>聘用外劳计划书</w:t>
            </w:r>
          </w:p>
          <w:p w14:paraId="0160A461">
            <w:pPr>
              <w:pStyle w:val="25"/>
              <w:numPr>
                <w:ilvl w:val="0"/>
                <w:numId w:val="1"/>
              </w:numPr>
              <w:spacing w:after="0" w:line="240" w:lineRule="auto"/>
              <w:rPr>
                <w:rFonts w:hint="eastAsia" w:ascii="仿宋" w:hAnsi="仿宋" w:eastAsia="仿宋" w:cs="仿宋"/>
                <w:bCs/>
                <w:sz w:val="20"/>
                <w:szCs w:val="20"/>
              </w:rPr>
            </w:pPr>
            <w:r>
              <w:rPr>
                <w:rFonts w:hint="eastAsia" w:ascii="仿宋" w:hAnsi="仿宋" w:eastAsia="仿宋" w:cs="仿宋"/>
                <w:bCs/>
                <w:sz w:val="20"/>
                <w:szCs w:val="20"/>
              </w:rPr>
              <w:t>美金支付通知单</w:t>
            </w:r>
          </w:p>
          <w:p w14:paraId="5B5E76B7">
            <w:pPr>
              <w:pStyle w:val="25"/>
              <w:numPr>
                <w:ilvl w:val="0"/>
                <w:numId w:val="1"/>
              </w:numPr>
              <w:spacing w:after="0" w:line="240" w:lineRule="auto"/>
              <w:rPr>
                <w:rFonts w:hint="eastAsia" w:ascii="仿宋" w:hAnsi="仿宋" w:eastAsia="仿宋" w:cs="仿宋"/>
                <w:bCs/>
                <w:sz w:val="20"/>
                <w:szCs w:val="20"/>
              </w:rPr>
            </w:pPr>
            <w:r>
              <w:rPr>
                <w:rFonts w:hint="eastAsia" w:ascii="仿宋" w:hAnsi="仿宋" w:eastAsia="仿宋" w:cs="仿宋"/>
                <w:bCs/>
                <w:sz w:val="20"/>
                <w:szCs w:val="20"/>
              </w:rPr>
              <w:t>聘用外劳许可通知书</w:t>
            </w:r>
          </w:p>
          <w:p w14:paraId="55BC3D61">
            <w:pPr>
              <w:pStyle w:val="25"/>
              <w:numPr>
                <w:ilvl w:val="0"/>
                <w:numId w:val="1"/>
              </w:numPr>
              <w:spacing w:after="0" w:line="240" w:lineRule="auto"/>
              <w:rPr>
                <w:rFonts w:hint="eastAsia" w:ascii="仿宋" w:hAnsi="仿宋" w:eastAsia="仿宋" w:cs="仿宋"/>
                <w:bCs/>
                <w:sz w:val="20"/>
                <w:szCs w:val="20"/>
              </w:rPr>
            </w:pPr>
            <w:r>
              <w:rPr>
                <w:rFonts w:hint="eastAsia" w:ascii="仿宋" w:hAnsi="仿宋" w:eastAsia="仿宋" w:cs="仿宋"/>
                <w:bCs/>
                <w:sz w:val="20"/>
                <w:szCs w:val="20"/>
              </w:rPr>
              <w:t>电子签证</w:t>
            </w:r>
          </w:p>
          <w:p w14:paraId="4CD40A62">
            <w:pPr>
              <w:pStyle w:val="25"/>
              <w:numPr>
                <w:ilvl w:val="0"/>
                <w:numId w:val="1"/>
              </w:numPr>
              <w:spacing w:after="0" w:line="240" w:lineRule="auto"/>
              <w:rPr>
                <w:rFonts w:hint="eastAsia" w:ascii="仿宋" w:hAnsi="仿宋" w:eastAsia="仿宋" w:cs="仿宋"/>
                <w:bCs/>
                <w:sz w:val="20"/>
                <w:szCs w:val="20"/>
              </w:rPr>
            </w:pPr>
            <w:r>
              <w:rPr>
                <w:rFonts w:hint="eastAsia" w:ascii="仿宋" w:hAnsi="仿宋" w:eastAsia="仿宋" w:cs="仿宋"/>
                <w:bCs/>
                <w:sz w:val="20"/>
                <w:szCs w:val="20"/>
              </w:rPr>
              <w:t>暂住许可证</w:t>
            </w:r>
          </w:p>
          <w:p w14:paraId="7ED8BA8D">
            <w:pPr>
              <w:pStyle w:val="25"/>
              <w:numPr>
                <w:ilvl w:val="0"/>
                <w:numId w:val="1"/>
              </w:numPr>
              <w:spacing w:after="0" w:line="240" w:lineRule="auto"/>
              <w:rPr>
                <w:rFonts w:hint="eastAsia" w:ascii="仿宋" w:hAnsi="仿宋" w:eastAsia="仿宋" w:cs="仿宋"/>
                <w:bCs/>
                <w:sz w:val="20"/>
                <w:szCs w:val="20"/>
              </w:rPr>
            </w:pPr>
            <w:r>
              <w:rPr>
                <w:rFonts w:hint="eastAsia" w:ascii="仿宋" w:hAnsi="仿宋" w:eastAsia="仿宋" w:cs="仿宋"/>
                <w:bCs/>
                <w:sz w:val="20"/>
                <w:szCs w:val="20"/>
              </w:rPr>
              <w:t>警察局报告</w:t>
            </w:r>
          </w:p>
          <w:p w14:paraId="3A5E8B3B">
            <w:pPr>
              <w:pStyle w:val="25"/>
              <w:numPr>
                <w:ilvl w:val="0"/>
                <w:numId w:val="1"/>
              </w:num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rPr>
              <w:t>住所证明</w:t>
            </w:r>
          </w:p>
        </w:tc>
      </w:tr>
      <w:tr w14:paraId="2E0ED322">
        <w:trPr>
          <w:trHeight w:val="1014" w:hRule="atLeast"/>
        </w:trPr>
        <w:tc>
          <w:tcPr>
            <w:tcW w:w="296" w:type="pct"/>
            <w:vAlign w:val="center"/>
          </w:tcPr>
          <w:p w14:paraId="29236BBE">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6</w:t>
            </w:r>
          </w:p>
        </w:tc>
        <w:tc>
          <w:tcPr>
            <w:tcW w:w="1088" w:type="pct"/>
            <w:vAlign w:val="center"/>
          </w:tcPr>
          <w:p w14:paraId="33073C58">
            <w:pPr>
              <w:shd w:val="clear" w:color="auto" w:fill="FFFFFF"/>
              <w:spacing w:after="0" w:line="240" w:lineRule="auto"/>
              <w:jc w:val="center"/>
              <w:rPr>
                <w:rFonts w:hint="eastAsia" w:ascii="仿宋" w:hAnsi="仿宋" w:eastAsia="仿宋" w:cs="仿宋"/>
                <w:bCs/>
                <w:sz w:val="20"/>
                <w:szCs w:val="20"/>
                <w:lang w:val="en-US"/>
              </w:rPr>
            </w:pPr>
            <w:r>
              <w:rPr>
                <w:rFonts w:hint="eastAsia" w:ascii="仿宋" w:hAnsi="仿宋" w:eastAsia="仿宋" w:cs="仿宋"/>
                <w:sz w:val="20"/>
                <w:szCs w:val="20"/>
              </w:rPr>
              <w:t>个人税卡以及CORETAX账户注册</w:t>
            </w:r>
          </w:p>
        </w:tc>
        <w:tc>
          <w:tcPr>
            <w:tcW w:w="511" w:type="pct"/>
            <w:vAlign w:val="center"/>
          </w:tcPr>
          <w:p w14:paraId="65CDECAC">
            <w:pPr>
              <w:tabs>
                <w:tab w:val="left" w:pos="312"/>
              </w:tabs>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5个工作日</w:t>
            </w:r>
          </w:p>
        </w:tc>
        <w:tc>
          <w:tcPr>
            <w:tcW w:w="1778" w:type="pct"/>
          </w:tcPr>
          <w:p w14:paraId="2487D1B9">
            <w:pPr>
              <w:keepNext w:val="0"/>
              <w:keepLines w:val="0"/>
              <w:widowControl/>
              <w:suppressLineNumbers w:val="0"/>
              <w:spacing w:line="240" w:lineRule="auto"/>
              <w:jc w:val="left"/>
              <w:rPr>
                <w:rFonts w:hint="eastAsia" w:ascii="仿宋" w:hAnsi="仿宋" w:eastAsia="仿宋" w:cs="仿宋"/>
                <w:bCs/>
                <w:sz w:val="20"/>
                <w:szCs w:val="20"/>
                <w:lang w:val="en-US"/>
              </w:rPr>
            </w:pPr>
            <w:r>
              <w:rPr>
                <w:rFonts w:hint="eastAsia" w:ascii="仿宋" w:hAnsi="仿宋" w:eastAsia="仿宋" w:cs="仿宋"/>
                <w:i w:val="0"/>
                <w:iCs w:val="0"/>
                <w:caps w:val="0"/>
                <w:spacing w:val="10"/>
                <w:kern w:val="0"/>
                <w:sz w:val="20"/>
                <w:szCs w:val="20"/>
                <w:shd w:val="clear" w:fill="FFFFFF"/>
                <w:lang w:val="en-US" w:eastAsia="zh-CN" w:bidi="ar"/>
              </w:rPr>
              <w:t>第一步：收集资料</w:t>
            </w:r>
            <w:r>
              <w:rPr>
                <w:rFonts w:hint="eastAsia" w:ascii="仿宋" w:hAnsi="仿宋" w:eastAsia="仿宋" w:cs="仿宋"/>
                <w:i w:val="0"/>
                <w:iCs w:val="0"/>
                <w:caps w:val="0"/>
                <w:spacing w:val="10"/>
                <w:kern w:val="0"/>
                <w:sz w:val="20"/>
                <w:szCs w:val="20"/>
                <w:shd w:val="clear" w:fill="FFFFFF"/>
                <w:lang w:val="en-US" w:eastAsia="zh-CN" w:bidi="ar"/>
              </w:rPr>
              <w:br w:type="textWrapping"/>
            </w:r>
            <w:r>
              <w:rPr>
                <w:rFonts w:hint="eastAsia" w:ascii="仿宋" w:hAnsi="仿宋" w:eastAsia="仿宋" w:cs="仿宋"/>
                <w:i w:val="0"/>
                <w:iCs w:val="0"/>
                <w:caps w:val="0"/>
                <w:spacing w:val="10"/>
                <w:kern w:val="0"/>
                <w:sz w:val="20"/>
                <w:szCs w:val="20"/>
                <w:shd w:val="clear" w:fill="FFFFFF"/>
                <w:lang w:val="en-US" w:eastAsia="zh-CN" w:bidi="ar"/>
              </w:rPr>
              <w:t>第二步：提交个人税卡申请（1 个工作日）</w:t>
            </w:r>
            <w:r>
              <w:rPr>
                <w:rFonts w:hint="eastAsia" w:ascii="仿宋" w:hAnsi="仿宋" w:eastAsia="仿宋" w:cs="仿宋"/>
                <w:i w:val="0"/>
                <w:iCs w:val="0"/>
                <w:caps w:val="0"/>
                <w:spacing w:val="10"/>
                <w:kern w:val="0"/>
                <w:sz w:val="20"/>
                <w:szCs w:val="20"/>
                <w:shd w:val="clear" w:fill="FFFFFF"/>
                <w:lang w:val="en-US" w:eastAsia="zh-CN" w:bidi="ar"/>
              </w:rPr>
              <w:br w:type="textWrapping"/>
            </w:r>
            <w:r>
              <w:rPr>
                <w:rFonts w:hint="eastAsia" w:ascii="仿宋" w:hAnsi="仿宋" w:eastAsia="仿宋" w:cs="仿宋"/>
                <w:i w:val="0"/>
                <w:iCs w:val="0"/>
                <w:caps w:val="0"/>
                <w:spacing w:val="10"/>
                <w:kern w:val="0"/>
                <w:sz w:val="20"/>
                <w:szCs w:val="20"/>
                <w:shd w:val="clear" w:fill="FFFFFF"/>
                <w:lang w:val="en-US" w:eastAsia="zh-CN" w:bidi="ar"/>
              </w:rPr>
              <w:t>第三步：</w:t>
            </w:r>
            <w:r>
              <w:rPr>
                <w:rFonts w:hint="eastAsia" w:ascii="仿宋" w:hAnsi="仿宋" w:eastAsia="仿宋" w:cs="仿宋"/>
                <w:bCs/>
                <w:sz w:val="20"/>
                <w:szCs w:val="20"/>
                <w:lang w:val="en-US" w:eastAsia="zh-CN"/>
              </w:rPr>
              <w:t>税务局审核</w:t>
            </w:r>
            <w:r>
              <w:rPr>
                <w:rFonts w:hint="eastAsia" w:ascii="仿宋" w:hAnsi="仿宋" w:eastAsia="仿宋" w:cs="仿宋"/>
                <w:i w:val="0"/>
                <w:iCs w:val="0"/>
                <w:caps w:val="0"/>
                <w:spacing w:val="10"/>
                <w:kern w:val="0"/>
                <w:sz w:val="20"/>
                <w:szCs w:val="20"/>
                <w:shd w:val="clear" w:fill="FFFFFF"/>
                <w:lang w:val="en-US" w:eastAsia="zh-CN" w:bidi="ar"/>
              </w:rPr>
              <w:t>（2 个工作日）</w:t>
            </w:r>
            <w:r>
              <w:rPr>
                <w:rFonts w:hint="eastAsia" w:ascii="仿宋" w:hAnsi="仿宋" w:eastAsia="仿宋" w:cs="仿宋"/>
                <w:i w:val="0"/>
                <w:iCs w:val="0"/>
                <w:caps w:val="0"/>
                <w:spacing w:val="10"/>
                <w:kern w:val="0"/>
                <w:sz w:val="20"/>
                <w:szCs w:val="20"/>
                <w:shd w:val="clear" w:fill="FFFFFF"/>
                <w:lang w:val="en-US" w:eastAsia="zh-CN" w:bidi="ar"/>
              </w:rPr>
              <w:br w:type="textWrapping"/>
            </w:r>
            <w:r>
              <w:rPr>
                <w:rFonts w:hint="eastAsia" w:ascii="仿宋" w:hAnsi="仿宋" w:eastAsia="仿宋" w:cs="仿宋"/>
                <w:i w:val="0"/>
                <w:iCs w:val="0"/>
                <w:caps w:val="0"/>
                <w:spacing w:val="10"/>
                <w:kern w:val="0"/>
                <w:sz w:val="20"/>
                <w:szCs w:val="20"/>
                <w:shd w:val="clear" w:fill="FFFFFF"/>
                <w:lang w:val="en-US" w:eastAsia="zh-CN" w:bidi="ar"/>
              </w:rPr>
              <w:t>第四步：税务局发出申请通知函（1 个工作日）</w:t>
            </w:r>
            <w:r>
              <w:rPr>
                <w:rFonts w:hint="eastAsia" w:ascii="仿宋" w:hAnsi="仿宋" w:eastAsia="仿宋" w:cs="仿宋"/>
                <w:i w:val="0"/>
                <w:iCs w:val="0"/>
                <w:caps w:val="0"/>
                <w:spacing w:val="10"/>
                <w:kern w:val="0"/>
                <w:sz w:val="20"/>
                <w:szCs w:val="20"/>
                <w:shd w:val="clear" w:fill="FFFFFF"/>
                <w:lang w:val="en-US" w:eastAsia="zh-CN" w:bidi="ar"/>
              </w:rPr>
              <w:br w:type="textWrapping"/>
            </w:r>
            <w:r>
              <w:rPr>
                <w:rFonts w:hint="eastAsia" w:ascii="仿宋" w:hAnsi="仿宋" w:eastAsia="仿宋" w:cs="仿宋"/>
                <w:i w:val="0"/>
                <w:iCs w:val="0"/>
                <w:caps w:val="0"/>
                <w:spacing w:val="10"/>
                <w:kern w:val="0"/>
                <w:sz w:val="20"/>
                <w:szCs w:val="20"/>
                <w:shd w:val="clear" w:fill="FFFFFF"/>
                <w:lang w:val="en-US" w:eastAsia="zh-CN" w:bidi="ar"/>
              </w:rPr>
              <w:t>第五步：申请 CORETAX 账户（1 个工作日）</w:t>
            </w:r>
          </w:p>
        </w:tc>
        <w:tc>
          <w:tcPr>
            <w:tcW w:w="1326" w:type="pct"/>
          </w:tcPr>
          <w:p w14:paraId="47422BA0">
            <w:pPr>
              <w:tabs>
                <w:tab w:val="left" w:pos="312"/>
              </w:tabs>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rPr>
              <w:t>1. 个人电子税卡 </w:t>
            </w:r>
            <w:r>
              <w:rPr>
                <w:rFonts w:hint="eastAsia" w:ascii="仿宋" w:hAnsi="仿宋" w:eastAsia="仿宋" w:cs="仿宋"/>
                <w:bCs/>
                <w:sz w:val="20"/>
                <w:szCs w:val="20"/>
              </w:rPr>
              <w:br w:type="textWrapping"/>
            </w:r>
            <w:r>
              <w:rPr>
                <w:rFonts w:hint="eastAsia" w:ascii="仿宋" w:hAnsi="仿宋" w:eastAsia="仿宋" w:cs="仿宋"/>
                <w:bCs/>
                <w:sz w:val="20"/>
                <w:szCs w:val="20"/>
              </w:rPr>
              <w:t>2. 税务登记证</w:t>
            </w:r>
            <w:r>
              <w:rPr>
                <w:rFonts w:hint="eastAsia" w:ascii="仿宋" w:hAnsi="仿宋" w:eastAsia="仿宋" w:cs="仿宋"/>
                <w:bCs/>
                <w:sz w:val="20"/>
                <w:szCs w:val="20"/>
              </w:rPr>
              <w:br w:type="textWrapping"/>
            </w:r>
            <w:r>
              <w:rPr>
                <w:rFonts w:hint="eastAsia" w:ascii="仿宋" w:hAnsi="仿宋" w:eastAsia="仿宋" w:cs="仿宋"/>
                <w:bCs/>
                <w:sz w:val="20"/>
                <w:szCs w:val="20"/>
              </w:rPr>
              <w:t>3. Gmail邮箱</w:t>
            </w:r>
            <w:r>
              <w:rPr>
                <w:rFonts w:hint="eastAsia" w:ascii="仿宋" w:hAnsi="仿宋" w:eastAsia="仿宋" w:cs="仿宋"/>
                <w:bCs/>
                <w:sz w:val="20"/>
                <w:szCs w:val="20"/>
              </w:rPr>
              <w:br w:type="textWrapping"/>
            </w:r>
            <w:r>
              <w:rPr>
                <w:rFonts w:hint="eastAsia" w:ascii="仿宋" w:hAnsi="仿宋" w:eastAsia="仿宋" w:cs="仿宋"/>
                <w:bCs/>
                <w:sz w:val="20"/>
                <w:szCs w:val="20"/>
              </w:rPr>
              <w:t>4. Coretax账户 </w:t>
            </w:r>
          </w:p>
        </w:tc>
      </w:tr>
      <w:tr w14:paraId="781433AD">
        <w:trPr>
          <w:trHeight w:val="1014" w:hRule="atLeast"/>
        </w:trPr>
        <w:tc>
          <w:tcPr>
            <w:tcW w:w="296" w:type="pct"/>
            <w:vAlign w:val="center"/>
          </w:tcPr>
          <w:p w14:paraId="701B7B41">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7</w:t>
            </w:r>
          </w:p>
        </w:tc>
        <w:tc>
          <w:tcPr>
            <w:tcW w:w="1088" w:type="pct"/>
            <w:vAlign w:val="center"/>
          </w:tcPr>
          <w:p w14:paraId="434D06FC">
            <w:pPr>
              <w:shd w:val="clear" w:color="auto" w:fill="FFFFFF"/>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公司银行开户</w:t>
            </w:r>
          </w:p>
        </w:tc>
        <w:tc>
          <w:tcPr>
            <w:tcW w:w="511" w:type="pct"/>
            <w:vAlign w:val="center"/>
          </w:tcPr>
          <w:p w14:paraId="3AE37913">
            <w:pPr>
              <w:tabs>
                <w:tab w:val="left" w:pos="312"/>
              </w:tabs>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10个工作日</w:t>
            </w:r>
          </w:p>
        </w:tc>
        <w:tc>
          <w:tcPr>
            <w:tcW w:w="1778" w:type="pct"/>
          </w:tcPr>
          <w:p w14:paraId="7DA3C105">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第一步：收集资料</w:t>
            </w:r>
          </w:p>
          <w:p w14:paraId="2FEF991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第二步：向银行申请开户（1 个工作日）</w:t>
            </w:r>
          </w:p>
          <w:p w14:paraId="02F70107">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第三步：银行审核资料（5 个工作日）</w:t>
            </w:r>
          </w:p>
          <w:p w14:paraId="4187B7C8">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第四步：与银行预约时间进行面签（1 个工作日）</w:t>
            </w:r>
          </w:p>
          <w:p w14:paraId="3719A2B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第五步：进行面签（1 个工作日）</w:t>
            </w:r>
          </w:p>
          <w:p w14:paraId="4E1C0B8F">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第六步：获得银行账号并完成初次存款（1 个工作日）</w:t>
            </w:r>
          </w:p>
          <w:p w14:paraId="24DA5B1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bCs/>
                <w:sz w:val="20"/>
                <w:szCs w:val="20"/>
                <w:lang w:val="en-US"/>
              </w:rPr>
            </w:pPr>
            <w:r>
              <w:rPr>
                <w:rFonts w:hint="eastAsia" w:ascii="仿宋" w:hAnsi="仿宋" w:eastAsia="仿宋" w:cs="仿宋"/>
                <w:i w:val="0"/>
                <w:iCs w:val="0"/>
                <w:caps w:val="0"/>
                <w:spacing w:val="10"/>
                <w:sz w:val="20"/>
                <w:szCs w:val="20"/>
                <w:shd w:val="clear" w:fill="FFFFFF"/>
              </w:rPr>
              <w:t>第七步：获得银行密码器/U盾（1 个工作日）</w:t>
            </w:r>
          </w:p>
        </w:tc>
        <w:tc>
          <w:tcPr>
            <w:tcW w:w="1326" w:type="pct"/>
          </w:tcPr>
          <w:p w14:paraId="1825197D">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1. 公司银行账号</w:t>
            </w:r>
          </w:p>
          <w:p w14:paraId="754B984F">
            <w:pPr>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lang w:val="en-US"/>
              </w:rPr>
              <w:t>2. 银行密码器/U盾</w:t>
            </w:r>
          </w:p>
        </w:tc>
      </w:tr>
      <w:tr w14:paraId="3AEB0C9D">
        <w:trPr>
          <w:trHeight w:val="1014" w:hRule="atLeast"/>
        </w:trPr>
        <w:tc>
          <w:tcPr>
            <w:tcW w:w="296" w:type="pct"/>
            <w:vAlign w:val="center"/>
          </w:tcPr>
          <w:p w14:paraId="45D5C959">
            <w:pPr>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8</w:t>
            </w:r>
          </w:p>
        </w:tc>
        <w:tc>
          <w:tcPr>
            <w:tcW w:w="1088" w:type="pct"/>
            <w:vAlign w:val="center"/>
          </w:tcPr>
          <w:p w14:paraId="3DE3F646">
            <w:pPr>
              <w:shd w:val="clear" w:color="auto" w:fill="FFFFFF"/>
              <w:spacing w:after="0" w:line="240" w:lineRule="auto"/>
              <w:jc w:val="center"/>
              <w:rPr>
                <w:rFonts w:hint="eastAsia" w:ascii="仿宋" w:hAnsi="仿宋" w:eastAsia="仿宋" w:cs="仿宋"/>
                <w:bCs/>
                <w:sz w:val="20"/>
                <w:szCs w:val="20"/>
                <w:lang w:val="en-US"/>
              </w:rPr>
            </w:pPr>
            <w:r>
              <w:rPr>
                <w:rFonts w:hint="eastAsia" w:ascii="仿宋" w:hAnsi="仿宋" w:eastAsia="仿宋" w:cs="仿宋"/>
                <w:bCs/>
                <w:sz w:val="20"/>
                <w:szCs w:val="20"/>
                <w:lang w:val="en-US"/>
              </w:rPr>
              <w:t>一般纳税人资格</w:t>
            </w:r>
          </w:p>
        </w:tc>
        <w:tc>
          <w:tcPr>
            <w:tcW w:w="511" w:type="pct"/>
            <w:vAlign w:val="center"/>
          </w:tcPr>
          <w:p w14:paraId="3F7AE390">
            <w:pPr>
              <w:pStyle w:val="25"/>
              <w:numPr>
                <w:ilvl w:val="0"/>
                <w:numId w:val="0"/>
              </w:numPr>
              <w:tabs>
                <w:tab w:val="left" w:pos="312"/>
              </w:tabs>
              <w:spacing w:after="200" w:line="240" w:lineRule="auto"/>
              <w:contextualSpacing/>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43个工作日</w:t>
            </w:r>
          </w:p>
        </w:tc>
        <w:tc>
          <w:tcPr>
            <w:tcW w:w="1778" w:type="pct"/>
          </w:tcPr>
          <w:p w14:paraId="096FA04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第一步：收集资料</w:t>
            </w:r>
          </w:p>
          <w:p w14:paraId="73B83AB6">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第二步：向税务局提交变更纳税信息申请表 （1 个工作日）</w:t>
            </w:r>
          </w:p>
          <w:p w14:paraId="1A15ECDE">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第三步：向税务局提交一般纳税人资格申请表（1 个工作日）</w:t>
            </w:r>
          </w:p>
          <w:p w14:paraId="730DBF63">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第四步：等待税务局安排稽查时间，并出具一般纳税人资格证（如需 ）（10 个工作日）</w:t>
            </w:r>
          </w:p>
          <w:p w14:paraId="0D5B4C99">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i w:val="0"/>
                <w:iCs w:val="0"/>
                <w:caps w:val="0"/>
                <w:spacing w:val="0"/>
                <w:sz w:val="20"/>
                <w:szCs w:val="20"/>
              </w:rPr>
            </w:pPr>
            <w:r>
              <w:rPr>
                <w:rFonts w:hint="eastAsia" w:ascii="仿宋" w:hAnsi="仿宋" w:eastAsia="仿宋" w:cs="仿宋"/>
                <w:i w:val="0"/>
                <w:iCs w:val="0"/>
                <w:caps w:val="0"/>
                <w:spacing w:val="10"/>
                <w:sz w:val="20"/>
                <w:szCs w:val="20"/>
                <w:shd w:val="clear" w:fill="FFFFFF"/>
              </w:rPr>
              <w:t>第五步：税务局进行现场检查（如需）（30 个工作日）</w:t>
            </w:r>
          </w:p>
          <w:p w14:paraId="5A9BD410">
            <w:pPr>
              <w:pStyle w:val="9"/>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0" w:afterAutospacing="0" w:line="240" w:lineRule="auto"/>
              <w:ind w:right="200"/>
              <w:rPr>
                <w:rFonts w:hint="eastAsia" w:ascii="仿宋" w:hAnsi="仿宋" w:eastAsia="仿宋" w:cs="仿宋"/>
                <w:bCs/>
                <w:sz w:val="20"/>
                <w:szCs w:val="20"/>
                <w:lang w:val="en-US"/>
              </w:rPr>
            </w:pPr>
            <w:r>
              <w:rPr>
                <w:rFonts w:hint="eastAsia" w:ascii="仿宋" w:hAnsi="仿宋" w:eastAsia="仿宋" w:cs="仿宋"/>
                <w:i w:val="0"/>
                <w:iCs w:val="0"/>
                <w:caps w:val="0"/>
                <w:spacing w:val="10"/>
                <w:sz w:val="20"/>
                <w:szCs w:val="20"/>
                <w:shd w:val="clear" w:fill="FFFFFF"/>
              </w:rPr>
              <w:t>第六步：等待税务局实地核查结果（如进行稽查），以决定申请是否通过（1 个工作日）</w:t>
            </w:r>
          </w:p>
        </w:tc>
        <w:tc>
          <w:tcPr>
            <w:tcW w:w="1326" w:type="pct"/>
          </w:tcPr>
          <w:p w14:paraId="47183A11">
            <w:pPr>
              <w:tabs>
                <w:tab w:val="left" w:pos="312"/>
              </w:tabs>
              <w:spacing w:after="0" w:line="240" w:lineRule="auto"/>
              <w:rPr>
                <w:rFonts w:hint="eastAsia" w:ascii="仿宋" w:hAnsi="仿宋" w:eastAsia="仿宋" w:cs="仿宋"/>
                <w:bCs/>
                <w:sz w:val="20"/>
                <w:szCs w:val="20"/>
                <w:lang w:val="en-US"/>
              </w:rPr>
            </w:pPr>
            <w:r>
              <w:rPr>
                <w:rFonts w:hint="eastAsia" w:ascii="仿宋" w:hAnsi="仿宋" w:eastAsia="仿宋" w:cs="仿宋"/>
                <w:bCs/>
                <w:sz w:val="20"/>
                <w:szCs w:val="20"/>
              </w:rPr>
              <w:t>1. 一般纳税人资格证明</w:t>
            </w:r>
          </w:p>
          <w:p w14:paraId="51B0DE74">
            <w:pPr>
              <w:tabs>
                <w:tab w:val="left" w:pos="312"/>
              </w:tabs>
              <w:spacing w:after="0" w:line="240" w:lineRule="auto"/>
              <w:rPr>
                <w:rFonts w:hint="eastAsia" w:ascii="仿宋" w:hAnsi="仿宋" w:eastAsia="仿宋" w:cs="仿宋"/>
                <w:bCs/>
                <w:sz w:val="20"/>
                <w:szCs w:val="20"/>
                <w:lang w:val="en-US"/>
              </w:rPr>
            </w:pPr>
          </w:p>
        </w:tc>
      </w:tr>
    </w:tbl>
    <w:p w14:paraId="67AEC52F">
      <w:pPr>
        <w:spacing w:after="0" w:line="240" w:lineRule="auto"/>
        <w:rPr>
          <w:rFonts w:hint="eastAsia" w:ascii="FangSong" w:hAnsi="FangSong" w:eastAsia="FangSong" w:cs="宋体"/>
          <w:b/>
          <w:color w:val="000000" w:themeColor="text1"/>
          <w:sz w:val="28"/>
          <w:szCs w:val="28"/>
          <w:lang w:val="en-US"/>
          <w14:textFill>
            <w14:solidFill>
              <w14:schemeClr w14:val="tx1"/>
            </w14:solidFill>
          </w14:textFill>
        </w:rPr>
      </w:pPr>
    </w:p>
    <w:p w14:paraId="04FBF400">
      <w:pPr>
        <w:spacing w:after="0" w:line="240" w:lineRule="auto"/>
        <w:rPr>
          <w:rFonts w:hint="eastAsia" w:ascii="仿宋" w:hAnsi="仿宋" w:eastAsia="仿宋" w:cs="仿宋"/>
          <w:b/>
          <w:color w:val="000000" w:themeColor="text1"/>
          <w:sz w:val="28"/>
          <w:szCs w:val="28"/>
          <w:lang w:val="en-US"/>
          <w14:textFill>
            <w14:solidFill>
              <w14:schemeClr w14:val="tx1"/>
            </w14:solidFill>
          </w14:textFill>
        </w:rPr>
      </w:pPr>
      <w:r>
        <w:rPr>
          <w:rFonts w:hint="eastAsia" w:ascii="仿宋" w:hAnsi="仿宋" w:eastAsia="仿宋" w:cs="仿宋"/>
          <w:b/>
          <w:color w:val="000000" w:themeColor="text1"/>
          <w:sz w:val="28"/>
          <w:szCs w:val="28"/>
          <w:lang w:val="en-US"/>
          <w14:textFill>
            <w14:solidFill>
              <w14:schemeClr w14:val="tx1"/>
            </w14:solidFill>
          </w14:textFill>
        </w:rPr>
        <w:t>4.所需</w:t>
      </w:r>
      <w:r>
        <w:rPr>
          <w:rFonts w:hint="eastAsia" w:ascii="仿宋" w:hAnsi="仿宋" w:eastAsia="仿宋" w:cs="仿宋"/>
          <w:b/>
          <w:color w:val="000000" w:themeColor="text1"/>
          <w:sz w:val="28"/>
          <w:szCs w:val="28"/>
          <w:lang w:val="en-US" w:eastAsia="zh-CN"/>
          <w14:textFill>
            <w14:solidFill>
              <w14:schemeClr w14:val="tx1"/>
            </w14:solidFill>
          </w14:textFill>
        </w:rPr>
        <w:t>资料及信息</w:t>
      </w:r>
      <w:r>
        <w:rPr>
          <w:rFonts w:hint="eastAsia" w:ascii="仿宋" w:hAnsi="仿宋" w:eastAsia="仿宋" w:cs="仿宋"/>
          <w:b/>
          <w:color w:val="000000" w:themeColor="text1"/>
          <w:sz w:val="28"/>
          <w:szCs w:val="28"/>
          <w:lang w:val="en-US"/>
          <w14:textFill>
            <w14:solidFill>
              <w14:schemeClr w14:val="tx1"/>
            </w14:solidFill>
          </w14:textFill>
        </w:rPr>
        <w:t>清单</w:t>
      </w:r>
    </w:p>
    <w:tbl>
      <w:tblPr>
        <w:tblStyle w:val="11"/>
        <w:tblpPr w:leftFromText="180" w:rightFromText="180" w:vertAnchor="text" w:horzAnchor="page" w:tblpX="1145" w:tblpY="422"/>
        <w:tblOverlap w:val="never"/>
        <w:tblW w:w="1010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654"/>
        <w:gridCol w:w="2219"/>
        <w:gridCol w:w="7229"/>
      </w:tblGrid>
      <w:tr w14:paraId="0CD0FB59">
        <w:tc>
          <w:tcPr>
            <w:tcW w:w="654" w:type="dxa"/>
            <w:vAlign w:val="center"/>
          </w:tcPr>
          <w:p w14:paraId="50CC6137">
            <w:pPr>
              <w:spacing w:after="0" w:line="240" w:lineRule="auto"/>
              <w:ind w:left="-110" w:leftChars="-50" w:right="-110" w:rightChars="-50"/>
              <w:jc w:val="center"/>
              <w:rPr>
                <w:rFonts w:hint="eastAsia" w:ascii="仿宋" w:hAnsi="仿宋" w:eastAsia="仿宋" w:cs="仿宋"/>
                <w:b/>
                <w:sz w:val="20"/>
                <w:szCs w:val="20"/>
                <w:lang w:val="en-US"/>
              </w:rPr>
            </w:pPr>
            <w:r>
              <w:rPr>
                <w:rFonts w:hint="eastAsia" w:ascii="仿宋" w:hAnsi="仿宋" w:eastAsia="仿宋" w:cs="仿宋"/>
                <w:b/>
                <w:sz w:val="20"/>
                <w:szCs w:val="20"/>
                <w:lang w:val="en-US"/>
              </w:rPr>
              <w:t>序号</w:t>
            </w:r>
          </w:p>
        </w:tc>
        <w:tc>
          <w:tcPr>
            <w:tcW w:w="2219" w:type="dxa"/>
            <w:vAlign w:val="center"/>
          </w:tcPr>
          <w:p w14:paraId="4BBA642E">
            <w:pPr>
              <w:spacing w:after="0" w:line="240" w:lineRule="auto"/>
              <w:jc w:val="center"/>
              <w:rPr>
                <w:rFonts w:hint="default" w:ascii="仿宋" w:hAnsi="仿宋" w:eastAsia="仿宋" w:cs="仿宋"/>
                <w:b/>
                <w:sz w:val="20"/>
                <w:szCs w:val="20"/>
                <w:lang w:val="en-US" w:eastAsia="zh-CN"/>
              </w:rPr>
            </w:pPr>
            <w:r>
              <w:rPr>
                <w:rFonts w:hint="eastAsia" w:ascii="仿宋" w:hAnsi="仿宋" w:eastAsia="仿宋" w:cs="仿宋"/>
                <w:b/>
                <w:sz w:val="20"/>
                <w:szCs w:val="20"/>
                <w:lang w:val="en-US" w:eastAsia="zh-CN"/>
              </w:rPr>
              <w:t>服务内容</w:t>
            </w:r>
          </w:p>
        </w:tc>
        <w:tc>
          <w:tcPr>
            <w:tcW w:w="7229" w:type="dxa"/>
            <w:vAlign w:val="center"/>
          </w:tcPr>
          <w:p w14:paraId="48A21373">
            <w:pPr>
              <w:snapToGrid w:val="0"/>
              <w:spacing w:after="0" w:line="240" w:lineRule="auto"/>
              <w:ind w:left="-76"/>
              <w:jc w:val="center"/>
              <w:rPr>
                <w:rFonts w:hint="eastAsia" w:ascii="仿宋" w:hAnsi="仿宋" w:eastAsia="仿宋" w:cs="仿宋"/>
                <w:b/>
                <w:color w:val="000000" w:themeColor="text1"/>
                <w:sz w:val="20"/>
                <w:szCs w:val="20"/>
                <w:lang w:val="en-US"/>
                <w14:textFill>
                  <w14:solidFill>
                    <w14:schemeClr w14:val="tx1"/>
                  </w14:solidFill>
                </w14:textFill>
              </w:rPr>
            </w:pPr>
            <w:r>
              <w:rPr>
                <w:rFonts w:hint="eastAsia" w:ascii="仿宋" w:hAnsi="仿宋" w:eastAsia="仿宋" w:cs="仿宋"/>
                <w:b/>
                <w:color w:val="000000" w:themeColor="text1"/>
                <w:sz w:val="20"/>
                <w:szCs w:val="20"/>
                <w:lang w:val="en-US"/>
                <w14:textFill>
                  <w14:solidFill>
                    <w14:schemeClr w14:val="tx1"/>
                  </w14:solidFill>
                </w14:textFill>
              </w:rPr>
              <w:t>所需</w:t>
            </w:r>
            <w:r>
              <w:rPr>
                <w:rFonts w:hint="eastAsia" w:ascii="仿宋" w:hAnsi="仿宋" w:eastAsia="仿宋" w:cs="仿宋"/>
                <w:b/>
                <w:color w:val="000000" w:themeColor="text1"/>
                <w:sz w:val="20"/>
                <w:szCs w:val="20"/>
                <w:lang w:val="en-US" w:eastAsia="zh-CN"/>
                <w14:textFill>
                  <w14:solidFill>
                    <w14:schemeClr w14:val="tx1"/>
                  </w14:solidFill>
                </w14:textFill>
              </w:rPr>
              <w:t>资料及信息</w:t>
            </w:r>
          </w:p>
        </w:tc>
      </w:tr>
      <w:tr w14:paraId="776D49AE">
        <w:tc>
          <w:tcPr>
            <w:tcW w:w="654" w:type="dxa"/>
            <w:vAlign w:val="center"/>
          </w:tcPr>
          <w:p w14:paraId="3C58F247">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1</w:t>
            </w:r>
          </w:p>
        </w:tc>
        <w:tc>
          <w:tcPr>
            <w:tcW w:w="2219" w:type="dxa"/>
            <w:vAlign w:val="center"/>
          </w:tcPr>
          <w:p w14:paraId="60C04297">
            <w:pPr>
              <w:tabs>
                <w:tab w:val="left" w:pos="3165"/>
              </w:tabs>
              <w:spacing w:after="0" w:line="240" w:lineRule="auto"/>
              <w:jc w:val="center"/>
              <w:rPr>
                <w:rFonts w:hint="eastAsia" w:ascii="仿宋" w:hAnsi="仿宋" w:eastAsia="仿宋" w:cs="仿宋"/>
                <w:bCs/>
                <w:sz w:val="20"/>
                <w:szCs w:val="20"/>
                <w:lang w:val="en-US"/>
              </w:rPr>
            </w:pPr>
          </w:p>
          <w:p w14:paraId="3B53738C">
            <w:pPr>
              <w:spacing w:after="0" w:line="240" w:lineRule="auto"/>
              <w:jc w:val="center"/>
              <w:rPr>
                <w:rFonts w:hint="eastAsia" w:ascii="仿宋" w:hAnsi="仿宋" w:eastAsia="仿宋" w:cs="仿宋"/>
                <w:bCs/>
                <w:sz w:val="20"/>
                <w:szCs w:val="20"/>
                <w:lang w:val="en-US" w:eastAsia="zh-CN"/>
              </w:rPr>
            </w:pPr>
            <w:r>
              <w:rPr>
                <w:rFonts w:hint="eastAsia" w:ascii="仿宋" w:hAnsi="仿宋" w:eastAsia="仿宋" w:cs="仿宋"/>
                <w:bCs/>
                <w:sz w:val="20"/>
                <w:szCs w:val="20"/>
                <w:lang w:val="en-US"/>
              </w:rPr>
              <w:t>公司</w:t>
            </w:r>
            <w:r>
              <w:rPr>
                <w:rFonts w:hint="eastAsia" w:ascii="仿宋" w:hAnsi="仿宋" w:eastAsia="仿宋" w:cs="仿宋"/>
                <w:bCs/>
                <w:sz w:val="20"/>
                <w:szCs w:val="20"/>
                <w:lang w:val="en-US" w:eastAsia="zh-CN"/>
              </w:rPr>
              <w:t>注册</w:t>
            </w:r>
          </w:p>
        </w:tc>
        <w:tc>
          <w:tcPr>
            <w:tcW w:w="7229" w:type="dxa"/>
          </w:tcPr>
          <w:p w14:paraId="1BD01868">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lang w:val="en-US" w:eastAsia="zh-CN"/>
              </w:rPr>
              <w:t>1. 股东证件及信息：</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（1）由个人当股东：</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a. 印尼籍：身份证、税卡</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b. 非印尼籍：护照</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（2）由外国公司当股东：</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w:t>
            </w:r>
            <w:r>
              <w:rPr>
                <w:rFonts w:hint="default" w:ascii="仿宋" w:hAnsi="仿宋" w:eastAsia="仿宋" w:cs="仿宋"/>
                <w:bCs/>
                <w:sz w:val="20"/>
                <w:szCs w:val="20"/>
                <w:lang w:val="en-US" w:eastAsia="zh-CN"/>
              </w:rPr>
              <w:t xml:space="preserve">    </w:t>
            </w:r>
            <w:r>
              <w:rPr>
                <w:rFonts w:hint="eastAsia" w:ascii="仿宋" w:hAnsi="仿宋" w:eastAsia="仿宋" w:cs="仿宋"/>
                <w:bCs/>
                <w:sz w:val="20"/>
                <w:szCs w:val="20"/>
                <w:lang w:val="en-US" w:eastAsia="zh-CN"/>
              </w:rPr>
              <w:t>a. 公司章程（宣誓翻译）（英文版/印尼文版）</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b. 营业执照（宣誓翻译）（英文版/印尼文版）</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c. 证明外国公司董事长的法律文件（如公司章程内无董事长相关信息）</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d. 外籍公司董事长/法人的护照</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（3）由印尼公司当股东：</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a. 公司章程及变更（如有）</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b. 司法部批文及变更（如有）</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c. 公司税卡和税务登记证</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d. 商业登记证</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e. 租赁合同</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f. 董事监事资料：</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 印尼籍：身份证、税卡</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 非印尼籍：护照</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2. 董事及监事证件及信息：</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（1）印尼籍：身份证、税卡</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    （2）非印尼籍：护照</w:t>
            </w:r>
            <w:r>
              <w:rPr>
                <w:rFonts w:hint="eastAsia" w:ascii="仿宋" w:hAnsi="仿宋" w:eastAsia="仿宋" w:cs="仿宋"/>
                <w:bCs/>
                <w:sz w:val="20"/>
                <w:szCs w:val="20"/>
                <w:lang w:val="en-US" w:eastAsia="zh-CN"/>
              </w:rPr>
              <w:br w:type="textWrapping"/>
            </w:r>
            <w:r>
              <w:rPr>
                <w:rFonts w:hint="eastAsia" w:ascii="仿宋" w:hAnsi="仿宋" w:eastAsia="仿宋" w:cs="仿宋"/>
                <w:bCs/>
                <w:sz w:val="20"/>
                <w:szCs w:val="20"/>
                <w:lang w:val="en-US" w:eastAsia="zh-CN"/>
              </w:rPr>
              <w:t>3. 注册公司 Excel 表（山海图提供）</w:t>
            </w:r>
          </w:p>
          <w:p w14:paraId="5A7D2A9E">
            <w:pPr>
              <w:pStyle w:val="9"/>
              <w:spacing w:line="240" w:lineRule="auto"/>
              <w:contextualSpacing/>
              <w:rPr>
                <w:rFonts w:hint="eastAsia" w:ascii="仿宋" w:hAnsi="仿宋" w:eastAsia="仿宋" w:cs="仿宋"/>
                <w:bCs/>
                <w:sz w:val="20"/>
                <w:szCs w:val="20"/>
                <w:lang w:val="en-US" w:eastAsia="zh-CN"/>
              </w:rPr>
            </w:pPr>
            <w:r>
              <w:rPr>
                <w:rFonts w:hint="eastAsia" w:ascii="仿宋" w:hAnsi="仿宋" w:eastAsia="仿宋" w:cs="仿宋"/>
                <w:bCs/>
                <w:sz w:val="20"/>
                <w:szCs w:val="20"/>
                <w:lang w:val="en-US" w:eastAsia="zh-CN"/>
              </w:rPr>
              <w:t>4. 地址信息及资料：</w:t>
            </w:r>
          </w:p>
          <w:p w14:paraId="5AFF134A">
            <w:pPr>
              <w:pStyle w:val="9"/>
              <w:numPr>
                <w:ilvl w:val="0"/>
                <w:numId w:val="2"/>
              </w:numPr>
              <w:spacing w:line="240" w:lineRule="auto"/>
              <w:ind w:left="58" w:leftChars="0" w:firstLine="169" w:firstLineChars="0"/>
              <w:contextualSpacing/>
              <w:rPr>
                <w:rFonts w:hint="eastAsia" w:ascii="仿宋" w:hAnsi="仿宋" w:eastAsia="仿宋" w:cs="仿宋"/>
                <w:bCs/>
                <w:sz w:val="20"/>
                <w:szCs w:val="20"/>
              </w:rPr>
            </w:pPr>
            <w:r>
              <w:rPr>
                <w:rFonts w:hint="eastAsia" w:ascii="仿宋" w:hAnsi="仿宋" w:eastAsia="仿宋" w:cs="仿宋"/>
                <w:bCs/>
                <w:sz w:val="20"/>
                <w:szCs w:val="20"/>
                <w:lang w:val="en-US" w:eastAsia="zh-CN"/>
              </w:rPr>
              <w:t>地址</w:t>
            </w:r>
          </w:p>
          <w:p w14:paraId="57A8BD10">
            <w:pPr>
              <w:pStyle w:val="9"/>
              <w:numPr>
                <w:ilvl w:val="0"/>
                <w:numId w:val="2"/>
              </w:numPr>
              <w:spacing w:line="240" w:lineRule="auto"/>
              <w:ind w:left="58" w:leftChars="0" w:firstLine="169" w:firstLineChars="0"/>
              <w:contextualSpacing/>
              <w:rPr>
                <w:rFonts w:hint="eastAsia" w:ascii="仿宋" w:hAnsi="仿宋" w:eastAsia="仿宋" w:cs="仿宋"/>
                <w:bCs/>
                <w:sz w:val="20"/>
                <w:szCs w:val="20"/>
              </w:rPr>
            </w:pPr>
            <w:r>
              <w:rPr>
                <w:rFonts w:hint="eastAsia" w:ascii="仿宋" w:hAnsi="仿宋" w:eastAsia="仿宋" w:cs="仿宋"/>
                <w:bCs/>
                <w:sz w:val="20"/>
                <w:szCs w:val="20"/>
                <w:lang w:val="en-US" w:eastAsia="zh-CN"/>
              </w:rPr>
              <w:t>谷歌定位</w:t>
            </w:r>
          </w:p>
          <w:p w14:paraId="714D21EC">
            <w:pPr>
              <w:pStyle w:val="9"/>
              <w:numPr>
                <w:ilvl w:val="0"/>
                <w:numId w:val="2"/>
              </w:numPr>
              <w:spacing w:line="240" w:lineRule="auto"/>
              <w:ind w:left="58" w:leftChars="0" w:firstLine="169" w:firstLineChars="0"/>
              <w:contextualSpacing/>
              <w:rPr>
                <w:rFonts w:hint="eastAsia" w:ascii="仿宋" w:hAnsi="仿宋" w:eastAsia="仿宋" w:cs="仿宋"/>
                <w:bCs/>
                <w:sz w:val="20"/>
                <w:szCs w:val="20"/>
              </w:rPr>
            </w:pPr>
            <w:r>
              <w:rPr>
                <w:rFonts w:hint="eastAsia" w:ascii="仿宋" w:hAnsi="仿宋" w:eastAsia="仿宋" w:cs="仿宋"/>
                <w:bCs/>
                <w:sz w:val="20"/>
                <w:szCs w:val="20"/>
                <w:lang w:val="en-US" w:eastAsia="zh-CN"/>
              </w:rPr>
              <w:t>土地面积</w:t>
            </w:r>
          </w:p>
          <w:p w14:paraId="668D96DD">
            <w:pPr>
              <w:pStyle w:val="9"/>
              <w:numPr>
                <w:ilvl w:val="0"/>
                <w:numId w:val="2"/>
              </w:numPr>
              <w:spacing w:line="240" w:lineRule="auto"/>
              <w:ind w:left="58" w:leftChars="0" w:firstLine="169" w:firstLineChars="0"/>
              <w:contextualSpacing/>
              <w:rPr>
                <w:rFonts w:hint="eastAsia" w:ascii="仿宋" w:hAnsi="仿宋" w:eastAsia="仿宋" w:cs="仿宋"/>
                <w:bCs/>
                <w:sz w:val="20"/>
                <w:szCs w:val="20"/>
              </w:rPr>
            </w:pPr>
            <w:r>
              <w:rPr>
                <w:rFonts w:hint="eastAsia" w:ascii="仿宋" w:hAnsi="仿宋" w:eastAsia="仿宋" w:cs="仿宋"/>
                <w:bCs/>
                <w:sz w:val="20"/>
                <w:szCs w:val="20"/>
                <w:lang w:val="en-US" w:eastAsia="zh-CN"/>
              </w:rPr>
              <w:t>建筑技术规范/图纸/平面图（如需）</w:t>
            </w:r>
          </w:p>
          <w:p w14:paraId="380F5E7D">
            <w:pPr>
              <w:pStyle w:val="9"/>
              <w:numPr>
                <w:ilvl w:val="0"/>
                <w:numId w:val="2"/>
              </w:numPr>
              <w:spacing w:line="240" w:lineRule="auto"/>
              <w:ind w:left="58" w:leftChars="0" w:firstLine="169" w:firstLineChars="0"/>
              <w:contextualSpacing/>
              <w:rPr>
                <w:rFonts w:hint="eastAsia" w:ascii="仿宋" w:hAnsi="仿宋" w:eastAsia="仿宋" w:cs="仿宋"/>
                <w:bCs/>
                <w:sz w:val="20"/>
                <w:szCs w:val="20"/>
              </w:rPr>
            </w:pPr>
            <w:r>
              <w:rPr>
                <w:rFonts w:hint="eastAsia" w:ascii="仿宋" w:hAnsi="仿宋" w:eastAsia="仿宋" w:cs="仿宋"/>
                <w:bCs/>
                <w:sz w:val="20"/>
                <w:szCs w:val="20"/>
                <w:lang w:val="en-US" w:eastAsia="zh-CN"/>
              </w:rPr>
              <w:t>多边形地图（如需）</w:t>
            </w:r>
          </w:p>
          <w:p w14:paraId="6E5CD3ED">
            <w:pPr>
              <w:pStyle w:val="9"/>
              <w:numPr>
                <w:ilvl w:val="0"/>
                <w:numId w:val="2"/>
              </w:numPr>
              <w:spacing w:line="240" w:lineRule="auto"/>
              <w:ind w:left="58" w:leftChars="0" w:firstLine="169" w:firstLineChars="0"/>
              <w:contextualSpacing/>
              <w:rPr>
                <w:rFonts w:hint="eastAsia" w:ascii="仿宋" w:hAnsi="仿宋" w:eastAsia="仿宋" w:cs="仿宋"/>
                <w:bCs/>
                <w:sz w:val="20"/>
                <w:szCs w:val="20"/>
              </w:rPr>
            </w:pPr>
            <w:r>
              <w:rPr>
                <w:rFonts w:hint="eastAsia" w:ascii="仿宋" w:hAnsi="仿宋" w:eastAsia="仿宋" w:cs="仿宋"/>
                <w:bCs/>
                <w:sz w:val="20"/>
                <w:szCs w:val="20"/>
                <w:lang w:val="en-US" w:eastAsia="zh-CN"/>
              </w:rPr>
              <w:t>IMB/PBG 建筑许可（如需）</w:t>
            </w:r>
          </w:p>
          <w:p w14:paraId="608FA0E9">
            <w:pPr>
              <w:pStyle w:val="9"/>
              <w:numPr>
                <w:ilvl w:val="0"/>
                <w:numId w:val="2"/>
              </w:numPr>
              <w:spacing w:line="240" w:lineRule="auto"/>
              <w:ind w:left="58" w:leftChars="0" w:firstLine="169" w:firstLineChars="0"/>
              <w:contextualSpacing/>
              <w:rPr>
                <w:rFonts w:hint="eastAsia" w:ascii="仿宋" w:hAnsi="仿宋" w:eastAsia="仿宋" w:cs="仿宋"/>
                <w:bCs/>
                <w:sz w:val="20"/>
                <w:szCs w:val="20"/>
              </w:rPr>
            </w:pPr>
            <w:r>
              <w:rPr>
                <w:rFonts w:hint="eastAsia" w:ascii="仿宋" w:hAnsi="仿宋" w:eastAsia="仿宋" w:cs="仿宋"/>
                <w:bCs/>
                <w:sz w:val="20"/>
                <w:szCs w:val="20"/>
                <w:lang w:val="en-US" w:eastAsia="zh-CN"/>
              </w:rPr>
              <w:t>租赁合同/买卖协议</w:t>
            </w:r>
          </w:p>
          <w:p w14:paraId="0B848EF7">
            <w:pPr>
              <w:pStyle w:val="9"/>
              <w:numPr>
                <w:ilvl w:val="0"/>
                <w:numId w:val="2"/>
              </w:numPr>
              <w:spacing w:line="240" w:lineRule="auto"/>
              <w:ind w:left="58" w:leftChars="0" w:firstLine="169" w:firstLineChars="0"/>
              <w:contextualSpacing/>
              <w:rPr>
                <w:rFonts w:hint="eastAsia" w:ascii="仿宋" w:hAnsi="仿宋" w:eastAsia="仿宋" w:cs="仿宋"/>
                <w:bCs/>
                <w:sz w:val="20"/>
                <w:szCs w:val="20"/>
              </w:rPr>
            </w:pPr>
            <w:r>
              <w:rPr>
                <w:rFonts w:hint="eastAsia" w:ascii="仿宋" w:hAnsi="仿宋" w:eastAsia="仿宋" w:cs="仿宋"/>
                <w:bCs/>
                <w:sz w:val="20"/>
                <w:szCs w:val="20"/>
                <w:lang w:val="en-US" w:eastAsia="zh-CN"/>
              </w:rPr>
              <w:t>SHM土地所有权证书/SHGB建筑使用权证书（如需）</w:t>
            </w:r>
          </w:p>
        </w:tc>
      </w:tr>
      <w:tr w14:paraId="607FDC8C">
        <w:tc>
          <w:tcPr>
            <w:tcW w:w="654" w:type="dxa"/>
            <w:vAlign w:val="center"/>
          </w:tcPr>
          <w:p w14:paraId="05AD2DDF">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2</w:t>
            </w:r>
          </w:p>
        </w:tc>
        <w:tc>
          <w:tcPr>
            <w:tcW w:w="2219" w:type="dxa"/>
            <w:vAlign w:val="center"/>
          </w:tcPr>
          <w:p w14:paraId="5FC57670">
            <w:pPr>
              <w:spacing w:after="0" w:line="240" w:lineRule="auto"/>
              <w:jc w:val="center"/>
              <w:rPr>
                <w:rFonts w:hint="eastAsia" w:ascii="仿宋" w:hAnsi="仿宋" w:eastAsia="仿宋" w:cs="仿宋"/>
                <w:bCs/>
                <w:sz w:val="20"/>
                <w:szCs w:val="20"/>
                <w:lang w:val="en-US"/>
              </w:rPr>
            </w:pPr>
            <w:r>
              <w:rPr>
                <w:rFonts w:hint="eastAsia" w:ascii="仿宋" w:hAnsi="仿宋" w:eastAsia="仿宋" w:cs="仿宋"/>
                <w:sz w:val="20"/>
                <w:szCs w:val="20"/>
              </w:rPr>
              <w:t>办公室租赁选址</w:t>
            </w:r>
          </w:p>
        </w:tc>
        <w:tc>
          <w:tcPr>
            <w:tcW w:w="7229" w:type="dxa"/>
          </w:tcPr>
          <w:p w14:paraId="128B7A5A">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 承租方提供资料：</w:t>
            </w:r>
          </w:p>
          <w:p w14:paraId="0BE18FBD">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（1）公司章程</w:t>
            </w:r>
          </w:p>
          <w:p w14:paraId="6753EC3F">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（2）司法部批文</w:t>
            </w:r>
          </w:p>
          <w:p w14:paraId="199B1BA2">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（3）商业登记证</w:t>
            </w:r>
          </w:p>
          <w:p w14:paraId="6E7FDB28">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（4）公司税卡</w:t>
            </w:r>
          </w:p>
          <w:p w14:paraId="3A078E69">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（5）公司董事个人护照及居留许可证</w:t>
            </w:r>
          </w:p>
          <w:p w14:paraId="4EEF15CE">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w:t>
            </w:r>
          </w:p>
          <w:p w14:paraId="45245A80">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2. 出租方提供资料：</w:t>
            </w:r>
          </w:p>
          <w:p w14:paraId="1EB0B219">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（1）业主/开发商身份证明相关文件</w:t>
            </w:r>
          </w:p>
          <w:p w14:paraId="7BAD3B80">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（2）土地/建筑权证书</w:t>
            </w:r>
          </w:p>
          <w:p w14:paraId="3FD09636">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（3）建筑许可</w:t>
            </w:r>
          </w:p>
          <w:p w14:paraId="355D89E5">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（4）两年内房产税缴纳证明</w:t>
            </w:r>
          </w:p>
        </w:tc>
      </w:tr>
      <w:tr w14:paraId="7B73B9C1">
        <w:tc>
          <w:tcPr>
            <w:tcW w:w="654" w:type="dxa"/>
            <w:vAlign w:val="center"/>
          </w:tcPr>
          <w:p w14:paraId="38E1815B">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3</w:t>
            </w:r>
          </w:p>
        </w:tc>
        <w:tc>
          <w:tcPr>
            <w:tcW w:w="2219" w:type="dxa"/>
            <w:vAlign w:val="center"/>
          </w:tcPr>
          <w:p w14:paraId="5CC02BCE">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进口许可</w:t>
            </w:r>
          </w:p>
          <w:p w14:paraId="3E2C5D1F">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API-U</w:t>
            </w:r>
          </w:p>
        </w:tc>
        <w:tc>
          <w:tcPr>
            <w:tcW w:w="7229" w:type="dxa"/>
          </w:tcPr>
          <w:p w14:paraId="39B8D41A">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 公司章程及变更（如有）</w:t>
            </w:r>
          </w:p>
          <w:p w14:paraId="60268DCF">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2. 司法部批文及变更（如有）</w:t>
            </w:r>
          </w:p>
          <w:p w14:paraId="2789BCE0">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3. 商业登记证</w:t>
            </w:r>
          </w:p>
          <w:p w14:paraId="59D957C9">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4. 公司户籍</w:t>
            </w:r>
          </w:p>
          <w:p w14:paraId="473A70E9">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5. 公司税卡及税务登记证</w:t>
            </w:r>
          </w:p>
          <w:p w14:paraId="323DD794">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6. 董事长的身份证明文件：</w:t>
            </w:r>
          </w:p>
          <w:p w14:paraId="2CA66C31">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xml:space="preserve">  （1）印尼籍：身份证、个人税卡</w:t>
            </w:r>
          </w:p>
          <w:p w14:paraId="6C3CF6E4">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xml:space="preserve">  （2）非印尼籍：护照</w:t>
            </w:r>
          </w:p>
          <w:p w14:paraId="21534A6D">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7. OSS 系统的用户名及密码</w:t>
            </w:r>
          </w:p>
          <w:p w14:paraId="46FD38AA">
            <w:pPr>
              <w:pStyle w:val="9"/>
              <w:shd w:val="clear" w:color="auto" w:fill="FFFFFF"/>
              <w:spacing w:line="240" w:lineRule="auto"/>
              <w:ind w:left="360"/>
              <w:contextualSpacing/>
              <w:rPr>
                <w:rFonts w:hint="eastAsia" w:ascii="仿宋" w:hAnsi="仿宋" w:eastAsia="仿宋" w:cs="仿宋"/>
                <w:bCs/>
                <w:sz w:val="20"/>
                <w:szCs w:val="20"/>
              </w:rPr>
            </w:pPr>
          </w:p>
        </w:tc>
      </w:tr>
      <w:tr w14:paraId="42795450">
        <w:tc>
          <w:tcPr>
            <w:tcW w:w="654" w:type="dxa"/>
            <w:vAlign w:val="center"/>
          </w:tcPr>
          <w:p w14:paraId="14325B53">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4</w:t>
            </w:r>
          </w:p>
        </w:tc>
        <w:tc>
          <w:tcPr>
            <w:tcW w:w="2219" w:type="dxa"/>
            <w:vAlign w:val="center"/>
          </w:tcPr>
          <w:p w14:paraId="6AE636D2">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公司医保社保账户注册</w:t>
            </w:r>
          </w:p>
        </w:tc>
        <w:tc>
          <w:tcPr>
            <w:tcW w:w="7229" w:type="dxa"/>
          </w:tcPr>
          <w:p w14:paraId="14ED0CEB">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 商业登记证</w:t>
            </w:r>
          </w:p>
          <w:p w14:paraId="65154C3D">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2. 公司税卡</w:t>
            </w:r>
          </w:p>
          <w:p w14:paraId="7D1ABB30">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3. 公司章程</w:t>
            </w:r>
          </w:p>
          <w:p w14:paraId="058C2A62">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4. 员工信息（至少提供两名员工的信息）</w:t>
            </w:r>
          </w:p>
          <w:p w14:paraId="6D42B483">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（1）印尼籍：</w:t>
            </w:r>
          </w:p>
          <w:p w14:paraId="3313E74C">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w:t>
            </w:r>
            <w:r>
              <w:rPr>
                <w:rFonts w:hint="default" w:ascii="仿宋" w:hAnsi="仿宋" w:eastAsia="仿宋" w:cs="仿宋"/>
                <w:bCs/>
                <w:sz w:val="20"/>
                <w:szCs w:val="20"/>
                <w:lang w:val="en-US"/>
              </w:rPr>
              <w:t xml:space="preserve">    </w:t>
            </w:r>
            <w:r>
              <w:rPr>
                <w:rFonts w:hint="eastAsia" w:ascii="仿宋" w:hAnsi="仿宋" w:eastAsia="仿宋" w:cs="仿宋"/>
                <w:bCs/>
                <w:sz w:val="20"/>
                <w:szCs w:val="20"/>
              </w:rPr>
              <w:t>a. 身份证</w:t>
            </w:r>
          </w:p>
          <w:p w14:paraId="1D9D230E">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b. 税卡（如有）</w:t>
            </w:r>
          </w:p>
          <w:p w14:paraId="30569EC3">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c. 居住地址</w:t>
            </w:r>
          </w:p>
          <w:p w14:paraId="06156E0B">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d. 户口本（扫描件）</w:t>
            </w:r>
          </w:p>
          <w:p w14:paraId="7F2B4F3E">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e. 电话号码</w:t>
            </w:r>
          </w:p>
          <w:p w14:paraId="3B8C0704">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f. 邮箱地址</w:t>
            </w:r>
          </w:p>
          <w:p w14:paraId="05F60A49">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g. 薪资</w:t>
            </w:r>
          </w:p>
          <w:p w14:paraId="4AF5403A">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h. 电子签名</w:t>
            </w:r>
          </w:p>
          <w:p w14:paraId="3DADC344">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i. 婚姻状况</w:t>
            </w:r>
          </w:p>
          <w:p w14:paraId="4E28EB82">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（2）外籍：</w:t>
            </w:r>
          </w:p>
          <w:p w14:paraId="12DFB1F8">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w:t>
            </w:r>
            <w:r>
              <w:rPr>
                <w:rFonts w:hint="default" w:ascii="仿宋" w:hAnsi="仿宋" w:eastAsia="仿宋" w:cs="仿宋"/>
                <w:bCs/>
                <w:sz w:val="20"/>
                <w:szCs w:val="20"/>
                <w:lang w:val="en-US"/>
              </w:rPr>
              <w:t xml:space="preserve">    </w:t>
            </w:r>
            <w:r>
              <w:rPr>
                <w:rFonts w:hint="eastAsia" w:ascii="仿宋" w:hAnsi="仿宋" w:eastAsia="仿宋" w:cs="仿宋"/>
                <w:bCs/>
                <w:sz w:val="20"/>
                <w:szCs w:val="20"/>
              </w:rPr>
              <w:t>a. 护照</w:t>
            </w:r>
          </w:p>
          <w:p w14:paraId="2ABB4578">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xml:space="preserve">      </w:t>
            </w:r>
            <w:r>
              <w:rPr>
                <w:rFonts w:hint="default" w:ascii="仿宋" w:hAnsi="仿宋" w:eastAsia="仿宋" w:cs="仿宋"/>
                <w:bCs/>
                <w:sz w:val="20"/>
                <w:szCs w:val="20"/>
                <w:lang w:val="en-US"/>
              </w:rPr>
              <w:t xml:space="preserve"> </w:t>
            </w:r>
            <w:r>
              <w:rPr>
                <w:rFonts w:hint="eastAsia" w:ascii="仿宋" w:hAnsi="仿宋" w:eastAsia="仿宋" w:cs="仿宋"/>
                <w:bCs/>
                <w:sz w:val="20"/>
                <w:szCs w:val="20"/>
              </w:rPr>
              <w:t>b. 税卡（如有）</w:t>
            </w:r>
          </w:p>
          <w:p w14:paraId="6D64E648">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c. 居住地址</w:t>
            </w:r>
          </w:p>
          <w:p w14:paraId="52E34241">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d. 暂住许可证（医保）</w:t>
            </w:r>
          </w:p>
          <w:p w14:paraId="7371993E">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e. 聘用外劳计划书（医保）</w:t>
            </w:r>
          </w:p>
          <w:p w14:paraId="6810D35C">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f. 电话号码</w:t>
            </w:r>
          </w:p>
          <w:p w14:paraId="688969BB">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g. 邮箱地址</w:t>
            </w:r>
          </w:p>
          <w:p w14:paraId="7AAA07B1">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h. 薪资</w:t>
            </w:r>
          </w:p>
          <w:p w14:paraId="67F60C8E">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i. 电子签名</w:t>
            </w:r>
          </w:p>
          <w:p w14:paraId="1CD214EC">
            <w:pPr>
              <w:pStyle w:val="9"/>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j. 婚姻状况</w:t>
            </w:r>
          </w:p>
        </w:tc>
      </w:tr>
      <w:tr w14:paraId="66BD1F59">
        <w:tc>
          <w:tcPr>
            <w:tcW w:w="654" w:type="dxa"/>
            <w:vAlign w:val="center"/>
          </w:tcPr>
          <w:p w14:paraId="66EE19FF">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5</w:t>
            </w:r>
          </w:p>
        </w:tc>
        <w:tc>
          <w:tcPr>
            <w:tcW w:w="2219" w:type="dxa"/>
            <w:vAlign w:val="center"/>
          </w:tcPr>
          <w:p w14:paraId="6DD3260A">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董事工作签新办</w:t>
            </w:r>
          </w:p>
          <w:p w14:paraId="57684279">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（12个月，雅加达区）</w:t>
            </w:r>
          </w:p>
        </w:tc>
        <w:tc>
          <w:tcPr>
            <w:tcW w:w="7229" w:type="dxa"/>
          </w:tcPr>
          <w:p w14:paraId="29D8CFF6">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 公司证件：</w:t>
            </w:r>
            <w:r>
              <w:rPr>
                <w:rFonts w:hint="eastAsia" w:ascii="仿宋" w:hAnsi="仿宋" w:eastAsia="仿宋" w:cs="仿宋"/>
                <w:bCs/>
                <w:sz w:val="20"/>
                <w:szCs w:val="20"/>
              </w:rPr>
              <w:br w:type="textWrapping"/>
            </w:r>
            <w:r>
              <w:rPr>
                <w:rFonts w:hint="eastAsia" w:ascii="仿宋" w:hAnsi="仿宋" w:eastAsia="仿宋" w:cs="仿宋"/>
                <w:bCs/>
                <w:sz w:val="20"/>
                <w:szCs w:val="20"/>
              </w:rPr>
              <w:t>（1）公司章程及变更（如有）</w:t>
            </w:r>
            <w:r>
              <w:rPr>
                <w:rFonts w:hint="eastAsia" w:ascii="仿宋" w:hAnsi="仿宋" w:eastAsia="仿宋" w:cs="仿宋"/>
                <w:bCs/>
                <w:sz w:val="20"/>
                <w:szCs w:val="20"/>
              </w:rPr>
              <w:br w:type="textWrapping"/>
            </w:r>
            <w:r>
              <w:rPr>
                <w:rFonts w:hint="eastAsia" w:ascii="仿宋" w:hAnsi="仿宋" w:eastAsia="仿宋" w:cs="仿宋"/>
                <w:bCs/>
                <w:sz w:val="20"/>
                <w:szCs w:val="20"/>
              </w:rPr>
              <w:t>（2）司法部批文</w:t>
            </w:r>
            <w:r>
              <w:rPr>
                <w:rFonts w:hint="eastAsia" w:ascii="仿宋" w:hAnsi="仿宋" w:eastAsia="仿宋" w:cs="仿宋"/>
                <w:bCs/>
                <w:sz w:val="20"/>
                <w:szCs w:val="20"/>
              </w:rPr>
              <w:br w:type="textWrapping"/>
            </w:r>
            <w:r>
              <w:rPr>
                <w:rFonts w:hint="eastAsia" w:ascii="仿宋" w:hAnsi="仿宋" w:eastAsia="仿宋" w:cs="仿宋"/>
                <w:bCs/>
                <w:sz w:val="20"/>
                <w:szCs w:val="20"/>
              </w:rPr>
              <w:t>（3）商业登记证</w:t>
            </w:r>
            <w:r>
              <w:rPr>
                <w:rFonts w:hint="eastAsia" w:ascii="仿宋" w:hAnsi="仿宋" w:eastAsia="仿宋" w:cs="仿宋"/>
                <w:bCs/>
                <w:sz w:val="20"/>
                <w:szCs w:val="20"/>
              </w:rPr>
              <w:br w:type="textWrapping"/>
            </w:r>
            <w:r>
              <w:rPr>
                <w:rFonts w:hint="eastAsia" w:ascii="仿宋" w:hAnsi="仿宋" w:eastAsia="仿宋" w:cs="仿宋"/>
                <w:bCs/>
                <w:sz w:val="20"/>
                <w:szCs w:val="20"/>
              </w:rPr>
              <w:t>（4）税卡和税务登记证</w:t>
            </w:r>
            <w:r>
              <w:rPr>
                <w:rFonts w:hint="eastAsia" w:ascii="仿宋" w:hAnsi="仿宋" w:eastAsia="仿宋" w:cs="仿宋"/>
                <w:bCs/>
                <w:sz w:val="20"/>
                <w:szCs w:val="20"/>
              </w:rPr>
              <w:br w:type="textWrapping"/>
            </w:r>
            <w:r>
              <w:rPr>
                <w:rFonts w:hint="eastAsia" w:ascii="仿宋" w:hAnsi="仿宋" w:eastAsia="仿宋" w:cs="仿宋"/>
                <w:bCs/>
                <w:sz w:val="20"/>
                <w:szCs w:val="20"/>
              </w:rPr>
              <w:t>（5）公司信头和公司印章</w:t>
            </w:r>
            <w:r>
              <w:rPr>
                <w:rFonts w:hint="eastAsia" w:ascii="仿宋" w:hAnsi="仿宋" w:eastAsia="仿宋" w:cs="仿宋"/>
                <w:bCs/>
                <w:sz w:val="20"/>
                <w:szCs w:val="20"/>
              </w:rPr>
              <w:br w:type="textWrapping"/>
            </w:r>
            <w:r>
              <w:rPr>
                <w:rFonts w:hint="eastAsia" w:ascii="仿宋" w:hAnsi="仿宋" w:eastAsia="仿宋" w:cs="仿宋"/>
                <w:bCs/>
                <w:sz w:val="20"/>
                <w:szCs w:val="20"/>
              </w:rPr>
              <w:t>（6）印尼陪同人的身份证</w:t>
            </w:r>
            <w:r>
              <w:rPr>
                <w:rFonts w:hint="eastAsia" w:ascii="仿宋" w:hAnsi="仿宋" w:eastAsia="仿宋" w:cs="仿宋"/>
                <w:bCs/>
                <w:sz w:val="20"/>
                <w:szCs w:val="20"/>
              </w:rPr>
              <w:br w:type="textWrapping"/>
            </w:r>
            <w:r>
              <w:rPr>
                <w:rFonts w:hint="eastAsia" w:ascii="仿宋" w:hAnsi="仿宋" w:eastAsia="仿宋" w:cs="仿宋"/>
                <w:bCs/>
                <w:sz w:val="20"/>
                <w:szCs w:val="20"/>
              </w:rPr>
              <w:t>（7）董事长的护照</w:t>
            </w:r>
            <w:r>
              <w:rPr>
                <w:rFonts w:hint="eastAsia" w:ascii="仿宋" w:hAnsi="仿宋" w:eastAsia="仿宋" w:cs="仿宋"/>
                <w:bCs/>
                <w:sz w:val="20"/>
                <w:szCs w:val="20"/>
              </w:rPr>
              <w:br w:type="textWrapping"/>
            </w:r>
            <w:r>
              <w:rPr>
                <w:rFonts w:hint="eastAsia" w:ascii="仿宋" w:hAnsi="仿宋" w:eastAsia="仿宋" w:cs="仿宋"/>
                <w:bCs/>
                <w:sz w:val="20"/>
                <w:szCs w:val="20"/>
              </w:rPr>
              <w:t>（8）董事长相片电子档</w:t>
            </w:r>
            <w:r>
              <w:rPr>
                <w:rFonts w:hint="eastAsia" w:ascii="仿宋" w:hAnsi="仿宋" w:eastAsia="仿宋" w:cs="仿宋"/>
                <w:bCs/>
                <w:sz w:val="20"/>
                <w:szCs w:val="20"/>
              </w:rPr>
              <w:br w:type="textWrapping"/>
            </w:r>
            <w:r>
              <w:rPr>
                <w:rFonts w:hint="eastAsia" w:ascii="仿宋" w:hAnsi="仿宋" w:eastAsia="仿宋" w:cs="仿宋"/>
                <w:bCs/>
                <w:sz w:val="20"/>
                <w:szCs w:val="20"/>
              </w:rPr>
              <w:t>（9）最近 3 个月的银行流水单（余额最低 10,000 美金）（与个人流水任选一项提供）</w:t>
            </w:r>
            <w:r>
              <w:rPr>
                <w:rFonts w:hint="eastAsia" w:ascii="仿宋" w:hAnsi="仿宋" w:eastAsia="仿宋" w:cs="仿宋"/>
                <w:bCs/>
                <w:sz w:val="20"/>
                <w:szCs w:val="20"/>
              </w:rPr>
              <w:br w:type="textWrapping"/>
            </w:r>
            <w:r>
              <w:rPr>
                <w:rFonts w:hint="eastAsia" w:ascii="仿宋" w:hAnsi="仿宋" w:eastAsia="仿宋" w:cs="仿宋"/>
                <w:bCs/>
                <w:sz w:val="20"/>
                <w:szCs w:val="20"/>
              </w:rPr>
              <w:t>（10）人事经理的印尼身份证</w:t>
            </w:r>
            <w:r>
              <w:rPr>
                <w:rFonts w:hint="eastAsia" w:ascii="仿宋" w:hAnsi="仿宋" w:eastAsia="仿宋" w:cs="仿宋"/>
                <w:bCs/>
                <w:sz w:val="20"/>
                <w:szCs w:val="20"/>
              </w:rPr>
              <w:br w:type="textWrapping"/>
            </w:r>
            <w:r>
              <w:rPr>
                <w:rFonts w:hint="eastAsia" w:ascii="仿宋" w:hAnsi="仿宋" w:eastAsia="仿宋" w:cs="仿宋"/>
                <w:bCs/>
                <w:sz w:val="20"/>
                <w:szCs w:val="20"/>
              </w:rPr>
              <w:t>（11）人事经理拿着身份证的自拍照</w:t>
            </w:r>
            <w:r>
              <w:rPr>
                <w:rFonts w:hint="eastAsia" w:ascii="仿宋" w:hAnsi="仿宋" w:eastAsia="仿宋" w:cs="仿宋"/>
                <w:bCs/>
                <w:sz w:val="20"/>
                <w:szCs w:val="20"/>
              </w:rPr>
              <w:br w:type="textWrapping"/>
            </w:r>
            <w:r>
              <w:rPr>
                <w:rFonts w:hint="eastAsia" w:ascii="仿宋" w:hAnsi="仿宋" w:eastAsia="仿宋" w:cs="仿宋"/>
                <w:bCs/>
                <w:sz w:val="20"/>
                <w:szCs w:val="20"/>
              </w:rPr>
              <w:t>（12）劳工部登记（如有）</w:t>
            </w:r>
            <w:r>
              <w:rPr>
                <w:rFonts w:hint="eastAsia" w:ascii="仿宋" w:hAnsi="仿宋" w:eastAsia="仿宋" w:cs="仿宋"/>
                <w:bCs/>
                <w:sz w:val="20"/>
                <w:szCs w:val="20"/>
              </w:rPr>
              <w:br w:type="textWrapping"/>
            </w:r>
            <w:r>
              <w:rPr>
                <w:rFonts w:hint="eastAsia" w:ascii="仿宋" w:hAnsi="仿宋" w:eastAsia="仿宋" w:cs="仿宋"/>
                <w:bCs/>
                <w:sz w:val="20"/>
                <w:szCs w:val="20"/>
              </w:rPr>
              <w:t>（13）劳工部登记证的账户和密码（如有）</w:t>
            </w:r>
            <w:r>
              <w:rPr>
                <w:rFonts w:hint="eastAsia" w:ascii="仿宋" w:hAnsi="仿宋" w:eastAsia="仿宋" w:cs="仿宋"/>
                <w:bCs/>
                <w:sz w:val="20"/>
                <w:szCs w:val="20"/>
              </w:rPr>
              <w:br w:type="textWrapping"/>
            </w:r>
            <w:r>
              <w:rPr>
                <w:rFonts w:hint="eastAsia" w:ascii="仿宋" w:hAnsi="仿宋" w:eastAsia="仿宋" w:cs="仿宋"/>
                <w:bCs/>
                <w:sz w:val="20"/>
                <w:szCs w:val="20"/>
              </w:rPr>
              <w:t>（14）TKA ONLINE 的账户和密码（如有）</w:t>
            </w:r>
            <w:r>
              <w:rPr>
                <w:rFonts w:hint="eastAsia" w:ascii="仿宋" w:hAnsi="仿宋" w:eastAsia="仿宋" w:cs="仿宋"/>
                <w:bCs/>
                <w:sz w:val="20"/>
                <w:szCs w:val="20"/>
              </w:rPr>
              <w:br w:type="textWrapping"/>
            </w:r>
            <w:r>
              <w:rPr>
                <w:rFonts w:hint="eastAsia" w:ascii="仿宋" w:hAnsi="仿宋" w:eastAsia="仿宋" w:cs="仿宋"/>
                <w:bCs/>
                <w:sz w:val="20"/>
                <w:szCs w:val="20"/>
              </w:rPr>
              <w:t>（15）公司 MOLINA 账号密码（如有） </w:t>
            </w:r>
            <w:r>
              <w:rPr>
                <w:rFonts w:hint="eastAsia" w:ascii="仿宋" w:hAnsi="仿宋" w:eastAsia="仿宋" w:cs="仿宋"/>
                <w:bCs/>
                <w:sz w:val="20"/>
                <w:szCs w:val="20"/>
              </w:rPr>
              <w:br w:type="textWrapping"/>
            </w:r>
            <w:r>
              <w:rPr>
                <w:rFonts w:hint="eastAsia" w:ascii="仿宋" w:hAnsi="仿宋" w:eastAsia="仿宋" w:cs="仿宋"/>
                <w:bCs/>
                <w:sz w:val="20"/>
                <w:szCs w:val="20"/>
              </w:rPr>
              <w:t>（16）公司社保账号  </w:t>
            </w:r>
          </w:p>
          <w:p w14:paraId="08F4A916">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w:t>
            </w:r>
          </w:p>
          <w:p w14:paraId="55CAF8F1">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2. 个人证件：</w:t>
            </w:r>
            <w:r>
              <w:rPr>
                <w:rFonts w:hint="eastAsia" w:ascii="仿宋" w:hAnsi="仿宋" w:eastAsia="仿宋" w:cs="仿宋"/>
                <w:bCs/>
                <w:sz w:val="20"/>
                <w:szCs w:val="20"/>
              </w:rPr>
              <w:br w:type="textWrapping"/>
            </w:r>
            <w:r>
              <w:rPr>
                <w:rFonts w:hint="eastAsia" w:ascii="仿宋" w:hAnsi="仿宋" w:eastAsia="仿宋" w:cs="仿宋"/>
                <w:bCs/>
                <w:sz w:val="20"/>
                <w:szCs w:val="20"/>
              </w:rPr>
              <w:t>（1）护照（彩色扫描件，有效期至少 18 个月）</w:t>
            </w:r>
            <w:r>
              <w:rPr>
                <w:rFonts w:hint="eastAsia" w:ascii="仿宋" w:hAnsi="仿宋" w:eastAsia="仿宋" w:cs="仿宋"/>
                <w:bCs/>
                <w:sz w:val="20"/>
                <w:szCs w:val="20"/>
              </w:rPr>
              <w:br w:type="textWrapping"/>
            </w:r>
            <w:r>
              <w:rPr>
                <w:rFonts w:hint="eastAsia" w:ascii="仿宋" w:hAnsi="仿宋" w:eastAsia="仿宋" w:cs="仿宋"/>
                <w:bCs/>
                <w:sz w:val="20"/>
                <w:szCs w:val="20"/>
              </w:rPr>
              <w:t>（2）大学学历文凭（英文版）</w:t>
            </w:r>
            <w:r>
              <w:rPr>
                <w:rFonts w:hint="eastAsia" w:ascii="仿宋" w:hAnsi="仿宋" w:eastAsia="仿宋" w:cs="仿宋"/>
                <w:bCs/>
                <w:sz w:val="20"/>
                <w:szCs w:val="20"/>
              </w:rPr>
              <w:br w:type="textWrapping"/>
            </w:r>
            <w:r>
              <w:rPr>
                <w:rFonts w:hint="eastAsia" w:ascii="仿宋" w:hAnsi="仿宋" w:eastAsia="仿宋" w:cs="仿宋"/>
                <w:bCs/>
                <w:sz w:val="20"/>
                <w:szCs w:val="20"/>
              </w:rPr>
              <w:t>（3）个人简历（英文版）</w:t>
            </w:r>
            <w:r>
              <w:rPr>
                <w:rFonts w:hint="eastAsia" w:ascii="仿宋" w:hAnsi="仿宋" w:eastAsia="仿宋" w:cs="仿宋"/>
                <w:bCs/>
                <w:sz w:val="20"/>
                <w:szCs w:val="20"/>
              </w:rPr>
              <w:br w:type="textWrapping"/>
            </w:r>
            <w:r>
              <w:rPr>
                <w:rFonts w:hint="eastAsia" w:ascii="仿宋" w:hAnsi="仿宋" w:eastAsia="仿宋" w:cs="仿宋"/>
                <w:bCs/>
                <w:sz w:val="20"/>
                <w:szCs w:val="20"/>
              </w:rPr>
              <w:t>（4）个人证件相片电子档（必须穿正装、红底、男性必须戴领带）</w:t>
            </w:r>
            <w:r>
              <w:rPr>
                <w:rFonts w:hint="eastAsia" w:ascii="仿宋" w:hAnsi="仿宋" w:eastAsia="仿宋" w:cs="仿宋"/>
                <w:bCs/>
                <w:sz w:val="20"/>
                <w:szCs w:val="20"/>
              </w:rPr>
              <w:br w:type="textWrapping"/>
            </w:r>
            <w:r>
              <w:rPr>
                <w:rFonts w:hint="eastAsia" w:ascii="仿宋" w:hAnsi="仿宋" w:eastAsia="仿宋" w:cs="仿宋"/>
                <w:bCs/>
                <w:sz w:val="20"/>
                <w:szCs w:val="20"/>
              </w:rPr>
              <w:t>（5）个人保险</w:t>
            </w:r>
            <w:r>
              <w:rPr>
                <w:rFonts w:hint="eastAsia" w:ascii="仿宋" w:hAnsi="仿宋" w:eastAsia="仿宋" w:cs="仿宋"/>
                <w:bCs/>
                <w:sz w:val="20"/>
                <w:szCs w:val="20"/>
              </w:rPr>
              <w:br w:type="textWrapping"/>
            </w:r>
            <w:r>
              <w:rPr>
                <w:rFonts w:hint="eastAsia" w:ascii="仿宋" w:hAnsi="仿宋" w:eastAsia="仿宋" w:cs="仿宋"/>
                <w:bCs/>
                <w:sz w:val="20"/>
                <w:szCs w:val="20"/>
              </w:rPr>
              <w:t>（6）个人银行流水单（最低余额为 2,000 美金）（与公司流水任选一项提供）</w:t>
            </w:r>
            <w:r>
              <w:rPr>
                <w:rFonts w:hint="eastAsia" w:ascii="仿宋" w:hAnsi="仿宋" w:eastAsia="仿宋" w:cs="仿宋"/>
                <w:bCs/>
                <w:sz w:val="20"/>
                <w:szCs w:val="20"/>
              </w:rPr>
              <w:br w:type="textWrapping"/>
            </w:r>
            <w:r>
              <w:rPr>
                <w:rFonts w:hint="eastAsia" w:ascii="仿宋" w:hAnsi="仿宋" w:eastAsia="仿宋" w:cs="仿宋"/>
                <w:bCs/>
                <w:sz w:val="20"/>
                <w:szCs w:val="20"/>
              </w:rPr>
              <w:t>（7）在印尼的住所地址</w:t>
            </w:r>
          </w:p>
        </w:tc>
      </w:tr>
      <w:tr w14:paraId="49C8AA40">
        <w:tc>
          <w:tcPr>
            <w:tcW w:w="654" w:type="dxa"/>
            <w:vAlign w:val="center"/>
          </w:tcPr>
          <w:p w14:paraId="1E49A8DC">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6</w:t>
            </w:r>
          </w:p>
        </w:tc>
        <w:tc>
          <w:tcPr>
            <w:tcW w:w="2219" w:type="dxa"/>
            <w:vAlign w:val="center"/>
          </w:tcPr>
          <w:p w14:paraId="0ADFC921">
            <w:pPr>
              <w:pStyle w:val="9"/>
              <w:shd w:val="clear" w:color="auto" w:fill="FFFFFF"/>
              <w:spacing w:beforeAutospacing="0" w:afterAutospacing="0" w:line="240" w:lineRule="auto"/>
              <w:contextualSpacing/>
              <w:jc w:val="center"/>
              <w:rPr>
                <w:rFonts w:hint="eastAsia" w:ascii="仿宋" w:hAnsi="仿宋" w:eastAsia="仿宋" w:cs="仿宋"/>
                <w:sz w:val="20"/>
                <w:szCs w:val="20"/>
              </w:rPr>
            </w:pPr>
            <w:r>
              <w:rPr>
                <w:rFonts w:hint="eastAsia" w:ascii="仿宋" w:hAnsi="仿宋" w:eastAsia="仿宋" w:cs="仿宋"/>
                <w:sz w:val="20"/>
                <w:szCs w:val="20"/>
                <w:lang w:val="id-ID"/>
              </w:rPr>
              <w:t>个人税卡以及CORETAX账户注册</w:t>
            </w:r>
          </w:p>
        </w:tc>
        <w:tc>
          <w:tcPr>
            <w:tcW w:w="7229" w:type="dxa"/>
          </w:tcPr>
          <w:p w14:paraId="5036F9FE">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
                <w:bCs/>
                <w:sz w:val="20"/>
                <w:szCs w:val="20"/>
              </w:rPr>
              <w:t>外国籍：</w:t>
            </w:r>
          </w:p>
          <w:p w14:paraId="63B5086C">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 护照</w:t>
            </w:r>
            <w:r>
              <w:rPr>
                <w:rFonts w:hint="eastAsia" w:ascii="仿宋" w:hAnsi="仿宋" w:eastAsia="仿宋" w:cs="仿宋"/>
                <w:bCs/>
                <w:sz w:val="20"/>
                <w:szCs w:val="20"/>
              </w:rPr>
              <w:br w:type="textWrapping"/>
            </w:r>
            <w:r>
              <w:rPr>
                <w:rFonts w:hint="eastAsia" w:ascii="仿宋" w:hAnsi="仿宋" w:eastAsia="仿宋" w:cs="仿宋"/>
                <w:bCs/>
                <w:sz w:val="20"/>
                <w:szCs w:val="20"/>
              </w:rPr>
              <w:t>2. 暂住许可证</w:t>
            </w:r>
            <w:r>
              <w:rPr>
                <w:rFonts w:hint="eastAsia" w:ascii="仿宋" w:hAnsi="仿宋" w:eastAsia="仿宋" w:cs="仿宋"/>
                <w:bCs/>
                <w:sz w:val="20"/>
                <w:szCs w:val="20"/>
              </w:rPr>
              <w:br w:type="textWrapping"/>
            </w:r>
            <w:r>
              <w:rPr>
                <w:rFonts w:hint="eastAsia" w:ascii="仿宋" w:hAnsi="仿宋" w:eastAsia="仿宋" w:cs="仿宋"/>
                <w:bCs/>
                <w:sz w:val="20"/>
                <w:szCs w:val="20"/>
              </w:rPr>
              <w:t>3. 证件照</w:t>
            </w:r>
            <w:r>
              <w:rPr>
                <w:rFonts w:hint="eastAsia" w:ascii="仿宋" w:hAnsi="仿宋" w:eastAsia="仿宋" w:cs="仿宋"/>
                <w:bCs/>
                <w:sz w:val="20"/>
                <w:szCs w:val="20"/>
              </w:rPr>
              <w:br w:type="textWrapping"/>
            </w:r>
            <w:r>
              <w:rPr>
                <w:rFonts w:hint="eastAsia" w:ascii="仿宋" w:hAnsi="仿宋" w:eastAsia="仿宋" w:cs="仿宋"/>
                <w:bCs/>
                <w:sz w:val="20"/>
                <w:szCs w:val="20"/>
              </w:rPr>
              <w:t>4. 本人手持护照的照片</w:t>
            </w:r>
            <w:r>
              <w:rPr>
                <w:rFonts w:hint="eastAsia" w:ascii="仿宋" w:hAnsi="仿宋" w:eastAsia="仿宋" w:cs="仿宋"/>
                <w:bCs/>
                <w:sz w:val="20"/>
                <w:szCs w:val="20"/>
              </w:rPr>
              <w:br w:type="textWrapping"/>
            </w:r>
            <w:r>
              <w:rPr>
                <w:rFonts w:hint="eastAsia" w:ascii="仿宋" w:hAnsi="仿宋" w:eastAsia="仿宋" w:cs="仿宋"/>
                <w:bCs/>
                <w:sz w:val="20"/>
                <w:szCs w:val="20"/>
              </w:rPr>
              <w:t>5. 个人税务信息填写表 （国内税号，婚姻状况，负担信息（子女人数），印尼手机号码，以及邮箱）</w:t>
            </w:r>
          </w:p>
          <w:p w14:paraId="3310F199">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
                <w:bCs/>
                <w:sz w:val="20"/>
                <w:szCs w:val="20"/>
              </w:rPr>
              <w:t>印尼籍：</w:t>
            </w:r>
          </w:p>
          <w:p w14:paraId="4633BC39">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 身份证 </w:t>
            </w:r>
            <w:r>
              <w:rPr>
                <w:rFonts w:hint="eastAsia" w:ascii="仿宋" w:hAnsi="仿宋" w:eastAsia="仿宋" w:cs="仿宋"/>
                <w:bCs/>
                <w:sz w:val="20"/>
                <w:szCs w:val="20"/>
              </w:rPr>
              <w:br w:type="textWrapping"/>
            </w:r>
            <w:r>
              <w:rPr>
                <w:rFonts w:hint="eastAsia" w:ascii="仿宋" w:hAnsi="仿宋" w:eastAsia="仿宋" w:cs="仿宋"/>
                <w:bCs/>
                <w:sz w:val="20"/>
                <w:szCs w:val="20"/>
              </w:rPr>
              <w:t>2. 家庭户口本</w:t>
            </w:r>
            <w:r>
              <w:rPr>
                <w:rFonts w:hint="eastAsia" w:ascii="仿宋" w:hAnsi="仿宋" w:eastAsia="仿宋" w:cs="仿宋"/>
                <w:bCs/>
                <w:sz w:val="20"/>
                <w:szCs w:val="20"/>
              </w:rPr>
              <w:br w:type="textWrapping"/>
            </w:r>
            <w:r>
              <w:rPr>
                <w:rFonts w:hint="eastAsia" w:ascii="仿宋" w:hAnsi="仿宋" w:eastAsia="仿宋" w:cs="仿宋"/>
                <w:bCs/>
                <w:sz w:val="20"/>
                <w:szCs w:val="20"/>
              </w:rPr>
              <w:t>3. 个人税务信息填写表 （婚姻状况，负担信息（子女人数），印尼手机号码，以及邮箱）</w:t>
            </w:r>
          </w:p>
        </w:tc>
      </w:tr>
      <w:tr w14:paraId="159E628F">
        <w:tc>
          <w:tcPr>
            <w:tcW w:w="654" w:type="dxa"/>
            <w:vAlign w:val="center"/>
          </w:tcPr>
          <w:p w14:paraId="5C7D2377">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7</w:t>
            </w:r>
          </w:p>
        </w:tc>
        <w:tc>
          <w:tcPr>
            <w:tcW w:w="2219" w:type="dxa"/>
            <w:vAlign w:val="center"/>
          </w:tcPr>
          <w:p w14:paraId="47C66A7D">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公司银行开户</w:t>
            </w:r>
          </w:p>
        </w:tc>
        <w:tc>
          <w:tcPr>
            <w:tcW w:w="7229" w:type="dxa"/>
          </w:tcPr>
          <w:p w14:paraId="470F18FD">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 公司章程及变更章程（如有）</w:t>
            </w:r>
          </w:p>
          <w:p w14:paraId="293E875D">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2. 司法部批文及变更（如有）</w:t>
            </w:r>
          </w:p>
          <w:p w14:paraId="5EDBD260">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3. 商业登记证 NIB</w:t>
            </w:r>
          </w:p>
          <w:p w14:paraId="322293AE">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4. 公司税卡及税务登记证 NPWP &amp; SKT</w:t>
            </w:r>
          </w:p>
          <w:p w14:paraId="738835C7">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5. 营业执照（如经营范围属于高风险）</w:t>
            </w:r>
          </w:p>
          <w:p w14:paraId="4B83FCA4">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6. 标准证书（如经营范围属于中低，中高风险）</w:t>
            </w:r>
          </w:p>
          <w:p w14:paraId="21800868">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7. 办公地址证明文件</w:t>
            </w:r>
          </w:p>
          <w:p w14:paraId="47CF35AD">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8. 公司股东资料</w:t>
            </w:r>
          </w:p>
          <w:p w14:paraId="734B1B04">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a) 如股东是外国公司：</w:t>
            </w:r>
          </w:p>
          <w:p w14:paraId="23585B3F">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 公司章程 AOA（原版及翻译版）</w:t>
            </w:r>
          </w:p>
          <w:p w14:paraId="0FB13DDB">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 营业执照 Business License（原版及翻译版）</w:t>
            </w:r>
          </w:p>
          <w:p w14:paraId="1D9EB65B">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b) 如股东是印尼公司/外资公司：</w:t>
            </w:r>
          </w:p>
          <w:p w14:paraId="6CC67295">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 公司章程及变更如有</w:t>
            </w:r>
          </w:p>
          <w:p w14:paraId="1426C0CF">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 司法部批文及变更如有</w:t>
            </w:r>
          </w:p>
          <w:p w14:paraId="2DBF7049">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 商业登记号 NIB</w:t>
            </w:r>
          </w:p>
          <w:p w14:paraId="24436502">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 公司税卡 NPWP</w:t>
            </w:r>
          </w:p>
          <w:p w14:paraId="4886B1F4">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9. 董事以及监事的资料：</w:t>
            </w:r>
          </w:p>
          <w:p w14:paraId="7265A844">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 印尼籍：身份证、个人税卡、电话号码、邮箱地址</w:t>
            </w:r>
          </w:p>
          <w:p w14:paraId="21F02A95">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 非印尼籍：护照扫描件、暂住许可证 KITAS、个人税卡、电话号码、邮箱地址</w:t>
            </w:r>
          </w:p>
        </w:tc>
      </w:tr>
      <w:tr w14:paraId="78C06145">
        <w:tc>
          <w:tcPr>
            <w:tcW w:w="654" w:type="dxa"/>
            <w:vAlign w:val="center"/>
          </w:tcPr>
          <w:p w14:paraId="0A7F8985">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8</w:t>
            </w:r>
          </w:p>
        </w:tc>
        <w:tc>
          <w:tcPr>
            <w:tcW w:w="2219" w:type="dxa"/>
            <w:vAlign w:val="center"/>
          </w:tcPr>
          <w:p w14:paraId="59CB62AB">
            <w:pPr>
              <w:pStyle w:val="9"/>
              <w:shd w:val="clear" w:color="auto" w:fill="FFFFFF"/>
              <w:spacing w:beforeAutospacing="0" w:afterAutospacing="0" w:line="240" w:lineRule="auto"/>
              <w:contextualSpacing/>
              <w:jc w:val="center"/>
              <w:rPr>
                <w:rFonts w:hint="eastAsia" w:ascii="仿宋" w:hAnsi="仿宋" w:eastAsia="仿宋" w:cs="仿宋"/>
                <w:bCs/>
                <w:sz w:val="20"/>
                <w:szCs w:val="20"/>
              </w:rPr>
            </w:pPr>
            <w:r>
              <w:rPr>
                <w:rFonts w:hint="eastAsia" w:ascii="仿宋" w:hAnsi="仿宋" w:eastAsia="仿宋" w:cs="仿宋"/>
                <w:bCs/>
                <w:sz w:val="20"/>
                <w:szCs w:val="20"/>
              </w:rPr>
              <w:t>一般纳税人资格</w:t>
            </w:r>
          </w:p>
        </w:tc>
        <w:tc>
          <w:tcPr>
            <w:tcW w:w="7229" w:type="dxa"/>
          </w:tcPr>
          <w:p w14:paraId="03ADD92D">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 公司文件</w:t>
            </w:r>
          </w:p>
          <w:p w14:paraId="3F713B49">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（1）公司章程及变更</w:t>
            </w:r>
            <w:r>
              <w:rPr>
                <w:rFonts w:hint="eastAsia" w:ascii="仿宋" w:hAnsi="仿宋" w:eastAsia="仿宋" w:cs="仿宋"/>
                <w:bCs/>
                <w:sz w:val="20"/>
                <w:szCs w:val="20"/>
              </w:rPr>
              <w:br w:type="textWrapping"/>
            </w:r>
            <w:r>
              <w:rPr>
                <w:rFonts w:hint="eastAsia" w:ascii="仿宋" w:hAnsi="仿宋" w:eastAsia="仿宋" w:cs="仿宋"/>
                <w:bCs/>
                <w:sz w:val="20"/>
                <w:szCs w:val="20"/>
              </w:rPr>
              <w:t>（2）代表处： </w:t>
            </w:r>
            <w:r>
              <w:rPr>
                <w:rFonts w:hint="eastAsia" w:ascii="仿宋" w:hAnsi="仿宋" w:eastAsia="仿宋" w:cs="仿宋"/>
                <w:bCs/>
                <w:sz w:val="20"/>
                <w:szCs w:val="20"/>
              </w:rPr>
              <w:br w:type="textWrapping"/>
            </w:r>
            <w:r>
              <w:rPr>
                <w:rFonts w:hint="eastAsia" w:ascii="仿宋" w:hAnsi="仿宋" w:eastAsia="仿宋" w:cs="仿宋"/>
                <w:bCs/>
                <w:sz w:val="20"/>
                <w:szCs w:val="20"/>
              </w:rPr>
              <w:t>        a. 公司章程</w:t>
            </w:r>
            <w:r>
              <w:rPr>
                <w:rFonts w:hint="eastAsia" w:ascii="仿宋" w:hAnsi="仿宋" w:eastAsia="仿宋" w:cs="仿宋"/>
                <w:bCs/>
                <w:sz w:val="20"/>
                <w:szCs w:val="20"/>
              </w:rPr>
              <w:br w:type="textWrapping"/>
            </w:r>
            <w:r>
              <w:rPr>
                <w:rFonts w:hint="eastAsia" w:ascii="仿宋" w:hAnsi="仿宋" w:eastAsia="仿宋" w:cs="仿宋"/>
                <w:bCs/>
                <w:sz w:val="20"/>
                <w:szCs w:val="20"/>
              </w:rPr>
              <w:t>        b. 营业执照</w:t>
            </w:r>
            <w:r>
              <w:rPr>
                <w:rFonts w:hint="eastAsia" w:ascii="仿宋" w:hAnsi="仿宋" w:eastAsia="仿宋" w:cs="仿宋"/>
                <w:bCs/>
                <w:sz w:val="20"/>
                <w:szCs w:val="20"/>
              </w:rPr>
              <w:br w:type="textWrapping"/>
            </w:r>
            <w:r>
              <w:rPr>
                <w:rFonts w:hint="eastAsia" w:ascii="仿宋" w:hAnsi="仿宋" w:eastAsia="仿宋" w:cs="仿宋"/>
                <w:bCs/>
                <w:sz w:val="20"/>
                <w:szCs w:val="20"/>
              </w:rPr>
              <w:t>        c. LOA 委任函 </w:t>
            </w:r>
            <w:r>
              <w:rPr>
                <w:rFonts w:hint="eastAsia" w:ascii="仿宋" w:hAnsi="仿宋" w:eastAsia="仿宋" w:cs="仿宋"/>
                <w:bCs/>
                <w:sz w:val="20"/>
                <w:szCs w:val="20"/>
              </w:rPr>
              <w:br w:type="textWrapping"/>
            </w:r>
            <w:r>
              <w:rPr>
                <w:rFonts w:hint="eastAsia" w:ascii="仿宋" w:hAnsi="仿宋" w:eastAsia="仿宋" w:cs="仿宋"/>
                <w:bCs/>
                <w:sz w:val="20"/>
                <w:szCs w:val="20"/>
              </w:rPr>
              <w:t>        d. LOI 意向书  </w:t>
            </w:r>
            <w:r>
              <w:rPr>
                <w:rFonts w:hint="eastAsia" w:ascii="仿宋" w:hAnsi="仿宋" w:eastAsia="仿宋" w:cs="仿宋"/>
                <w:bCs/>
                <w:sz w:val="20"/>
                <w:szCs w:val="20"/>
              </w:rPr>
              <w:br w:type="textWrapping"/>
            </w:r>
            <w:r>
              <w:rPr>
                <w:rFonts w:hint="eastAsia" w:ascii="仿宋" w:hAnsi="仿宋" w:eastAsia="仿宋" w:cs="仿宋"/>
                <w:bCs/>
                <w:sz w:val="20"/>
                <w:szCs w:val="20"/>
              </w:rPr>
              <w:t>        e. LOS 声明函</w:t>
            </w:r>
            <w:r>
              <w:rPr>
                <w:rFonts w:hint="eastAsia" w:ascii="仿宋" w:hAnsi="仿宋" w:eastAsia="仿宋" w:cs="仿宋"/>
                <w:bCs/>
                <w:sz w:val="20"/>
                <w:szCs w:val="20"/>
              </w:rPr>
              <w:br w:type="textWrapping"/>
            </w:r>
            <w:r>
              <w:rPr>
                <w:rFonts w:hint="eastAsia" w:ascii="仿宋" w:hAnsi="仿宋" w:eastAsia="仿宋" w:cs="仿宋"/>
                <w:bCs/>
                <w:sz w:val="20"/>
                <w:szCs w:val="20"/>
              </w:rPr>
              <w:t>（3）联合体: 合作协议</w:t>
            </w:r>
          </w:p>
          <w:p w14:paraId="75FC323D">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2. 司法部批文 </w:t>
            </w:r>
          </w:p>
          <w:p w14:paraId="67203C61">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3. 商业登记证</w:t>
            </w:r>
          </w:p>
          <w:p w14:paraId="5AB93692">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4. 公司税卡</w:t>
            </w:r>
          </w:p>
          <w:p w14:paraId="0E6F5702">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5. 税务登记证</w:t>
            </w:r>
          </w:p>
          <w:p w14:paraId="6069A4A4">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6. 法人（董事及监事）的个人资料</w:t>
            </w:r>
          </w:p>
          <w:p w14:paraId="4FDE1B44">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（1）外籍董事及监事 ：</w:t>
            </w:r>
          </w:p>
          <w:p w14:paraId="16C8EAEE">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a. 税卡</w:t>
            </w:r>
          </w:p>
          <w:p w14:paraId="34E95D2A">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b. 护照</w:t>
            </w:r>
          </w:p>
          <w:p w14:paraId="77A7F0A4">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c. 暂住许可证和住所证明（如需）</w:t>
            </w:r>
          </w:p>
          <w:p w14:paraId="00C7C25C">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（2）印尼籍董事及监事：</w:t>
            </w:r>
          </w:p>
          <w:p w14:paraId="0A7803CA">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a. 税卡</w:t>
            </w:r>
          </w:p>
          <w:p w14:paraId="393610FC">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b. 身份证</w:t>
            </w:r>
          </w:p>
          <w:p w14:paraId="6A366627">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c. 家庭户口本 </w:t>
            </w:r>
          </w:p>
          <w:p w14:paraId="43F9DD27">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7. 公司办公场所外部和内部照片</w:t>
            </w:r>
          </w:p>
          <w:p w14:paraId="63A60C17">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8. 办公地点的 Google Maps 照片</w:t>
            </w:r>
          </w:p>
          <w:p w14:paraId="742AAFE9">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9. 办公地点的租赁协议/所有权证明</w:t>
            </w:r>
          </w:p>
          <w:p w14:paraId="24AB6A84">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10. 公司近两年的年度申报税证明</w:t>
            </w:r>
          </w:p>
          <w:p w14:paraId="5F2220F1">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11. 法人（董事及监事）近两年的年度申报税证明</w:t>
            </w:r>
          </w:p>
          <w:p w14:paraId="3B56B955">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12. 公司税务状况证明</w:t>
            </w:r>
          </w:p>
          <w:p w14:paraId="0910CE6B">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13. 法人（董事及监事）税务状况证明</w:t>
            </w:r>
          </w:p>
          <w:p w14:paraId="64CB9EDC">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14. 一般纳税人资格申请表（山海图提供）</w:t>
            </w:r>
          </w:p>
          <w:p w14:paraId="729A3C67">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15. 企业变更纳税信息申请表 （如需）（山海图提供）</w:t>
            </w:r>
          </w:p>
          <w:p w14:paraId="220C3D7F">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16. 申请企业变更纳税信息授权书（若办理人不是本人）（山海图提供）</w:t>
            </w:r>
          </w:p>
          <w:p w14:paraId="4A9FF133">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17. 公司邮箱 </w:t>
            </w:r>
          </w:p>
          <w:p w14:paraId="74F516FA">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18. 公司手机号码</w:t>
            </w:r>
          </w:p>
          <w:p w14:paraId="797F72C6">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19. 公司 CORETAX 账户</w:t>
            </w:r>
          </w:p>
          <w:p w14:paraId="2962FCCF">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20. 所有法人（董事及监事）的 CORETAX 账户、 电子邮箱和手机号</w:t>
            </w:r>
          </w:p>
          <w:p w14:paraId="558953CF">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 </w:t>
            </w:r>
          </w:p>
          <w:p w14:paraId="10611866">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
                <w:bCs/>
                <w:sz w:val="20"/>
                <w:szCs w:val="20"/>
              </w:rPr>
              <w:t>依据部分税务局要求</w:t>
            </w:r>
          </w:p>
          <w:p w14:paraId="77F1BF9E">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1. 所有法人（董事及监事）的证件照</w:t>
            </w:r>
          </w:p>
          <w:p w14:paraId="105103F1">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2. 若为租赁，需提供租赁税或 PPh 4.2 的缴纳证明</w:t>
            </w:r>
          </w:p>
          <w:p w14:paraId="0F10EBA0">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3. 企业经营活动证明（如报价单、发票、合同或其他类似文件）</w:t>
            </w:r>
          </w:p>
          <w:p w14:paraId="172C2003">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4. 银行对账单或公司存折</w:t>
            </w:r>
          </w:p>
          <w:p w14:paraId="12D4C020">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5. 注资转账或出资证明（部分税务局要求）</w:t>
            </w:r>
          </w:p>
          <w:p w14:paraId="06DB4579">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6. 固定资产清单（部分税务局要求）</w:t>
            </w:r>
          </w:p>
          <w:p w14:paraId="00F82863">
            <w:pPr>
              <w:pStyle w:val="9"/>
              <w:shd w:val="clear" w:color="auto" w:fill="FFFFFF"/>
              <w:spacing w:line="240" w:lineRule="auto"/>
              <w:contextualSpacing/>
              <w:rPr>
                <w:rFonts w:hint="eastAsia" w:ascii="仿宋" w:hAnsi="仿宋" w:eastAsia="仿宋" w:cs="仿宋"/>
                <w:bCs/>
                <w:sz w:val="20"/>
                <w:szCs w:val="20"/>
              </w:rPr>
            </w:pPr>
            <w:r>
              <w:rPr>
                <w:rFonts w:hint="eastAsia" w:ascii="仿宋" w:hAnsi="仿宋" w:eastAsia="仿宋" w:cs="仿宋"/>
                <w:bCs/>
                <w:sz w:val="20"/>
                <w:szCs w:val="20"/>
              </w:rPr>
              <w:t>7. 公司简介</w:t>
            </w:r>
          </w:p>
          <w:p w14:paraId="6A953287">
            <w:pPr>
              <w:pStyle w:val="9"/>
              <w:shd w:val="clear" w:color="auto" w:fill="FFFFFF"/>
              <w:spacing w:line="240" w:lineRule="auto"/>
              <w:contextualSpacing/>
              <w:rPr>
                <w:rFonts w:hint="eastAsia" w:ascii="仿宋" w:hAnsi="仿宋" w:eastAsia="仿宋" w:cs="仿宋"/>
                <w:bCs/>
                <w:sz w:val="20"/>
                <w:szCs w:val="20"/>
              </w:rPr>
            </w:pPr>
          </w:p>
        </w:tc>
      </w:tr>
    </w:tbl>
    <w:p w14:paraId="21D14DDA">
      <w:pPr>
        <w:rPr>
          <w:rFonts w:hint="eastAsia" w:ascii="仿宋" w:hAnsi="仿宋" w:eastAsia="仿宋" w:cs="仿宋"/>
          <w:b/>
          <w:color w:val="000000"/>
          <w:sz w:val="20"/>
          <w:szCs w:val="20"/>
          <w:lang w:val="en-US"/>
        </w:rPr>
      </w:pPr>
    </w:p>
    <w:p w14:paraId="6D196257">
      <w:pPr>
        <w:rPr>
          <w:rFonts w:hint="eastAsia" w:ascii="仿宋" w:hAnsi="仿宋" w:eastAsia="仿宋" w:cs="仿宋"/>
          <w:b/>
          <w:color w:val="000000"/>
          <w:sz w:val="20"/>
          <w:szCs w:val="20"/>
          <w:lang w:val="en-US"/>
        </w:rPr>
      </w:pPr>
      <w:r>
        <w:rPr>
          <w:rFonts w:hint="eastAsia" w:ascii="仿宋" w:hAnsi="仿宋" w:eastAsia="仿宋" w:cs="仿宋"/>
          <w:b/>
          <w:color w:val="000000"/>
          <w:sz w:val="20"/>
          <w:szCs w:val="20"/>
          <w:lang w:val="en-US"/>
        </w:rPr>
        <w:t>备注：</w:t>
      </w:r>
    </w:p>
    <w:p w14:paraId="04C4A860">
      <w:pPr>
        <w:numPr>
          <w:ilvl w:val="0"/>
          <w:numId w:val="3"/>
        </w:numPr>
        <w:spacing w:after="0" w:line="240" w:lineRule="auto"/>
        <w:rPr>
          <w:rFonts w:hint="eastAsia" w:ascii="仿宋" w:hAnsi="仿宋" w:eastAsia="仿宋" w:cs="仿宋"/>
          <w:color w:val="000000"/>
          <w:sz w:val="20"/>
          <w:szCs w:val="20"/>
          <w:lang w:val="en-US"/>
        </w:rPr>
      </w:pPr>
      <w:r>
        <w:rPr>
          <w:rFonts w:hint="eastAsia" w:ascii="仿宋" w:hAnsi="仿宋" w:eastAsia="仿宋" w:cs="仿宋"/>
          <w:color w:val="000000"/>
          <w:sz w:val="20"/>
          <w:szCs w:val="20"/>
          <w:lang w:val="en-US"/>
        </w:rPr>
        <w:t>以上办理时间为收集齐所需资料及信息开始的官方办理时间，法定节假日及办证政府机构休息日不算入办理时间。</w:t>
      </w:r>
    </w:p>
    <w:p w14:paraId="4E4052EC">
      <w:pPr>
        <w:numPr>
          <w:ilvl w:val="0"/>
          <w:numId w:val="3"/>
        </w:numPr>
        <w:spacing w:after="0" w:line="240" w:lineRule="auto"/>
        <w:rPr>
          <w:rFonts w:hint="eastAsia" w:ascii="仿宋" w:hAnsi="仿宋" w:eastAsia="仿宋" w:cs="仿宋"/>
          <w:color w:val="000000"/>
          <w:sz w:val="20"/>
          <w:szCs w:val="20"/>
          <w:lang w:val="en-US"/>
        </w:rPr>
      </w:pPr>
      <w:r>
        <w:rPr>
          <w:rFonts w:hint="eastAsia" w:ascii="仿宋" w:hAnsi="仿宋" w:eastAsia="仿宋" w:cs="仿宋"/>
          <w:color w:val="000000"/>
          <w:sz w:val="20"/>
          <w:szCs w:val="20"/>
          <w:lang w:val="en-US"/>
        </w:rPr>
        <w:t>甲方必须提供办理服务所需资料及信息，如因资料及信息不足或提供不及时耽误了办理进度，则所产生的额外费用由甲方承担。</w:t>
      </w:r>
    </w:p>
    <w:p w14:paraId="5A05DCAE">
      <w:pPr>
        <w:numPr>
          <w:ilvl w:val="0"/>
          <w:numId w:val="3"/>
        </w:numPr>
        <w:spacing w:after="0" w:line="240" w:lineRule="auto"/>
        <w:rPr>
          <w:rFonts w:hint="eastAsia" w:ascii="仿宋" w:hAnsi="仿宋" w:eastAsia="仿宋" w:cs="仿宋"/>
          <w:color w:val="000000"/>
          <w:sz w:val="20"/>
          <w:szCs w:val="20"/>
          <w:lang w:val="en-US"/>
        </w:rPr>
      </w:pPr>
      <w:r>
        <w:rPr>
          <w:rFonts w:hint="eastAsia" w:ascii="仿宋" w:hAnsi="仿宋" w:eastAsia="仿宋" w:cs="仿宋"/>
          <w:color w:val="000000"/>
          <w:sz w:val="20"/>
          <w:szCs w:val="20"/>
          <w:lang w:val="en-US"/>
        </w:rPr>
        <w:t>以上服务价格和办理时间按照甲方提供的信息及资料进行评估，如发生变化，则根据最新信息及资料进行价格和时间调整。</w:t>
      </w:r>
    </w:p>
    <w:p w14:paraId="41A2ECF4">
      <w:pPr>
        <w:numPr>
          <w:ilvl w:val="0"/>
          <w:numId w:val="3"/>
        </w:numPr>
        <w:spacing w:after="0" w:line="240" w:lineRule="auto"/>
        <w:rPr>
          <w:rFonts w:hint="eastAsia" w:ascii="仿宋" w:hAnsi="仿宋" w:eastAsia="仿宋" w:cs="仿宋"/>
          <w:color w:val="000000"/>
          <w:sz w:val="20"/>
          <w:szCs w:val="20"/>
          <w:lang w:val="en-US"/>
        </w:rPr>
      </w:pPr>
      <w:r>
        <w:rPr>
          <w:rFonts w:hint="eastAsia" w:ascii="仿宋" w:hAnsi="仿宋" w:eastAsia="仿宋" w:cs="仿宋"/>
          <w:color w:val="000000"/>
          <w:sz w:val="20"/>
          <w:szCs w:val="20"/>
          <w:lang w:val="en-US"/>
        </w:rPr>
        <w:t>未列入本报价单或不属于本报价单服务范围内的服务，将另行报价。</w:t>
      </w:r>
    </w:p>
    <w:p w14:paraId="0E9CD4A2">
      <w:pPr>
        <w:numPr>
          <w:ilvl w:val="0"/>
          <w:numId w:val="3"/>
        </w:numPr>
        <w:spacing w:after="0" w:line="240" w:lineRule="auto"/>
        <w:rPr>
          <w:rFonts w:hint="eastAsia" w:ascii="仿宋" w:hAnsi="仿宋" w:eastAsia="仿宋" w:cs="仿宋"/>
          <w:color w:val="000000"/>
          <w:sz w:val="20"/>
          <w:szCs w:val="20"/>
          <w:lang w:val="en-US"/>
        </w:rPr>
      </w:pPr>
      <w:r>
        <w:rPr>
          <w:rFonts w:hint="eastAsia" w:ascii="仿宋" w:hAnsi="仿宋" w:eastAsia="仿宋" w:cs="仿宋"/>
          <w:color w:val="000000"/>
          <w:sz w:val="20"/>
          <w:szCs w:val="20"/>
          <w:lang w:val="en-US"/>
        </w:rPr>
        <w:t>本报价单中所列“（如需）”服务，须在办理过程中根据甲方实际需求及情况重新评估，最终服务价格、数量及办理时间以评估结果为准。</w:t>
      </w:r>
    </w:p>
    <w:p w14:paraId="7891367C">
      <w:pPr>
        <w:numPr>
          <w:ilvl w:val="0"/>
          <w:numId w:val="3"/>
        </w:numPr>
        <w:spacing w:after="0" w:line="240" w:lineRule="auto"/>
        <w:rPr>
          <w:rFonts w:hint="eastAsia" w:ascii="仿宋" w:hAnsi="仿宋" w:eastAsia="仿宋" w:cs="仿宋"/>
          <w:color w:val="000000"/>
          <w:sz w:val="20"/>
          <w:szCs w:val="20"/>
          <w:lang w:val="en-US"/>
        </w:rPr>
      </w:pPr>
      <w:r>
        <w:rPr>
          <w:rFonts w:hint="eastAsia" w:ascii="仿宋" w:hAnsi="仿宋" w:eastAsia="仿宋" w:cs="仿宋"/>
          <w:color w:val="000000"/>
          <w:sz w:val="20"/>
          <w:szCs w:val="20"/>
          <w:lang w:val="en-US"/>
        </w:rPr>
        <w:t>如果印尼法规发生变化，乙方有权调整价格及办理时间。</w:t>
      </w:r>
    </w:p>
    <w:p w14:paraId="0B965FCA">
      <w:pPr>
        <w:numPr>
          <w:ilvl w:val="0"/>
          <w:numId w:val="3"/>
        </w:numPr>
        <w:spacing w:after="0" w:line="240" w:lineRule="auto"/>
        <w:rPr>
          <w:rFonts w:hint="eastAsia" w:ascii="仿宋" w:hAnsi="仿宋" w:eastAsia="仿宋" w:cs="仿宋"/>
          <w:color w:val="000000"/>
          <w:sz w:val="20"/>
          <w:szCs w:val="20"/>
          <w:lang w:val="en-US"/>
        </w:rPr>
      </w:pPr>
      <w:r>
        <w:rPr>
          <w:rFonts w:hint="eastAsia" w:ascii="仿宋" w:hAnsi="仿宋" w:eastAsia="仿宋" w:cs="仿宋"/>
          <w:color w:val="000000"/>
          <w:sz w:val="20"/>
          <w:szCs w:val="20"/>
          <w:lang w:val="en-US"/>
        </w:rPr>
        <w:t>所有款项汇到指定的银行账户，银行账户信息如下 :</w:t>
      </w:r>
    </w:p>
    <w:p w14:paraId="4D111670">
      <w:pPr>
        <w:spacing w:after="0" w:line="240" w:lineRule="auto"/>
        <w:ind w:left="420"/>
        <w:rPr>
          <w:rFonts w:hint="eastAsia" w:ascii="仿宋" w:hAnsi="仿宋" w:eastAsia="仿宋" w:cs="仿宋"/>
          <w:b/>
          <w:color w:val="212121"/>
          <w:sz w:val="20"/>
          <w:szCs w:val="20"/>
        </w:rPr>
      </w:pPr>
      <w:r>
        <w:rPr>
          <w:rFonts w:hint="eastAsia" w:ascii="仿宋" w:hAnsi="仿宋" w:eastAsia="仿宋" w:cs="仿宋"/>
          <w:b/>
          <w:color w:val="212121"/>
          <w:sz w:val="20"/>
          <w:szCs w:val="20"/>
        </w:rPr>
        <w:t>统一社会信用代码（或税号）：91610131MAB11JW331</w:t>
      </w:r>
    </w:p>
    <w:p w14:paraId="239697D6">
      <w:pPr>
        <w:spacing w:after="0" w:line="240" w:lineRule="auto"/>
        <w:ind w:left="420"/>
        <w:rPr>
          <w:rFonts w:hint="eastAsia" w:ascii="仿宋" w:hAnsi="仿宋" w:eastAsia="仿宋" w:cs="仿宋"/>
          <w:b/>
          <w:color w:val="212121"/>
          <w:sz w:val="20"/>
          <w:szCs w:val="20"/>
        </w:rPr>
      </w:pPr>
      <w:r>
        <w:rPr>
          <w:rFonts w:hint="eastAsia" w:ascii="仿宋" w:hAnsi="仿宋" w:eastAsia="仿宋" w:cs="仿宋"/>
          <w:b/>
          <w:color w:val="212121"/>
          <w:sz w:val="20"/>
          <w:szCs w:val="20"/>
        </w:rPr>
        <w:t>开户行：中国银行西安高新技术开发区支行</w:t>
      </w:r>
    </w:p>
    <w:p w14:paraId="634BBBB7">
      <w:pPr>
        <w:spacing w:after="0" w:line="240" w:lineRule="auto"/>
        <w:ind w:left="420"/>
        <w:rPr>
          <w:rFonts w:hint="eastAsia" w:ascii="仿宋" w:hAnsi="仿宋" w:eastAsia="仿宋" w:cs="仿宋"/>
          <w:b/>
          <w:color w:val="212121"/>
          <w:sz w:val="20"/>
          <w:szCs w:val="20"/>
        </w:rPr>
      </w:pPr>
      <w:r>
        <w:rPr>
          <w:rFonts w:hint="eastAsia" w:ascii="仿宋" w:hAnsi="仿宋" w:eastAsia="仿宋" w:cs="仿宋"/>
          <w:b/>
          <w:color w:val="212121"/>
          <w:sz w:val="20"/>
          <w:szCs w:val="20"/>
        </w:rPr>
        <w:t>开户名：北京山海图科技有限公司西安分公司</w:t>
      </w:r>
    </w:p>
    <w:p w14:paraId="6B6D468D">
      <w:pPr>
        <w:spacing w:after="0" w:line="240" w:lineRule="auto"/>
        <w:ind w:left="420"/>
        <w:rPr>
          <w:rFonts w:hint="eastAsia" w:ascii="仿宋" w:hAnsi="仿宋" w:eastAsia="仿宋" w:cs="仿宋"/>
          <w:b/>
          <w:color w:val="212121"/>
          <w:sz w:val="20"/>
          <w:szCs w:val="20"/>
        </w:rPr>
      </w:pPr>
      <w:r>
        <w:rPr>
          <w:rFonts w:hint="eastAsia" w:ascii="仿宋" w:hAnsi="仿宋" w:eastAsia="仿宋" w:cs="仿宋"/>
          <w:b/>
          <w:color w:val="212121"/>
          <w:sz w:val="20"/>
          <w:szCs w:val="20"/>
        </w:rPr>
        <w:t>账号：1021 0955 7761</w:t>
      </w:r>
    </w:p>
    <w:p w14:paraId="50E8B80E">
      <w:pPr>
        <w:pStyle w:val="25"/>
        <w:numPr>
          <w:ilvl w:val="0"/>
          <w:numId w:val="3"/>
        </w:numPr>
        <w:spacing w:after="0" w:line="240" w:lineRule="auto"/>
        <w:rPr>
          <w:rFonts w:hint="eastAsia" w:ascii="仿宋" w:hAnsi="仿宋" w:eastAsia="仿宋" w:cs="仿宋"/>
          <w:color w:val="000000"/>
          <w:sz w:val="20"/>
          <w:szCs w:val="20"/>
          <w:lang w:val="en-US"/>
        </w:rPr>
      </w:pPr>
      <w:r>
        <w:rPr>
          <w:rFonts w:hint="eastAsia" w:ascii="仿宋" w:hAnsi="仿宋" w:eastAsia="仿宋" w:cs="仿宋"/>
          <w:color w:val="000000"/>
          <w:sz w:val="20"/>
          <w:szCs w:val="20"/>
          <w:lang w:val="en-US" w:eastAsia="zh-CN"/>
        </w:rPr>
        <w:t>本公司</w:t>
      </w:r>
      <w:r>
        <w:rPr>
          <w:rFonts w:hint="eastAsia" w:ascii="仿宋" w:hAnsi="仿宋" w:eastAsia="仿宋" w:cs="仿宋"/>
          <w:color w:val="000000"/>
          <w:sz w:val="20"/>
          <w:szCs w:val="20"/>
          <w:lang w:val="en-US"/>
        </w:rPr>
        <w:t>对客户提供的</w:t>
      </w:r>
      <w:r>
        <w:rPr>
          <w:rFonts w:hint="eastAsia" w:ascii="仿宋" w:hAnsi="仿宋" w:eastAsia="仿宋" w:cs="仿宋"/>
          <w:color w:val="000000"/>
          <w:sz w:val="20"/>
          <w:szCs w:val="20"/>
          <w:lang w:val="en-US" w:eastAsia="zh-CN"/>
        </w:rPr>
        <w:t>纸质</w:t>
      </w:r>
      <w:bookmarkStart w:id="0" w:name="_GoBack"/>
      <w:bookmarkEnd w:id="0"/>
      <w:r>
        <w:rPr>
          <w:rFonts w:hint="eastAsia" w:ascii="仿宋" w:hAnsi="仿宋" w:eastAsia="仿宋" w:cs="仿宋"/>
          <w:color w:val="000000"/>
          <w:sz w:val="20"/>
          <w:szCs w:val="20"/>
          <w:lang w:val="en-US"/>
        </w:rPr>
        <w:t>或电子版的证件、资料负有妥善保管和保密义务，不得将上述秘密泄露给任何第三方或用于其他用途。</w:t>
      </w:r>
    </w:p>
    <w:p w14:paraId="5721D5E9">
      <w:pPr>
        <w:numPr>
          <w:ilvl w:val="0"/>
          <w:numId w:val="3"/>
        </w:numPr>
        <w:spacing w:after="0" w:line="240" w:lineRule="auto"/>
        <w:rPr>
          <w:rFonts w:hint="eastAsia" w:ascii="仿宋" w:hAnsi="仿宋" w:eastAsia="仿宋" w:cs="仿宋"/>
          <w:color w:val="000000"/>
          <w:sz w:val="20"/>
          <w:szCs w:val="20"/>
          <w:lang w:val="en-US"/>
        </w:rPr>
      </w:pPr>
      <w:r>
        <w:rPr>
          <w:rFonts w:hint="eastAsia" w:ascii="仿宋" w:hAnsi="仿宋" w:eastAsia="仿宋" w:cs="仿宋"/>
          <w:color w:val="000000"/>
          <w:sz w:val="20"/>
          <w:szCs w:val="20"/>
          <w:lang w:val="en-US"/>
        </w:rPr>
        <w:t>此报价从报价日起生效30天。</w:t>
      </w:r>
    </w:p>
    <w:p w14:paraId="681598B5">
      <w:pPr>
        <w:spacing w:after="80" w:line="240" w:lineRule="auto"/>
        <w:rPr>
          <w:rFonts w:hint="eastAsia" w:ascii="仿宋" w:hAnsi="仿宋" w:eastAsia="仿宋" w:cs="仿宋"/>
          <w:color w:val="000000"/>
          <w:sz w:val="20"/>
          <w:szCs w:val="20"/>
          <w:lang w:val="en-US"/>
        </w:rPr>
      </w:pPr>
    </w:p>
    <w:p w14:paraId="7E5D48FB">
      <w:pPr>
        <w:spacing w:after="0" w:line="240" w:lineRule="auto"/>
        <w:rPr>
          <w:rFonts w:hint="eastAsia" w:ascii="仿宋" w:hAnsi="仿宋" w:eastAsia="仿宋" w:cs="仿宋"/>
          <w:b/>
          <w:sz w:val="20"/>
          <w:szCs w:val="20"/>
          <w:lang w:val="en-US"/>
        </w:rPr>
      </w:pPr>
      <w:r>
        <w:rPr>
          <w:rFonts w:hint="eastAsia" w:ascii="仿宋" w:hAnsi="仿宋" w:eastAsia="仿宋" w:cs="仿宋"/>
          <w:b/>
          <w:sz w:val="20"/>
          <w:szCs w:val="20"/>
          <w:lang w:val="en-US"/>
        </w:rPr>
        <w:t>报价人：</w:t>
      </w:r>
    </w:p>
    <w:p w14:paraId="363FC956">
      <w:pPr>
        <w:spacing w:after="0" w:line="240" w:lineRule="auto"/>
        <w:rPr>
          <w:rFonts w:hint="eastAsia" w:ascii="仿宋" w:hAnsi="仿宋" w:eastAsia="仿宋" w:cs="仿宋"/>
          <w:sz w:val="22"/>
          <w:szCs w:val="22"/>
          <w:lang w:val="en-US"/>
        </w:rPr>
      </w:pPr>
      <w:r>
        <w:rPr>
          <w:rFonts w:hint="eastAsia" w:ascii="仿宋" w:hAnsi="仿宋" w:eastAsia="仿宋" w:cs="仿宋"/>
          <w:b/>
          <w:sz w:val="20"/>
          <w:szCs w:val="20"/>
          <w:lang w:val="en-US"/>
        </w:rPr>
        <w:tab/>
      </w:r>
      <w:r>
        <w:rPr>
          <w:rFonts w:hint="eastAsia" w:ascii="仿宋" w:hAnsi="仿宋" w:eastAsia="仿宋" w:cs="仿宋"/>
          <w:b/>
          <w:sz w:val="20"/>
          <w:szCs w:val="20"/>
          <w:lang w:val="en-US"/>
        </w:rPr>
        <w:tab/>
      </w:r>
      <w:r>
        <w:rPr>
          <w:rFonts w:hint="eastAsia" w:ascii="仿宋" w:hAnsi="仿宋" w:eastAsia="仿宋" w:cs="仿宋"/>
          <w:b/>
          <w:sz w:val="20"/>
          <w:szCs w:val="20"/>
          <w:lang w:val="en-US"/>
        </w:rPr>
        <w:tab/>
      </w:r>
      <w:r>
        <w:rPr>
          <w:rFonts w:hint="eastAsia" w:ascii="仿宋" w:hAnsi="仿宋" w:eastAsia="仿宋" w:cs="仿宋"/>
          <w:b/>
          <w:sz w:val="20"/>
          <w:szCs w:val="20"/>
          <w:lang w:val="en-US"/>
        </w:rPr>
        <w:tab/>
      </w:r>
      <w:r>
        <w:rPr>
          <w:rFonts w:hint="eastAsia" w:ascii="仿宋" w:hAnsi="仿宋" w:eastAsia="仿宋" w:cs="仿宋"/>
          <w:b/>
          <w:sz w:val="20"/>
          <w:szCs w:val="20"/>
          <w:lang w:val="en-US"/>
        </w:rPr>
        <w:tab/>
      </w:r>
      <w:r>
        <w:rPr>
          <w:rFonts w:hint="eastAsia" w:ascii="仿宋" w:hAnsi="仿宋" w:eastAsia="仿宋" w:cs="仿宋"/>
          <w:b/>
          <w:sz w:val="20"/>
          <w:szCs w:val="20"/>
          <w:lang w:val="en-US"/>
        </w:rPr>
        <w:tab/>
      </w:r>
      <w:r>
        <w:rPr>
          <w:rFonts w:hint="eastAsia" w:ascii="仿宋" w:hAnsi="仿宋" w:eastAsia="仿宋" w:cs="仿宋"/>
          <w:b/>
          <w:sz w:val="20"/>
          <w:szCs w:val="20"/>
          <w:lang w:val="en-US"/>
        </w:rPr>
        <w:t xml:space="preserve">  同意报价人：</w:t>
      </w:r>
    </w:p>
    <w:p w14:paraId="4E0570B0">
      <w:pPr>
        <w:spacing w:after="160" w:line="259" w:lineRule="auto"/>
        <w:rPr>
          <w:rFonts w:hint="eastAsia" w:ascii="仿宋" w:hAnsi="仿宋" w:eastAsia="仿宋" w:cs="仿宋"/>
          <w:b/>
          <w:bCs/>
          <w:color w:val="000000" w:themeColor="text1"/>
          <w:sz w:val="20"/>
          <w:szCs w:val="20"/>
          <w:lang w:val="en-US"/>
          <w14:textFill>
            <w14:solidFill>
              <w14:schemeClr w14:val="tx1"/>
            </w14:solidFill>
          </w14:textFill>
        </w:rPr>
      </w:pPr>
      <w:r>
        <w:rPr>
          <w:rFonts w:hint="eastAsia" w:ascii="仿宋" w:hAnsi="仿宋" w:eastAsia="仿宋" w:cs="仿宋"/>
          <w:b/>
          <w:bCs/>
          <w:color w:val="000000" w:themeColor="text1"/>
          <w:sz w:val="20"/>
          <w:szCs w:val="20"/>
          <w:lang w:val="en-US"/>
          <w14:textFill>
            <w14:solidFill>
              <w14:schemeClr w14:val="tx1"/>
            </w14:solidFill>
          </w14:textFill>
        </w:rPr>
        <w:t>北京山海图科技有限公司西安分公司</w:t>
      </w:r>
    </w:p>
    <w:sectPr>
      <w:headerReference r:id="rId5" w:type="default"/>
      <w:footerReference r:id="rId6" w:type="default"/>
      <w:pgSz w:w="11906" w:h="16838"/>
      <w:pgMar w:top="679" w:right="1133" w:bottom="1155" w:left="1440" w:header="567" w:footer="340"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等线">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Calibri Light">
    <w:altName w:val="Helvetica Neue"/>
    <w:panose1 w:val="020F0302020204030204"/>
    <w:charset w:val="00"/>
    <w:family w:val="swiss"/>
    <w:pitch w:val="default"/>
    <w:sig w:usb0="00000000" w:usb1="00000000" w:usb2="00000009" w:usb3="00000000" w:csb0="000001FF" w:csb1="00000000"/>
  </w:font>
  <w:font w:name="等线 Light">
    <w:altName w:val="汉仪中等线KW"/>
    <w:panose1 w:val="00000000000000000000"/>
    <w:charset w:val="00"/>
    <w:family w:val="auto"/>
    <w:pitch w:val="default"/>
    <w:sig w:usb0="00000000" w:usb1="00000000" w:usb2="00000000" w:usb3="00000000" w:csb0="00000000" w:csb1="00000000"/>
  </w:font>
  <w:font w:name="Noto Sans CJK JP Black">
    <w:altName w:val="苹方-简"/>
    <w:panose1 w:val="00000000000000000000"/>
    <w:charset w:val="00"/>
    <w:family w:val="swiss"/>
    <w:pitch w:val="default"/>
    <w:sig w:usb0="00000000" w:usb1="00000000" w:usb2="00000000" w:usb3="00000000" w:csb0="00000000" w:csb1="00000000"/>
  </w:font>
  <w:font w:name="苹方-简">
    <w:panose1 w:val="020B0400000000000000"/>
    <w:charset w:val="86"/>
    <w:family w:val="auto"/>
    <w:pitch w:val="default"/>
    <w:sig w:usb0="A00002FF" w:usb1="7ACFFDFB" w:usb2="00000017" w:usb3="00000000" w:csb0="00040001" w:csb1="00000000"/>
  </w:font>
  <w:font w:name="DengXian">
    <w:altName w:val="汉仪中等线KW"/>
    <w:panose1 w:val="02010600030101010101"/>
    <w:charset w:val="86"/>
    <w:family w:val="auto"/>
    <w:pitch w:val="default"/>
    <w:sig w:usb0="00000000" w:usb1="00000000" w:usb2="00000016" w:usb3="00000000" w:csb0="0004000F" w:csb1="00000000"/>
  </w:font>
  <w:font w:name="Arial Unicode MS">
    <w:panose1 w:val="020B0604020202020204"/>
    <w:charset w:val="80"/>
    <w:family w:val="swiss"/>
    <w:pitch w:val="default"/>
    <w:sig w:usb0="FFFFFFFF" w:usb1="E9FFFFFF" w:usb2="0000003F" w:usb3="00000000" w:csb0="603F01FF" w:csb1="FFFF0000"/>
  </w:font>
  <w:font w:name="仿宋">
    <w:altName w:val="仿宋-简"/>
    <w:panose1 w:val="00000000000000000000"/>
    <w:charset w:val="00"/>
    <w:family w:val="auto"/>
    <w:pitch w:val="default"/>
    <w:sig w:usb0="00000000" w:usb1="00000000" w:usb2="00000000" w:usb3="00000000" w:csb0="00000000" w:csb1="00000000"/>
  </w:font>
  <w:font w:name="仿宋-简">
    <w:panose1 w:val="02010609060101010101"/>
    <w:charset w:val="86"/>
    <w:family w:val="auto"/>
    <w:pitch w:val="default"/>
    <w:sig w:usb0="A00002BF" w:usb1="3ACF7CFA" w:usb2="00000016" w:usb3="00000000" w:csb0="00040001" w:csb1="00000000"/>
  </w:font>
  <w:font w:name="FangSong">
    <w:altName w:val="仿宋-简"/>
    <w:panose1 w:val="02010609060101010101"/>
    <w:charset w:val="86"/>
    <w:family w:val="modern"/>
    <w:pitch w:val="default"/>
    <w:sig w:usb0="00000000" w:usb1="00000000" w:usb2="00000016" w:usb3="00000000" w:csb0="00040001" w:csb1="00000000"/>
  </w:font>
  <w:font w:name="微软雅黑">
    <w:altName w:val="汉仪旗黑"/>
    <w:panose1 w:val="020B0503020204020204"/>
    <w:charset w:val="86"/>
    <w:family w:val="swiss"/>
    <w:pitch w:val="default"/>
    <w:sig w:usb0="00000000" w:usb1="00000000" w:usb2="00000016" w:usb3="00000000" w:csb0="0004001F" w:csb1="00000000"/>
  </w:font>
  <w:font w:name="汉仪旗黑">
    <w:panose1 w:val="00020600040101010101"/>
    <w:charset w:val="86"/>
    <w:family w:val="auto"/>
    <w:pitch w:val="default"/>
    <w:sig w:usb0="A00002BF" w:usb1="1ACF7CFA" w:usb2="00000016" w:usb3="00000000" w:csb0="0004009F" w:csb1="DFD70000"/>
  </w:font>
  <w:font w:name="Microsoft JhengHei">
    <w:altName w:val="汉仪中简黑简"/>
    <w:panose1 w:val="00000000000000000000"/>
    <w:charset w:val="00"/>
    <w:family w:val="auto"/>
    <w:pitch w:val="default"/>
    <w:sig w:usb0="00000000" w:usb1="00000000" w:usb2="00000000" w:usb3="00000000" w:csb0="00000000" w:csb1="00000000"/>
  </w:font>
  <w:font w:name="汉仪中简黑简">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er1.xml><?xml version="1.0" encoding="utf-8"?>
<w:ftr xmlns:w="http://schemas.openxmlformats.org/wordprocessingml/2006/main">
  <w:p>
    <w:pPr>
      <w:jc w:val="center"/>
    </w:pPr>
    <w:r>
      <w:rPr>
        <w:rFonts w:ascii="FangSong" w:eastAsia="仿宋" w:hAnsi="FangSong"/>
        <w:sz w:val="18"/>
      </w:rPr>
      <w:fldChar w:fldCharType="begin"/>
    </w:r>
    <w:r>
      <w:rPr>
        <w:rFonts w:ascii="FangSong" w:eastAsia="仿宋" w:hAnsi="FangSong"/>
        <w:sz w:val="18"/>
      </w:rPr>
      <w:instrText xml:space="preserve"> PAGE </w:instrText>
    </w:r>
    <w:r>
      <w:rPr>
        <w:rFonts w:ascii="FangSong" w:eastAsia="仿宋" w:hAnsi="FangSong"/>
        <w:sz w:val="18"/>
      </w:rPr>
      <w:fldChar w:fldCharType="separate"/>
    </w:r>
    <w:r>
      <w:rPr>
        <w:rFonts w:ascii="FangSong" w:eastAsia="仿宋" w:hAnsi="FangSong"/>
        <w:sz w:val="18"/>
      </w:rPr>
      <w:t>1</w:t>
    </w:r>
    <w:r>
      <w:rPr>
        <w:rFonts w:ascii="FangSong" w:eastAsia="仿宋" w:hAnsi="FangSong"/>
        <w:sz w:val="18"/>
      </w:rPr>
      <w:fldChar w:fldCharType="end"/>
    </w:r>
    <w:r>
      <w:rPr>
        <w:rFonts w:ascii="FangSong" w:eastAsia="仿宋" w:hAnsi="FangSong"/>
        <w:sz w:val="18"/>
      </w:rPr>
      <w:t xml:space="preserve"> / </w:t>
    </w:r>
    <w:r>
      <w:rPr>
        <w:rFonts w:ascii="FangSong" w:eastAsia="仿宋" w:hAnsi="FangSong"/>
        <w:sz w:val="18"/>
      </w:rPr>
      <w:fldChar w:fldCharType="begin"/>
    </w:r>
    <w:r>
      <w:rPr>
        <w:rFonts w:ascii="FangSong" w:eastAsia="仿宋" w:hAnsi="FangSong"/>
        <w:sz w:val="18"/>
      </w:rPr>
      <w:instrText xml:space="preserve"> NUMPAGES </w:instrText>
    </w:r>
    <w:r>
      <w:rPr>
        <w:rFonts w:ascii="FangSong" w:eastAsia="仿宋" w:hAnsi="FangSong"/>
        <w:sz w:val="18"/>
      </w:rPr>
      <w:fldChar w:fldCharType="separate"/>
    </w:r>
    <w:r>
      <w:rPr>
        <w:rFonts w:ascii="FangSong" w:eastAsia="仿宋" w:hAnsi="FangSong"/>
        <w:sz w:val="18"/>
      </w:rPr>
      <w:t>1</w:t>
    </w:r>
    <w:r>
      <w:rPr>
        <w:rFonts w:ascii="FangSong" w:eastAsia="仿宋" w:hAnsi="FangSong"/>
        <w:sz w:val="18"/>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ns0:hdr xmlns:ns0="http://schemas.openxmlformats.org/wordprocessingml/2006/main" xmlns:ns1="http://schemas.openxmlformats.org/markup-compatibility/2006" xmlns:ns2="http://schemas.microsoft.com/office/word/2010/wordml" xmlns:ns3="http://schemas.openxmlformats.org/drawingml/2006/wordprocessingDrawing" xmlns:ns4="http://schemas.openxmlformats.org/drawingml/2006/main" xmlns:ns5="http://schemas.microsoft.com/office/word/2010/wordprocessingShape" xmlns:ns6="urn:schemas-microsoft-com:vml" xmlns:ns7="urn:schemas-microsoft-com:office:office" ns1:Ignorable="w14 w15 wp14">
  <ns0:p ns2:paraId="468E411D">
    <ns0:pPr>
      <ns0:pStyle ns0:val="5"/>
      <ns0:spacing ns0:line="240" ns0:lineRule="auto"/>
      <ns0:jc ns0:val="center"/>
      <ns0:rPr>
        <ns0:rFonts ns0:ascii="微软雅黑" ns0:hAnsi="微软雅黑" ns0:eastAsia="微软雅黑" ns0:cs="Microsoft JhengHei"/>
        <ns0:b/>
        <ns0:bCs/>
        <ns0:color ns0:val="0039C2"/>
        <ns0:sz ns0:val="40"/>
        <ns0:szCs ns0:val="40"/>
        <ns0:shd ns0:val="clear" ns0:color="auto" ns0:fill="FFFFFF"/>
        <ns0:lang ns0:eastAsia="zh-CN"/>
      </ns0:rPr>
    </ns0:pPr>
    <ns0:r>
      <ns0:rPr>
        <ns0:rFonts ns0:hint="eastAsia" ns0:ascii="微软雅黑" ns0:hAnsi="微软雅黑" ns0:eastAsia="微软雅黑" ns0:cs="Microsoft JhengHei"/>
        <ns0:b/>
        <ns0:bCs/>
        <ns0:color ns0:val="0039C2"/>
        <ns0:sz ns0:val="40"/>
        <ns0:szCs ns0:val="40"/>
        <ns0:shd ns0:val="clear" ns0:color="auto" ns0:fill="FFFFFF"/>
        <ns0:lang ns0:eastAsia="zh-CN"/>
      </ns0:rPr>
      <ns0:t/>
    </ns0:r>
    <ns0:r>
      <ns0:rPr>
        <ns0:rFonts ns0:hint="eastAsia" ns0:ascii="微软雅黑" ns0:hAnsi="微软雅黑" ns0:eastAsia="微软雅黑" ns0:cs="Microsoft JhengHei"/>
        <ns0:b/>
        <ns0:bCs/>
        <ns0:color ns0:val="0039C2"/>
        <ns0:sz ns0:val="40"/>
        <ns0:szCs ns0:val="40"/>
        <ns0:shd ns0:val="clear" ns0:color="auto" ns0:fill="FFFFFF"/>
        <ns0:lang ns0:val="en-US" ns0:eastAsia="zh-CN"/>
      </ns0:rPr>
      <ns0:t/>
    </ns0:r>
    <ns0:r>
      <ns0:rPr>
        <ns0:rFonts ns0:hint="eastAsia" ns0:ascii="微软雅黑" ns0:hAnsi="微软雅黑" ns0:eastAsia="微软雅黑" ns0:cs="Microsoft JhengHei"/>
        <ns0:b/>
        <ns0:bCs/>
        <ns0:color ns0:val="0039C2"/>
        <ns0:sz ns0:val="40"/>
        <ns0:szCs ns0:val="40"/>
        <ns0:shd ns0:val="clear" ns0:color="auto" ns0:fill="FFFFFF"/>
        <ns0:lang ns0:eastAsia="zh-CN"/>
      </ns0:rPr>
      <ns0:t/>
    </ns0:r>
  </ns0:p>
  <ns0:p ns2:paraId="25F2EBD0">
    <ns0:pPr>
      <ns0:spacing ns0:after="0" ns0:line="240" ns0:lineRule="auto"/>
      <ns0:jc ns0:val="center"/>
      <ns0:rPr>
        <ns0:rFonts ns0:ascii="微软雅黑" ns0:hAnsi="微软雅黑" ns0:eastAsia="微软雅黑" ns0:cs="Calibri"/>
        <ns0:b/>
        <ns0:bCs/>
        <ns0:lang ns0:val="de-DE" ns0:eastAsia="zh-CN"/>
      </ns0:rPr>
    </ns0:pPr>
    <ns0:r>
      <ns0:rPr>
        <ns0:rFonts ns0:hint="eastAsia" ns0:ascii="微软雅黑" ns0:hAnsi="微软雅黑" ns0:eastAsia="微软雅黑" ns0:cs="Calibri"/>
        <ns0:b/>
        <ns0:bCs/>
        <ns0:lang ns0:val="de-DE" ns0:eastAsia="zh-CN"/>
      </ns0:rPr>
      <ns0:t xml:space="preserve"/>
    </ns0:r>
    <ns0:r>
      <ns0:rPr>
        <ns0:rFonts ns0:hint="eastAsia" ns0:ascii="微软雅黑" ns0:hAnsi="微软雅黑" ns0:eastAsia="微软雅黑" ns0:cs="Calibri"/>
        <ns0:b ns0:val="0"/>
        <ns0:bCs ns0:val="0"/>
        <ns0:lang ns0:val="de-DE" ns0:eastAsia="zh-CN"/>
      </ns0:rPr>
      <ns0:t/>
    </ns0:r>
  </ns0:p>
  <ns0:p ns2:paraId="2AA0A497">
    <ns0:pPr>
      <ns0:spacing ns0:after="0" ns0:line="240" ns0:lineRule="auto"/>
      <ns0:jc ns0:val="center"/>
      <ns0:rPr>
        <ns0:rFonts ns0:hint="default" ns0:ascii="Arial" ns0:hAnsi="Arial" ns0:eastAsia="微软雅黑" ns0:cs="Arial"/>
        <ns0:b ns0:val="0"/>
        <ns0:bCs ns0:val="0"/>
        <ns0:lang ns0:val="de-DE" ns0:eastAsia="zh-CN"/>
      </ns0:rPr>
    </ns0:pPr>
    <ns0:r>
      <ns0:rPr>
        <ns0:rFonts ns0:hint="default" ns0:ascii="Arial" ns0:hAnsi="Arial" ns0:eastAsia="微软雅黑" ns0:cs="Arial"/>
        <ns0:b ns0:val="0"/>
        <ns0:bCs ns0:val="0"/>
        <ns0:lang ns0:val="de-DE" ns0:eastAsia="zh-CN"/>
      </ns0:rPr>
      <ns0:t xml:space="preserve"/>
    </ns0:r>
    <ns0:r>
      <ns0:rPr>
        <ns0:rFonts ns0:hint="default" ns0:ascii="Arial" ns0:hAnsi="Arial" ns0:cs="Arial"/>
        <ns0:b ns0:val="0"/>
        <ns0:bCs ns0:val="0"/>
      </ns0:rPr>
      <ns0:fldChar ns0:fldCharType="begin"/>
    </ns0:r>
    <ns0:r>
      <ns0:rPr>
        <ns0:rFonts ns0:hint="default" ns0:ascii="Arial" ns0:hAnsi="Arial" ns0:cs="Arial"/>
        <ns0:b ns0:val="0"/>
        <ns0:bCs ns0:val="0"/>
      </ns0:rPr>
      <ns0:instrText xml:space="preserve"> HYPERLINK "http://www.shanhaimap.com" </ns0:instrText>
    </ns0:r>
    <ns0:r>
      <ns0:rPr>
        <ns0:rFonts ns0:hint="default" ns0:ascii="Arial" ns0:hAnsi="Arial" ns0:cs="Arial"/>
        <ns0:b ns0:val="0"/>
        <ns0:bCs ns0:val="0"/>
      </ns0:rPr>
      <ns0:fldChar ns0:fldCharType="separate"/>
    </ns0:r>
    <ns0:r>
      <ns0:rPr>
        <ns0:rFonts ns0:hint="default" ns0:ascii="Arial" ns0:hAnsi="Arial" ns0:eastAsia="微软雅黑" ns0:cs="Arial"/>
        <ns0:b ns0:val="0"/>
        <ns0:bCs ns0:val="0"/>
        <ns0:lang ns0:val="de-DE" ns0:eastAsia="zh-CN"/>
      </ns0:rPr>
      <ns0:t/>
    </ns0:r>
    <ns0:r>
      <ns0:rPr>
        <ns0:rFonts ns0:hint="default" ns0:ascii="Arial" ns0:hAnsi="Arial" ns0:eastAsia="微软雅黑" ns0:cs="Arial"/>
        <ns0:b ns0:val="0"/>
        <ns0:bCs ns0:val="0"/>
        <ns0:lang ns0:val="de-DE" ns0:eastAsia="zh-CN"/>
      </ns0:rPr>
      <ns0:fldChar ns0:fldCharType="end"/>
    </ns0:r>
  </ns0:p>
  <ns0:p ns2:paraId="0C937CF4">
    <ns0:pPr>
      <ns0:pStyle ns0:val="5"/>
      <ns0:tabs>
        <ns0:tab ns0:val="right" ns0:pos="10260"/>
      </ns0:tabs>
      <ns0:spacing ns0:line="276" ns0:lineRule="auto"/>
      <ns0:ind ns0:left="1276" ns0:right="-279"/>
      <ns0:jc ns0:val="center"/>
      <ns0:rPr>
        <ns0:rFonts ns0:ascii="Arial" ns0:hAnsi="Arial" ns0:cs="Arial" ns0:eastAsiaTheme="minorEastAsia"/>
        <ns0:b/>
        <ns0:bCs/>
        <ns0:lang ns0:val="de-DE" ns0:eastAsia="zh-CN"/>
      </ns0:rPr>
    </ns0:pPr>
    <ns0:r>
      <ns0:rPr>
        <ns0:rFonts ns0:hint="eastAsia" ns0:ascii="Arial" ns0:hAnsi="Arial" ns0:cs="Arial" ns0:eastAsiaTheme="minorEastAsia"/>
        <ns0:b/>
        <ns0:bCs/>
        <ns0:lang ns0:eastAsia="zh-CN"/>
      </ns0:rPr>
    </ns0:r>
    <ns0:r>
      <ns0:rPr>
        <ns0:rFonts ns0:hint="eastAsia" ns0:ascii="Arial" ns0:hAnsi="Arial" ns0:cs="Arial" ns0:eastAsiaTheme="minorEastAsia"/>
        <ns0:b/>
        <ns0:bCs/>
        <ns0:lang ns0:eastAsia="zh-CN"/>
      </ns0:rPr>
      <ns1:AlternateContent>
        <ns1:Choice Requires="wps">
          <ns0:drawing>
            <ns3:anchor distT="0" distB="0" distL="114300" distR="114300" simplePos="0" relativeHeight="251660288" behindDoc="0" locked="0" layoutInCell="1" allowOverlap="1">
              <ns3:simplePos x="0" y="0"/>
              <ns3:positionH relativeFrom="column">
                <ns3:posOffset>-258445</ns3:posOffset>
              </ns3:positionH>
              <ns3:positionV relativeFrom="paragraph">
                <ns3:posOffset>38735</ns3:posOffset>
              </ns3:positionV>
              <ns3:extent cx="6405245" cy="0"/>
              <ns3:effectExtent l="0" t="19050" r="15240" b="19050"/>
              <ns3:wrapNone/>
              <ns3:docPr id="593019843" name="直接连接符 1"/>
              <ns3:cNvGraphicFramePr/>
              <ns4:graphic>
                <ns4:graphicData uri="http://schemas.microsoft.com/office/word/2010/wordprocessingShape">
                  <ns5:wsp>
                    <ns5:cNvCnPr/>
                    <ns5:spPr>
                      <ns4:xfrm>
                        <ns4:off x="0" y="0"/>
                        <ns4:ext cx="6404997" cy="0"/>
                      </ns4:xfrm>
                      <ns4:prstGeom prst="line">
                        <ns4:avLst/>
                      </ns4:prstGeom>
                      <ns4:ln w="38100">
                        <ns4:solidFill>
                          <ns4:srgbClr val="0039C2"/>
                        </ns4:solidFill>
                      </ns4:ln>
                    </ns5:spPr>
                    <ns5:style>
                      <ns4:lnRef idx="1">
                        <ns4:schemeClr val="accent1"/>
                      </ns4:lnRef>
                      <ns4:fillRef idx="0">
                        <ns4:schemeClr val="accent1"/>
                      </ns4:fillRef>
                      <ns4:effectRef idx="0">
                        <ns4:schemeClr val="accent1"/>
                      </ns4:effectRef>
                      <ns4:fontRef idx="minor">
                        <ns4:schemeClr val="tx1"/>
                      </ns4:fontRef>
                    </ns5:style>
                    <ns5:bodyPr/>
                  </ns5:wsp>
                </ns4:graphicData>
              </ns4:graphic>
            </ns3:anchor>
          </ns0:drawing>
        </ns1:Choice>
        <ns1:Fallback>
          <ns0:pict>
            <ns6:line id="直接连接符 1" ns7:spid="_x0000_s1026" ns7:spt="20" style="position:absolute;left:0pt;margin-left:-20.35pt;margin-top:3.05pt;height:0pt;width:504.35pt;z-index:251660288;mso-width-relative:page;mso-height-relative:page;" filled="f" stroked="t" coordsize="21600,21600" ns7:gfxdata="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">
              <ns6:fill on="f" focussize="0,0"/>
              <ns6:stroke weight="3pt" color="#0039C2 [3204]" miterlimit="8" joinstyle="miter"/>
              <ns6:imagedata ns7:title=""/>
              <ns7:lock ns6:ext="edit" aspectratio="f"/>
            </ns6:line>
          </ns0:pict>
        </ns1:Fallback>
      </ns1:AlternateContent>
    </ns0:r>
  </ns0:p>
</ns0: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CD83DAF"/>
    <w:multiLevelType w:val="multilevel"/>
    <w:tmpl w:val="BCD83DAF"/>
    <w:lvl w:ilvl="0" w:tentative="0">
      <w:start w:val="1"/>
      <w:numFmt w:val="decimal"/>
      <w:lvlText w:val="%1."/>
      <w:lvlJc w:val="left"/>
      <w:pPr>
        <w:ind w:left="36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1">
    <w:nsid w:val="FEFFE118"/>
    <w:multiLevelType w:val="singleLevel"/>
    <w:tmpl w:val="FEFFE118"/>
    <w:lvl w:ilvl="0" w:tentative="0">
      <w:start w:val="1"/>
      <w:numFmt w:val="decimal"/>
      <w:lvlText w:val="(%1)"/>
      <w:lvlJc w:val="left"/>
      <w:pPr>
        <w:ind w:left="58" w:leftChars="0" w:firstLine="169" w:firstLineChars="0"/>
      </w:pPr>
      <w:rPr>
        <w:rFonts w:hint="default"/>
      </w:rPr>
    </w:lvl>
  </w:abstractNum>
  <w:abstractNum w:abstractNumId="2">
    <w:nsid w:val="2B4F366B"/>
    <w:multiLevelType w:val="multilevel"/>
    <w:tmpl w:val="2B4F366B"/>
    <w:lvl w:ilvl="0" w:tentative="0">
      <w:start w:val="1"/>
      <w:numFmt w:val="decimal"/>
      <w:lvlText w:val="%1."/>
      <w:lvlJc w:val="left"/>
      <w:pPr>
        <w:ind w:left="420" w:hanging="420"/>
      </w:p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08"/>
  <w:bordersDoNotSurroundHeader w:val="0"/>
  <w:bordersDoNotSurroundFooter w:val="0"/>
  <w:hideSpellingErrors/>
  <w:hideGrammaticalErrors/>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TBlNTViZDQwODFlZmJhNzFiNGUwOGIxNDBkYmU5YWIifQ=="/>
  </w:docVars>
  <w:rsids>
    <w:rsidRoot w:val="00856E39"/>
    <w:rsid w:val="00010E01"/>
    <w:rsid w:val="00011CA8"/>
    <w:rsid w:val="00011DC3"/>
    <w:rsid w:val="00012C94"/>
    <w:rsid w:val="000160E6"/>
    <w:rsid w:val="00017F11"/>
    <w:rsid w:val="00034B60"/>
    <w:rsid w:val="0004343E"/>
    <w:rsid w:val="00045669"/>
    <w:rsid w:val="00045CB1"/>
    <w:rsid w:val="00046B25"/>
    <w:rsid w:val="00051C72"/>
    <w:rsid w:val="00056355"/>
    <w:rsid w:val="000644ED"/>
    <w:rsid w:val="000818D0"/>
    <w:rsid w:val="0009247E"/>
    <w:rsid w:val="00092F43"/>
    <w:rsid w:val="00093147"/>
    <w:rsid w:val="000941F9"/>
    <w:rsid w:val="00096B0D"/>
    <w:rsid w:val="000A26F7"/>
    <w:rsid w:val="000A5F0E"/>
    <w:rsid w:val="000A5F8A"/>
    <w:rsid w:val="000A678D"/>
    <w:rsid w:val="000C2120"/>
    <w:rsid w:val="000C591E"/>
    <w:rsid w:val="000D12FA"/>
    <w:rsid w:val="000F39D9"/>
    <w:rsid w:val="001026D7"/>
    <w:rsid w:val="0010572E"/>
    <w:rsid w:val="001230C6"/>
    <w:rsid w:val="001233FC"/>
    <w:rsid w:val="00127B36"/>
    <w:rsid w:val="00140BA5"/>
    <w:rsid w:val="001424B2"/>
    <w:rsid w:val="00146652"/>
    <w:rsid w:val="001466BC"/>
    <w:rsid w:val="001500D8"/>
    <w:rsid w:val="00156992"/>
    <w:rsid w:val="00162503"/>
    <w:rsid w:val="00165920"/>
    <w:rsid w:val="0017045A"/>
    <w:rsid w:val="00170E19"/>
    <w:rsid w:val="0017685A"/>
    <w:rsid w:val="0018701A"/>
    <w:rsid w:val="00187C47"/>
    <w:rsid w:val="001955D7"/>
    <w:rsid w:val="00197355"/>
    <w:rsid w:val="001A3432"/>
    <w:rsid w:val="001A3B6E"/>
    <w:rsid w:val="001A5D00"/>
    <w:rsid w:val="001B4ECF"/>
    <w:rsid w:val="001B63FA"/>
    <w:rsid w:val="001B7AF5"/>
    <w:rsid w:val="001D4A5E"/>
    <w:rsid w:val="001E0A0F"/>
    <w:rsid w:val="001F2F5D"/>
    <w:rsid w:val="001F38A5"/>
    <w:rsid w:val="001F63F7"/>
    <w:rsid w:val="00204248"/>
    <w:rsid w:val="002232F5"/>
    <w:rsid w:val="002249E7"/>
    <w:rsid w:val="0022537F"/>
    <w:rsid w:val="00232C59"/>
    <w:rsid w:val="0024124F"/>
    <w:rsid w:val="002416FB"/>
    <w:rsid w:val="002460BB"/>
    <w:rsid w:val="00250E7A"/>
    <w:rsid w:val="0025223D"/>
    <w:rsid w:val="00252399"/>
    <w:rsid w:val="002655FC"/>
    <w:rsid w:val="002667EE"/>
    <w:rsid w:val="002746B8"/>
    <w:rsid w:val="00275F8D"/>
    <w:rsid w:val="00290D40"/>
    <w:rsid w:val="002940D8"/>
    <w:rsid w:val="00294DAD"/>
    <w:rsid w:val="002B3951"/>
    <w:rsid w:val="002B4C0D"/>
    <w:rsid w:val="002B588D"/>
    <w:rsid w:val="002C0D03"/>
    <w:rsid w:val="002C21BD"/>
    <w:rsid w:val="002D1D50"/>
    <w:rsid w:val="002D2AE6"/>
    <w:rsid w:val="002D609E"/>
    <w:rsid w:val="002E2351"/>
    <w:rsid w:val="002E328B"/>
    <w:rsid w:val="002F4983"/>
    <w:rsid w:val="002F642D"/>
    <w:rsid w:val="00302388"/>
    <w:rsid w:val="0030605F"/>
    <w:rsid w:val="0030694C"/>
    <w:rsid w:val="00310D68"/>
    <w:rsid w:val="003115A3"/>
    <w:rsid w:val="0032065F"/>
    <w:rsid w:val="003220D3"/>
    <w:rsid w:val="00326B43"/>
    <w:rsid w:val="00345427"/>
    <w:rsid w:val="00350D0D"/>
    <w:rsid w:val="00357020"/>
    <w:rsid w:val="003601CE"/>
    <w:rsid w:val="00363F14"/>
    <w:rsid w:val="0036402B"/>
    <w:rsid w:val="00364292"/>
    <w:rsid w:val="00364A93"/>
    <w:rsid w:val="00371E44"/>
    <w:rsid w:val="00374745"/>
    <w:rsid w:val="00380CC8"/>
    <w:rsid w:val="00390F91"/>
    <w:rsid w:val="00391C6B"/>
    <w:rsid w:val="00393387"/>
    <w:rsid w:val="00396564"/>
    <w:rsid w:val="003B1E71"/>
    <w:rsid w:val="003B3E38"/>
    <w:rsid w:val="003C000E"/>
    <w:rsid w:val="003C3EF0"/>
    <w:rsid w:val="003C5681"/>
    <w:rsid w:val="003C5DC5"/>
    <w:rsid w:val="003D0593"/>
    <w:rsid w:val="003D7154"/>
    <w:rsid w:val="003F1E39"/>
    <w:rsid w:val="003F4D23"/>
    <w:rsid w:val="00427C8D"/>
    <w:rsid w:val="004303C7"/>
    <w:rsid w:val="004305F2"/>
    <w:rsid w:val="00430F85"/>
    <w:rsid w:val="004349B6"/>
    <w:rsid w:val="0044116C"/>
    <w:rsid w:val="00442E0A"/>
    <w:rsid w:val="00455E1C"/>
    <w:rsid w:val="00463C92"/>
    <w:rsid w:val="00464643"/>
    <w:rsid w:val="0046701E"/>
    <w:rsid w:val="0047029E"/>
    <w:rsid w:val="00471C63"/>
    <w:rsid w:val="00485454"/>
    <w:rsid w:val="00487A74"/>
    <w:rsid w:val="0049042A"/>
    <w:rsid w:val="00497979"/>
    <w:rsid w:val="004A4F06"/>
    <w:rsid w:val="004A62C4"/>
    <w:rsid w:val="004B24EB"/>
    <w:rsid w:val="004B2DA0"/>
    <w:rsid w:val="004C3299"/>
    <w:rsid w:val="004C4657"/>
    <w:rsid w:val="004D1FD3"/>
    <w:rsid w:val="004E0261"/>
    <w:rsid w:val="004E0653"/>
    <w:rsid w:val="004E0E4D"/>
    <w:rsid w:val="004E2199"/>
    <w:rsid w:val="004E32CE"/>
    <w:rsid w:val="004E4106"/>
    <w:rsid w:val="004E46B0"/>
    <w:rsid w:val="004E54BA"/>
    <w:rsid w:val="004F0750"/>
    <w:rsid w:val="004F223F"/>
    <w:rsid w:val="004F580A"/>
    <w:rsid w:val="00502408"/>
    <w:rsid w:val="00504D1A"/>
    <w:rsid w:val="00510E20"/>
    <w:rsid w:val="0051668D"/>
    <w:rsid w:val="005246D9"/>
    <w:rsid w:val="005263EF"/>
    <w:rsid w:val="005308B2"/>
    <w:rsid w:val="0053748D"/>
    <w:rsid w:val="0054367E"/>
    <w:rsid w:val="00546B35"/>
    <w:rsid w:val="00552530"/>
    <w:rsid w:val="0055436B"/>
    <w:rsid w:val="00555680"/>
    <w:rsid w:val="005567D0"/>
    <w:rsid w:val="00561650"/>
    <w:rsid w:val="00562FFB"/>
    <w:rsid w:val="0056508D"/>
    <w:rsid w:val="005717B6"/>
    <w:rsid w:val="00572AA8"/>
    <w:rsid w:val="005744C1"/>
    <w:rsid w:val="00574DEB"/>
    <w:rsid w:val="00587D3F"/>
    <w:rsid w:val="00594641"/>
    <w:rsid w:val="005946EB"/>
    <w:rsid w:val="005A573B"/>
    <w:rsid w:val="005A6D57"/>
    <w:rsid w:val="005B4270"/>
    <w:rsid w:val="005B56B0"/>
    <w:rsid w:val="005B67D9"/>
    <w:rsid w:val="005C5301"/>
    <w:rsid w:val="005D0BE4"/>
    <w:rsid w:val="005D5A9B"/>
    <w:rsid w:val="005D7389"/>
    <w:rsid w:val="005E113A"/>
    <w:rsid w:val="005E4355"/>
    <w:rsid w:val="005E7EED"/>
    <w:rsid w:val="005F49DC"/>
    <w:rsid w:val="005F4B3F"/>
    <w:rsid w:val="005F7B15"/>
    <w:rsid w:val="00607D0F"/>
    <w:rsid w:val="00610AEF"/>
    <w:rsid w:val="0061174F"/>
    <w:rsid w:val="00611D09"/>
    <w:rsid w:val="006129B0"/>
    <w:rsid w:val="00615CDE"/>
    <w:rsid w:val="00616C46"/>
    <w:rsid w:val="006208FF"/>
    <w:rsid w:val="0062136A"/>
    <w:rsid w:val="00624922"/>
    <w:rsid w:val="006464BF"/>
    <w:rsid w:val="0065062C"/>
    <w:rsid w:val="00652A4F"/>
    <w:rsid w:val="0065310D"/>
    <w:rsid w:val="0065377D"/>
    <w:rsid w:val="0065646E"/>
    <w:rsid w:val="00662F10"/>
    <w:rsid w:val="006658AF"/>
    <w:rsid w:val="00665E0B"/>
    <w:rsid w:val="0067153D"/>
    <w:rsid w:val="00672EC2"/>
    <w:rsid w:val="00674F0A"/>
    <w:rsid w:val="00680816"/>
    <w:rsid w:val="00683A5C"/>
    <w:rsid w:val="006853C4"/>
    <w:rsid w:val="006A03F9"/>
    <w:rsid w:val="006B1631"/>
    <w:rsid w:val="006B625F"/>
    <w:rsid w:val="006C1C33"/>
    <w:rsid w:val="006E02E3"/>
    <w:rsid w:val="006E3070"/>
    <w:rsid w:val="006E7CF3"/>
    <w:rsid w:val="006E7F72"/>
    <w:rsid w:val="006F5D0B"/>
    <w:rsid w:val="007021FE"/>
    <w:rsid w:val="00703D82"/>
    <w:rsid w:val="00714E01"/>
    <w:rsid w:val="00723BA2"/>
    <w:rsid w:val="00724C79"/>
    <w:rsid w:val="00727165"/>
    <w:rsid w:val="00731553"/>
    <w:rsid w:val="007315C6"/>
    <w:rsid w:val="00732DC9"/>
    <w:rsid w:val="007348E6"/>
    <w:rsid w:val="007356E2"/>
    <w:rsid w:val="007357FB"/>
    <w:rsid w:val="00737A27"/>
    <w:rsid w:val="0074273B"/>
    <w:rsid w:val="00747B6D"/>
    <w:rsid w:val="00751EEA"/>
    <w:rsid w:val="007529FC"/>
    <w:rsid w:val="0075496C"/>
    <w:rsid w:val="00760D93"/>
    <w:rsid w:val="00784C1E"/>
    <w:rsid w:val="007877DF"/>
    <w:rsid w:val="00797F2F"/>
    <w:rsid w:val="007A056D"/>
    <w:rsid w:val="007A15BB"/>
    <w:rsid w:val="007A547A"/>
    <w:rsid w:val="007A7539"/>
    <w:rsid w:val="007B0ED7"/>
    <w:rsid w:val="007B2299"/>
    <w:rsid w:val="007C25C9"/>
    <w:rsid w:val="007C446D"/>
    <w:rsid w:val="007C5008"/>
    <w:rsid w:val="007C53EF"/>
    <w:rsid w:val="007D7728"/>
    <w:rsid w:val="007E0552"/>
    <w:rsid w:val="007F50AF"/>
    <w:rsid w:val="00801B42"/>
    <w:rsid w:val="00820002"/>
    <w:rsid w:val="008206B2"/>
    <w:rsid w:val="00823436"/>
    <w:rsid w:val="0082596E"/>
    <w:rsid w:val="00825D3A"/>
    <w:rsid w:val="00827338"/>
    <w:rsid w:val="00833089"/>
    <w:rsid w:val="00837467"/>
    <w:rsid w:val="008537D7"/>
    <w:rsid w:val="00856E03"/>
    <w:rsid w:val="00856E39"/>
    <w:rsid w:val="00873F76"/>
    <w:rsid w:val="00874140"/>
    <w:rsid w:val="00887288"/>
    <w:rsid w:val="00887A8E"/>
    <w:rsid w:val="00897947"/>
    <w:rsid w:val="008A4669"/>
    <w:rsid w:val="008A494F"/>
    <w:rsid w:val="008B0357"/>
    <w:rsid w:val="008B0FB7"/>
    <w:rsid w:val="008B151B"/>
    <w:rsid w:val="008B190A"/>
    <w:rsid w:val="008B576D"/>
    <w:rsid w:val="008B7297"/>
    <w:rsid w:val="008D6BF5"/>
    <w:rsid w:val="008E5D05"/>
    <w:rsid w:val="008F0597"/>
    <w:rsid w:val="00902255"/>
    <w:rsid w:val="00905C26"/>
    <w:rsid w:val="0093790C"/>
    <w:rsid w:val="00941E20"/>
    <w:rsid w:val="00946961"/>
    <w:rsid w:val="009526DB"/>
    <w:rsid w:val="00957CB1"/>
    <w:rsid w:val="009637DE"/>
    <w:rsid w:val="00973C9F"/>
    <w:rsid w:val="00976D3D"/>
    <w:rsid w:val="0098015E"/>
    <w:rsid w:val="00980BB5"/>
    <w:rsid w:val="009853DA"/>
    <w:rsid w:val="00991621"/>
    <w:rsid w:val="00993975"/>
    <w:rsid w:val="00993E60"/>
    <w:rsid w:val="00996637"/>
    <w:rsid w:val="00997DBF"/>
    <w:rsid w:val="009A0229"/>
    <w:rsid w:val="009A11F6"/>
    <w:rsid w:val="009A2B10"/>
    <w:rsid w:val="009A4CE0"/>
    <w:rsid w:val="009B42BB"/>
    <w:rsid w:val="009B6633"/>
    <w:rsid w:val="009C0AAA"/>
    <w:rsid w:val="009E2445"/>
    <w:rsid w:val="009E365A"/>
    <w:rsid w:val="009E5753"/>
    <w:rsid w:val="009F528D"/>
    <w:rsid w:val="00A04549"/>
    <w:rsid w:val="00A106B7"/>
    <w:rsid w:val="00A15B5C"/>
    <w:rsid w:val="00A21C23"/>
    <w:rsid w:val="00A417BB"/>
    <w:rsid w:val="00A463CD"/>
    <w:rsid w:val="00A70506"/>
    <w:rsid w:val="00A71C3C"/>
    <w:rsid w:val="00A74FAE"/>
    <w:rsid w:val="00A80151"/>
    <w:rsid w:val="00A807D9"/>
    <w:rsid w:val="00A82B95"/>
    <w:rsid w:val="00A82FAE"/>
    <w:rsid w:val="00A8383A"/>
    <w:rsid w:val="00A85394"/>
    <w:rsid w:val="00A92B32"/>
    <w:rsid w:val="00A92F10"/>
    <w:rsid w:val="00A96453"/>
    <w:rsid w:val="00AA4B2B"/>
    <w:rsid w:val="00AA6B16"/>
    <w:rsid w:val="00AB1A3B"/>
    <w:rsid w:val="00AB3902"/>
    <w:rsid w:val="00AB75C8"/>
    <w:rsid w:val="00AB7DB5"/>
    <w:rsid w:val="00AC596A"/>
    <w:rsid w:val="00AE2736"/>
    <w:rsid w:val="00AE78B5"/>
    <w:rsid w:val="00AE7B25"/>
    <w:rsid w:val="00AF5EE7"/>
    <w:rsid w:val="00AF6C35"/>
    <w:rsid w:val="00B07D1A"/>
    <w:rsid w:val="00B14870"/>
    <w:rsid w:val="00B156F0"/>
    <w:rsid w:val="00B160F0"/>
    <w:rsid w:val="00B2422D"/>
    <w:rsid w:val="00B32BAE"/>
    <w:rsid w:val="00B33AC8"/>
    <w:rsid w:val="00B3757B"/>
    <w:rsid w:val="00B50A40"/>
    <w:rsid w:val="00B50CF2"/>
    <w:rsid w:val="00B574BE"/>
    <w:rsid w:val="00B631AC"/>
    <w:rsid w:val="00B72F5B"/>
    <w:rsid w:val="00B826A0"/>
    <w:rsid w:val="00B9286F"/>
    <w:rsid w:val="00B93D30"/>
    <w:rsid w:val="00B977A3"/>
    <w:rsid w:val="00BB3EAB"/>
    <w:rsid w:val="00BC0E1E"/>
    <w:rsid w:val="00BC3A0E"/>
    <w:rsid w:val="00BC6643"/>
    <w:rsid w:val="00BD1C08"/>
    <w:rsid w:val="00BD5CDD"/>
    <w:rsid w:val="00C0051F"/>
    <w:rsid w:val="00C01DF7"/>
    <w:rsid w:val="00C104FC"/>
    <w:rsid w:val="00C1107A"/>
    <w:rsid w:val="00C31BB5"/>
    <w:rsid w:val="00C3538D"/>
    <w:rsid w:val="00C37BC3"/>
    <w:rsid w:val="00C408E3"/>
    <w:rsid w:val="00C423CD"/>
    <w:rsid w:val="00C424A2"/>
    <w:rsid w:val="00C43DAB"/>
    <w:rsid w:val="00C65A29"/>
    <w:rsid w:val="00C701B8"/>
    <w:rsid w:val="00C7408C"/>
    <w:rsid w:val="00C74720"/>
    <w:rsid w:val="00C74A47"/>
    <w:rsid w:val="00C756C3"/>
    <w:rsid w:val="00C76B33"/>
    <w:rsid w:val="00C76C0D"/>
    <w:rsid w:val="00C82651"/>
    <w:rsid w:val="00C84BC7"/>
    <w:rsid w:val="00C87F38"/>
    <w:rsid w:val="00C90D69"/>
    <w:rsid w:val="00C921D8"/>
    <w:rsid w:val="00CA3267"/>
    <w:rsid w:val="00CA473C"/>
    <w:rsid w:val="00CA521F"/>
    <w:rsid w:val="00CA62FA"/>
    <w:rsid w:val="00CC0008"/>
    <w:rsid w:val="00CC4E37"/>
    <w:rsid w:val="00CC6193"/>
    <w:rsid w:val="00CD4E4D"/>
    <w:rsid w:val="00CD6E04"/>
    <w:rsid w:val="00CE52D7"/>
    <w:rsid w:val="00CE678B"/>
    <w:rsid w:val="00CF4084"/>
    <w:rsid w:val="00D018F2"/>
    <w:rsid w:val="00D03B69"/>
    <w:rsid w:val="00D056C4"/>
    <w:rsid w:val="00D05BC2"/>
    <w:rsid w:val="00D06FFD"/>
    <w:rsid w:val="00D11F07"/>
    <w:rsid w:val="00D16F73"/>
    <w:rsid w:val="00D32CEB"/>
    <w:rsid w:val="00D330BC"/>
    <w:rsid w:val="00D406CD"/>
    <w:rsid w:val="00D414B8"/>
    <w:rsid w:val="00D41760"/>
    <w:rsid w:val="00D435CF"/>
    <w:rsid w:val="00D512B5"/>
    <w:rsid w:val="00D53F4E"/>
    <w:rsid w:val="00D62E7B"/>
    <w:rsid w:val="00D6639F"/>
    <w:rsid w:val="00D76493"/>
    <w:rsid w:val="00D77432"/>
    <w:rsid w:val="00D777BA"/>
    <w:rsid w:val="00D94E0E"/>
    <w:rsid w:val="00DA173C"/>
    <w:rsid w:val="00DA3681"/>
    <w:rsid w:val="00DB0B14"/>
    <w:rsid w:val="00DB6D1F"/>
    <w:rsid w:val="00DC0C80"/>
    <w:rsid w:val="00DD40D9"/>
    <w:rsid w:val="00DE666F"/>
    <w:rsid w:val="00DE6735"/>
    <w:rsid w:val="00DF2D23"/>
    <w:rsid w:val="00DF4955"/>
    <w:rsid w:val="00E00566"/>
    <w:rsid w:val="00E06561"/>
    <w:rsid w:val="00E07105"/>
    <w:rsid w:val="00E07CBD"/>
    <w:rsid w:val="00E07CE3"/>
    <w:rsid w:val="00E1440F"/>
    <w:rsid w:val="00E23419"/>
    <w:rsid w:val="00E24646"/>
    <w:rsid w:val="00E2633F"/>
    <w:rsid w:val="00E32496"/>
    <w:rsid w:val="00E33500"/>
    <w:rsid w:val="00E37A0E"/>
    <w:rsid w:val="00E45309"/>
    <w:rsid w:val="00E503A8"/>
    <w:rsid w:val="00E52738"/>
    <w:rsid w:val="00E53C26"/>
    <w:rsid w:val="00E625AE"/>
    <w:rsid w:val="00E66294"/>
    <w:rsid w:val="00E82741"/>
    <w:rsid w:val="00E82A6F"/>
    <w:rsid w:val="00E8664B"/>
    <w:rsid w:val="00E90295"/>
    <w:rsid w:val="00E9183B"/>
    <w:rsid w:val="00E91D28"/>
    <w:rsid w:val="00E922E4"/>
    <w:rsid w:val="00E92E51"/>
    <w:rsid w:val="00EA08EE"/>
    <w:rsid w:val="00EA0BE1"/>
    <w:rsid w:val="00EA0FCC"/>
    <w:rsid w:val="00EB2607"/>
    <w:rsid w:val="00EB3DF1"/>
    <w:rsid w:val="00EB6F64"/>
    <w:rsid w:val="00EC3B5D"/>
    <w:rsid w:val="00EC4D50"/>
    <w:rsid w:val="00EC57AE"/>
    <w:rsid w:val="00ED1D8D"/>
    <w:rsid w:val="00ED2ACC"/>
    <w:rsid w:val="00ED37A5"/>
    <w:rsid w:val="00EE152C"/>
    <w:rsid w:val="00EE3E9E"/>
    <w:rsid w:val="00EE6D56"/>
    <w:rsid w:val="00EF51D4"/>
    <w:rsid w:val="00F02EA6"/>
    <w:rsid w:val="00F105EF"/>
    <w:rsid w:val="00F16006"/>
    <w:rsid w:val="00F200A4"/>
    <w:rsid w:val="00F27B67"/>
    <w:rsid w:val="00F320B6"/>
    <w:rsid w:val="00F33C18"/>
    <w:rsid w:val="00F346AC"/>
    <w:rsid w:val="00F36F5B"/>
    <w:rsid w:val="00F46975"/>
    <w:rsid w:val="00F504E4"/>
    <w:rsid w:val="00F576E7"/>
    <w:rsid w:val="00F57E80"/>
    <w:rsid w:val="00F6744C"/>
    <w:rsid w:val="00F83DCE"/>
    <w:rsid w:val="00F83E08"/>
    <w:rsid w:val="00F84271"/>
    <w:rsid w:val="00FA0921"/>
    <w:rsid w:val="00FB3D62"/>
    <w:rsid w:val="00FB63C4"/>
    <w:rsid w:val="00FB7E78"/>
    <w:rsid w:val="00FC5C25"/>
    <w:rsid w:val="00FC6528"/>
    <w:rsid w:val="00FD1112"/>
    <w:rsid w:val="00FD2AA6"/>
    <w:rsid w:val="00FF7C04"/>
    <w:rsid w:val="01C00AFA"/>
    <w:rsid w:val="031B3C53"/>
    <w:rsid w:val="0414071D"/>
    <w:rsid w:val="05D3076F"/>
    <w:rsid w:val="06430E31"/>
    <w:rsid w:val="07237EA0"/>
    <w:rsid w:val="07EE448B"/>
    <w:rsid w:val="0C261620"/>
    <w:rsid w:val="0D894C89"/>
    <w:rsid w:val="0F2F332B"/>
    <w:rsid w:val="0FF7D83B"/>
    <w:rsid w:val="120758F8"/>
    <w:rsid w:val="14744C68"/>
    <w:rsid w:val="15321997"/>
    <w:rsid w:val="15B84815"/>
    <w:rsid w:val="15D5268A"/>
    <w:rsid w:val="16BD3EC5"/>
    <w:rsid w:val="17761249"/>
    <w:rsid w:val="181A246B"/>
    <w:rsid w:val="18EC69DF"/>
    <w:rsid w:val="1A8F2AE1"/>
    <w:rsid w:val="1BDF7371"/>
    <w:rsid w:val="1D4622ED"/>
    <w:rsid w:val="1D636CF6"/>
    <w:rsid w:val="1D874AD8"/>
    <w:rsid w:val="1D8E094C"/>
    <w:rsid w:val="1DAD3962"/>
    <w:rsid w:val="1DDA5B1A"/>
    <w:rsid w:val="1DFEF9AE"/>
    <w:rsid w:val="20045643"/>
    <w:rsid w:val="20256A06"/>
    <w:rsid w:val="2080575F"/>
    <w:rsid w:val="21630240"/>
    <w:rsid w:val="21C200C6"/>
    <w:rsid w:val="220B4883"/>
    <w:rsid w:val="23FC3C42"/>
    <w:rsid w:val="252E07FB"/>
    <w:rsid w:val="26396546"/>
    <w:rsid w:val="271A305E"/>
    <w:rsid w:val="278D02FC"/>
    <w:rsid w:val="2A356F5A"/>
    <w:rsid w:val="2B7E18C1"/>
    <w:rsid w:val="2CEB4EE3"/>
    <w:rsid w:val="2DBD6BB4"/>
    <w:rsid w:val="2E63007C"/>
    <w:rsid w:val="2FC40845"/>
    <w:rsid w:val="2FEF6C8F"/>
    <w:rsid w:val="30995A74"/>
    <w:rsid w:val="31817E9E"/>
    <w:rsid w:val="31B86B15"/>
    <w:rsid w:val="33EB570D"/>
    <w:rsid w:val="36CC1840"/>
    <w:rsid w:val="3777BE6A"/>
    <w:rsid w:val="3ACB7C1F"/>
    <w:rsid w:val="3B42554A"/>
    <w:rsid w:val="3B7B68CC"/>
    <w:rsid w:val="3BBD0D5C"/>
    <w:rsid w:val="3BFB1C88"/>
    <w:rsid w:val="3DD94C85"/>
    <w:rsid w:val="3E8FED29"/>
    <w:rsid w:val="3EC9243F"/>
    <w:rsid w:val="3EEBCF8C"/>
    <w:rsid w:val="3F5F591B"/>
    <w:rsid w:val="3F8F8417"/>
    <w:rsid w:val="3F9285E0"/>
    <w:rsid w:val="3FCC083B"/>
    <w:rsid w:val="412A2E87"/>
    <w:rsid w:val="429B3DB9"/>
    <w:rsid w:val="44CC6046"/>
    <w:rsid w:val="44D4386D"/>
    <w:rsid w:val="45454746"/>
    <w:rsid w:val="45FF9D49"/>
    <w:rsid w:val="47177187"/>
    <w:rsid w:val="474D3D17"/>
    <w:rsid w:val="479B514F"/>
    <w:rsid w:val="48BF66C2"/>
    <w:rsid w:val="48E16CB8"/>
    <w:rsid w:val="4B13594E"/>
    <w:rsid w:val="4BFB447B"/>
    <w:rsid w:val="4D9BFC77"/>
    <w:rsid w:val="501A4937"/>
    <w:rsid w:val="514C17ED"/>
    <w:rsid w:val="526468BE"/>
    <w:rsid w:val="533FFD10"/>
    <w:rsid w:val="55265695"/>
    <w:rsid w:val="55593312"/>
    <w:rsid w:val="557D4C35"/>
    <w:rsid w:val="55F24813"/>
    <w:rsid w:val="58544147"/>
    <w:rsid w:val="586C3602"/>
    <w:rsid w:val="5BFFDFBD"/>
    <w:rsid w:val="5D5DEE61"/>
    <w:rsid w:val="5DBE0CFA"/>
    <w:rsid w:val="5DDE82A2"/>
    <w:rsid w:val="5DE6A359"/>
    <w:rsid w:val="5E1D09D0"/>
    <w:rsid w:val="5E7C22F4"/>
    <w:rsid w:val="5E9F754A"/>
    <w:rsid w:val="5FE7EBA6"/>
    <w:rsid w:val="5FF67928"/>
    <w:rsid w:val="608B23E6"/>
    <w:rsid w:val="618C45B4"/>
    <w:rsid w:val="62034376"/>
    <w:rsid w:val="620B2291"/>
    <w:rsid w:val="63201AF6"/>
    <w:rsid w:val="635C20CB"/>
    <w:rsid w:val="65354B2E"/>
    <w:rsid w:val="6773BE62"/>
    <w:rsid w:val="677EF487"/>
    <w:rsid w:val="68F87327"/>
    <w:rsid w:val="694D610D"/>
    <w:rsid w:val="699975D9"/>
    <w:rsid w:val="6AAA0A08"/>
    <w:rsid w:val="6ADF11D7"/>
    <w:rsid w:val="6BFAA11C"/>
    <w:rsid w:val="6C0A7533"/>
    <w:rsid w:val="6D08089B"/>
    <w:rsid w:val="6D2B3276"/>
    <w:rsid w:val="6DA31384"/>
    <w:rsid w:val="6EFF96FB"/>
    <w:rsid w:val="6F23736B"/>
    <w:rsid w:val="6F9E7489"/>
    <w:rsid w:val="6FF7E971"/>
    <w:rsid w:val="70FB4485"/>
    <w:rsid w:val="72D675BB"/>
    <w:rsid w:val="73073E7D"/>
    <w:rsid w:val="7313696E"/>
    <w:rsid w:val="74047794"/>
    <w:rsid w:val="75391269"/>
    <w:rsid w:val="757F47BA"/>
    <w:rsid w:val="75D7FC35"/>
    <w:rsid w:val="75D90501"/>
    <w:rsid w:val="75F6721C"/>
    <w:rsid w:val="766E3CB5"/>
    <w:rsid w:val="77757F77"/>
    <w:rsid w:val="78EC4051"/>
    <w:rsid w:val="793D4655"/>
    <w:rsid w:val="799A617B"/>
    <w:rsid w:val="7B7140CA"/>
    <w:rsid w:val="7B7723FB"/>
    <w:rsid w:val="7B99ECB8"/>
    <w:rsid w:val="7BBF05E9"/>
    <w:rsid w:val="7BDD543D"/>
    <w:rsid w:val="7BEF1595"/>
    <w:rsid w:val="7D1E5E3A"/>
    <w:rsid w:val="7DB84119"/>
    <w:rsid w:val="7DF6FB41"/>
    <w:rsid w:val="7E6D007A"/>
    <w:rsid w:val="7E86468E"/>
    <w:rsid w:val="7EBF65EC"/>
    <w:rsid w:val="7EE995B2"/>
    <w:rsid w:val="7EFF68D4"/>
    <w:rsid w:val="7EFFCD06"/>
    <w:rsid w:val="7F3403C5"/>
    <w:rsid w:val="7FAA638C"/>
    <w:rsid w:val="7FBC3D54"/>
    <w:rsid w:val="7FD7615D"/>
    <w:rsid w:val="7FF63B06"/>
    <w:rsid w:val="7FF7552A"/>
    <w:rsid w:val="7FF84809"/>
    <w:rsid w:val="7FFFAE4C"/>
    <w:rsid w:val="87EFD2EC"/>
    <w:rsid w:val="8EFE4491"/>
    <w:rsid w:val="97AF375C"/>
    <w:rsid w:val="97DF8C8D"/>
    <w:rsid w:val="9BD7EF83"/>
    <w:rsid w:val="9EDFBD6A"/>
    <w:rsid w:val="AFFD733D"/>
    <w:rsid w:val="B63E3552"/>
    <w:rsid w:val="B9F66721"/>
    <w:rsid w:val="BB7F2968"/>
    <w:rsid w:val="BBD59B40"/>
    <w:rsid w:val="BDFFC510"/>
    <w:rsid w:val="BF9E1686"/>
    <w:rsid w:val="BF9EA6D4"/>
    <w:rsid w:val="BF9EB9DA"/>
    <w:rsid w:val="BFAFBCE6"/>
    <w:rsid w:val="BFDF36D4"/>
    <w:rsid w:val="BFEF6E8F"/>
    <w:rsid w:val="C5F7C48C"/>
    <w:rsid w:val="C7EF45BE"/>
    <w:rsid w:val="CA5F1CB1"/>
    <w:rsid w:val="CCDF4864"/>
    <w:rsid w:val="CDF62A6D"/>
    <w:rsid w:val="D2DF5404"/>
    <w:rsid w:val="D5BB3ED7"/>
    <w:rsid w:val="D7D70942"/>
    <w:rsid w:val="D7FF55AF"/>
    <w:rsid w:val="D9BF9A95"/>
    <w:rsid w:val="DB7EC565"/>
    <w:rsid w:val="DBFD4CB0"/>
    <w:rsid w:val="DCBF05AD"/>
    <w:rsid w:val="DDB71E72"/>
    <w:rsid w:val="DEDF7C59"/>
    <w:rsid w:val="DF7BE9F8"/>
    <w:rsid w:val="DFDE0ADA"/>
    <w:rsid w:val="DFEFF3B4"/>
    <w:rsid w:val="DFFB02B8"/>
    <w:rsid w:val="DFFD782D"/>
    <w:rsid w:val="E5B9CEF3"/>
    <w:rsid w:val="E7FA3E86"/>
    <w:rsid w:val="EF75090B"/>
    <w:rsid w:val="EFDDD2BE"/>
    <w:rsid w:val="EFEDB337"/>
    <w:rsid w:val="EFFDF154"/>
    <w:rsid w:val="EFFF95B0"/>
    <w:rsid w:val="F3D73CC4"/>
    <w:rsid w:val="F3EF7E87"/>
    <w:rsid w:val="F56E5557"/>
    <w:rsid w:val="F6EB2067"/>
    <w:rsid w:val="F6FFB050"/>
    <w:rsid w:val="F76127D3"/>
    <w:rsid w:val="F7E8CFF7"/>
    <w:rsid w:val="F945E7EA"/>
    <w:rsid w:val="FAE932EB"/>
    <w:rsid w:val="FAEEBC01"/>
    <w:rsid w:val="FAF75397"/>
    <w:rsid w:val="FB3F506C"/>
    <w:rsid w:val="FBAFCF7C"/>
    <w:rsid w:val="FBDFCDE9"/>
    <w:rsid w:val="FBE6483A"/>
    <w:rsid w:val="FBF7A49F"/>
    <w:rsid w:val="FBFF0FCF"/>
    <w:rsid w:val="FD396301"/>
    <w:rsid w:val="FD3A3C1A"/>
    <w:rsid w:val="FD9E9789"/>
    <w:rsid w:val="FEE9AD1F"/>
    <w:rsid w:val="FEF1B668"/>
    <w:rsid w:val="FF16D043"/>
    <w:rsid w:val="FF5E55B8"/>
    <w:rsid w:val="FF6FC4C9"/>
    <w:rsid w:val="FF7E208F"/>
    <w:rsid w:val="FF9BCE98"/>
    <w:rsid w:val="FFAB94D0"/>
    <w:rsid w:val="FFAF6A72"/>
    <w:rsid w:val="FFD66F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3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id-ID" w:eastAsia="zh-CN" w:bidi="ar-SA"/>
    </w:rPr>
  </w:style>
  <w:style w:type="paragraph" w:styleId="2">
    <w:name w:val="heading 1"/>
    <w:basedOn w:val="1"/>
    <w:next w:val="1"/>
    <w:link w:val="22"/>
    <w:qFormat/>
    <w:uiPriority w:val="9"/>
    <w:pPr>
      <w:keepNext/>
      <w:keepLines/>
      <w:spacing w:before="340" w:after="330" w:line="576" w:lineRule="auto"/>
      <w:outlineLvl w:val="0"/>
    </w:pPr>
    <w:rPr>
      <w:rFonts w:eastAsia="宋体"/>
      <w:b/>
      <w:kern w:val="44"/>
      <w:sz w:val="44"/>
      <w:lang w:val="en-US" w:eastAsia="en-US"/>
    </w:rPr>
  </w:style>
  <w:style w:type="paragraph" w:styleId="3">
    <w:name w:val="heading 2"/>
    <w:basedOn w:val="1"/>
    <w:next w:val="1"/>
    <w:link w:val="45"/>
    <w:semiHidden/>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12">
    <w:name w:val="Default Paragraph Font"/>
    <w:unhideWhenUsed/>
    <w:uiPriority w:val="1"/>
  </w:style>
  <w:style w:type="table" w:default="1" w:styleId="10">
    <w:name w:val="Normal Table"/>
    <w:semiHidden/>
    <w:unhideWhenUsed/>
    <w:uiPriority w:val="99"/>
    <w:tblPr>
      <w:tblCellMar>
        <w:top w:w="0" w:type="dxa"/>
        <w:left w:w="108" w:type="dxa"/>
        <w:bottom w:w="0" w:type="dxa"/>
        <w:right w:w="108" w:type="dxa"/>
      </w:tblCellMar>
    </w:tblPr>
  </w:style>
  <w:style w:type="paragraph" w:styleId="4">
    <w:name w:val="Body Text"/>
    <w:basedOn w:val="1"/>
    <w:qFormat/>
    <w:uiPriority w:val="0"/>
    <w:pPr>
      <w:spacing w:before="180" w:after="180"/>
    </w:pPr>
    <w:rPr>
      <w:rFonts w:eastAsia="Calibri"/>
      <w:sz w:val="24"/>
      <w:szCs w:val="24"/>
      <w:lang w:eastAsia="en-US"/>
    </w:rPr>
  </w:style>
  <w:style w:type="paragraph" w:styleId="5">
    <w:name w:val="Balloon Text"/>
    <w:basedOn w:val="1"/>
    <w:link w:val="41"/>
    <w:semiHidden/>
    <w:unhideWhenUsed/>
    <w:qFormat/>
    <w:uiPriority w:val="99"/>
    <w:pPr>
      <w:spacing w:after="0" w:line="240" w:lineRule="auto"/>
    </w:pPr>
    <w:rPr>
      <w:sz w:val="18"/>
      <w:szCs w:val="18"/>
    </w:rPr>
  </w:style>
  <w:style w:type="paragraph" w:styleId="6">
    <w:name w:val="footer"/>
    <w:basedOn w:val="1"/>
    <w:unhideWhenUsed/>
    <w:qFormat/>
    <w:uiPriority w:val="99"/>
    <w:pPr>
      <w:tabs>
        <w:tab w:val="center" w:pos="4153"/>
        <w:tab w:val="right" w:pos="8306"/>
      </w:tabs>
      <w:snapToGrid w:val="0"/>
    </w:pPr>
    <w:rPr>
      <w:sz w:val="18"/>
      <w:szCs w:val="18"/>
    </w:rPr>
  </w:style>
  <w:style w:type="paragraph" w:styleId="7">
    <w:name w:val="header"/>
    <w:basedOn w:val="1"/>
    <w:link w:val="15"/>
    <w:unhideWhenUsed/>
    <w:qFormat/>
    <w:uiPriority w:val="99"/>
    <w:pPr>
      <w:tabs>
        <w:tab w:val="center" w:pos="4513"/>
        <w:tab w:val="right" w:pos="9026"/>
      </w:tabs>
      <w:spacing w:after="0" w:line="240" w:lineRule="auto"/>
    </w:pPr>
  </w:style>
  <w:style w:type="paragraph" w:styleId="8">
    <w:name w:val="HTML Preformatted"/>
    <w:basedOn w:val="1"/>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宋体" w:hAnsi="宋体" w:cs="宋体"/>
      <w:sz w:val="24"/>
      <w:szCs w:val="24"/>
    </w:rPr>
  </w:style>
  <w:style w:type="paragraph" w:styleId="9">
    <w:name w:val="Normal (Web)"/>
    <w:basedOn w:val="1"/>
    <w:unhideWhenUsed/>
    <w:qFormat/>
    <w:uiPriority w:val="99"/>
    <w:pPr>
      <w:spacing w:beforeAutospacing="1" w:after="0" w:afterAutospacing="1"/>
    </w:pPr>
    <w:rPr>
      <w:rFonts w:eastAsia="宋体" w:cs="Times New Roman"/>
      <w:sz w:val="24"/>
      <w:lang w:val="en-US"/>
    </w:rPr>
  </w:style>
  <w:style w:type="table" w:styleId="11">
    <w:name w:val="Table Grid"/>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3">
    <w:name w:val="Emphasis"/>
    <w:basedOn w:val="12"/>
    <w:qFormat/>
    <w:uiPriority w:val="20"/>
    <w:rPr>
      <w:i/>
      <w:iCs/>
    </w:rPr>
  </w:style>
  <w:style w:type="character" w:styleId="14">
    <w:name w:val="Hyperlink"/>
    <w:basedOn w:val="12"/>
    <w:unhideWhenUsed/>
    <w:qFormat/>
    <w:uiPriority w:val="99"/>
    <w:rPr>
      <w:color w:val="0563C1" w:themeColor="hyperlink"/>
      <w:u w:val="single"/>
      <w14:textFill>
        <w14:solidFill>
          <w14:schemeClr w14:val="hlink"/>
        </w14:solidFill>
      </w14:textFill>
    </w:rPr>
  </w:style>
  <w:style w:type="character" w:customStyle="1" w:styleId="15">
    <w:name w:val="Header Char"/>
    <w:basedOn w:val="12"/>
    <w:link w:val="7"/>
    <w:qFormat/>
    <w:uiPriority w:val="99"/>
    <w:rPr>
      <w:lang w:val="id-ID"/>
    </w:rPr>
  </w:style>
  <w:style w:type="paragraph" w:styleId="16">
    <w:name w:val="Intense Quote"/>
    <w:basedOn w:val="1"/>
    <w:next w:val="1"/>
    <w:link w:val="17"/>
    <w:qFormat/>
    <w:uiPriority w:val="30"/>
    <w:pPr>
      <w:pBdr>
        <w:bottom w:val="single" w:color="4472C4" w:themeColor="accent1" w:sz="4" w:space="4"/>
      </w:pBdr>
      <w:spacing w:before="200" w:after="280"/>
      <w:ind w:left="936" w:right="936"/>
    </w:pPr>
    <w:rPr>
      <w:b/>
      <w:bCs/>
      <w:i/>
      <w:iCs/>
      <w:color w:val="4472C4" w:themeColor="accent1"/>
      <w14:textFill>
        <w14:solidFill>
          <w14:schemeClr w14:val="accent1"/>
        </w14:solidFill>
      </w14:textFill>
    </w:rPr>
  </w:style>
  <w:style w:type="character" w:customStyle="1" w:styleId="17">
    <w:name w:val="Intense Quote Char"/>
    <w:basedOn w:val="12"/>
    <w:link w:val="16"/>
    <w:qFormat/>
    <w:uiPriority w:val="30"/>
    <w:rPr>
      <w:b/>
      <w:bCs/>
      <w:i/>
      <w:iCs/>
      <w:color w:val="4472C4" w:themeColor="accent1"/>
      <w:lang w:val="id-ID"/>
      <w14:textFill>
        <w14:solidFill>
          <w14:schemeClr w14:val="accent1"/>
        </w14:solidFill>
      </w14:textFill>
    </w:rPr>
  </w:style>
  <w:style w:type="paragraph" w:styleId="18">
    <w:name w:val="No Spacing"/>
    <w:qFormat/>
    <w:uiPriority w:val="1"/>
    <w:pPr>
      <w:spacing w:after="160" w:line="259" w:lineRule="auto"/>
    </w:pPr>
    <w:rPr>
      <w:rFonts w:asciiTheme="minorHAnsi" w:hAnsiTheme="minorHAnsi" w:eastAsiaTheme="minorEastAsia" w:cstheme="minorBidi"/>
      <w:sz w:val="22"/>
      <w:szCs w:val="22"/>
      <w:lang w:val="id-ID" w:eastAsia="zh-CN" w:bidi="ar-SA"/>
    </w:rPr>
  </w:style>
  <w:style w:type="paragraph" w:customStyle="1" w:styleId="19">
    <w:name w:val="正文1"/>
    <w:qFormat/>
    <w:uiPriority w:val="0"/>
    <w:pPr>
      <w:spacing w:before="100" w:beforeAutospacing="1" w:after="100" w:afterAutospacing="1" w:line="273" w:lineRule="auto"/>
    </w:pPr>
    <w:rPr>
      <w:rFonts w:ascii="Calibri" w:hAnsi="Calibri" w:eastAsia="宋体" w:cs="Times New Roman"/>
      <w:sz w:val="24"/>
      <w:szCs w:val="24"/>
      <w:lang w:val="id-ID" w:eastAsia="zh-CN" w:bidi="ar-SA"/>
    </w:rPr>
  </w:style>
  <w:style w:type="paragraph" w:customStyle="1" w:styleId="20">
    <w:name w:val="页脚1"/>
    <w:basedOn w:val="1"/>
    <w:semiHidden/>
    <w:qFormat/>
    <w:uiPriority w:val="0"/>
    <w:pPr>
      <w:spacing w:before="100" w:beforeAutospacing="1" w:after="100" w:afterAutospacing="1" w:line="240" w:lineRule="auto"/>
    </w:pPr>
    <w:rPr>
      <w:rFonts w:ascii="Calibri" w:hAnsi="Calibri" w:eastAsia="宋体" w:cs="Times New Roman"/>
      <w:sz w:val="24"/>
      <w:szCs w:val="24"/>
    </w:rPr>
  </w:style>
  <w:style w:type="table" w:customStyle="1" w:styleId="21">
    <w:name w:val="Table Grid1"/>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22">
    <w:name w:val="Heading 1 Char"/>
    <w:basedOn w:val="12"/>
    <w:link w:val="2"/>
    <w:qFormat/>
    <w:uiPriority w:val="9"/>
    <w:rPr>
      <w:rFonts w:eastAsia="宋体"/>
      <w:b/>
      <w:kern w:val="44"/>
      <w:sz w:val="44"/>
      <w:lang w:eastAsia="en-US"/>
    </w:rPr>
  </w:style>
  <w:style w:type="table" w:customStyle="1" w:styleId="23">
    <w:name w:val="网格型1"/>
    <w:basedOn w:val="10"/>
    <w:qFormat/>
    <w:uiPriority w:val="0"/>
    <w:rPr>
      <w:rFonts w:eastAsia="Times New Roman"/>
    </w:rPr>
    <w:tblPr>
      <w:tblCellMar>
        <w:left w:w="0" w:type="dxa"/>
        <w:right w:w="0" w:type="dxa"/>
      </w:tblCellMar>
    </w:tblPr>
  </w:style>
  <w:style w:type="table" w:customStyle="1" w:styleId="24">
    <w:name w:val="Table Grid3"/>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5">
    <w:name w:val="List Paragraph"/>
    <w:basedOn w:val="1"/>
    <w:link w:val="43"/>
    <w:qFormat/>
    <w:uiPriority w:val="34"/>
    <w:pPr>
      <w:ind w:left="720"/>
      <w:contextualSpacing/>
    </w:pPr>
  </w:style>
  <w:style w:type="table" w:customStyle="1" w:styleId="26">
    <w:name w:val="Table Grid2"/>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7">
    <w:name w:val="Table Grid11"/>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8">
    <w:name w:val="Table Grid5"/>
    <w:basedOn w:val="10"/>
    <w:qFormat/>
    <w:uiPriority w:val="39"/>
    <w:rPr>
      <w:rFonts w:asciiTheme="minorHAnsi" w:hAnsiTheme="minorHAnsi" w:eastAsiaTheme="minorEastAsia" w:cstheme="minorBid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29">
    <w:name w:val="Table Grid21"/>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0">
    <w:name w:val="Table Grid31"/>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1">
    <w:name w:val="Table Grid4"/>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2">
    <w:name w:val="网格型13"/>
    <w:basedOn w:val="10"/>
    <w:qFormat/>
    <w:uiPriority w:val="0"/>
    <w:rPr>
      <w:rFonts w:eastAsia="Times New Roman"/>
    </w:rPr>
    <w:tblPr>
      <w:tblCellMar>
        <w:left w:w="0" w:type="dxa"/>
        <w:right w:w="0" w:type="dxa"/>
      </w:tblCellMar>
    </w:tblPr>
  </w:style>
  <w:style w:type="paragraph" w:customStyle="1" w:styleId="33">
    <w:name w:val="Table Paragraph"/>
    <w:basedOn w:val="1"/>
    <w:qFormat/>
    <w:uiPriority w:val="1"/>
    <w:pPr>
      <w:widowControl w:val="0"/>
      <w:autoSpaceDE w:val="0"/>
      <w:autoSpaceDN w:val="0"/>
      <w:spacing w:after="0" w:line="388" w:lineRule="exact"/>
      <w:ind w:left="107"/>
    </w:pPr>
    <w:rPr>
      <w:rFonts w:ascii="Noto Sans CJK JP Black" w:hAnsi="Noto Sans CJK JP Black" w:eastAsia="Noto Sans CJK JP Black" w:cs="Noto Sans CJK JP Black"/>
      <w:lang w:val="en-US" w:eastAsia="en-US"/>
    </w:rPr>
  </w:style>
  <w:style w:type="table" w:customStyle="1" w:styleId="34">
    <w:name w:val="Table Grid6"/>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5">
    <w:name w:val="Table Grid7"/>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6">
    <w:name w:val="Table Grid8"/>
    <w:basedOn w:val="10"/>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7">
    <w:name w:val="Table Grid32"/>
    <w:basedOn w:val="10"/>
    <w:qFormat/>
    <w:uiPriority w:val="39"/>
    <w:pPr>
      <w:spacing w:line="256"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38">
    <w:name w:val="Table Grid33"/>
    <w:basedOn w:val="10"/>
    <w:qFormat/>
    <w:uiPriority w:val="39"/>
    <w:pPr>
      <w:spacing w:line="256"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39">
    <w:name w:val="列出段落 Char"/>
    <w:qFormat/>
    <w:uiPriority w:val="34"/>
    <w:rPr>
      <w:rFonts w:asciiTheme="minorHAnsi" w:hAnsiTheme="minorHAnsi" w:eastAsiaTheme="minorEastAsia" w:cstheme="minorBidi"/>
      <w:sz w:val="22"/>
      <w:szCs w:val="22"/>
      <w:lang w:val="id-ID"/>
    </w:rPr>
  </w:style>
  <w:style w:type="character" w:customStyle="1" w:styleId="40">
    <w:name w:val="normaltextrun"/>
    <w:basedOn w:val="12"/>
    <w:qFormat/>
    <w:uiPriority w:val="0"/>
  </w:style>
  <w:style w:type="character" w:customStyle="1" w:styleId="41">
    <w:name w:val="Balloon Text Char"/>
    <w:basedOn w:val="12"/>
    <w:link w:val="5"/>
    <w:semiHidden/>
    <w:qFormat/>
    <w:uiPriority w:val="99"/>
    <w:rPr>
      <w:rFonts w:asciiTheme="minorHAnsi" w:hAnsiTheme="minorHAnsi" w:eastAsiaTheme="minorEastAsia" w:cstheme="minorBidi"/>
      <w:sz w:val="18"/>
      <w:szCs w:val="18"/>
      <w:lang w:val="id-ID"/>
    </w:rPr>
  </w:style>
  <w:style w:type="paragraph" w:customStyle="1" w:styleId="42">
    <w:name w:val="msolistparagraph"/>
    <w:qFormat/>
    <w:uiPriority w:val="0"/>
    <w:pPr>
      <w:spacing w:after="200" w:line="276" w:lineRule="auto"/>
      <w:ind w:left="720"/>
      <w:contextualSpacing/>
    </w:pPr>
    <w:rPr>
      <w:rFonts w:ascii="Calibri" w:hAnsi="Calibri" w:eastAsia="DengXian" w:cs="Times New Roman"/>
      <w:sz w:val="22"/>
      <w:szCs w:val="22"/>
      <w:lang w:val="en-US" w:eastAsia="zh-CN" w:bidi="ar-SA"/>
    </w:rPr>
  </w:style>
  <w:style w:type="character" w:customStyle="1" w:styleId="43">
    <w:name w:val="List Paragraph Char"/>
    <w:link w:val="25"/>
    <w:qFormat/>
    <w:uiPriority w:val="34"/>
    <w:rPr>
      <w:rFonts w:hint="default" w:ascii="Calibri" w:hAnsi="Calibri" w:eastAsia="DengXian" w:cs="Times New Roman"/>
      <w:sz w:val="22"/>
      <w:szCs w:val="22"/>
      <w:lang w:val="id-ID"/>
    </w:rPr>
  </w:style>
  <w:style w:type="paragraph" w:customStyle="1" w:styleId="44">
    <w:name w:val="Badan"/>
    <w:qFormat/>
    <w:uiPriority w:val="0"/>
    <w:rPr>
      <w:rFonts w:hint="eastAsia" w:ascii="Arial Unicode MS" w:hAnsi="Arial Unicode MS" w:eastAsia="Arial Unicode MS" w:cs="Arial Unicode MS"/>
      <w:color w:val="000000"/>
      <w:sz w:val="22"/>
      <w:szCs w:val="22"/>
      <w:lang w:val="zh-TW" w:eastAsia="zh-TW" w:bidi="ar-SA"/>
    </w:rPr>
  </w:style>
  <w:style w:type="character" w:customStyle="1" w:styleId="45">
    <w:name w:val="Heading 2 Char"/>
    <w:basedOn w:val="12"/>
    <w:link w:val="3"/>
    <w:semiHidden/>
    <w:uiPriority w:val="9"/>
    <w:rPr>
      <w:rFonts w:asciiTheme="majorHAnsi" w:hAnsiTheme="majorHAnsi" w:eastAsiaTheme="majorEastAsia" w:cstheme="majorBidi"/>
      <w:b/>
      <w:bCs/>
      <w:sz w:val="32"/>
      <w:szCs w:val="32"/>
      <w:lang w:val="id-ID"/>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2.xml"/><Relationship Id="rId1" Type="http://schemas.openxmlformats.org/officeDocument/2006/relationships/styles" Target="styles.xml"/></Relationships>
</file>

<file path=word/_rels/header1.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http://schemas.openxmlformats.org/officeDocument/2006/bibliography" xmlns:b="http://schemas.openxmlformats.org/officeDocument/2006/bibliography" StyleName="APA" SelectedStyle="\APASixthEditionOfficeOnline.xsl"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C8041A1-1842-4F02-82A7-AB2FFF0616E8}">
  <ds:schemaRefs/>
</ds:datastoreItem>
</file>

<file path=docProps/app.xml><?xml version="1.0" encoding="utf-8"?>
<Properties xmlns="http://schemas.openxmlformats.org/officeDocument/2006/extended-properties" xmlns:vt="http://schemas.openxmlformats.org/officeDocument/2006/docPropsVTypes">
  <Template>Normal</Template>
  <Pages>10</Pages>
  <Words>5693</Words>
  <Characters>6585</Characters>
  <Lines>58</Lines>
  <Paragraphs>16</Paragraphs>
  <TotalTime>0</TotalTime>
  <ScaleCrop>false</ScaleCrop>
  <LinksUpToDate>false</LinksUpToDate>
  <CharactersWithSpaces>7667</CharactersWithSpaces>
  <Application>WPS Office_12.1.25869.25869_F1E327BC-269C-435d-A152-05C5408002CA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2026-01-13T00:58:00Z</dcterms:created>
  <dc:creator>olivi</dc:creator>
  <cp:lastModifiedBy>【祈祷】</cp:lastModifiedBy>
  <cp:lastPrinted>2025-11-24T17:54:00Z</cp:lastPrinted>
  <dcterms:modified xsi:type="dcterms:W3CDTF">2026-09-11T17:29:47Z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2052-12.1.25869.25869</vt:lpwstr>
  </property>
  <property fmtid="{D5CDD505-2E9C-101B-9397-08002B2CF9AE}" pid="3" name="ICV">
    <vt:lpwstr>4768037C1E5B455D84FE77A139E8236B</vt:lpwstr>
  </property>
</Properties>
</file>