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0F09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497618AE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71661D5B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29C768E1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：2026年8月6日</w:t>
      </w:r>
    </w:p>
    <w:p w14:paraId="00D5E934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0792DF1B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印尼投资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人力资源服务方案</w:t>
      </w:r>
    </w:p>
    <w:p w14:paraId="38644CC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0D18572B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0BE343C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7C9F29D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2EDC8BD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1DD4328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2FE2BA3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05370AC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(印尼盾)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6B46D4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6D59217F">
        <w:trPr>
          <w:trHeight w:val="430" w:hRule="atLeast"/>
        </w:trPr>
        <w:tc>
          <w:tcPr>
            <w:tcW w:w="555" w:type="dxa"/>
            <w:vAlign w:val="top"/>
          </w:tcPr>
          <w:p w14:paraId="5FBF91D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342F6E8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起草或审核公司人事规章制度服务×2</w:t>
            </w:r>
          </w:p>
        </w:tc>
        <w:tc>
          <w:tcPr>
            <w:tcW w:w="1050" w:type="dxa"/>
            <w:vAlign w:val="top"/>
          </w:tcPr>
          <w:p w14:paraId="463C246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 个工作日</w:t>
            </w:r>
          </w:p>
        </w:tc>
        <w:tc>
          <w:tcPr>
            <w:tcW w:w="2000" w:type="dxa"/>
            <w:vAlign w:val="top"/>
          </w:tcPr>
          <w:p w14:paraId="41DACA5A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50,000,000</w:t>
            </w:r>
          </w:p>
        </w:tc>
        <w:tc>
          <w:tcPr>
            <w:tcW w:w="3671" w:type="dxa"/>
            <w:vAlign w:val="top"/>
          </w:tcPr>
          <w:p w14:paraId="334CE8F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5E152FBE">
        <w:trPr>
          <w:trHeight w:val="430" w:hRule="atLeast"/>
        </w:trPr>
        <w:tc>
          <w:tcPr>
            <w:tcW w:w="555" w:type="dxa"/>
            <w:vAlign w:val="top"/>
          </w:tcPr>
          <w:p w14:paraId="120B549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560F846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1050" w:type="dxa"/>
            <w:vAlign w:val="top"/>
          </w:tcPr>
          <w:p w14:paraId="1F0B605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6 个工作日</w:t>
            </w:r>
          </w:p>
        </w:tc>
        <w:tc>
          <w:tcPr>
            <w:tcW w:w="2000" w:type="dxa"/>
            <w:vAlign w:val="top"/>
          </w:tcPr>
          <w:p w14:paraId="0876B77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3,000,000</w:t>
            </w:r>
          </w:p>
        </w:tc>
        <w:tc>
          <w:tcPr>
            <w:tcW w:w="3671" w:type="dxa"/>
            <w:vAlign w:val="top"/>
          </w:tcPr>
          <w:p w14:paraId="1584520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0BD68113">
        <w:trPr>
          <w:trHeight w:val="430" w:hRule="atLeast"/>
        </w:trPr>
        <w:tc>
          <w:tcPr>
            <w:tcW w:w="555" w:type="dxa"/>
            <w:vAlign w:val="top"/>
          </w:tcPr>
          <w:p w14:paraId="139DEA1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588A994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1050" w:type="dxa"/>
            <w:vAlign w:val="top"/>
          </w:tcPr>
          <w:p w14:paraId="694199B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 个工作日</w:t>
            </w:r>
          </w:p>
        </w:tc>
        <w:tc>
          <w:tcPr>
            <w:tcW w:w="2000" w:type="dxa"/>
            <w:vAlign w:val="top"/>
          </w:tcPr>
          <w:p w14:paraId="06EA7C32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12,000,000</w:t>
            </w:r>
          </w:p>
        </w:tc>
        <w:tc>
          <w:tcPr>
            <w:tcW w:w="3671" w:type="dxa"/>
            <w:vAlign w:val="top"/>
          </w:tcPr>
          <w:p w14:paraId="6D6257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</w:p>
        </w:tc>
      </w:tr>
      <w:tr w14:paraId="2C724ACE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700403DC">
            <w:pPr>
              <w:spacing w:after="0" w:line="280" w:lineRule="auto"/>
              <w:jc w:val="right"/>
            </w:pPr>
            <w:bookmarkStart w:id="0" w:name="_GoBack" w:colFirst="0" w:colLast="2"/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5671" w:type="dxa"/>
            <w:gridSpan w:val="2"/>
            <w:vAlign w:val="top"/>
          </w:tcPr>
          <w:p w14:paraId="66D0014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65,000,000</w:t>
            </w:r>
          </w:p>
        </w:tc>
      </w:tr>
      <w:bookmarkEnd w:id="0"/>
      <w:tr w14:paraId="183565B0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46D9DFE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11%</w:t>
            </w:r>
          </w:p>
        </w:tc>
        <w:tc>
          <w:tcPr>
            <w:tcW w:w="5671" w:type="dxa"/>
            <w:gridSpan w:val="2"/>
            <w:vAlign w:val="top"/>
          </w:tcPr>
          <w:p w14:paraId="121A401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7,150,000</w:t>
            </w:r>
          </w:p>
        </w:tc>
      </w:tr>
      <w:tr w14:paraId="185EB04A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0ACC11E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5671" w:type="dxa"/>
            <w:gridSpan w:val="2"/>
            <w:shd w:val="clear" w:color="auto" w:fill="F2F2F2"/>
            <w:vAlign w:val="center"/>
          </w:tcPr>
          <w:p w14:paraId="5BA7454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72,150,000</w:t>
            </w:r>
          </w:p>
        </w:tc>
      </w:tr>
    </w:tbl>
    <w:p w14:paraId="3F5AE16F">
      <w:pPr>
        <w:spacing w:after="0" w:line="280" w:lineRule="auto"/>
      </w:pPr>
    </w:p>
    <w:p w14:paraId="5A455FF1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56ABF915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以上服务报价不包括：资料快递费（国际）、交通费/差旅费、文件翻译费（如需）。</w:t>
      </w:r>
    </w:p>
    <w:p w14:paraId="4BBCB17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起草或审核公司人事规章制度服务</w:t>
      </w:r>
    </w:p>
    <w:p w14:paraId="4F838B0F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1EBBEC9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服务费</w:t>
      </w:r>
    </w:p>
    <w:p w14:paraId="7DFE294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3A5FDC1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23E8228D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增加语种翻译费</w:t>
      </w:r>
    </w:p>
    <w:p w14:paraId="5EC2C1E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超过修改次数，每 1 次修改额外收费 Rp3,000,000/次</w:t>
      </w:r>
    </w:p>
    <w:p w14:paraId="73E737D2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更新和申报劳工部系统</w:t>
      </w:r>
    </w:p>
    <w:p w14:paraId="48B70B2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71AEB0DF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42F181A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1747177C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官费（看情况）</w:t>
      </w:r>
    </w:p>
    <w:p w14:paraId="124EC49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起草或审核劳动合同服务</w:t>
      </w:r>
    </w:p>
    <w:p w14:paraId="58C4EDD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4F61F04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服务费</w:t>
      </w:r>
    </w:p>
    <w:p w14:paraId="6F000FB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7036644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112815D8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公证费（如需）</w:t>
      </w:r>
    </w:p>
    <w:p w14:paraId="6A82649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商务谈判陪同费</w:t>
      </w:r>
    </w:p>
    <w:p w14:paraId="0A28663C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文件翻译费（如需）</w:t>
      </w:r>
    </w:p>
    <w:p w14:paraId="67922AB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文件打印费</w:t>
      </w:r>
    </w:p>
    <w:p w14:paraId="54B4494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签约陪同费</w:t>
      </w:r>
    </w:p>
    <w:p w14:paraId="2EE9A252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Jabodetabek 大雅加达区外的差旅费（住宿费、交通费、顾问补贴）</w:t>
      </w:r>
    </w:p>
    <w:p w14:paraId="0E4CB00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对于大雅加达区外的地址，定价之前需要了解标的公司的地址</w:t>
      </w:r>
    </w:p>
    <w:p w14:paraId="7A77B0A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如果服务执行中，甲方（客户）需要乙方（律所）陪同客户出差/考察，则另收额外的差旅费</w:t>
      </w:r>
    </w:p>
    <w:p w14:paraId="2B1B81E7">
      <w:pPr>
        <w:spacing w:before="100" w:after="0" w:line="280" w:lineRule="auto"/>
      </w:pPr>
    </w:p>
    <w:p w14:paraId="59498373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673CEE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在发票开具后 5 个工作日内支付。</w:t>
      </w:r>
    </w:p>
    <w:p w14:paraId="425AE1AB">
      <w:pPr>
        <w:spacing w:after="0" w:line="280" w:lineRule="auto"/>
      </w:pPr>
    </w:p>
    <w:p w14:paraId="7C2BB087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13D832EB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62611985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24BDA80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46198B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172C2F3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255B087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440B824E">
        <w:trPr>
          <w:trHeight w:val="430" w:hRule="atLeast"/>
        </w:trPr>
        <w:tc>
          <w:tcPr>
            <w:tcW w:w="555" w:type="dxa"/>
            <w:vAlign w:val="top"/>
          </w:tcPr>
          <w:p w14:paraId="769CC8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21D73E1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</w:t>
            </w:r>
          </w:p>
        </w:tc>
        <w:tc>
          <w:tcPr>
            <w:tcW w:w="3635" w:type="dxa"/>
            <w:vAlign w:val="top"/>
          </w:tcPr>
          <w:p w14:paraId="327E2D9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第五步：进行修改（3 个工作日）</w:t>
            </w:r>
          </w:p>
          <w:p w14:paraId="6F1C84F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3500" w:type="dxa"/>
            <w:vAlign w:val="top"/>
          </w:tcPr>
          <w:p w14:paraId="6AEB8FF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公司人事规章制度</w:t>
            </w:r>
          </w:p>
          <w:p w14:paraId="51C7C40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公司人事规章制度备案审批批文</w:t>
            </w:r>
          </w:p>
        </w:tc>
      </w:tr>
      <w:tr w14:paraId="171573BE">
        <w:trPr>
          <w:trHeight w:val="430" w:hRule="atLeast"/>
        </w:trPr>
        <w:tc>
          <w:tcPr>
            <w:tcW w:w="555" w:type="dxa"/>
            <w:vAlign w:val="top"/>
          </w:tcPr>
          <w:p w14:paraId="1D39DB0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097E2B3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3635" w:type="dxa"/>
            <w:vAlign w:val="top"/>
          </w:tcPr>
          <w:p w14:paraId="3EB49A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第二步：在劳工部系统上更新员工的信息（5 个工作日）</w:t>
            </w:r>
          </w:p>
          <w:p w14:paraId="165ACE4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第三步：在劳工部系统上进行申报（1 个工作日）</w:t>
            </w:r>
          </w:p>
        </w:tc>
        <w:tc>
          <w:tcPr>
            <w:tcW w:w="3500" w:type="dxa"/>
            <w:vAlign w:val="top"/>
          </w:tcPr>
          <w:p w14:paraId="4317874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劳工部登记申报凭证</w:t>
            </w:r>
          </w:p>
        </w:tc>
      </w:tr>
      <w:tr w14:paraId="58D2D3E9">
        <w:trPr>
          <w:trHeight w:val="430" w:hRule="atLeast"/>
        </w:trPr>
        <w:tc>
          <w:tcPr>
            <w:tcW w:w="555" w:type="dxa"/>
            <w:vAlign w:val="top"/>
          </w:tcPr>
          <w:p w14:paraId="73DA959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39E8972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3635" w:type="dxa"/>
            <w:vAlign w:val="top"/>
          </w:tcPr>
          <w:p w14:paraId="1F9812A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第六步：进行修改</w:t>
            </w:r>
          </w:p>
          <w:p w14:paraId="02C8DBD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第七步：交付合同</w:t>
            </w:r>
          </w:p>
        </w:tc>
        <w:tc>
          <w:tcPr>
            <w:tcW w:w="3500" w:type="dxa"/>
            <w:vAlign w:val="top"/>
          </w:tcPr>
          <w:p w14:paraId="7B9F6E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合同草稿</w:t>
            </w:r>
          </w:p>
        </w:tc>
      </w:tr>
    </w:tbl>
    <w:p w14:paraId="5B438EAC">
      <w:pPr>
        <w:spacing w:after="0" w:line="280" w:lineRule="auto"/>
      </w:pPr>
    </w:p>
    <w:p w14:paraId="2BD09B23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5E17DDC2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4B5B75C3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4BB646A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1D5D504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4A440B0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0C0FA031">
        <w:trPr>
          <w:trHeight w:val="430" w:hRule="atLeast"/>
        </w:trPr>
        <w:tc>
          <w:tcPr>
            <w:tcW w:w="555" w:type="dxa"/>
            <w:vAlign w:val="top"/>
          </w:tcPr>
          <w:p w14:paraId="53EC808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7CF342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</w:t>
            </w:r>
          </w:p>
        </w:tc>
        <w:tc>
          <w:tcPr>
            <w:tcW w:w="6835" w:type="dxa"/>
            <w:vAlign w:val="top"/>
          </w:tcPr>
          <w:p w14:paraId="442660E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16. 薪资结构声明函（律所提供）</w:t>
            </w:r>
          </w:p>
          <w:p w14:paraId="0D1126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17. 分公司或业务经营区域声明函（律所提供）</w:t>
            </w:r>
          </w:p>
          <w:p w14:paraId="61DBE5E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18. 公司未设立工会声明函（律所提供）</w:t>
            </w:r>
          </w:p>
        </w:tc>
      </w:tr>
      <w:tr w14:paraId="2D79271C">
        <w:trPr>
          <w:trHeight w:val="430" w:hRule="atLeast"/>
        </w:trPr>
        <w:tc>
          <w:tcPr>
            <w:tcW w:w="555" w:type="dxa"/>
            <w:vAlign w:val="top"/>
          </w:tcPr>
          <w:p w14:paraId="658D90D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4F4A86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6835" w:type="dxa"/>
            <w:vAlign w:val="top"/>
          </w:tcPr>
          <w:p w14:paraId="740567F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员工的最低工资和最高工资</w:t>
            </w:r>
          </w:p>
          <w:p w14:paraId="5508E4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NPP 公司社保号码</w:t>
            </w:r>
          </w:p>
          <w:p w14:paraId="293E5B7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5BCE9F24">
        <w:trPr>
          <w:trHeight w:val="430" w:hRule="atLeast"/>
        </w:trPr>
        <w:tc>
          <w:tcPr>
            <w:tcW w:w="555" w:type="dxa"/>
            <w:vAlign w:val="top"/>
          </w:tcPr>
          <w:p w14:paraId="42D4D8A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0613960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6835" w:type="dxa"/>
            <w:vAlign w:val="top"/>
          </w:tcPr>
          <w:p w14:paraId="2062644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录用通知书（如有）</w:t>
            </w:r>
          </w:p>
          <w:p w14:paraId="76E3555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需要审核的合同（如有）</w:t>
            </w:r>
          </w:p>
          <w:p w14:paraId="5F28DAC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雇主的公司商业登记证（如有）</w:t>
            </w:r>
          </w:p>
        </w:tc>
      </w:tr>
    </w:tbl>
    <w:p w14:paraId="7556D30A">
      <w:pPr>
        <w:spacing w:before="80"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以上资料以实际办理时所需为准。</w:t>
      </w:r>
    </w:p>
    <w:p w14:paraId="2A536E8E">
      <w:pPr>
        <w:spacing w:before="120" w:after="0" w:line="280" w:lineRule="auto"/>
      </w:pPr>
    </w:p>
    <w:p w14:paraId="0594A02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所有款项汇到指定的银行账户，银行账户信息如下：</w:t>
      </w:r>
    </w:p>
    <w:p w14:paraId="28A7A85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银行名称 Nama Bank：BCA (BANK CENTRAL ASIA)</w:t>
      </w:r>
    </w:p>
    <w:p w14:paraId="57A43413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银行账号 No. Rek：6802 044 409</w:t>
      </w:r>
    </w:p>
    <w:p w14:paraId="32929BFD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国际银行代码 Swift Code：CENAIDJAXXX</w:t>
      </w:r>
    </w:p>
    <w:p w14:paraId="3FC2BEA4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账号名称 Atas Nama：PT DEIN TALENT SOLUTIONS</w:t>
      </w:r>
    </w:p>
    <w:p w14:paraId="522BC6AF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分行名称 Nama Cabang：BCA KCU BINTARO</w:t>
      </w:r>
    </w:p>
    <w:p w14:paraId="73C6CEB5">
      <w:pPr>
        <w:spacing w:before="40" w:after="0" w:line="280" w:lineRule="auto"/>
      </w:pPr>
    </w:p>
    <w:p w14:paraId="44F582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本公司应对客户提供的纸质或电子版的证件、资料负有妥善保管和保密义务，不得将上述秘密泄露给任何第三方或用于其他用途。</w:t>
      </w:r>
    </w:p>
    <w:p w14:paraId="4B6FDA7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01D4B40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</w:pPr>
          </w:p>
        </w:tc>
      </w:tr>
    </w:tbl>
    <w:p w14:paraId="3817CB5C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17D55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23495</wp:posOffset>
          </wp:positionH>
          <wp:positionV relativeFrom="paragraph">
            <wp:posOffset>65405</wp:posOffset>
          </wp:positionV>
          <wp:extent cx="1177290" cy="1160780"/>
          <wp:effectExtent l="0" t="0" r="0" b="0"/>
          <wp:wrapNone/>
          <wp:docPr id="3" name="图片 3" descr="bbbfbf875acb8be07246303edde3cb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bbbfbf875acb8be07246303edde3cb2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7290" cy="1160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>PT</w:t>
    </w:r>
    <w:r>
      <w:rPr>
        <w:rFonts w:hint="default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 xml:space="preserve"> DEIN TALENT SOLUTIONS</w:t>
    </w:r>
  </w:p>
  <w:p w14:paraId="36F652DB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OFFICE TOWER 3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 xml:space="preserve"> </w:t>
    </w: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CIPUTRA INTERNATIONAL LT.5</w:t>
    </w:r>
  </w:p>
  <w:p w14:paraId="2FF0CB3F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JL. LINGKAR LUAR BARAT BLOK A NO.1JAKARTA BARAT II74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>0</w:t>
    </w:r>
  </w:p>
  <w:p w14:paraId="7E5D0CCD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59264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30995A74"/>
    <w:rsid w:val="31817E9E"/>
    <w:rsid w:val="31B86B15"/>
    <w:rsid w:val="36CC1840"/>
    <w:rsid w:val="3ACB7C1F"/>
    <w:rsid w:val="3AEB62F2"/>
    <w:rsid w:val="3B42554A"/>
    <w:rsid w:val="3B7B68CC"/>
    <w:rsid w:val="3DD94C85"/>
    <w:rsid w:val="3EC9243F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F1B94F"/>
    <w:rsid w:val="5E1D09D0"/>
    <w:rsid w:val="5E7C22F4"/>
    <w:rsid w:val="608B23E6"/>
    <w:rsid w:val="618C45B4"/>
    <w:rsid w:val="62034376"/>
    <w:rsid w:val="620B2291"/>
    <w:rsid w:val="63201AF6"/>
    <w:rsid w:val="635C20CB"/>
    <w:rsid w:val="65354B2E"/>
    <w:rsid w:val="67BF758F"/>
    <w:rsid w:val="68F87327"/>
    <w:rsid w:val="694D610D"/>
    <w:rsid w:val="699975D9"/>
    <w:rsid w:val="6AAA0A08"/>
    <w:rsid w:val="6ADF11D7"/>
    <w:rsid w:val="6C0A7533"/>
    <w:rsid w:val="6D08089B"/>
    <w:rsid w:val="6D2B3276"/>
    <w:rsid w:val="6D928983"/>
    <w:rsid w:val="6DA31384"/>
    <w:rsid w:val="6F23736B"/>
    <w:rsid w:val="70FB4485"/>
    <w:rsid w:val="73073E7D"/>
    <w:rsid w:val="7313696E"/>
    <w:rsid w:val="74047794"/>
    <w:rsid w:val="75391269"/>
    <w:rsid w:val="75D90501"/>
    <w:rsid w:val="75F6721C"/>
    <w:rsid w:val="766E3CB5"/>
    <w:rsid w:val="76EFE9EB"/>
    <w:rsid w:val="77CF815D"/>
    <w:rsid w:val="78EC4051"/>
    <w:rsid w:val="793D4655"/>
    <w:rsid w:val="799A617B"/>
    <w:rsid w:val="7B7140CA"/>
    <w:rsid w:val="7B7F5587"/>
    <w:rsid w:val="7D1E5E3A"/>
    <w:rsid w:val="7D9F6B0E"/>
    <w:rsid w:val="7E86468E"/>
    <w:rsid w:val="7EFF68D4"/>
    <w:rsid w:val="7FF7552A"/>
    <w:rsid w:val="97DF8C8D"/>
    <w:rsid w:val="9BFE3E85"/>
    <w:rsid w:val="ADB7D48D"/>
    <w:rsid w:val="AFBD0ADE"/>
    <w:rsid w:val="BBFFCF35"/>
    <w:rsid w:val="BFDF36D4"/>
    <w:rsid w:val="BFFB71FD"/>
    <w:rsid w:val="C6F595B5"/>
    <w:rsid w:val="DCBCC1C9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AFCF7C"/>
    <w:rsid w:val="FBE6483A"/>
    <w:rsid w:val="FD3A3C1A"/>
    <w:rsid w:val="FEBF4740"/>
    <w:rsid w:val="FFAF6A72"/>
    <w:rsid w:val="FFEDA40A"/>
    <w:rsid w:val="FFFB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5693</Words>
  <Characters>6585</Characters>
  <Lines>58</Lines>
  <Paragraphs>16</Paragraphs>
  <TotalTime>4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2026-01-13T19:58:00Z</dcterms:created>
  <dc:creator>olivi</dc:creator>
  <cp:lastModifiedBy>【祈祷】</cp:lastModifiedBy>
  <cp:lastPrinted>2025-11-25T12:54:00Z</cp:lastPrinted>
  <dcterms:modified xsi:type="dcterms:W3CDTF">2026-08-10T11:23:27Z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