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63583F">
      <w:pPr>
        <w:spacing w:after="0" w:line="280" w:lineRule="auto"/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公司名称：</w:t>
      </w:r>
    </w:p>
    <w:p w14:paraId="62A4CEBA">
      <w:pPr>
        <w:spacing w:after="0" w:line="280" w:lineRule="auto"/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联系人  ：</w:t>
      </w:r>
    </w:p>
    <w:p w14:paraId="7D166A58">
      <w:pPr>
        <w:spacing w:after="0" w:line="280" w:lineRule="auto"/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联系方式：</w:t>
      </w:r>
    </w:p>
    <w:p w14:paraId="2C375849">
      <w:pPr>
        <w:spacing w:after="0" w:line="280" w:lineRule="auto"/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报价日期：2026年9月11日</w:t>
      </w:r>
    </w:p>
    <w:p w14:paraId="384D2EB7">
      <w:pPr>
        <w:spacing w:after="0" w:line="280" w:lineRule="auto"/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合同号  ：</w:t>
      </w:r>
    </w:p>
    <w:p w14:paraId="028C9317">
      <w:pPr>
        <w:pBdr>
          <w:bottom w:val="single" w:color="4472C4" w:sz="4" w:space="1"/>
        </w:pBdr>
        <w:spacing w:before="200" w:after="280" w:line="280" w:lineRule="auto"/>
        <w:ind w:left="936" w:right="936"/>
        <w:jc w:val="center"/>
      </w:pPr>
      <w:r>
        <w:rPr>
          <w:rFonts w:hint="eastAsia" w:ascii="FangSong" w:hAnsi="FangSong" w:eastAsia="FangSong" w:cs="FangSong"/>
          <w:b/>
          <w:bCs/>
          <w:color w:val="4472C4"/>
          <w:sz w:val="38"/>
          <w:szCs w:val="38"/>
          <w:lang w:val="en-US" w:eastAsia="zh-CN"/>
        </w:rPr>
        <w:t>泰国公司注册</w:t>
      </w:r>
      <w:r>
        <w:rPr>
          <w:rFonts w:hint="eastAsia" w:ascii="FangSong" w:hAnsi="FangSong" w:eastAsia="FangSong" w:cs="FangSong"/>
          <w:b/>
          <w:bCs/>
          <w:color w:val="4472C4"/>
          <w:sz w:val="36"/>
          <w:szCs w:val="36"/>
          <w:lang w:val="en-US" w:eastAsia="zh-CN"/>
        </w:rPr>
        <w:t>服务方案</w:t>
      </w:r>
    </w:p>
    <w:p w14:paraId="6F5F62D2">
      <w:pPr>
        <w:spacing w:after="0" w:line="280" w:lineRule="auto"/>
      </w:pPr>
      <w:r>
        <w:rPr>
          <w:rFonts w:hint="eastAsia" w:ascii="FangSong" w:hAnsi="FangSong" w:eastAsia="FangSong" w:cs="FangSong"/>
          <w:b/>
          <w:bCs/>
          <w:color w:val="000000"/>
          <w:sz w:val="28"/>
          <w:szCs w:val="28"/>
          <w:lang w:val="en-US" w:eastAsia="zh-CN"/>
        </w:rPr>
        <w:t>1.服务内容</w:t>
      </w:r>
    </w:p>
    <w:tbl>
      <w:tblPr>
        <w:tblStyle w:val="11"/>
        <w:tblW w:w="10034" w:type="dxa"/>
        <w:tblInd w:w="-43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60" w:type="dxa"/>
          <w:left w:w="108" w:type="dxa"/>
          <w:bottom w:w="60" w:type="dxa"/>
          <w:right w:w="108" w:type="dxa"/>
        </w:tblCellMar>
      </w:tblPr>
      <w:tblGrid>
        <w:gridCol w:w="431"/>
        <w:gridCol w:w="2714"/>
        <w:gridCol w:w="765"/>
        <w:gridCol w:w="1503"/>
        <w:gridCol w:w="4621"/>
      </w:tblGrid>
      <w:tr w14:paraId="3C9FFE2A">
        <w:trPr>
          <w:trHeight w:val="564" w:hRule="atLeast"/>
        </w:trPr>
        <w:tc>
          <w:tcPr>
            <w:tcW w:w="431" w:type="dxa"/>
            <w:shd w:val="clear" w:color="auto" w:fill="BDD6EE"/>
            <w:vAlign w:val="center"/>
          </w:tcPr>
          <w:p w14:paraId="2A66276D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序号</w:t>
            </w:r>
          </w:p>
        </w:tc>
        <w:tc>
          <w:tcPr>
            <w:tcW w:w="2714" w:type="dxa"/>
            <w:shd w:val="clear" w:color="auto" w:fill="BDD6EE"/>
            <w:vAlign w:val="center"/>
          </w:tcPr>
          <w:p w14:paraId="4BF9B39C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服务内容</w:t>
            </w:r>
          </w:p>
        </w:tc>
        <w:tc>
          <w:tcPr>
            <w:tcW w:w="765" w:type="dxa"/>
            <w:shd w:val="clear" w:color="auto" w:fill="BDD6EE"/>
            <w:vAlign w:val="center"/>
          </w:tcPr>
          <w:p w14:paraId="3C31F6A7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数量</w:t>
            </w:r>
          </w:p>
        </w:tc>
        <w:tc>
          <w:tcPr>
            <w:tcW w:w="1503" w:type="dxa"/>
            <w:shd w:val="clear" w:color="auto" w:fill="BDD6EE"/>
            <w:vAlign w:val="center"/>
          </w:tcPr>
          <w:p w14:paraId="3C6D7499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价格</w:t>
            </w:r>
          </w:p>
          <w:p w14:paraId="2945F78B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(泰铢)</w:t>
            </w:r>
          </w:p>
        </w:tc>
        <w:tc>
          <w:tcPr>
            <w:tcW w:w="4621" w:type="dxa"/>
            <w:shd w:val="clear" w:color="auto" w:fill="BDD6EE"/>
            <w:vAlign w:val="center"/>
          </w:tcPr>
          <w:p w14:paraId="3DABFCB5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备注</w:t>
            </w:r>
          </w:p>
        </w:tc>
      </w:tr>
      <w:tr w14:paraId="191B5210">
        <w:trPr>
          <w:trHeight w:val="430" w:hRule="atLeast"/>
        </w:trPr>
        <w:tc>
          <w:tcPr>
            <w:tcW w:w="431" w:type="dxa"/>
            <w:vAlign w:val="top"/>
          </w:tcPr>
          <w:p w14:paraId="572AEB92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2714" w:type="dxa"/>
            <w:vAlign w:val="top"/>
          </w:tcPr>
          <w:p w14:paraId="523F5D93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有限责任公司注册</w:t>
            </w:r>
          </w:p>
        </w:tc>
        <w:tc>
          <w:tcPr>
            <w:tcW w:w="765" w:type="dxa"/>
            <w:vAlign w:val="top"/>
          </w:tcPr>
          <w:p w14:paraId="35AE4BAC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</w:t>
            </w:r>
          </w:p>
        </w:tc>
        <w:tc>
          <w:tcPr>
            <w:tcW w:w="1503" w:type="dxa"/>
            <w:vAlign w:val="top"/>
          </w:tcPr>
          <w:p w14:paraId="1A901252">
            <w:pPr>
              <w:spacing w:after="0" w:line="28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12,159</w:t>
            </w:r>
          </w:p>
        </w:tc>
        <w:tc>
          <w:tcPr>
            <w:tcW w:w="4621" w:type="dxa"/>
            <w:vAlign w:val="top"/>
          </w:tcPr>
          <w:p w14:paraId="2DF9F28F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泰国有限责任公司是本地及外国投资者最常采用的企业形式。根据《外商经营法》，从事负面清单行业的外资持股不得超过49%，泰方至少持股51%，可通过申请FBL外商经营许可证或BOI实现100%持股。首次注册至少需2名自然人股东、1名董事（股东可兼任董事）。注册资本至少100万泰铢（约20万人民币），第一次实缴须不低于注册资本的25%，并在一年内完成。公司地址可用虚拟地址或共享办公室，但注册公司、增值税、社保对地址文件要求不同，需与房东提前确认。还需注意：泰国股东需提供3个月银行对账单；董事若尚未入境泰国，需先通过DBD手机App完成身份认证；并需提供一个泰国手机号码用于接收验证短信。</w:t>
            </w:r>
          </w:p>
        </w:tc>
      </w:tr>
      <w:tr w14:paraId="31E4A97C">
        <w:trPr>
          <w:trHeight w:val="430" w:hRule="atLeast"/>
        </w:trPr>
        <w:tc>
          <w:tcPr>
            <w:tcW w:w="431" w:type="dxa"/>
            <w:vAlign w:val="top"/>
          </w:tcPr>
          <w:p w14:paraId="6E5CF3DE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</w:t>
            </w:r>
          </w:p>
        </w:tc>
        <w:tc>
          <w:tcPr>
            <w:tcW w:w="2714" w:type="dxa"/>
            <w:vAlign w:val="top"/>
          </w:tcPr>
          <w:p w14:paraId="0D54ED76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商务签</w:t>
            </w:r>
          </w:p>
        </w:tc>
        <w:tc>
          <w:tcPr>
            <w:tcW w:w="765" w:type="dxa"/>
            <w:vAlign w:val="top"/>
          </w:tcPr>
          <w:p w14:paraId="430EB96D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1503" w:type="dxa"/>
            <w:vAlign w:val="top"/>
          </w:tcPr>
          <w:p w14:paraId="5B4A42DA">
            <w:pPr>
              <w:spacing w:after="0" w:line="28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3,040</w:t>
            </w:r>
          </w:p>
        </w:tc>
        <w:tc>
          <w:tcPr>
            <w:tcW w:w="4621" w:type="dxa"/>
            <w:vAlign w:val="top"/>
          </w:tcPr>
          <w:p w14:paraId="503DE355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商务签证（Non-B）适用于赴泰国进行短期商务活动的外籍人士，如商务考察、市场调研、参加会议。持此签证入境者不得在泰国从事任何领取工资或报酬的工作，如需工作必须另行申请工作签证。该签证分为两类：（1）单次入境，只能入境1次，每次停留不超过90天，入境时需随身携带至少20,000泰铢现金；（2）多次入境，可多次入境泰国，每次停留不超过90天，入境时需随身携带至少40,000泰铢现金。办理时间为8-15个工作日，视领事馆审核进度而定。</w:t>
            </w:r>
          </w:p>
        </w:tc>
      </w:tr>
      <w:tr w14:paraId="2BD3263D">
        <w:trPr>
          <w:trHeight w:val="430" w:hRule="atLeast"/>
        </w:trPr>
        <w:tc>
          <w:tcPr>
            <w:tcW w:w="431" w:type="dxa"/>
            <w:vAlign w:val="top"/>
          </w:tcPr>
          <w:p w14:paraId="3BD4FDA1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</w:t>
            </w:r>
          </w:p>
        </w:tc>
        <w:tc>
          <w:tcPr>
            <w:tcW w:w="2714" w:type="dxa"/>
            <w:vAlign w:val="top"/>
          </w:tcPr>
          <w:p w14:paraId="215E3AFA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生产许可证</w:t>
            </w:r>
          </w:p>
        </w:tc>
        <w:tc>
          <w:tcPr>
            <w:tcW w:w="765" w:type="dxa"/>
            <w:vAlign w:val="top"/>
          </w:tcPr>
          <w:p w14:paraId="4018DCE8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</w:t>
            </w:r>
          </w:p>
        </w:tc>
        <w:tc>
          <w:tcPr>
            <w:tcW w:w="1503" w:type="dxa"/>
            <w:vAlign w:val="top"/>
          </w:tcPr>
          <w:p w14:paraId="6B7E2182">
            <w:pPr>
              <w:spacing w:after="0" w:line="28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121,588</w:t>
            </w:r>
          </w:p>
        </w:tc>
        <w:tc>
          <w:tcPr>
            <w:tcW w:w="4621" w:type="dxa"/>
            <w:vAlign w:val="top"/>
          </w:tcPr>
          <w:p w14:paraId="30BA6C5C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生产许可证（Ror Ngor. 4）由工业工程部或省级工业办公室颁发，取得后方可正式开工生产。根据最新《工厂法》，工厂分为三类：第一类小型工厂（机械设备功率不超过50马力/员工不超过50人）无需许可证；第二类中型工厂（50-75马力机械设备）无需许可证，但开工前须向主管部门申报；第三类大型工厂或污染工厂（机械功率&gt;75马力或工人数量&gt;75人）必须在设立前取得生产许可证。无证经营将面临监禁及数十万泰铢的罚款。许可证永久有效，但需每年缴纳费用。若新增机械设备超出原许可证规定范围，须提交工厂扩建申请；取得许可证后通常须在180天内开工，如无法按期开工需提前60天申请延期。</w:t>
            </w:r>
          </w:p>
        </w:tc>
      </w:tr>
      <w:tr w14:paraId="468B62E9">
        <w:trPr>
          <w:trHeight w:val="430" w:hRule="atLeast"/>
        </w:trPr>
        <w:tc>
          <w:tcPr>
            <w:tcW w:w="431" w:type="dxa"/>
            <w:vAlign w:val="top"/>
          </w:tcPr>
          <w:p w14:paraId="3C8BDD02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</w:p>
        </w:tc>
        <w:tc>
          <w:tcPr>
            <w:tcW w:w="3479" w:type="dxa"/>
            <w:gridSpan w:val="2"/>
            <w:vAlign w:val="center"/>
          </w:tcPr>
          <w:p w14:paraId="72806478">
            <w:pPr>
              <w:spacing w:after="0" w:line="28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小计</w:t>
            </w:r>
          </w:p>
        </w:tc>
        <w:tc>
          <w:tcPr>
            <w:tcW w:w="6124" w:type="dxa"/>
            <w:gridSpan w:val="2"/>
            <w:vAlign w:val="center"/>
          </w:tcPr>
          <w:p w14:paraId="242EB1E9">
            <w:pPr>
              <w:spacing w:after="0" w:line="280" w:lineRule="auto"/>
              <w:jc w:val="left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136,787</w:t>
            </w:r>
          </w:p>
        </w:tc>
      </w:tr>
      <w:tr w14:paraId="4192EB25">
        <w:trPr>
          <w:trHeight w:val="430" w:hRule="atLeast"/>
        </w:trPr>
        <w:tc>
          <w:tcPr>
            <w:tcW w:w="3910" w:type="dxa"/>
            <w:gridSpan w:val="3"/>
            <w:vAlign w:val="center"/>
          </w:tcPr>
          <w:p w14:paraId="1568B1E4">
            <w:pPr>
              <w:spacing w:after="0" w:line="28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增值税 7%（</w:t>
            </w:r>
            <w:r>
              <w:rPr>
                <w:rFonts w:hint="eastAsia" w:ascii="仿宋" w:hAnsi="仿宋" w:eastAsia="仿宋" w:cs="仿宋"/>
                <w:sz w:val="16"/>
                <w:szCs w:val="16"/>
                <w:lang w:val="en-US" w:eastAsia="zh-CN"/>
              </w:rPr>
              <w:t>以开发票时泰国现行税率为准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）</w:t>
            </w:r>
          </w:p>
        </w:tc>
        <w:tc>
          <w:tcPr>
            <w:tcW w:w="6124" w:type="dxa"/>
            <w:gridSpan w:val="2"/>
            <w:vAlign w:val="center"/>
          </w:tcPr>
          <w:p w14:paraId="00E96D5B">
            <w:pPr>
              <w:spacing w:after="0" w:line="280" w:lineRule="auto"/>
              <w:jc w:val="left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9,575</w:t>
            </w:r>
          </w:p>
        </w:tc>
      </w:tr>
      <w:tr w14:paraId="38465DE8">
        <w:trPr>
          <w:trHeight w:val="430" w:hRule="atLeast"/>
        </w:trPr>
        <w:tc>
          <w:tcPr>
            <w:tcW w:w="3910" w:type="dxa"/>
            <w:gridSpan w:val="3"/>
            <w:vAlign w:val="center"/>
          </w:tcPr>
          <w:p w14:paraId="3D2C4AB8">
            <w:pPr>
              <w:spacing w:after="0" w:line="28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预扣税 3%</w:t>
            </w:r>
          </w:p>
        </w:tc>
        <w:tc>
          <w:tcPr>
            <w:tcW w:w="6124" w:type="dxa"/>
            <w:gridSpan w:val="2"/>
            <w:vAlign w:val="center"/>
          </w:tcPr>
          <w:p w14:paraId="55CBF1FE">
            <w:pPr>
              <w:spacing w:after="0" w:line="280" w:lineRule="auto"/>
              <w:jc w:val="left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-4,104</w:t>
            </w:r>
          </w:p>
        </w:tc>
      </w:tr>
      <w:tr w14:paraId="31AAF029">
        <w:trPr>
          <w:trHeight w:val="430" w:hRule="atLeast"/>
        </w:trPr>
        <w:tc>
          <w:tcPr>
            <w:tcW w:w="3910" w:type="dxa"/>
            <w:gridSpan w:val="3"/>
            <w:vAlign w:val="center"/>
          </w:tcPr>
          <w:p w14:paraId="278D85B7">
            <w:pPr>
              <w:spacing w:after="0" w:line="28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含税总计</w:t>
            </w:r>
          </w:p>
        </w:tc>
        <w:tc>
          <w:tcPr>
            <w:tcW w:w="6124" w:type="dxa"/>
            <w:gridSpan w:val="2"/>
            <w:shd w:val="clear" w:color="auto" w:fill="F2F2F2"/>
            <w:vAlign w:val="center"/>
          </w:tcPr>
          <w:p w14:paraId="04B4EA75">
            <w:pPr>
              <w:spacing w:after="0" w:line="280" w:lineRule="auto"/>
              <w:jc w:val="left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142,258</w:t>
            </w:r>
          </w:p>
        </w:tc>
      </w:tr>
    </w:tbl>
    <w:p w14:paraId="38A7BF8C">
      <w:pPr>
        <w:spacing w:after="0" w:line="280" w:lineRule="auto"/>
      </w:pPr>
    </w:p>
    <w:p w14:paraId="18CD2ACC">
      <w:pPr>
        <w:spacing w:after="0" w:line="280" w:lineRule="auto"/>
      </w:pPr>
      <w:r>
        <w:rPr>
          <w:rFonts w:hint="eastAsia" w:ascii="FangSong" w:hAnsi="FangSong" w:eastAsia="FangSong" w:cs="FangSong"/>
          <w:b/>
          <w:bCs/>
          <w:sz w:val="24"/>
          <w:szCs w:val="24"/>
          <w:lang w:val="en-US" w:eastAsia="zh-CN"/>
        </w:rPr>
        <w:t>*备注：</w:t>
      </w:r>
    </w:p>
    <w:p w14:paraId="4FC9F8DA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以上服务报价不包括：</w:t>
      </w:r>
    </w:p>
    <w:p w14:paraId="4FF4B0AD">
      <w:pPr>
        <w:spacing w:after="0" w:line="280" w:lineRule="auto"/>
        <w:ind w:left="72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- 增值税；</w:t>
      </w:r>
    </w:p>
    <w:p w14:paraId="23C18F45">
      <w:pPr>
        <w:spacing w:after="0" w:line="280" w:lineRule="auto"/>
        <w:ind w:left="72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- 资料快递费；</w:t>
      </w:r>
    </w:p>
    <w:p w14:paraId="39F86C7C">
      <w:pPr>
        <w:spacing w:after="0" w:line="280" w:lineRule="auto"/>
        <w:ind w:left="72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- 差旅费/考察费；</w:t>
      </w:r>
    </w:p>
    <w:p w14:paraId="6943DCFE">
      <w:pPr>
        <w:spacing w:after="0" w:line="280" w:lineRule="auto"/>
        <w:ind w:left="72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- 文件翻译费。</w:t>
      </w:r>
    </w:p>
    <w:p w14:paraId="6C6323ED">
      <w:pPr>
        <w:spacing w:before="40"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1. 有限责任公司注册</w:t>
      </w:r>
    </w:p>
    <w:p w14:paraId="3B883333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费用包含：</w:t>
      </w:r>
    </w:p>
    <w:p w14:paraId="6EFFEA45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山海图服务费</w:t>
      </w:r>
    </w:p>
    <w:p w14:paraId="46D5B6A3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官费</w:t>
      </w:r>
    </w:p>
    <w:p w14:paraId="3A96A382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费用不含：</w:t>
      </w:r>
    </w:p>
    <w:p w14:paraId="5D72EA77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泰国手机号码办理费用（5000泰铢，包含5个月话费）</w:t>
      </w:r>
    </w:p>
    <w:p w14:paraId="09465C17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备注：</w:t>
      </w:r>
    </w:p>
    <w:p w14:paraId="60C3078B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本报价已包含官费。办理时间为10个工作日，不含收集材料、客户签字盖章反馈及文件邮寄时间。</w:t>
      </w:r>
    </w:p>
    <w:p w14:paraId="235252BD">
      <w:pPr>
        <w:spacing w:before="40"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2. 商务签</w:t>
      </w:r>
    </w:p>
    <w:p w14:paraId="42A0FE17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费用包含：</w:t>
      </w:r>
    </w:p>
    <w:p w14:paraId="66F99810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山海图服务费</w:t>
      </w:r>
    </w:p>
    <w:p w14:paraId="7D09D75E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文件审核费</w:t>
      </w:r>
    </w:p>
    <w:p w14:paraId="2B00E908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费用不含：</w:t>
      </w:r>
    </w:p>
    <w:p w14:paraId="6AE3CAA7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官费</w:t>
      </w:r>
    </w:p>
    <w:p w14:paraId="4ADE3E5B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泰国公证费</w:t>
      </w:r>
    </w:p>
    <w:p w14:paraId="5EE76B34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帮提供返程机票（如需，1000泰铢）</w:t>
      </w:r>
    </w:p>
    <w:p w14:paraId="3C214840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备注：</w:t>
      </w:r>
    </w:p>
    <w:p w14:paraId="4E95EAE0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公司文件需董事蓝色笔签字并盖公章，个人文件只需蓝色笔签字。</w:t>
      </w:r>
    </w:p>
    <w:p w14:paraId="41A939F1">
      <w:pPr>
        <w:spacing w:before="40"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3. 生产许可证</w:t>
      </w:r>
    </w:p>
    <w:p w14:paraId="736447B9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费用包含：</w:t>
      </w:r>
    </w:p>
    <w:p w14:paraId="36E09C3E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山海图服务费</w:t>
      </w:r>
    </w:p>
    <w:p w14:paraId="53CD1534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费用不含：</w:t>
      </w:r>
    </w:p>
    <w:p w14:paraId="6CC1F450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官费（3000-145000泰铢）</w:t>
      </w:r>
    </w:p>
    <w:p w14:paraId="482B229B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加急费</w:t>
      </w:r>
    </w:p>
    <w:p w14:paraId="34D48B9A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工程师费用</w:t>
      </w:r>
    </w:p>
    <w:p w14:paraId="404B1924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备注：</w:t>
      </w:r>
    </w:p>
    <w:p w14:paraId="211B1BD1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官费按工厂类别及规模在3000-145000泰铢区间内浮动，需另行支付。</w:t>
      </w:r>
    </w:p>
    <w:p w14:paraId="6E6209C2">
      <w:pPr>
        <w:spacing w:before="100" w:after="0" w:line="280" w:lineRule="auto"/>
      </w:pPr>
    </w:p>
    <w:p w14:paraId="4058AF24">
      <w:pPr>
        <w:spacing w:after="0" w:line="280" w:lineRule="auto"/>
      </w:pPr>
      <w:r>
        <w:rPr>
          <w:rFonts w:hint="eastAsia" w:ascii="FangSong" w:hAnsi="FangSong" w:eastAsia="FangSong" w:cs="FangSong"/>
          <w:b/>
          <w:bCs/>
          <w:color w:val="000000"/>
          <w:sz w:val="28"/>
          <w:szCs w:val="28"/>
          <w:lang w:val="en-US" w:eastAsia="zh-CN"/>
        </w:rPr>
        <w:t>2.付款条件：</w:t>
      </w:r>
    </w:p>
    <w:p w14:paraId="2CAE7F50">
      <w:pPr>
        <w:spacing w:after="0" w:line="280" w:lineRule="auto"/>
        <w:ind w:left="360"/>
        <w:rPr>
          <w:rFonts w:hint="eastAsia" w:ascii="仿宋" w:hAnsi="仿宋" w:eastAsia="仿宋" w:cs="仿宋"/>
          <w:sz w:val="22"/>
          <w:szCs w:val="22"/>
        </w:rPr>
      </w:pPr>
      <w:r>
        <w:rPr>
          <w:rFonts w:hint="eastAsia" w:ascii="仿宋" w:hAnsi="仿宋" w:eastAsia="仿宋" w:cs="仿宋"/>
          <w:sz w:val="22"/>
          <w:szCs w:val="22"/>
          <w:lang w:val="en-US" w:eastAsia="zh-CN"/>
        </w:rPr>
        <w:t>合同签订后支付合同金额的 70%，剩余 30% 在所有服务完成后 5 个工作日内支付。</w:t>
      </w:r>
    </w:p>
    <w:p w14:paraId="16A2005E">
      <w:pPr>
        <w:spacing w:after="0" w:line="280" w:lineRule="auto"/>
      </w:pPr>
    </w:p>
    <w:p w14:paraId="23E25C09">
      <w:pPr>
        <w:spacing w:after="0" w:line="280" w:lineRule="auto"/>
      </w:pPr>
      <w:r>
        <w:rPr>
          <w:rFonts w:hint="eastAsia" w:ascii="FangSong" w:hAnsi="FangSong" w:eastAsia="FangSong" w:cs="FangSong"/>
          <w:b/>
          <w:bCs/>
          <w:color w:val="000000"/>
          <w:sz w:val="28"/>
          <w:szCs w:val="28"/>
          <w:lang w:val="en-US" w:eastAsia="zh-CN"/>
        </w:rPr>
        <w:t>3.服务流程、时间及交付文件清单</w:t>
      </w:r>
    </w:p>
    <w:p w14:paraId="1C1BCA8B">
      <w:pPr>
        <w:spacing w:after="120" w:line="280" w:lineRule="auto"/>
      </w:pPr>
    </w:p>
    <w:tbl>
      <w:tblPr>
        <w:tblStyle w:val="11"/>
        <w:tblW w:w="10067" w:type="dxa"/>
        <w:tblInd w:w="-43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60" w:type="dxa"/>
          <w:left w:w="108" w:type="dxa"/>
          <w:bottom w:w="60" w:type="dxa"/>
          <w:right w:w="108" w:type="dxa"/>
        </w:tblCellMar>
      </w:tblPr>
      <w:tblGrid>
        <w:gridCol w:w="596"/>
        <w:gridCol w:w="2190"/>
        <w:gridCol w:w="1039"/>
        <w:gridCol w:w="3571"/>
        <w:gridCol w:w="2671"/>
      </w:tblGrid>
      <w:tr w14:paraId="4D7D8983">
        <w:trPr>
          <w:trHeight w:val="564" w:hRule="atLeast"/>
        </w:trPr>
        <w:tc>
          <w:tcPr>
            <w:tcW w:w="596" w:type="dxa"/>
            <w:shd w:val="clear" w:color="auto" w:fill="BDD6EE"/>
            <w:vAlign w:val="center"/>
          </w:tcPr>
          <w:p w14:paraId="2B9641A9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序号</w:t>
            </w:r>
          </w:p>
        </w:tc>
        <w:tc>
          <w:tcPr>
            <w:tcW w:w="2190" w:type="dxa"/>
            <w:shd w:val="clear" w:color="auto" w:fill="BDD6EE"/>
            <w:vAlign w:val="center"/>
          </w:tcPr>
          <w:p w14:paraId="7A26ABD7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服务内容</w:t>
            </w:r>
          </w:p>
        </w:tc>
        <w:tc>
          <w:tcPr>
            <w:tcW w:w="1039" w:type="dxa"/>
            <w:shd w:val="clear" w:color="auto" w:fill="BDD6EE"/>
            <w:vAlign w:val="center"/>
          </w:tcPr>
          <w:p w14:paraId="63F1B981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办理时间</w:t>
            </w:r>
          </w:p>
        </w:tc>
        <w:tc>
          <w:tcPr>
            <w:tcW w:w="3571" w:type="dxa"/>
            <w:shd w:val="clear" w:color="auto" w:fill="BDD6EE"/>
            <w:vAlign w:val="center"/>
          </w:tcPr>
          <w:p w14:paraId="7F4EB6DA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流程</w:t>
            </w:r>
          </w:p>
        </w:tc>
        <w:tc>
          <w:tcPr>
            <w:tcW w:w="2671" w:type="dxa"/>
            <w:shd w:val="clear" w:color="auto" w:fill="BDD6EE"/>
            <w:vAlign w:val="center"/>
          </w:tcPr>
          <w:p w14:paraId="7D17E917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服务完成后交付文件</w:t>
            </w:r>
          </w:p>
        </w:tc>
      </w:tr>
      <w:tr w14:paraId="5A146653">
        <w:trPr>
          <w:trHeight w:val="430" w:hRule="atLeast"/>
        </w:trPr>
        <w:tc>
          <w:tcPr>
            <w:tcW w:w="596" w:type="dxa"/>
            <w:vAlign w:val="top"/>
          </w:tcPr>
          <w:p w14:paraId="40B0F424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2190" w:type="dxa"/>
            <w:vAlign w:val="top"/>
          </w:tcPr>
          <w:p w14:paraId="2894C40C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有限责任公司注册</w:t>
            </w:r>
          </w:p>
        </w:tc>
        <w:tc>
          <w:tcPr>
            <w:tcW w:w="1039" w:type="dxa"/>
            <w:vAlign w:val="top"/>
          </w:tcPr>
          <w:p w14:paraId="6A6D1FD5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10个工作日</w:t>
            </w:r>
          </w:p>
        </w:tc>
        <w:tc>
          <w:tcPr>
            <w:tcW w:w="3571" w:type="dxa"/>
            <w:vAlign w:val="top"/>
          </w:tcPr>
          <w:p w14:paraId="3F5C2133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第一步：收集资料</w:t>
            </w:r>
          </w:p>
          <w:p w14:paraId="3F2AE553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第二步：核名并制作公司公章（1个工作日）</w:t>
            </w:r>
          </w:p>
          <w:p w14:paraId="43A61F34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第三步：客户确认公章</w:t>
            </w:r>
          </w:p>
          <w:p w14:paraId="32918600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第四步：起草公司注册文件（1个工作日）</w:t>
            </w:r>
          </w:p>
          <w:p w14:paraId="748FFECE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第五步：提交公司注册申请（1个工作日）</w:t>
            </w:r>
          </w:p>
          <w:p w14:paraId="08887ED6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第六步：DBD批准并发放公司注册许可证（4个工作日）</w:t>
            </w:r>
          </w:p>
          <w:p w14:paraId="1BCB3309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第七步：客户确认并签字</w:t>
            </w:r>
          </w:p>
          <w:p w14:paraId="39CF1BFF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第八步：DBD检查公司注册许可证（2个工作日）</w:t>
            </w:r>
          </w:p>
          <w:p w14:paraId="1610BB9C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第九步：取得公司的DBD文件（1个工作日）</w:t>
            </w:r>
          </w:p>
        </w:tc>
        <w:tc>
          <w:tcPr>
            <w:tcW w:w="2671" w:type="dxa"/>
            <w:vAlign w:val="top"/>
          </w:tcPr>
          <w:p w14:paraId="44D242E7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1. 营业执照（PK0401）</w:t>
            </w:r>
          </w:p>
          <w:p w14:paraId="1FB9598C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2. DBD审批函（DBD）</w:t>
            </w:r>
          </w:p>
          <w:p w14:paraId="0B970330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3. 公司组织大纲（BOJ2）</w:t>
            </w:r>
          </w:p>
          <w:p w14:paraId="292DE8E6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4. 见证人（BOJ2）</w:t>
            </w:r>
          </w:p>
          <w:p w14:paraId="35895B11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5. 注册设立事项（BOJ3）</w:t>
            </w:r>
          </w:p>
          <w:p w14:paraId="42060946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6. 股东表（BOJ5）</w:t>
            </w:r>
          </w:p>
          <w:p w14:paraId="552EAA8C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7. 股东大会会议纪要</w:t>
            </w:r>
          </w:p>
          <w:p w14:paraId="0DF0F58F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8. 公司章程</w:t>
            </w:r>
          </w:p>
          <w:p w14:paraId="1F92AF58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9. 公司公章</w:t>
            </w:r>
          </w:p>
          <w:p w14:paraId="1D254FAE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10. DBD账号和密码（注册邮箱中查看）</w:t>
            </w:r>
          </w:p>
        </w:tc>
      </w:tr>
      <w:tr w14:paraId="02C3FE2E">
        <w:trPr>
          <w:trHeight w:val="430" w:hRule="atLeast"/>
        </w:trPr>
        <w:tc>
          <w:tcPr>
            <w:tcW w:w="596" w:type="dxa"/>
            <w:vAlign w:val="top"/>
          </w:tcPr>
          <w:p w14:paraId="50BC6E80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2</w:t>
            </w:r>
          </w:p>
        </w:tc>
        <w:tc>
          <w:tcPr>
            <w:tcW w:w="2190" w:type="dxa"/>
            <w:vAlign w:val="top"/>
          </w:tcPr>
          <w:p w14:paraId="6531E998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商务签</w:t>
            </w:r>
          </w:p>
        </w:tc>
        <w:tc>
          <w:tcPr>
            <w:tcW w:w="1039" w:type="dxa"/>
            <w:vAlign w:val="top"/>
          </w:tcPr>
          <w:p w14:paraId="7DE4B75B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15个工作日</w:t>
            </w:r>
          </w:p>
        </w:tc>
        <w:tc>
          <w:tcPr>
            <w:tcW w:w="3571" w:type="dxa"/>
            <w:vAlign w:val="top"/>
          </w:tcPr>
          <w:p w14:paraId="58A5C514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第一步：收集资料</w:t>
            </w:r>
          </w:p>
          <w:p w14:paraId="6AC697FE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第二步：提交申请（1个工作日）</w:t>
            </w:r>
          </w:p>
          <w:p w14:paraId="1A50B709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第三步：领事馆审核申请（7-14个工作日）</w:t>
            </w:r>
          </w:p>
          <w:p w14:paraId="5DC0F881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第四步：补充材料（如需）</w:t>
            </w:r>
          </w:p>
          <w:p w14:paraId="54F1D28D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第五步：批准申请</w:t>
            </w:r>
          </w:p>
        </w:tc>
        <w:tc>
          <w:tcPr>
            <w:tcW w:w="2671" w:type="dxa"/>
            <w:vAlign w:val="top"/>
          </w:tcPr>
          <w:p w14:paraId="3FBBAFB0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E-Visa</w:t>
            </w:r>
          </w:p>
        </w:tc>
      </w:tr>
      <w:tr w14:paraId="1B9875B2">
        <w:trPr>
          <w:trHeight w:val="430" w:hRule="atLeast"/>
        </w:trPr>
        <w:tc>
          <w:tcPr>
            <w:tcW w:w="596" w:type="dxa"/>
            <w:vAlign w:val="top"/>
          </w:tcPr>
          <w:p w14:paraId="0AE6AAB9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3</w:t>
            </w:r>
          </w:p>
        </w:tc>
        <w:tc>
          <w:tcPr>
            <w:tcW w:w="2190" w:type="dxa"/>
            <w:vAlign w:val="top"/>
          </w:tcPr>
          <w:p w14:paraId="2E271F48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生产许可证</w:t>
            </w:r>
          </w:p>
        </w:tc>
        <w:tc>
          <w:tcPr>
            <w:tcW w:w="1039" w:type="dxa"/>
            <w:vAlign w:val="top"/>
          </w:tcPr>
          <w:p w14:paraId="03750964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113个工作日</w:t>
            </w:r>
          </w:p>
        </w:tc>
        <w:tc>
          <w:tcPr>
            <w:tcW w:w="3571" w:type="dxa"/>
            <w:vAlign w:val="top"/>
          </w:tcPr>
          <w:p w14:paraId="40AC182F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第一步：收集资料</w:t>
            </w:r>
          </w:p>
          <w:p w14:paraId="4FFDD523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第二步：举行公开听证会（35个工作日）</w:t>
            </w:r>
          </w:p>
          <w:p w14:paraId="59CA327C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第三步：提交资料（1个工作日）</w:t>
            </w:r>
          </w:p>
          <w:p w14:paraId="1696EE2C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第四步：工作人员审议文件/调查工厂位置、运营状况、生产流程、故障预防及污染处理情况，并编制审计总结报告（75个工作日）</w:t>
            </w:r>
          </w:p>
          <w:p w14:paraId="65F72FD3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第五步：官员通知审核结果（1个工作日）</w:t>
            </w:r>
          </w:p>
          <w:p w14:paraId="551068E7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第六步：取得工厂许可证（Ror Ngor. 4）（1个工作日）</w:t>
            </w:r>
          </w:p>
        </w:tc>
        <w:tc>
          <w:tcPr>
            <w:tcW w:w="2671" w:type="dxa"/>
            <w:vAlign w:val="top"/>
          </w:tcPr>
          <w:p w14:paraId="1B4475F0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生产许可证</w:t>
            </w:r>
          </w:p>
        </w:tc>
      </w:tr>
    </w:tbl>
    <w:p w14:paraId="540A7DA1">
      <w:pPr>
        <w:spacing w:after="0" w:line="280" w:lineRule="auto"/>
      </w:pPr>
    </w:p>
    <w:p w14:paraId="39F0B98C">
      <w:pPr>
        <w:spacing w:after="0" w:line="280" w:lineRule="auto"/>
      </w:pPr>
      <w:r>
        <w:rPr>
          <w:rFonts w:hint="eastAsia" w:ascii="FangSong" w:hAnsi="FangSong" w:eastAsia="FangSong" w:cs="FangSong"/>
          <w:b/>
          <w:bCs/>
          <w:color w:val="000000"/>
          <w:sz w:val="28"/>
          <w:szCs w:val="28"/>
          <w:lang w:val="en-US" w:eastAsia="zh-CN"/>
        </w:rPr>
        <w:t>4.所需资料及信息清单</w:t>
      </w:r>
    </w:p>
    <w:p w14:paraId="684A0E47">
      <w:pPr>
        <w:spacing w:after="120" w:line="280" w:lineRule="auto"/>
      </w:pPr>
    </w:p>
    <w:tbl>
      <w:tblPr>
        <w:tblStyle w:val="11"/>
        <w:tblW w:w="10102" w:type="dxa"/>
        <w:tblInd w:w="-43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60" w:type="dxa"/>
          <w:left w:w="108" w:type="dxa"/>
          <w:bottom w:w="60" w:type="dxa"/>
          <w:right w:w="108" w:type="dxa"/>
        </w:tblCellMar>
      </w:tblPr>
      <w:tblGrid>
        <w:gridCol w:w="654"/>
        <w:gridCol w:w="2219"/>
        <w:gridCol w:w="7229"/>
      </w:tblGrid>
      <w:tr w14:paraId="3632AFF1">
        <w:trPr>
          <w:trHeight w:val="564" w:hRule="atLeast"/>
        </w:trPr>
        <w:tc>
          <w:tcPr>
            <w:tcW w:w="654" w:type="dxa"/>
            <w:shd w:val="clear" w:color="auto" w:fill="BDD6EE"/>
            <w:vAlign w:val="center"/>
          </w:tcPr>
          <w:p w14:paraId="78993F20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序号</w:t>
            </w:r>
          </w:p>
        </w:tc>
        <w:tc>
          <w:tcPr>
            <w:tcW w:w="2219" w:type="dxa"/>
            <w:shd w:val="clear" w:color="auto" w:fill="BDD6EE"/>
            <w:vAlign w:val="center"/>
          </w:tcPr>
          <w:p w14:paraId="1E301A94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服务内容</w:t>
            </w:r>
          </w:p>
        </w:tc>
        <w:tc>
          <w:tcPr>
            <w:tcW w:w="7229" w:type="dxa"/>
            <w:shd w:val="clear" w:color="auto" w:fill="BDD6EE"/>
            <w:vAlign w:val="center"/>
          </w:tcPr>
          <w:p w14:paraId="1705E119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所需资料及信息</w:t>
            </w:r>
          </w:p>
        </w:tc>
      </w:tr>
      <w:tr w14:paraId="79E6FC78">
        <w:trPr>
          <w:trHeight w:val="430" w:hRule="atLeast"/>
        </w:trPr>
        <w:tc>
          <w:tcPr>
            <w:tcW w:w="654" w:type="dxa"/>
            <w:vAlign w:val="top"/>
          </w:tcPr>
          <w:p w14:paraId="69DC8FFE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2219" w:type="dxa"/>
            <w:vAlign w:val="top"/>
          </w:tcPr>
          <w:p w14:paraId="300A5E40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有限责任公司注册</w:t>
            </w:r>
          </w:p>
        </w:tc>
        <w:tc>
          <w:tcPr>
            <w:tcW w:w="7229" w:type="dxa"/>
            <w:vAlign w:val="top"/>
          </w:tcPr>
          <w:p w14:paraId="25A1820F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1. 公司基础信息</w:t>
            </w:r>
          </w:p>
          <w:p w14:paraId="34724561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（1）公司名称：至少提供三个英文名称，命名规则可以按以下三种方式：a. 名字＋co.,ltd.；b. 名字＋行业＋co.,ltd.；c. 名字＋（行业）＋（thailand）+co.,ltd.</w:t>
            </w:r>
          </w:p>
          <w:p w14:paraId="55825958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（2）注册资本</w:t>
            </w:r>
          </w:p>
          <w:p w14:paraId="3FB2A17D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（3）股权比例：非BOI公司外资最多占49%，泰国人至少占51%</w:t>
            </w:r>
          </w:p>
          <w:p w14:paraId="719A603E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（4）注册地址：泰国本地的商务注册地址，需提供物业所有人的相关身份证明、公司所在地的地图及租赁合同</w:t>
            </w:r>
          </w:p>
          <w:p w14:paraId="13435821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（5）经营范围：泰国公司法规定了22大类经营范围，联系山海图进行添加</w:t>
            </w:r>
          </w:p>
          <w:p w14:paraId="577F7200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（6）签字权董事：办理文件需要明确由该董事签字</w:t>
            </w:r>
          </w:p>
          <w:p w14:paraId="6BA476BC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（7）泰国电话号</w:t>
            </w:r>
          </w:p>
          <w:p w14:paraId="32B25298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2. 股东资料</w:t>
            </w:r>
          </w:p>
          <w:p w14:paraId="171E52F7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（1）由自然人当股东（必需）：a. 泰国人：身份证彩色扫描件、邮箱地址、手机号码、个人银行存款证明；b. 非泰国人：护照首页彩色扫描件、邮箱地址、手机号码</w:t>
            </w:r>
          </w:p>
          <w:p w14:paraId="5A280063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（2）由外国公司当股东（如需）：a. 公司章程（原版及泰文/英文翻译版的扫描件）；b. 营业执照（原版及泰文/英文翻译版的扫描件）；c. 外国公司法人/董事长的护照首页彩色扫描件</w:t>
            </w:r>
          </w:p>
          <w:p w14:paraId="59C3436C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（3）由本地公司当股东（如需）：a. DBD审批函；b. 董事的护照首页（外籍）/身份证（泰籍）的彩色扫描件</w:t>
            </w:r>
          </w:p>
          <w:p w14:paraId="084555C2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3. 董事资料</w:t>
            </w:r>
          </w:p>
          <w:p w14:paraId="26CB9E72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（1）外国人：护照首页扫描件，并用蓝色笔签字（签字姓名和护照姓名一致）</w:t>
            </w:r>
          </w:p>
          <w:p w14:paraId="640C6993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（2）泰国人：身份证扫描件，并用蓝色笔签字</w:t>
            </w:r>
          </w:p>
          <w:p w14:paraId="75490AFB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4. 公章：形状不限，常规样式，公章必须包含英文和泰文的公司名称</w:t>
            </w:r>
          </w:p>
          <w:p w14:paraId="7E5DCBEB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5. 地址相关文件</w:t>
            </w:r>
          </w:p>
          <w:p w14:paraId="16F0A440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（1）房屋登记副本</w:t>
            </w:r>
          </w:p>
          <w:p w14:paraId="701F2A84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（2）地址地图</w:t>
            </w:r>
          </w:p>
          <w:p w14:paraId="0505123D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（3）土地使用同意书</w:t>
            </w:r>
          </w:p>
          <w:p w14:paraId="103EDC78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（4）房东的身份证复印件（房东为个人，房东蓝色笔签字）；DBD公司注册文件复印件（房东为法人，并由董事签字及加盖公章）</w:t>
            </w:r>
          </w:p>
        </w:tc>
      </w:tr>
      <w:tr w14:paraId="56868B60">
        <w:trPr>
          <w:trHeight w:val="430" w:hRule="atLeast"/>
        </w:trPr>
        <w:tc>
          <w:tcPr>
            <w:tcW w:w="654" w:type="dxa"/>
            <w:vAlign w:val="top"/>
          </w:tcPr>
          <w:p w14:paraId="689333A8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</w:t>
            </w:r>
          </w:p>
        </w:tc>
        <w:tc>
          <w:tcPr>
            <w:tcW w:w="2219" w:type="dxa"/>
            <w:vAlign w:val="top"/>
          </w:tcPr>
          <w:p w14:paraId="21CD15A6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商务签</w:t>
            </w:r>
          </w:p>
        </w:tc>
        <w:tc>
          <w:tcPr>
            <w:tcW w:w="7229" w:type="dxa"/>
            <w:vAlign w:val="top"/>
          </w:tcPr>
          <w:p w14:paraId="6C176E1A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1. 护照所有页（有效期6个月以上）</w:t>
            </w:r>
          </w:p>
          <w:p w14:paraId="65512254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2. 近6个月的证件照电子版（3cm*4cm白底）</w:t>
            </w:r>
          </w:p>
          <w:p w14:paraId="3A5B3B8C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3. 入境记录（中国申请）、酒店订单（第三方国家）</w:t>
            </w:r>
          </w:p>
          <w:p w14:paraId="578C2F8F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4. 泰国公司DBD（出具日期6个月内）</w:t>
            </w:r>
          </w:p>
          <w:p w14:paraId="589F5B79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5. 中国公司营业执照、中国公司法人身份证复印件（如有）</w:t>
            </w:r>
          </w:p>
          <w:p w14:paraId="2A530CB6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6. 泰国公司的股东表BOJ5（出具日期6个月内）</w:t>
            </w:r>
          </w:p>
          <w:p w14:paraId="10EEEB90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7. 泰国公司邀请函（如需山海图提供）</w:t>
            </w:r>
          </w:p>
          <w:p w14:paraId="05765EE0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8. 泰国公司董事身份证（泰籍）/护照和工作许可证（外籍）</w:t>
            </w:r>
          </w:p>
          <w:p w14:paraId="1961344F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9. 3个月银行流水（余额为单次3万泰铢，一年多次12万泰铢）</w:t>
            </w:r>
          </w:p>
          <w:p w14:paraId="1AF803F8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10. 返程机票（山海图可提供）</w:t>
            </w:r>
          </w:p>
          <w:p w14:paraId="18834E09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11. 中国公司解释函（山海图可提供，需要提供公司信头、申请人的职业、年收入、入境目的、国内电话号码、现住地址）</w:t>
            </w:r>
          </w:p>
        </w:tc>
      </w:tr>
      <w:tr w14:paraId="2206CAD6">
        <w:trPr>
          <w:trHeight w:val="430" w:hRule="atLeast"/>
        </w:trPr>
        <w:tc>
          <w:tcPr>
            <w:tcW w:w="654" w:type="dxa"/>
            <w:vAlign w:val="top"/>
          </w:tcPr>
          <w:p w14:paraId="60538604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</w:t>
            </w:r>
          </w:p>
        </w:tc>
        <w:tc>
          <w:tcPr>
            <w:tcW w:w="2219" w:type="dxa"/>
            <w:vAlign w:val="top"/>
          </w:tcPr>
          <w:p w14:paraId="5C682299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生产许可证</w:t>
            </w:r>
          </w:p>
        </w:tc>
        <w:tc>
          <w:tcPr>
            <w:tcW w:w="7229" w:type="dxa"/>
            <w:vAlign w:val="top"/>
          </w:tcPr>
          <w:p w14:paraId="3B953728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1. 工厂运营/扩建许可申请表（Ror Ngor. 3）（每页须加盖许可机构或申请人授权代表的签名，共需三份，禁止使用签名复印件）</w:t>
            </w:r>
          </w:p>
          <w:p w14:paraId="54E6C757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2. 户籍簿复印件及身份证或护照复印件（如申请人为个人，需提供三份经蓝印签名认证的副本）</w:t>
            </w:r>
          </w:p>
          <w:p w14:paraId="7A87D59F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3. DBD副本，注明授权签署人姓名、办公地址（若申请人为法人实体），需加盖蓝印签名（BOJ.1-5）（文件须为最近3个月内出具）3套</w:t>
            </w:r>
          </w:p>
          <w:p w14:paraId="03DB3B9D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4. 工厂区域内建筑物的合理精确尺寸规划图3套</w:t>
            </w:r>
          </w:p>
          <w:p w14:paraId="5358062E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5. 由持证专业工程师或工业部指定人员认证的、标明适当且精确尺寸的机械安装方案及详细资料3套</w:t>
            </w:r>
          </w:p>
          <w:p w14:paraId="4EE30CEB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6. 工厂平面图，尺寸准确合理，须由持证专业工程师或工业部指定人员出具认证，共需三套</w:t>
            </w:r>
          </w:p>
          <w:p w14:paraId="3CC81498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7. 由持证专业工程师或工业部指定人员出具的三套文件，包括计划、图表及详细说明，阐述工厂运营中如何预防滋扰、损害、危险，控制废物排放、污染或任何环境影响</w:t>
            </w:r>
          </w:p>
          <w:p w14:paraId="33055874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8. 证明土地所有权的文件（土地所有权证书，或Nor Sor 4，或Nor Sor 3，或Nor Sor 3 Kor）3套</w:t>
            </w:r>
          </w:p>
          <w:p w14:paraId="781DC8C3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9. 若申请人并非土地所有者且该土地非国有，则需附上土地使用许可函及土地所有者身份证复印件，每页须由土地所有者签字并加盖公章（共1套原件）；若土地属国有土地，须依法向相关政府部门申请工厂用地许可（需提交1套原件）</w:t>
            </w:r>
          </w:p>
          <w:p w14:paraId="0B5907C9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10. 公共关系与协商会议总结报告副本3套（如有）</w:t>
            </w:r>
          </w:p>
          <w:p w14:paraId="52F99D62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11. 土地所有权证副本（正反两面）3套</w:t>
            </w:r>
          </w:p>
          <w:p w14:paraId="2744492E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12. 市政工程部门出具的土地使用检查报告复印件3份</w:t>
            </w:r>
          </w:p>
          <w:p w14:paraId="037E062C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13. 详细生产工艺流程，该图表展示了生产过程的具体细节、数量以及环境问题发生的位置3套</w:t>
            </w:r>
          </w:p>
          <w:p w14:paraId="4DCFAD6D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14. 工厂平面图，需标注工厂位置、周边建筑及厂区内部建筑（若100米范围内存在公共场所，请注明具体距离），共需3套</w:t>
            </w:r>
          </w:p>
          <w:p w14:paraId="680999E5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15. 授权委托书，附授权人、受托人及见证人完整文件（如有授权人）</w:t>
            </w:r>
          </w:p>
          <w:p w14:paraId="73060C0A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16. 所有机械设备清单3套</w:t>
            </w:r>
          </w:p>
          <w:p w14:paraId="3D34CF1D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17. 机械安装图</w:t>
            </w:r>
          </w:p>
          <w:p w14:paraId="7CA6ED52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18. 租赁协议及场地使用许可函（如有）</w:t>
            </w:r>
          </w:p>
          <w:p w14:paraId="148DE022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19. 工厂建筑认证文件</w:t>
            </w:r>
          </w:p>
          <w:p w14:paraId="55DC8B73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其他如需：</w:t>
            </w:r>
          </w:p>
          <w:p w14:paraId="2183BC96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20. 通用申请（公开征求意见）3套（如有）</w:t>
            </w:r>
          </w:p>
          <w:p w14:paraId="4E69002E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21. 3套BOI投资促进证书复印件（如有）</w:t>
            </w:r>
          </w:p>
          <w:p w14:paraId="153C3715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22. 3套BOI推广批准文件副本（如有）</w:t>
            </w:r>
          </w:p>
          <w:p w14:paraId="5F6527F3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23. 设计计算表：设计中采用的污染特征；处理系统类型；防止滋扰、损害、危害及控制的方法；废物排放（废水、空气污染及其他污染物）3套</w:t>
            </w:r>
          </w:p>
          <w:p w14:paraId="0E380695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24. 工厂火灾预防与扑救的详细规定</w:t>
            </w:r>
          </w:p>
          <w:p w14:paraId="3548AC49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25. 工厂运营相关危害的风险分析报告</w:t>
            </w:r>
          </w:p>
          <w:p w14:paraId="2A3705B0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26. 环境影响评估（ESA）及缓解措施报告涉及环境质量与安全</w:t>
            </w:r>
          </w:p>
          <w:p w14:paraId="76FB664F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27. 环评文件（EIA/EHIA）</w:t>
            </w:r>
          </w:p>
          <w:p w14:paraId="1D4C8A3E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28. 若任何个人在文件上签署作为见证人，须同时提供其身份证或护照的复印件。每份复印件均须使用蓝色墨水笔认证为真实副本</w:t>
            </w:r>
          </w:p>
        </w:tc>
      </w:tr>
    </w:tbl>
    <w:p w14:paraId="5B4F56EA">
      <w:pP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</w:pPr>
    </w:p>
    <w:p w14:paraId="6D196257">
      <w:pP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  <w:t>备注：</w:t>
      </w:r>
    </w:p>
    <w:p w14:paraId="0B42A317">
      <w:pPr>
        <w:numPr>
          <w:ilvl w:val="0"/>
          <w:numId w:val="1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以上办理时间为收集齐所需资料及信息开始的官方办理时间，法定节假日及办证政府机构休息日不算入办理时间。</w:t>
      </w:r>
    </w:p>
    <w:p w14:paraId="0AC109B4">
      <w:pPr>
        <w:numPr>
          <w:ilvl w:val="0"/>
          <w:numId w:val="1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甲方必须提供办理服务所需资料及信息，如因资料及信息不足或提供不及时耽误了办理进度，则所产生的额外费用由甲方承担。</w:t>
      </w:r>
    </w:p>
    <w:p w14:paraId="15995D4A">
      <w:pPr>
        <w:numPr>
          <w:ilvl w:val="0"/>
          <w:numId w:val="1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以上服务价格和办理时间按照甲方提供的信息及资料进行评估，如发生变化，则根据最新信息及资料进行价格和时间调整。</w:t>
      </w:r>
    </w:p>
    <w:p w14:paraId="4351B10A">
      <w:pPr>
        <w:numPr>
          <w:ilvl w:val="0"/>
          <w:numId w:val="1"/>
        </w:numPr>
        <w:spacing w:after="0" w:line="240" w:lineRule="auto"/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  <w:t>未列入本报价单或不属于本报价单服务范围内的服务，将另行报价。</w:t>
      </w:r>
    </w:p>
    <w:p w14:paraId="52682A0A">
      <w:pPr>
        <w:numPr>
          <w:ilvl w:val="0"/>
          <w:numId w:val="1"/>
        </w:numPr>
        <w:spacing w:after="0" w:line="240" w:lineRule="auto"/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  <w:t>本报价单中所列“（如需）”服务，须在办理过程中根据甲方实际需求及情况重新评估，最终服务价格、数量及办理时间以评估结果为准。</w:t>
      </w:r>
    </w:p>
    <w:p w14:paraId="178B6D51">
      <w:pPr>
        <w:numPr>
          <w:ilvl w:val="0"/>
          <w:numId w:val="1"/>
        </w:numPr>
        <w:spacing w:after="0" w:line="240" w:lineRule="auto"/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  <w:t>如果</w:t>
      </w: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 w:eastAsia="zh-CN"/>
        </w:rPr>
        <w:t>当地</w:t>
      </w: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  <w:t>法规发生变化，乙方有权调整价格及办理时间。</w:t>
      </w:r>
    </w:p>
    <w:p w14:paraId="16E523D3">
      <w:pPr>
        <w:numPr>
          <w:ilvl w:val="0"/>
          <w:numId w:val="1"/>
        </w:numPr>
        <w:spacing w:after="0" w:line="240" w:lineRule="auto"/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  <w:t>所有款项汇到指定的银行账户，银行账户信息如下 :</w:t>
      </w:r>
    </w:p>
    <w:p w14:paraId="0BA029F2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>Beneficiary Name: SHAN HAI MAP (THAILAND) CO., LTD.</w:t>
      </w:r>
    </w:p>
    <w:p w14:paraId="1FF4C2FB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>Beneficiary Bank: Kasikorn PCL. Thailand, Central Rama 9 Branch (847)</w:t>
      </w:r>
    </w:p>
    <w:p w14:paraId="6052C30B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>Beneficiary Bank Address: 9/9 Central Plaza Tower, 5 Floor, Room 512-513, Rama9 rd Huaykhwang, HuayKwang BKK 10310</w:t>
      </w:r>
    </w:p>
    <w:p w14:paraId="5733AB61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>Beneficiary Bank Swift Code: KASITHBK</w:t>
      </w:r>
    </w:p>
    <w:p w14:paraId="6A3AB66A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>Account Number: 1931179981</w:t>
      </w:r>
    </w:p>
    <w:p w14:paraId="32C3BE41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</w:pPr>
    </w:p>
    <w:p w14:paraId="624BC7F1">
      <w:pPr>
        <w:pStyle w:val="25"/>
        <w:numPr>
          <w:ilvl w:val="0"/>
          <w:numId w:val="1"/>
        </w:numPr>
        <w:spacing w:after="0" w:line="240" w:lineRule="auto"/>
        <w:rPr>
          <w:rFonts w:hint="eastAsia" w:ascii="仿宋" w:hAnsi="仿宋" w:eastAsia="仿宋" w:cs="仿宋"/>
          <w:b w:val="0"/>
          <w:bCs w:val="0"/>
          <w:color w:val="212121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 w:eastAsia="zh-CN"/>
        </w:rPr>
        <w:t>本公司</w:t>
      </w: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  <w:t>对客户提供的</w:t>
      </w: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 w:eastAsia="zh-CN"/>
        </w:rPr>
        <w:t>纸质</w:t>
      </w:r>
      <w:bookmarkStart w:id="0" w:name="_GoBack"/>
      <w:bookmarkEnd w:id="0"/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  <w:t>或电子版的证件、资料负有妥善保管和保密义务，不得将上述秘密泄露给任何第三方或用于其他用途。</w:t>
      </w:r>
    </w:p>
    <w:p w14:paraId="0D1D6C7A">
      <w:pPr>
        <w:pStyle w:val="25"/>
        <w:numPr>
          <w:ilvl w:val="0"/>
          <w:numId w:val="1"/>
        </w:numPr>
        <w:spacing w:after="0" w:line="240" w:lineRule="auto"/>
        <w:rPr>
          <w:rFonts w:hint="eastAsia" w:ascii="仿宋" w:hAnsi="仿宋" w:eastAsia="仿宋" w:cs="仿宋"/>
          <w:b w:val="0"/>
          <w:bCs w:val="0"/>
          <w:color w:val="212121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  <w:t>此报价从报价日起生效30天。</w:t>
      </w:r>
    </w:p>
    <w:p w14:paraId="494481AA">
      <w:pPr>
        <w:spacing w:before="80" w:after="0" w:line="280" w:lineRule="auto"/>
      </w:pPr>
    </w:p>
    <w:tbl>
      <w:tblPr>
        <w:tblStyle w:val="10"/>
        <w:tblW w:w="9790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95"/>
        <w:gridCol w:w="4895"/>
      </w:tblGrid>
      <w:tr w14:paraId="6EB7437B">
        <w:tc>
          <w:tcPr>
            <w:tcW w:w="48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A34589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报价人：</w:t>
            </w:r>
          </w:p>
        </w:tc>
        <w:tc>
          <w:tcPr>
            <w:tcW w:w="48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6A12A8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同意报价人：</w:t>
            </w:r>
          </w:p>
        </w:tc>
      </w:tr>
      <w:tr w14:paraId="13C421D3">
        <w:tc>
          <w:tcPr>
            <w:tcW w:w="4895" w:type="dxa"/>
            <w:tcMar>
              <w:top w:w="10" w:type="dxa"/>
              <w:left w:w="80" w:type="dxa"/>
              <w:bottom w:w="10" w:type="dxa"/>
              <w:right w:w="80" w:type="dxa"/>
            </w:tcMar>
          </w:tcPr>
          <w:p w14:paraId="2C17EED4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SHAN HAI MAP (THAILAND) CO., LTD.</w:t>
            </w:r>
          </w:p>
        </w:tc>
        <w:tc>
          <w:tcPr>
            <w:tcW w:w="4895" w:type="dxa"/>
            <w:tcMar>
              <w:top w:w="10" w:type="dxa"/>
              <w:left w:w="80" w:type="dxa"/>
              <w:bottom w:w="10" w:type="dxa"/>
              <w:right w:w="80" w:type="dxa"/>
            </w:tcMar>
          </w:tcPr>
          <w:p w14:paraId="3608FC35">
            <w:pPr>
              <w:spacing w:after="0" w:line="280" w:lineRule="auto"/>
            </w:pPr>
          </w:p>
        </w:tc>
      </w:tr>
    </w:tbl>
    <w:p w14:paraId="4F24A1D4"/>
    <w:sectPr>
      <w:headerReference r:id="rId5" w:type="default"/>
      <w:footerReference r:id="rId6" w:type="default"/>
      <w:pgSz w:w="11906" w:h="16838"/>
      <w:pgMar w:top="679" w:right="1133" w:bottom="1155" w:left="1440" w:header="567" w:footer="340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000001FF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oto Sans CJK JP Black">
    <w:altName w:val="苹方-简"/>
    <w:panose1 w:val="00000000000000000000"/>
    <w:charset w:val="00"/>
    <w:family w:val="swiss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DengXian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Arial Unicode MS">
    <w:panose1 w:val="020B0604020202020204"/>
    <w:charset w:val="80"/>
    <w:family w:val="swiss"/>
    <w:pitch w:val="default"/>
    <w:sig w:usb0="FFFFFFFF" w:usb1="E9FFFFFF" w:usb2="0000003F" w:usb3="00000000" w:csb0="603F01FF" w:csb1="FFFF0000"/>
  </w:font>
  <w:font w:name="FangSong">
    <w:altName w:val="仿宋-简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仿宋-简">
    <w:panose1 w:val="02010609060101010101"/>
    <w:charset w:val="86"/>
    <w:family w:val="auto"/>
    <w:pitch w:val="default"/>
    <w:sig w:usb0="A00002BF" w:usb1="3ACF7CFA" w:usb2="00000016" w:usb3="00000000" w:csb0="00040001" w:csb1="00000000"/>
  </w:font>
  <w:font w:name="仿宋">
    <w:altName w:val="仿宋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Microsoft JhengHei">
    <w:altName w:val="汉仪中简黑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简黑简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FangSong" w:eastAsia="仿宋" w:hAnsi="FangSong"/>
        <w:sz w:val="18"/>
      </w:rPr>
      <w:fldChar w:fldCharType="begin" w:dirty="true"/>
    </w:r>
    <w:r>
      <w:rPr>
        <w:rFonts w:ascii="FangSong" w:eastAsia="仿宋" w:hAnsi="FangSong"/>
        <w:sz w:val="18"/>
      </w:rPr>
      <w:instrText xml:space="preserve"> PAGE </w:instrText>
    </w:r>
    <w:r>
      <w:rPr>
        <w:rFonts w:ascii="FangSong" w:eastAsia="仿宋" w:hAnsi="FangSong"/>
        <w:sz w:val="18"/>
      </w:rPr>
      <w:fldChar w:fldCharType="separate"/>
    </w:r>
    <w:r>
      <w:rPr>
        <w:rFonts w:ascii="FangSong" w:eastAsia="仿宋" w:hAnsi="FangSong"/>
        <w:sz w:val="18"/>
      </w:rPr>
      <w:t>1</w:t>
    </w:r>
    <w:r>
      <w:rPr>
        <w:rFonts w:ascii="FangSong" w:eastAsia="仿宋" w:hAnsi="FangSong"/>
        <w:sz w:val="18"/>
      </w:rPr>
      <w:fldChar w:fldCharType="end"/>
    </w:r>
    <w:r>
      <w:rPr>
        <w:rFonts w:ascii="FangSong" w:eastAsia="仿宋" w:hAnsi="FangSong"/>
        <w:sz w:val="18"/>
      </w:rPr>
      <w:t xml:space="preserve"> / </w:t>
    </w:r>
    <w:r>
      <w:rPr>
        <w:rFonts w:ascii="FangSong" w:eastAsia="仿宋" w:hAnsi="FangSong"/>
        <w:sz w:val="18"/>
      </w:rPr>
      <w:fldChar w:fldCharType="begin" w:dirty="true"/>
    </w:r>
    <w:r>
      <w:rPr>
        <w:rFonts w:ascii="FangSong" w:eastAsia="仿宋" w:hAnsi="FangSong"/>
        <w:sz w:val="18"/>
      </w:rPr>
      <w:instrText xml:space="preserve"> NUMPAGES </w:instrText>
    </w:r>
    <w:r>
      <w:rPr>
        <w:rFonts w:ascii="FangSong" w:eastAsia="仿宋" w:hAnsi="FangSong"/>
        <w:sz w:val="18"/>
      </w:rPr>
      <w:fldChar w:fldCharType="separate"/>
    </w:r>
    <w:r>
      <w:rPr>
        <w:rFonts w:ascii="FangSong" w:eastAsia="仿宋" w:hAnsi="FangSong"/>
        <w:sz w:val="18"/>
      </w:rPr>
      <w:t>1</w:t>
    </w:r>
    <w:r>
      <w:rPr>
        <w:rFonts w:ascii="FangSong" w:eastAsia="仿宋" w:hAnsi="FangSong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ns0:hdr xmlns:ns0="http://schemas.openxmlformats.org/wordprocessingml/2006/main" xmlns:ns1="http://schemas.openxmlformats.org/markup-compatibility/2006" xmlns:ns2="http://schemas.microsoft.com/office/word/2010/wordml" xmlns:ns3="urn:schemas-microsoft-com:vml" xmlns:ns4="urn:schemas-microsoft-com:office:office" xmlns:ns5="http://schemas.openxmlformats.org/drawingml/2006/wordprocessingDrawing" xmlns:ns6="http://schemas.openxmlformats.org/drawingml/2006/main" xmlns:ns7="http://schemas.microsoft.com/office/word/2010/wordprocessingShape" ns1:Ignorable="w14 w15 wp14">
  <ns0:p ns2:paraId="2F36E235">
    <ns0:pPr>
      <ns0:pStyle ns0:val="5"/>
      <ns0:spacing ns0:line="240" ns0:lineRule="auto"/>
      <ns0:jc ns0:val="right"/>
      <ns0:rPr>
        <ns0:rFonts ns0:hint="default" ns0:ascii="微软雅黑" ns0:hAnsi="微软雅黑" ns0:eastAsia="微软雅黑" ns0:cs="Microsoft JhengHei"/>
        <ns0:b/>
        <ns0:bCs/>
        <ns0:color ns0:val="0039C2"/>
        <ns0:sz ns0:val="24"/>
        <ns0:szCs ns0:val="24"/>
        <ns0:shd ns0:val="clear" ns0:color="auto" ns0:fill="FFFFFF"/>
        <ns0:lang ns0:val="en-US" ns0:eastAsia="zh-CN"/>
      </ns0:rPr>
    </ns0:pPr>
    <ns0:r>
      <ns0:rPr>
        <ns0:rFonts ns0:hint="default" ns0:ascii="Arial" ns0:hAnsi="Arial" ns0:eastAsia="微软雅黑" ns0:cs="Arial"/>
        <ns0:b ns0:val="0"/>
        <ns0:bCs/>
        <ns0:color ns0:val="0039C2"/>
        <ns0:sz ns0:val="44"/>
        <ns0:szCs ns0:val="44"/>
        <ns0:shd ns0:val="clear" ns0:color="auto" ns0:fill="FFFFFF"/>
        <ns0:lang ns0:val="en-US" ns0:eastAsia="zh-CN"/>
      </ns0:rPr>
      <ns0:t/>
    </ns0:r>
  </ns0:p>
  <ns0:p ns2:paraId="6ED15C2E">
    <ns0:pPr>
      <ns0:spacing ns0:after="0" ns0:line="240" ns0:lineRule="auto"/>
      <ns0:jc ns0:val="right"/>
      <ns0:rPr>
        <ns0:rFonts ns0:hint="default" ns0:ascii="Arial" ns0:hAnsi="Arial" ns0:eastAsia="微软雅黑" ns0:cs="Arial"/>
        <ns0:b ns0:val="0"/>
        <ns0:bCs ns0:val="0"/>
        <ns0:sz ns0:val="20"/>
        <ns0:szCs ns0:val="20"/>
        <ns0:lang ns0:val="de-DE" ns0:eastAsia="zh-CN"/>
      </ns0:rPr>
    </ns0:pPr>
    <ns0:r>
      <ns0:rPr>
        <ns0:rFonts ns0:hint="default" ns0:ascii="Arial" ns0:hAnsi="Arial" ns0:eastAsia="微软雅黑" ns0:cs="Arial"/>
        <ns0:b ns0:val="0"/>
        <ns0:bCs ns0:val="0"/>
        <ns0:sz ns0:val="20"/>
        <ns0:szCs ns0:val="20"/>
        <ns0:lang ns0:val="de-DE" ns0:eastAsia="zh-CN"/>
      </ns0:rPr>
      <ns0:t/>
    </ns0:r>
  </ns0:p>
  <ns0:p ns2:paraId="4C672FD3">
    <ns0:pPr>
      <ns0:spacing ns0:after="0" ns0:line="240" ns0:lineRule="auto"/>
      <ns0:jc ns0:val="right"/>
      <ns0:rPr>
        <ns0:rFonts ns0:hint="default" ns0:ascii="Arial" ns0:hAnsi="Arial" ns0:eastAsia="微软雅黑" ns0:cs="Arial"/>
        <ns0:b ns0:val="0"/>
        <ns0:bCs ns0:val="0"/>
        <ns0:sz ns0:val="20"/>
        <ns0:szCs ns0:val="20"/>
        <ns0:lang ns0:val="de-DE" ns0:eastAsia="zh-CN"/>
      </ns0:rPr>
    </ns0:pPr>
    <ns0:r>
      <ns0:rPr>
        <ns0:rFonts ns0:hint="default" ns0:ascii="Arial" ns0:hAnsi="Arial" ns0:eastAsia="微软雅黑" ns0:cs="Arial"/>
        <ns0:b ns0:val="0"/>
        <ns0:bCs ns0:val="0"/>
        <ns0:sz ns0:val="20"/>
        <ns0:szCs ns0:val="20"/>
        <ns0:lang ns0:val="de-DE" ns0:eastAsia="zh-CN"/>
      </ns0:rPr>
      <ns0:t/>
    </ns0:r>
  </ns0:p>
  <ns0:p ns2:paraId="1AFA1FE2">
    <ns0:pPr>
      <ns0:spacing ns0:after="0" ns0:line="240" ns0:lineRule="auto"/>
      <ns0:jc ns0:val="center"/>
      <ns0:rPr>
        <ns0:rFonts ns0:hint="default" ns0:ascii="Arial" ns0:hAnsi="Arial" ns0:eastAsia="微软雅黑" ns0:cs="Arial"/>
        <ns0:b ns0:val="0"/>
        <ns0:bCs ns0:val="0"/>
        <ns0:sz ns0:val="20"/>
        <ns0:szCs ns0:val="20"/>
        <ns0:lang ns0:val="de-DE" ns0:eastAsia="zh-CN"/>
      </ns0:rPr>
    </ns0:pPr>
    <ns0:r>
      <ns0:rPr>
        <ns0:rFonts ns0:hint="default" ns0:ascii="Arial" ns0:hAnsi="Arial" ns0:cs="Arial"/>
        <ns0:b ns0:val="0"/>
        <ns0:bCs ns0:val="0"/>
        <ns0:sz ns0:val="20"/>
        <ns0:szCs ns0:val="20"/>
      </ns0:rPr>
      <ns0:fldChar ns0:fldCharType="begin"/>
    </ns0:r>
    <ns0:r>
      <ns0:rPr>
        <ns0:rFonts ns0:hint="default" ns0:ascii="Arial" ns0:hAnsi="Arial" ns0:cs="Arial"/>
        <ns0:b ns0:val="0"/>
        <ns0:bCs ns0:val="0"/>
        <ns0:sz ns0:val="20"/>
        <ns0:szCs ns0:val="20"/>
      </ns0:rPr>
      <ns0:instrText xml:space="preserve"> HYPERLINK "http://www.shanhaimap.com" </ns0:instrText>
    </ns0:r>
    <ns0:r>
      <ns0:rPr>
        <ns0:rFonts ns0:hint="default" ns0:ascii="Arial" ns0:hAnsi="Arial" ns0:cs="Arial"/>
        <ns0:b ns0:val="0"/>
        <ns0:bCs ns0:val="0"/>
        <ns0:sz ns0:val="20"/>
        <ns0:szCs ns0:val="20"/>
      </ns0:rPr>
      <ns0:fldChar ns0:fldCharType="separate"/>
    </ns0:r>
    <ns0:r>
      <ns0:rPr>
        <ns0:rFonts ns0:hint="default" ns0:ascii="Arial" ns0:hAnsi="Arial" ns0:eastAsia="微软雅黑" ns0:cs="Arial"/>
        <ns0:b ns0:val="0"/>
        <ns0:bCs ns0:val="0"/>
        <ns0:sz ns0:val="20"/>
        <ns0:szCs ns0:val="20"/>
        <ns0:lang ns0:val="de-DE" ns0:eastAsia="zh-CN"/>
      </ns0:rPr>
      <ns0:fldChar ns0:fldCharType="end"/>
    </ns0:r>
    <ns0:r>
      <ns0:rPr>
        <ns0:rFonts ns0:hint="default" ns0:ascii="Arial" ns0:hAnsi="Arial" ns0:eastAsia="微软雅黑" ns0:cs="Arial"/>
        <ns0:b ns0:val="0"/>
        <ns0:bCs ns0:val="0"/>
        <ns0:sz ns0:val="20"/>
        <ns0:szCs ns0:val="20"/>
        <ns0:lang ns0:val="de-DE" ns0:eastAsia="zh-CN"/>
      </ns0:rPr>
      <ns0:t/>
    </ns0:r>
  </ns0:p>
  <ns0:p ns2:paraId="0C937CF4">
    <ns0:pPr>
      <ns0:pStyle ns0:val="5"/>
      <ns0:tabs>
        <ns0:tab ns0:val="right" ns0:pos="10260"/>
      </ns0:tabs>
      <ns0:spacing ns0:line="276" ns0:lineRule="auto"/>
      <ns0:ind ns0:left="1276" ns0:right="-279"/>
      <ns0:jc ns0:val="center"/>
      <ns0:rPr>
        <ns0:rFonts ns0:ascii="Arial" ns0:hAnsi="Arial" ns0:cs="Arial" ns0:eastAsiaTheme="minorEastAsia"/>
        <ns0:b/>
        <ns0:bCs/>
        <ns0:lang ns0:val="de-DE" ns0:eastAsia="zh-CN"/>
      </ns0:rPr>
    </ns0:pPr>
    <ns0:r/>
    <ns0:r>
      <ns0:rPr>
        <ns0:rFonts ns0:hint="eastAsia" ns0:ascii="Arial" ns0:hAnsi="Arial" ns0:cs="Arial" ns0:eastAsiaTheme="minorEastAsia"/>
        <ns0:b/>
        <ns0:bCs/>
        <ns0:lang ns0:eastAsia="zh-CN"/>
      </ns0:rPr>
      <ns0:pict>
        <ns3:line id="直接连接符 1" ns4:spid="_x0000_s4097" ns4:spt="20" style="position:absolute;left:0pt;margin-left:-20.9pt;margin-top:4.1pt;height:0pt;width:504.35pt;z-index:251660288;mso-width-relative:page;mso-height-relative:page;" filled="f" stroked="t" coordsize="21600,21600" ns4:gfxdata="UEsDBAoAAAAAAIdO4kAAAAAAAAAAAAAAAAAEAAAAZHJzL1BLAwQUAAAACACHTuJAgkQKhNcAAAAH&#10;AQAADwAAAGRycy9kb3ducmV2LnhtbE3OzU7DMBAE4DsS72AtEpeqdVKq0IY4PURCSOXUggRHN97G&#10;EfE6st0feHoWLnAczWr2q9YXN4gThth7UpDPMhBIrTc9dQpeXx6nSxAxaTJ68IQKPjHCur6+qnRp&#10;/Jm2eNqlTvAIxVIrsCmNpZSxteh0nPkRibuDD04njqGTJugzj7tBzrOskE73xB+sHrGx2H7sjk6B&#10;fwsbtO/NnW+eD0+Lzf1kO35NlLq9ybMHEAkv6e8YfvhMh5pNe38kE8WgYLrImZ4ULOcguF8VxQrE&#10;/jfLupL//fU3UEsDBBQAAAAIAIdO4kAidrLN8QEAALoDAAAOAAAAZHJzL2Uyb0RvYy54bWytU82O&#10;0zAQviPxDpbvNElbliZquodWywVBJeABXMdJLPlPHm/TvgQvgMQNThy58za7PAZjp9v94bIHcnDG&#10;45lv/H0zXl4etCJ74UFaU9NiklMiDLeNNF1NP3+6erWgBAIzDVPWiJoeBdDL1csXy8FVYmp7qxrh&#10;CYIYqAZX0z4EV2UZ8F5oBhPrhMHD1nrNAm59lzWeDYiuVTbN84tssL5x3nIBgN7NeEhPiP45gLZt&#10;JRcby6+1MGFE9UKxgJSglw7oKt22bQUPH9oWRCCqpsg0pBWLoL2La7ZasqrzzPWSn67AnnOFJ5w0&#10;kwaLnqE2LDBy7eU/UFpyb8G2YcKtzkYiSRFkUeRPtPnYMycSF5Qa3Fl0+H+w/P1+64lsavq6nOVF&#10;uZjPKDFMY+Nvv/66+fL9z+9vuN7+/EGKKNbgoMKctdn60w7c1kfmh9br+EdO5JAEPp4FFodAODov&#10;5vm8LN9Qwu/OsvtE5yG8FVaTaNRUSRO5s4rt30HAYhh6FxLdxl5JpVL/lCFDTWeLIse2coZD2eIw&#10;oKkdEgPTUcJUh9POg0+QYJVsYnoEAt/t1sqTPYszks/K9TQyxXKPwmLtDYN+jEtH4/RoGfBBKKlr&#10;usjjd8pWBkGiXqNC0drZ5piES35saSpzGr84Mw/3Kfv+ya3+A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GEEAABbQ29udGVudF9UeXBlc10ueG1s&#10;UEsBAhQACgAAAAAAh07iQAAAAAAAAAAAAAAAAAYAAAAAAAAAAAAQAAAAQwMAAF9yZWxzL1BLAQIU&#10;ABQAAAAIAIdO4kCKFGY80QAAAJQBAAALAAAAAAAAAAEAIAAAAGcDAABfcmVscy8ucmVsc1BLAQIU&#10;AAoAAAAAAIdO4kAAAAAAAAAAAAAAAAAEAAAAAAAAAAAAEAAAAAAAAABkcnMvUEsBAhQAFAAAAAgA&#10;h07iQIJECoTXAAAABwEAAA8AAAAAAAAAAQAgAAAAIgAAAGRycy9kb3ducmV2LnhtbFBLAQIUABQA&#10;AAAIAIdO4kAidrLN8QEAALoDAAAOAAAAAAAAAAEAIAAAACYBAABkcnMvZTJvRG9jLnhtbFBLBQYA&#10;AAAABgAGAFkBAACJBQAAAAA=&#10;">
          <ns3:path arrowok="t"/>
          <ns3:fill on="f" focussize="0,0"/>
          <ns3:stroke weight="3pt" color="#0039C2" miterlimit="8" joinstyle="miter"/>
          <ns3:imagedata ns4:title=""/>
          <ns4:lock ns3:ext="edit" aspectratio="f"/>
        </ns3:line>
      </ns0:pict>
    </ns0:r>
    <ns0:r>
      <ns0:drawing>
        <ns5:anchor distT="0" distB="0" distL="114300" distR="114300" simplePos="0" relativeHeight="251660288" behindDoc="0" locked="0" layoutInCell="1" allowOverlap="1">
          <ns5:simplePos x="0" y="0"/>
          <ns5:positionH relativeFrom="column">
            <ns5:posOffset>-258445</ns5:posOffset>
          </ns5:positionH>
          <ns5:positionV relativeFrom="paragraph">
            <ns5:posOffset>38735</ns5:posOffset>
          </ns5:positionV>
          <ns5:extent cx="6405245" cy="0"/>
          <ns5:effectExtent l="0" t="19050" r="15240" b="19050"/>
          <ns5:wrapNone/>
          <ns5:docPr id="593019843" name="直接连接符 1"/>
          <ns5:cNvGraphicFramePr/>
          <ns6:graphic>
            <ns6:graphicData uri="http://schemas.microsoft.com/office/word/2010/wordprocessingShape">
              <ns7:wsp>
                <ns7:cNvCnPr/>
                <ns7:spPr>
                  <ns6:xfrm>
                    <ns6:off x="0" y="0"/>
                    <ns6:ext cx="6404997" cy="0"/>
                  </ns6:xfrm>
                  <ns6:prstGeom prst="line">
                    <ns6:avLst/>
                  </ns6:prstGeom>
                  <ns6:ln w="38100">
                    <ns6:solidFill>
                      <ns6:srgbClr val="0039C2"/>
                    </ns6:solidFill>
                  </ns6:ln>
                </ns7:spPr>
                <ns7:style>
                  <ns6:lnRef idx="1">
                    <ns6:schemeClr val="accent1"/>
                  </ns6:lnRef>
                  <ns6:fillRef idx="0">
                    <ns6:schemeClr val="accent1"/>
                  </ns6:fillRef>
                  <ns6:effectRef idx="0">
                    <ns6:schemeClr val="accent1"/>
                  </ns6:effectRef>
                  <ns6:fontRef idx="minor">
                    <ns6:schemeClr val="tx1"/>
                  </ns6:fontRef>
                </ns7:style>
                <ns7:bodyPr/>
              </ns7:wsp>
            </ns6:graphicData>
          </ns6:graphic>
        </ns5:anchor>
      </ns0:drawing>
    </ns0:r>
  </ns0:p>
</ns0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B4F366B"/>
    <w:multiLevelType w:val="multilevel"/>
    <w:tmpl w:val="2B4F366B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8"/>
  <w:bordersDoNotSurroundHeader w:val="0"/>
  <w:bordersDoNotSurroundFooter w:val="0"/>
  <w:hideSpellingErrors/>
  <w:hideGrammaticalErrors/>
  <w:documentProtection w:enforcement="0"/>
  <w:defaultTabStop w:val="720"/>
  <w:displayHorizontalDrawingGridEvery w:val="1"/>
  <w:displayVerticalDrawingGridEvery w:val="1"/>
  <w:noPunctuationKerning w:val="1"/>
  <w:characterSpacingControl w:val="doNotCompress"/>
  <w:hdrShapeDefaults>
    <o:shapelayout v:ext="edit">
      <o:idmap v:ext="edit" data="3,4"/>
    </o:shapelayout>
  </w:hdrShapeDefaults>
  <w:updateFields w:val="true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TBlNTViZDQwODFlZmJhNzFiNGUwOGIxNDBkYmU5YWIifQ=="/>
  </w:docVars>
  <w:rsids>
    <w:rsidRoot w:val="00856E39"/>
    <w:rsid w:val="00010E01"/>
    <w:rsid w:val="00011CA8"/>
    <w:rsid w:val="00011DC3"/>
    <w:rsid w:val="00012C94"/>
    <w:rsid w:val="000160E6"/>
    <w:rsid w:val="00017F11"/>
    <w:rsid w:val="00034B60"/>
    <w:rsid w:val="0004343E"/>
    <w:rsid w:val="00045669"/>
    <w:rsid w:val="00045CB1"/>
    <w:rsid w:val="00046B25"/>
    <w:rsid w:val="00051C72"/>
    <w:rsid w:val="00056355"/>
    <w:rsid w:val="000644ED"/>
    <w:rsid w:val="000818D0"/>
    <w:rsid w:val="0009247E"/>
    <w:rsid w:val="00092F43"/>
    <w:rsid w:val="00093147"/>
    <w:rsid w:val="000941F9"/>
    <w:rsid w:val="00096B0D"/>
    <w:rsid w:val="000A26F7"/>
    <w:rsid w:val="000A5F0E"/>
    <w:rsid w:val="000A5F8A"/>
    <w:rsid w:val="000A678D"/>
    <w:rsid w:val="000C2120"/>
    <w:rsid w:val="000C591E"/>
    <w:rsid w:val="000D12FA"/>
    <w:rsid w:val="000F39D9"/>
    <w:rsid w:val="001026D7"/>
    <w:rsid w:val="0010572E"/>
    <w:rsid w:val="001230C6"/>
    <w:rsid w:val="001233FC"/>
    <w:rsid w:val="00127B36"/>
    <w:rsid w:val="00140BA5"/>
    <w:rsid w:val="001424B2"/>
    <w:rsid w:val="00146652"/>
    <w:rsid w:val="001466BC"/>
    <w:rsid w:val="001500D8"/>
    <w:rsid w:val="00156992"/>
    <w:rsid w:val="00162503"/>
    <w:rsid w:val="00165920"/>
    <w:rsid w:val="0017045A"/>
    <w:rsid w:val="00170E19"/>
    <w:rsid w:val="0017685A"/>
    <w:rsid w:val="0018701A"/>
    <w:rsid w:val="00187C47"/>
    <w:rsid w:val="001955D7"/>
    <w:rsid w:val="00197355"/>
    <w:rsid w:val="001A3432"/>
    <w:rsid w:val="001A3B6E"/>
    <w:rsid w:val="001A5D00"/>
    <w:rsid w:val="001B4ECF"/>
    <w:rsid w:val="001B63FA"/>
    <w:rsid w:val="001B7AF5"/>
    <w:rsid w:val="001D4A5E"/>
    <w:rsid w:val="001E0A0F"/>
    <w:rsid w:val="001F2F5D"/>
    <w:rsid w:val="001F38A5"/>
    <w:rsid w:val="001F63F7"/>
    <w:rsid w:val="00204248"/>
    <w:rsid w:val="002232F5"/>
    <w:rsid w:val="002249E7"/>
    <w:rsid w:val="0022537F"/>
    <w:rsid w:val="00232C59"/>
    <w:rsid w:val="0024124F"/>
    <w:rsid w:val="002416FB"/>
    <w:rsid w:val="002460BB"/>
    <w:rsid w:val="00250E7A"/>
    <w:rsid w:val="0025223D"/>
    <w:rsid w:val="00252399"/>
    <w:rsid w:val="002655FC"/>
    <w:rsid w:val="002667EE"/>
    <w:rsid w:val="002746B8"/>
    <w:rsid w:val="00275F8D"/>
    <w:rsid w:val="00290D40"/>
    <w:rsid w:val="002940D8"/>
    <w:rsid w:val="00294DAD"/>
    <w:rsid w:val="002B3951"/>
    <w:rsid w:val="002B4C0D"/>
    <w:rsid w:val="002B588D"/>
    <w:rsid w:val="002C0D03"/>
    <w:rsid w:val="002C21BD"/>
    <w:rsid w:val="002D1D50"/>
    <w:rsid w:val="002D2AE6"/>
    <w:rsid w:val="002D609E"/>
    <w:rsid w:val="002E2351"/>
    <w:rsid w:val="002E328B"/>
    <w:rsid w:val="002F4983"/>
    <w:rsid w:val="002F642D"/>
    <w:rsid w:val="00302388"/>
    <w:rsid w:val="0030605F"/>
    <w:rsid w:val="0030694C"/>
    <w:rsid w:val="00310D68"/>
    <w:rsid w:val="003115A3"/>
    <w:rsid w:val="0032065F"/>
    <w:rsid w:val="003220D3"/>
    <w:rsid w:val="00326B43"/>
    <w:rsid w:val="00345427"/>
    <w:rsid w:val="00350D0D"/>
    <w:rsid w:val="00357020"/>
    <w:rsid w:val="003601CE"/>
    <w:rsid w:val="00363F14"/>
    <w:rsid w:val="0036402B"/>
    <w:rsid w:val="00364292"/>
    <w:rsid w:val="00364A93"/>
    <w:rsid w:val="00371E44"/>
    <w:rsid w:val="00374745"/>
    <w:rsid w:val="00380CC8"/>
    <w:rsid w:val="00390F91"/>
    <w:rsid w:val="00391C6B"/>
    <w:rsid w:val="00393387"/>
    <w:rsid w:val="00396564"/>
    <w:rsid w:val="003B1E71"/>
    <w:rsid w:val="003B3E38"/>
    <w:rsid w:val="003C000E"/>
    <w:rsid w:val="003C3EF0"/>
    <w:rsid w:val="003C5681"/>
    <w:rsid w:val="003C5DC5"/>
    <w:rsid w:val="003D0593"/>
    <w:rsid w:val="003D7154"/>
    <w:rsid w:val="003F1E39"/>
    <w:rsid w:val="003F4D23"/>
    <w:rsid w:val="00427C8D"/>
    <w:rsid w:val="004303C7"/>
    <w:rsid w:val="004305F2"/>
    <w:rsid w:val="00430F85"/>
    <w:rsid w:val="004349B6"/>
    <w:rsid w:val="0044116C"/>
    <w:rsid w:val="00442E0A"/>
    <w:rsid w:val="00455E1C"/>
    <w:rsid w:val="00463C92"/>
    <w:rsid w:val="00464643"/>
    <w:rsid w:val="0046701E"/>
    <w:rsid w:val="0047029E"/>
    <w:rsid w:val="00471C63"/>
    <w:rsid w:val="00485454"/>
    <w:rsid w:val="00487A74"/>
    <w:rsid w:val="0049042A"/>
    <w:rsid w:val="00497979"/>
    <w:rsid w:val="004A4F06"/>
    <w:rsid w:val="004A62C4"/>
    <w:rsid w:val="004B24EB"/>
    <w:rsid w:val="004B2DA0"/>
    <w:rsid w:val="004C3299"/>
    <w:rsid w:val="004C4657"/>
    <w:rsid w:val="004D1FD3"/>
    <w:rsid w:val="004E0261"/>
    <w:rsid w:val="004E0653"/>
    <w:rsid w:val="004E0E4D"/>
    <w:rsid w:val="004E2199"/>
    <w:rsid w:val="004E32CE"/>
    <w:rsid w:val="004E4106"/>
    <w:rsid w:val="004E46B0"/>
    <w:rsid w:val="004E54BA"/>
    <w:rsid w:val="004F0750"/>
    <w:rsid w:val="004F223F"/>
    <w:rsid w:val="004F580A"/>
    <w:rsid w:val="00502408"/>
    <w:rsid w:val="00504D1A"/>
    <w:rsid w:val="00510E20"/>
    <w:rsid w:val="0051668D"/>
    <w:rsid w:val="005246D9"/>
    <w:rsid w:val="005263EF"/>
    <w:rsid w:val="005308B2"/>
    <w:rsid w:val="0053748D"/>
    <w:rsid w:val="0054367E"/>
    <w:rsid w:val="00546B35"/>
    <w:rsid w:val="00552530"/>
    <w:rsid w:val="0055436B"/>
    <w:rsid w:val="00555680"/>
    <w:rsid w:val="005567D0"/>
    <w:rsid w:val="00561650"/>
    <w:rsid w:val="00562FFB"/>
    <w:rsid w:val="0056508D"/>
    <w:rsid w:val="005717B6"/>
    <w:rsid w:val="00572AA8"/>
    <w:rsid w:val="005744C1"/>
    <w:rsid w:val="00574DEB"/>
    <w:rsid w:val="00587D3F"/>
    <w:rsid w:val="00594641"/>
    <w:rsid w:val="005946EB"/>
    <w:rsid w:val="005A573B"/>
    <w:rsid w:val="005A6D57"/>
    <w:rsid w:val="005B4270"/>
    <w:rsid w:val="005B56B0"/>
    <w:rsid w:val="005B67D9"/>
    <w:rsid w:val="005C5301"/>
    <w:rsid w:val="005D0BE4"/>
    <w:rsid w:val="005D5A9B"/>
    <w:rsid w:val="005D7389"/>
    <w:rsid w:val="005E113A"/>
    <w:rsid w:val="005E4355"/>
    <w:rsid w:val="005E7EED"/>
    <w:rsid w:val="005F49DC"/>
    <w:rsid w:val="005F4B3F"/>
    <w:rsid w:val="005F7B15"/>
    <w:rsid w:val="00607D0F"/>
    <w:rsid w:val="00610AEF"/>
    <w:rsid w:val="0061174F"/>
    <w:rsid w:val="00611D09"/>
    <w:rsid w:val="006129B0"/>
    <w:rsid w:val="00615CDE"/>
    <w:rsid w:val="00616C46"/>
    <w:rsid w:val="006208FF"/>
    <w:rsid w:val="0062136A"/>
    <w:rsid w:val="00624922"/>
    <w:rsid w:val="006464BF"/>
    <w:rsid w:val="0065062C"/>
    <w:rsid w:val="00652A4F"/>
    <w:rsid w:val="0065310D"/>
    <w:rsid w:val="0065377D"/>
    <w:rsid w:val="0065646E"/>
    <w:rsid w:val="00662F10"/>
    <w:rsid w:val="006658AF"/>
    <w:rsid w:val="00665E0B"/>
    <w:rsid w:val="0067153D"/>
    <w:rsid w:val="00672EC2"/>
    <w:rsid w:val="00674F0A"/>
    <w:rsid w:val="00680816"/>
    <w:rsid w:val="00683A5C"/>
    <w:rsid w:val="006853C4"/>
    <w:rsid w:val="006A03F9"/>
    <w:rsid w:val="006B1631"/>
    <w:rsid w:val="006B625F"/>
    <w:rsid w:val="006C1C33"/>
    <w:rsid w:val="006E02E3"/>
    <w:rsid w:val="006E3070"/>
    <w:rsid w:val="006E7CF3"/>
    <w:rsid w:val="006E7F72"/>
    <w:rsid w:val="006F5D0B"/>
    <w:rsid w:val="007021FE"/>
    <w:rsid w:val="00703D82"/>
    <w:rsid w:val="00714E01"/>
    <w:rsid w:val="00723BA2"/>
    <w:rsid w:val="00724C79"/>
    <w:rsid w:val="00727165"/>
    <w:rsid w:val="00731553"/>
    <w:rsid w:val="007315C6"/>
    <w:rsid w:val="00732DC9"/>
    <w:rsid w:val="007348E6"/>
    <w:rsid w:val="007356E2"/>
    <w:rsid w:val="007357FB"/>
    <w:rsid w:val="00737A27"/>
    <w:rsid w:val="0074273B"/>
    <w:rsid w:val="00747B6D"/>
    <w:rsid w:val="00751EEA"/>
    <w:rsid w:val="007529FC"/>
    <w:rsid w:val="0075496C"/>
    <w:rsid w:val="00760D93"/>
    <w:rsid w:val="00784C1E"/>
    <w:rsid w:val="007877DF"/>
    <w:rsid w:val="00797F2F"/>
    <w:rsid w:val="007A056D"/>
    <w:rsid w:val="007A15BB"/>
    <w:rsid w:val="007A547A"/>
    <w:rsid w:val="007A7539"/>
    <w:rsid w:val="007B0ED7"/>
    <w:rsid w:val="007B2299"/>
    <w:rsid w:val="007C25C9"/>
    <w:rsid w:val="007C446D"/>
    <w:rsid w:val="007C5008"/>
    <w:rsid w:val="007C53EF"/>
    <w:rsid w:val="007D7728"/>
    <w:rsid w:val="007E0552"/>
    <w:rsid w:val="007F50AF"/>
    <w:rsid w:val="00801B42"/>
    <w:rsid w:val="00820002"/>
    <w:rsid w:val="008206B2"/>
    <w:rsid w:val="00823436"/>
    <w:rsid w:val="0082596E"/>
    <w:rsid w:val="00825D3A"/>
    <w:rsid w:val="00827338"/>
    <w:rsid w:val="00833089"/>
    <w:rsid w:val="00837467"/>
    <w:rsid w:val="008537D7"/>
    <w:rsid w:val="00856E03"/>
    <w:rsid w:val="00856E39"/>
    <w:rsid w:val="00873F76"/>
    <w:rsid w:val="00874140"/>
    <w:rsid w:val="00887288"/>
    <w:rsid w:val="00887A8E"/>
    <w:rsid w:val="00897947"/>
    <w:rsid w:val="008A4669"/>
    <w:rsid w:val="008A494F"/>
    <w:rsid w:val="008B0357"/>
    <w:rsid w:val="008B0FB7"/>
    <w:rsid w:val="008B151B"/>
    <w:rsid w:val="008B190A"/>
    <w:rsid w:val="008B576D"/>
    <w:rsid w:val="008B7297"/>
    <w:rsid w:val="008D6BF5"/>
    <w:rsid w:val="008E5D05"/>
    <w:rsid w:val="008F0597"/>
    <w:rsid w:val="00902255"/>
    <w:rsid w:val="00905C26"/>
    <w:rsid w:val="0093790C"/>
    <w:rsid w:val="00941E20"/>
    <w:rsid w:val="00946961"/>
    <w:rsid w:val="009526DB"/>
    <w:rsid w:val="00957CB1"/>
    <w:rsid w:val="009637DE"/>
    <w:rsid w:val="00973C9F"/>
    <w:rsid w:val="00976D3D"/>
    <w:rsid w:val="0098015E"/>
    <w:rsid w:val="00980BB5"/>
    <w:rsid w:val="009853DA"/>
    <w:rsid w:val="00991621"/>
    <w:rsid w:val="00993975"/>
    <w:rsid w:val="00993E60"/>
    <w:rsid w:val="00996637"/>
    <w:rsid w:val="00997DBF"/>
    <w:rsid w:val="009A0229"/>
    <w:rsid w:val="009A11F6"/>
    <w:rsid w:val="009A2B10"/>
    <w:rsid w:val="009A4CE0"/>
    <w:rsid w:val="009B42BB"/>
    <w:rsid w:val="009B6633"/>
    <w:rsid w:val="009C0AAA"/>
    <w:rsid w:val="009E2445"/>
    <w:rsid w:val="009E365A"/>
    <w:rsid w:val="009E5753"/>
    <w:rsid w:val="009F528D"/>
    <w:rsid w:val="00A04549"/>
    <w:rsid w:val="00A106B7"/>
    <w:rsid w:val="00A15B5C"/>
    <w:rsid w:val="00A21C23"/>
    <w:rsid w:val="00A417BB"/>
    <w:rsid w:val="00A463CD"/>
    <w:rsid w:val="00A70506"/>
    <w:rsid w:val="00A71C3C"/>
    <w:rsid w:val="00A74FAE"/>
    <w:rsid w:val="00A80151"/>
    <w:rsid w:val="00A807D9"/>
    <w:rsid w:val="00A82B95"/>
    <w:rsid w:val="00A82FAE"/>
    <w:rsid w:val="00A8383A"/>
    <w:rsid w:val="00A85394"/>
    <w:rsid w:val="00A92B32"/>
    <w:rsid w:val="00A92F10"/>
    <w:rsid w:val="00A96453"/>
    <w:rsid w:val="00AA4B2B"/>
    <w:rsid w:val="00AA6B16"/>
    <w:rsid w:val="00AB1A3B"/>
    <w:rsid w:val="00AB3902"/>
    <w:rsid w:val="00AB75C8"/>
    <w:rsid w:val="00AB7DB5"/>
    <w:rsid w:val="00AC596A"/>
    <w:rsid w:val="00AE2736"/>
    <w:rsid w:val="00AE78B5"/>
    <w:rsid w:val="00AE7B25"/>
    <w:rsid w:val="00AF5EE7"/>
    <w:rsid w:val="00AF6C35"/>
    <w:rsid w:val="00B07D1A"/>
    <w:rsid w:val="00B14870"/>
    <w:rsid w:val="00B156F0"/>
    <w:rsid w:val="00B160F0"/>
    <w:rsid w:val="00B2422D"/>
    <w:rsid w:val="00B32BAE"/>
    <w:rsid w:val="00B33AC8"/>
    <w:rsid w:val="00B3757B"/>
    <w:rsid w:val="00B50A40"/>
    <w:rsid w:val="00B50CF2"/>
    <w:rsid w:val="00B574BE"/>
    <w:rsid w:val="00B631AC"/>
    <w:rsid w:val="00B72F5B"/>
    <w:rsid w:val="00B826A0"/>
    <w:rsid w:val="00B9286F"/>
    <w:rsid w:val="00B93D30"/>
    <w:rsid w:val="00B977A3"/>
    <w:rsid w:val="00BB3EAB"/>
    <w:rsid w:val="00BC0E1E"/>
    <w:rsid w:val="00BC3A0E"/>
    <w:rsid w:val="00BC6643"/>
    <w:rsid w:val="00BD1C08"/>
    <w:rsid w:val="00BD5CDD"/>
    <w:rsid w:val="00C0051F"/>
    <w:rsid w:val="00C01DF7"/>
    <w:rsid w:val="00C104FC"/>
    <w:rsid w:val="00C1107A"/>
    <w:rsid w:val="00C31BB5"/>
    <w:rsid w:val="00C3538D"/>
    <w:rsid w:val="00C37BC3"/>
    <w:rsid w:val="00C408E3"/>
    <w:rsid w:val="00C423CD"/>
    <w:rsid w:val="00C424A2"/>
    <w:rsid w:val="00C43DAB"/>
    <w:rsid w:val="00C65A29"/>
    <w:rsid w:val="00C701B8"/>
    <w:rsid w:val="00C7408C"/>
    <w:rsid w:val="00C74720"/>
    <w:rsid w:val="00C74A47"/>
    <w:rsid w:val="00C756C3"/>
    <w:rsid w:val="00C76B33"/>
    <w:rsid w:val="00C76C0D"/>
    <w:rsid w:val="00C82651"/>
    <w:rsid w:val="00C84BC7"/>
    <w:rsid w:val="00C87F38"/>
    <w:rsid w:val="00C90D69"/>
    <w:rsid w:val="00C921D8"/>
    <w:rsid w:val="00CA3267"/>
    <w:rsid w:val="00CA473C"/>
    <w:rsid w:val="00CA521F"/>
    <w:rsid w:val="00CA62FA"/>
    <w:rsid w:val="00CC0008"/>
    <w:rsid w:val="00CC4E37"/>
    <w:rsid w:val="00CC6193"/>
    <w:rsid w:val="00CD4E4D"/>
    <w:rsid w:val="00CD6E04"/>
    <w:rsid w:val="00CE52D7"/>
    <w:rsid w:val="00CE678B"/>
    <w:rsid w:val="00CF4084"/>
    <w:rsid w:val="00D018F2"/>
    <w:rsid w:val="00D03B69"/>
    <w:rsid w:val="00D056C4"/>
    <w:rsid w:val="00D05BC2"/>
    <w:rsid w:val="00D06FFD"/>
    <w:rsid w:val="00D11F07"/>
    <w:rsid w:val="00D16F73"/>
    <w:rsid w:val="00D32CEB"/>
    <w:rsid w:val="00D330BC"/>
    <w:rsid w:val="00D406CD"/>
    <w:rsid w:val="00D414B8"/>
    <w:rsid w:val="00D41760"/>
    <w:rsid w:val="00D435CF"/>
    <w:rsid w:val="00D512B5"/>
    <w:rsid w:val="00D53F4E"/>
    <w:rsid w:val="00D62E7B"/>
    <w:rsid w:val="00D6639F"/>
    <w:rsid w:val="00D76493"/>
    <w:rsid w:val="00D77432"/>
    <w:rsid w:val="00D777BA"/>
    <w:rsid w:val="00D94E0E"/>
    <w:rsid w:val="00DA173C"/>
    <w:rsid w:val="00DA3681"/>
    <w:rsid w:val="00DB0B14"/>
    <w:rsid w:val="00DB6D1F"/>
    <w:rsid w:val="00DC0C80"/>
    <w:rsid w:val="00DD40D9"/>
    <w:rsid w:val="00DE666F"/>
    <w:rsid w:val="00DE6735"/>
    <w:rsid w:val="00DF2D23"/>
    <w:rsid w:val="00DF4955"/>
    <w:rsid w:val="00E00566"/>
    <w:rsid w:val="00E06561"/>
    <w:rsid w:val="00E07105"/>
    <w:rsid w:val="00E07CBD"/>
    <w:rsid w:val="00E07CE3"/>
    <w:rsid w:val="00E1440F"/>
    <w:rsid w:val="00E23419"/>
    <w:rsid w:val="00E24646"/>
    <w:rsid w:val="00E2633F"/>
    <w:rsid w:val="00E32496"/>
    <w:rsid w:val="00E33500"/>
    <w:rsid w:val="00E37A0E"/>
    <w:rsid w:val="00E45309"/>
    <w:rsid w:val="00E503A8"/>
    <w:rsid w:val="00E52738"/>
    <w:rsid w:val="00E53C26"/>
    <w:rsid w:val="00E625AE"/>
    <w:rsid w:val="00E66294"/>
    <w:rsid w:val="00E82741"/>
    <w:rsid w:val="00E82A6F"/>
    <w:rsid w:val="00E8664B"/>
    <w:rsid w:val="00E90295"/>
    <w:rsid w:val="00E9183B"/>
    <w:rsid w:val="00E91D28"/>
    <w:rsid w:val="00E922E4"/>
    <w:rsid w:val="00E92E51"/>
    <w:rsid w:val="00EA08EE"/>
    <w:rsid w:val="00EA0BE1"/>
    <w:rsid w:val="00EA0FCC"/>
    <w:rsid w:val="00EB2607"/>
    <w:rsid w:val="00EB3DF1"/>
    <w:rsid w:val="00EB6F64"/>
    <w:rsid w:val="00EC3B5D"/>
    <w:rsid w:val="00EC4D50"/>
    <w:rsid w:val="00EC57AE"/>
    <w:rsid w:val="00ED1D8D"/>
    <w:rsid w:val="00ED2ACC"/>
    <w:rsid w:val="00ED37A5"/>
    <w:rsid w:val="00EE152C"/>
    <w:rsid w:val="00EE3E9E"/>
    <w:rsid w:val="00EE6D56"/>
    <w:rsid w:val="00EF51D4"/>
    <w:rsid w:val="00F02EA6"/>
    <w:rsid w:val="00F105EF"/>
    <w:rsid w:val="00F16006"/>
    <w:rsid w:val="00F200A4"/>
    <w:rsid w:val="00F27B67"/>
    <w:rsid w:val="00F320B6"/>
    <w:rsid w:val="00F33C18"/>
    <w:rsid w:val="00F346AC"/>
    <w:rsid w:val="00F36F5B"/>
    <w:rsid w:val="00F46975"/>
    <w:rsid w:val="00F504E4"/>
    <w:rsid w:val="00F576E7"/>
    <w:rsid w:val="00F57E80"/>
    <w:rsid w:val="00F6744C"/>
    <w:rsid w:val="00F83DCE"/>
    <w:rsid w:val="00F83E08"/>
    <w:rsid w:val="00F84271"/>
    <w:rsid w:val="00FA0921"/>
    <w:rsid w:val="00FB3D62"/>
    <w:rsid w:val="00FB63C4"/>
    <w:rsid w:val="00FB7E78"/>
    <w:rsid w:val="00FC5C25"/>
    <w:rsid w:val="00FC6528"/>
    <w:rsid w:val="00FD1112"/>
    <w:rsid w:val="00FD2AA6"/>
    <w:rsid w:val="00FF7C04"/>
    <w:rsid w:val="01C00AFA"/>
    <w:rsid w:val="031B3C53"/>
    <w:rsid w:val="0414071D"/>
    <w:rsid w:val="05D3076F"/>
    <w:rsid w:val="05FF0A25"/>
    <w:rsid w:val="06430E31"/>
    <w:rsid w:val="07237EA0"/>
    <w:rsid w:val="0C261620"/>
    <w:rsid w:val="0D894C89"/>
    <w:rsid w:val="0F2F332B"/>
    <w:rsid w:val="0FF5B768"/>
    <w:rsid w:val="120758F8"/>
    <w:rsid w:val="14744C68"/>
    <w:rsid w:val="15321997"/>
    <w:rsid w:val="15B84815"/>
    <w:rsid w:val="15D5268A"/>
    <w:rsid w:val="16BD3EC5"/>
    <w:rsid w:val="17761249"/>
    <w:rsid w:val="181A246B"/>
    <w:rsid w:val="18EC69DF"/>
    <w:rsid w:val="1BDF7371"/>
    <w:rsid w:val="1D4622ED"/>
    <w:rsid w:val="1D636CF6"/>
    <w:rsid w:val="1D874AD8"/>
    <w:rsid w:val="1D8E094C"/>
    <w:rsid w:val="1DAD3962"/>
    <w:rsid w:val="1DDA5B1A"/>
    <w:rsid w:val="1DFF1D10"/>
    <w:rsid w:val="20045643"/>
    <w:rsid w:val="20256A06"/>
    <w:rsid w:val="2080575F"/>
    <w:rsid w:val="21630240"/>
    <w:rsid w:val="21C200C6"/>
    <w:rsid w:val="220B4883"/>
    <w:rsid w:val="252E07FB"/>
    <w:rsid w:val="26396546"/>
    <w:rsid w:val="271A305E"/>
    <w:rsid w:val="278D02FC"/>
    <w:rsid w:val="2A356F5A"/>
    <w:rsid w:val="2CEB4EE3"/>
    <w:rsid w:val="2E63007C"/>
    <w:rsid w:val="2FC40845"/>
    <w:rsid w:val="2FFF90FE"/>
    <w:rsid w:val="30995A74"/>
    <w:rsid w:val="31817E9E"/>
    <w:rsid w:val="31B86B15"/>
    <w:rsid w:val="36CC1840"/>
    <w:rsid w:val="36FF3539"/>
    <w:rsid w:val="3ACB7C1F"/>
    <w:rsid w:val="3B42554A"/>
    <w:rsid w:val="3B7B68CC"/>
    <w:rsid w:val="3DD94C85"/>
    <w:rsid w:val="3EAE0D54"/>
    <w:rsid w:val="3EC9243F"/>
    <w:rsid w:val="3EE4F88A"/>
    <w:rsid w:val="3FCC083B"/>
    <w:rsid w:val="3FFDEDB1"/>
    <w:rsid w:val="412A2E87"/>
    <w:rsid w:val="429B3DB9"/>
    <w:rsid w:val="44CC6046"/>
    <w:rsid w:val="44D4386D"/>
    <w:rsid w:val="45454746"/>
    <w:rsid w:val="47177187"/>
    <w:rsid w:val="474D3D17"/>
    <w:rsid w:val="479B514F"/>
    <w:rsid w:val="48BF66C2"/>
    <w:rsid w:val="48E16CB8"/>
    <w:rsid w:val="4B13594E"/>
    <w:rsid w:val="4FFF0FB0"/>
    <w:rsid w:val="501A4937"/>
    <w:rsid w:val="514C17ED"/>
    <w:rsid w:val="526468BE"/>
    <w:rsid w:val="533FFD10"/>
    <w:rsid w:val="55265695"/>
    <w:rsid w:val="55593312"/>
    <w:rsid w:val="557D4C35"/>
    <w:rsid w:val="55F24813"/>
    <w:rsid w:val="58544147"/>
    <w:rsid w:val="586C3602"/>
    <w:rsid w:val="5E1D09D0"/>
    <w:rsid w:val="5E7C22F4"/>
    <w:rsid w:val="5EFBE9E7"/>
    <w:rsid w:val="5F1F6683"/>
    <w:rsid w:val="608B23E6"/>
    <w:rsid w:val="618C45B4"/>
    <w:rsid w:val="62034376"/>
    <w:rsid w:val="620B2291"/>
    <w:rsid w:val="63201AF6"/>
    <w:rsid w:val="635C20CB"/>
    <w:rsid w:val="65354B2E"/>
    <w:rsid w:val="65EF48DC"/>
    <w:rsid w:val="68F87327"/>
    <w:rsid w:val="694D610D"/>
    <w:rsid w:val="699975D9"/>
    <w:rsid w:val="6AAA0A08"/>
    <w:rsid w:val="6ADF11D7"/>
    <w:rsid w:val="6C0A7533"/>
    <w:rsid w:val="6D08089B"/>
    <w:rsid w:val="6D2B3276"/>
    <w:rsid w:val="6DA31384"/>
    <w:rsid w:val="6DEFFDC6"/>
    <w:rsid w:val="6EFFF0F9"/>
    <w:rsid w:val="6F23736B"/>
    <w:rsid w:val="6FFF9E94"/>
    <w:rsid w:val="70FB4485"/>
    <w:rsid w:val="72FE61B7"/>
    <w:rsid w:val="73073E7D"/>
    <w:rsid w:val="7313696E"/>
    <w:rsid w:val="74047794"/>
    <w:rsid w:val="75391269"/>
    <w:rsid w:val="75A5EC69"/>
    <w:rsid w:val="75D90501"/>
    <w:rsid w:val="75F6721C"/>
    <w:rsid w:val="766E3CB5"/>
    <w:rsid w:val="77FB7361"/>
    <w:rsid w:val="78EC4051"/>
    <w:rsid w:val="793D4655"/>
    <w:rsid w:val="799A617B"/>
    <w:rsid w:val="79EBFB21"/>
    <w:rsid w:val="7B7140CA"/>
    <w:rsid w:val="7C775028"/>
    <w:rsid w:val="7D1E5E3A"/>
    <w:rsid w:val="7D9F0712"/>
    <w:rsid w:val="7E86468E"/>
    <w:rsid w:val="7EFF68D4"/>
    <w:rsid w:val="7FDDE851"/>
    <w:rsid w:val="7FF7552A"/>
    <w:rsid w:val="7FFF14EF"/>
    <w:rsid w:val="97DF8C8D"/>
    <w:rsid w:val="97ED4873"/>
    <w:rsid w:val="9DAD743E"/>
    <w:rsid w:val="9FE9E7B3"/>
    <w:rsid w:val="A6BFB04D"/>
    <w:rsid w:val="B7EF7534"/>
    <w:rsid w:val="BFAFCC3C"/>
    <w:rsid w:val="BFB6404A"/>
    <w:rsid w:val="BFDF36D4"/>
    <w:rsid w:val="CEFFFF15"/>
    <w:rsid w:val="D7FF1D51"/>
    <w:rsid w:val="DC7D4F90"/>
    <w:rsid w:val="DFDBB5AD"/>
    <w:rsid w:val="EAEEF6F2"/>
    <w:rsid w:val="EAFFD3A3"/>
    <w:rsid w:val="ECEBF67D"/>
    <w:rsid w:val="EEDB06DD"/>
    <w:rsid w:val="EFEDB337"/>
    <w:rsid w:val="EFFDF154"/>
    <w:rsid w:val="F3ACC469"/>
    <w:rsid w:val="F3D7B4FA"/>
    <w:rsid w:val="F3EF7E87"/>
    <w:rsid w:val="F4FBAD73"/>
    <w:rsid w:val="F5BFCEB8"/>
    <w:rsid w:val="F6EB2067"/>
    <w:rsid w:val="F76127D3"/>
    <w:rsid w:val="F7E8CFF7"/>
    <w:rsid w:val="F7F273BD"/>
    <w:rsid w:val="F8DAF6C7"/>
    <w:rsid w:val="F945E7EA"/>
    <w:rsid w:val="FB3F506C"/>
    <w:rsid w:val="FB9A6B46"/>
    <w:rsid w:val="FBAFCF7C"/>
    <w:rsid w:val="FBE6483A"/>
    <w:rsid w:val="FBFFF492"/>
    <w:rsid w:val="FD3A3C1A"/>
    <w:rsid w:val="FEDBFD97"/>
    <w:rsid w:val="FFAE32AD"/>
    <w:rsid w:val="FFAF6A72"/>
    <w:rsid w:val="FFE78C8B"/>
    <w:rsid w:val="FFEC30B1"/>
    <w:rsid w:val="FFEDBE07"/>
    <w:rsid w:val="FFF32F91"/>
    <w:rsid w:val="FFFBCEB8"/>
    <w:rsid w:val="FFFF81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styleId="2">
    <w:name w:val="heading 1"/>
    <w:basedOn w:val="1"/>
    <w:next w:val="1"/>
    <w:link w:val="22"/>
    <w:qFormat/>
    <w:uiPriority w:val="9"/>
    <w:pPr>
      <w:keepNext/>
      <w:keepLines/>
      <w:spacing w:before="340" w:after="330" w:line="576" w:lineRule="auto"/>
      <w:outlineLvl w:val="0"/>
    </w:pPr>
    <w:rPr>
      <w:rFonts w:eastAsia="宋体"/>
      <w:b/>
      <w:kern w:val="44"/>
      <w:sz w:val="44"/>
      <w:lang w:val="en-US" w:eastAsia="en-US"/>
    </w:rPr>
  </w:style>
  <w:style w:type="paragraph" w:styleId="3">
    <w:name w:val="heading 2"/>
    <w:basedOn w:val="1"/>
    <w:next w:val="1"/>
    <w:link w:val="45"/>
    <w:semiHidden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12">
    <w:name w:val="Default Paragraph Font"/>
    <w:unhideWhenUsed/>
    <w:uiPriority w:val="1"/>
  </w:style>
  <w:style w:type="table" w:default="1" w:styleId="10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spacing w:before="180" w:after="180"/>
    </w:pPr>
    <w:rPr>
      <w:rFonts w:eastAsia="Calibri"/>
      <w:sz w:val="24"/>
      <w:szCs w:val="24"/>
      <w:lang w:eastAsia="en-US"/>
    </w:rPr>
  </w:style>
  <w:style w:type="paragraph" w:styleId="5">
    <w:name w:val="Balloon Text"/>
    <w:basedOn w:val="1"/>
    <w:link w:val="41"/>
    <w:semiHidden/>
    <w:unhideWhenUsed/>
    <w:qFormat/>
    <w:uiPriority w:val="99"/>
    <w:pPr>
      <w:spacing w:after="0" w:line="240" w:lineRule="auto"/>
    </w:pPr>
    <w:rPr>
      <w:sz w:val="18"/>
      <w:szCs w:val="18"/>
    </w:rPr>
  </w:style>
  <w:style w:type="paragraph" w:styleId="6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eader"/>
    <w:basedOn w:val="1"/>
    <w:link w:val="15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8">
    <w:name w:val="HTML Preformatted"/>
    <w:basedOn w:val="1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hAnsi="宋体" w:cs="宋体"/>
      <w:sz w:val="24"/>
      <w:szCs w:val="24"/>
    </w:rPr>
  </w:style>
  <w:style w:type="paragraph" w:styleId="9">
    <w:name w:val="Normal (Web)"/>
    <w:basedOn w:val="1"/>
    <w:unhideWhenUsed/>
    <w:qFormat/>
    <w:uiPriority w:val="99"/>
    <w:pPr>
      <w:spacing w:beforeAutospacing="1" w:after="0" w:afterAutospacing="1"/>
    </w:pPr>
    <w:rPr>
      <w:rFonts w:eastAsia="宋体" w:cs="Times New Roman"/>
      <w:sz w:val="24"/>
      <w:lang w:val="en-US"/>
    </w:rPr>
  </w:style>
  <w:style w:type="table" w:styleId="11">
    <w:name w:val="Table Grid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Emphasis"/>
    <w:basedOn w:val="12"/>
    <w:qFormat/>
    <w:uiPriority w:val="20"/>
    <w:rPr>
      <w:i/>
      <w:iCs/>
    </w:rPr>
  </w:style>
  <w:style w:type="character" w:styleId="14">
    <w:name w:val="Hyperlink"/>
    <w:basedOn w:val="1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15">
    <w:name w:val="Header Char"/>
    <w:basedOn w:val="12"/>
    <w:link w:val="7"/>
    <w:qFormat/>
    <w:uiPriority w:val="99"/>
    <w:rPr>
      <w:lang w:val="id-ID"/>
    </w:rPr>
  </w:style>
  <w:style w:type="paragraph" w:styleId="16">
    <w:name w:val="Intense Quote"/>
    <w:basedOn w:val="1"/>
    <w:next w:val="1"/>
    <w:link w:val="17"/>
    <w:qFormat/>
    <w:uiPriority w:val="30"/>
    <w:pPr>
      <w:pBdr>
        <w:bottom w:val="single" w:color="4472C4" w:themeColor="accent1" w:sz="4" w:space="4"/>
      </w:pBdr>
      <w:spacing w:before="200" w:after="280"/>
      <w:ind w:left="936" w:right="936"/>
    </w:pPr>
    <w:rPr>
      <w:b/>
      <w:bCs/>
      <w:i/>
      <w:iCs/>
      <w:color w:val="4472C4" w:themeColor="accent1"/>
      <w14:textFill>
        <w14:solidFill>
          <w14:schemeClr w14:val="accent1"/>
        </w14:solidFill>
      </w14:textFill>
    </w:rPr>
  </w:style>
  <w:style w:type="character" w:customStyle="1" w:styleId="17">
    <w:name w:val="Intense Quote Char"/>
    <w:basedOn w:val="12"/>
    <w:link w:val="16"/>
    <w:qFormat/>
    <w:uiPriority w:val="30"/>
    <w:rPr>
      <w:b/>
      <w:bCs/>
      <w:i/>
      <w:iCs/>
      <w:color w:val="4472C4" w:themeColor="accent1"/>
      <w:lang w:val="id-ID"/>
      <w14:textFill>
        <w14:solidFill>
          <w14:schemeClr w14:val="accent1"/>
        </w14:solidFill>
      </w14:textFill>
    </w:rPr>
  </w:style>
  <w:style w:type="paragraph" w:styleId="18">
    <w:name w:val="No Spacing"/>
    <w:qFormat/>
    <w:uiPriority w:val="1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customStyle="1" w:styleId="19">
    <w:name w:val="正文1"/>
    <w:qFormat/>
    <w:uiPriority w:val="0"/>
    <w:pPr>
      <w:spacing w:before="100" w:beforeAutospacing="1" w:after="100" w:afterAutospacing="1" w:line="273" w:lineRule="auto"/>
    </w:pPr>
    <w:rPr>
      <w:rFonts w:ascii="Calibri" w:hAnsi="Calibri" w:eastAsia="宋体" w:cs="Times New Roman"/>
      <w:sz w:val="24"/>
      <w:szCs w:val="24"/>
      <w:lang w:val="id-ID" w:eastAsia="zh-CN" w:bidi="ar-SA"/>
    </w:rPr>
  </w:style>
  <w:style w:type="paragraph" w:customStyle="1" w:styleId="20">
    <w:name w:val="页脚1"/>
    <w:basedOn w:val="1"/>
    <w:semiHidden/>
    <w:qFormat/>
    <w:uiPriority w:val="0"/>
    <w:pPr>
      <w:spacing w:before="100" w:beforeAutospacing="1" w:after="100" w:afterAutospacing="1" w:line="240" w:lineRule="auto"/>
    </w:pPr>
    <w:rPr>
      <w:rFonts w:ascii="Calibri" w:hAnsi="Calibri" w:eastAsia="宋体" w:cs="Times New Roman"/>
      <w:sz w:val="24"/>
      <w:szCs w:val="24"/>
    </w:rPr>
  </w:style>
  <w:style w:type="table" w:customStyle="1" w:styleId="21">
    <w:name w:val="Table Grid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2">
    <w:name w:val="Heading 1 Char"/>
    <w:basedOn w:val="12"/>
    <w:link w:val="2"/>
    <w:qFormat/>
    <w:uiPriority w:val="9"/>
    <w:rPr>
      <w:rFonts w:eastAsia="宋体"/>
      <w:b/>
      <w:kern w:val="44"/>
      <w:sz w:val="44"/>
      <w:lang w:eastAsia="en-US"/>
    </w:rPr>
  </w:style>
  <w:style w:type="table" w:customStyle="1" w:styleId="23">
    <w:name w:val="网格型1"/>
    <w:basedOn w:val="10"/>
    <w:qFormat/>
    <w:uiPriority w:val="0"/>
    <w:rPr>
      <w:rFonts w:eastAsia="Times New Roman"/>
    </w:rPr>
    <w:tblPr>
      <w:tblCellMar>
        <w:left w:w="0" w:type="dxa"/>
        <w:right w:w="0" w:type="dxa"/>
      </w:tblCellMar>
    </w:tblPr>
  </w:style>
  <w:style w:type="table" w:customStyle="1" w:styleId="24">
    <w:name w:val="Table Grid3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25">
    <w:name w:val="List Paragraph"/>
    <w:basedOn w:val="1"/>
    <w:link w:val="43"/>
    <w:qFormat/>
    <w:uiPriority w:val="34"/>
    <w:pPr>
      <w:ind w:left="720"/>
      <w:contextualSpacing/>
    </w:pPr>
  </w:style>
  <w:style w:type="table" w:customStyle="1" w:styleId="26">
    <w:name w:val="Table Grid2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7">
    <w:name w:val="Table Grid1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8">
    <w:name w:val="Table Grid5"/>
    <w:basedOn w:val="10"/>
    <w:qFormat/>
    <w:uiPriority w:val="39"/>
    <w:rPr>
      <w:rFonts w:asciiTheme="minorHAnsi" w:hAnsiTheme="minorHAnsi" w:eastAsiaTheme="minorEastAsia" w:cstheme="minorBidi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9">
    <w:name w:val="Table Grid2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0">
    <w:name w:val="Table Grid3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1">
    <w:name w:val="Table Grid4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2">
    <w:name w:val="网格型13"/>
    <w:basedOn w:val="10"/>
    <w:qFormat/>
    <w:uiPriority w:val="0"/>
    <w:rPr>
      <w:rFonts w:eastAsia="Times New Roman"/>
    </w:rPr>
    <w:tblPr>
      <w:tblCellMar>
        <w:left w:w="0" w:type="dxa"/>
        <w:right w:w="0" w:type="dxa"/>
      </w:tblCellMar>
    </w:tblPr>
  </w:style>
  <w:style w:type="paragraph" w:customStyle="1" w:styleId="33">
    <w:name w:val="Table Paragraph"/>
    <w:basedOn w:val="1"/>
    <w:qFormat/>
    <w:uiPriority w:val="1"/>
    <w:pPr>
      <w:widowControl w:val="0"/>
      <w:autoSpaceDE w:val="0"/>
      <w:autoSpaceDN w:val="0"/>
      <w:spacing w:after="0" w:line="388" w:lineRule="exact"/>
      <w:ind w:left="107"/>
    </w:pPr>
    <w:rPr>
      <w:rFonts w:ascii="Noto Sans CJK JP Black" w:hAnsi="Noto Sans CJK JP Black" w:eastAsia="Noto Sans CJK JP Black" w:cs="Noto Sans CJK JP Black"/>
      <w:lang w:val="en-US" w:eastAsia="en-US"/>
    </w:rPr>
  </w:style>
  <w:style w:type="table" w:customStyle="1" w:styleId="34">
    <w:name w:val="Table Grid6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5">
    <w:name w:val="Table Grid7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6">
    <w:name w:val="Table Grid8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7">
    <w:name w:val="Table Grid32"/>
    <w:basedOn w:val="10"/>
    <w:qFormat/>
    <w:uiPriority w:val="39"/>
    <w:pPr>
      <w:spacing w:line="25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8">
    <w:name w:val="Table Grid33"/>
    <w:basedOn w:val="10"/>
    <w:qFormat/>
    <w:uiPriority w:val="39"/>
    <w:pPr>
      <w:spacing w:line="25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39">
    <w:name w:val="列出段落 Char"/>
    <w:qFormat/>
    <w:uiPriority w:val="34"/>
    <w:rPr>
      <w:rFonts w:asciiTheme="minorHAnsi" w:hAnsiTheme="minorHAnsi" w:eastAsiaTheme="minorEastAsia" w:cstheme="minorBidi"/>
      <w:sz w:val="22"/>
      <w:szCs w:val="22"/>
      <w:lang w:val="id-ID"/>
    </w:rPr>
  </w:style>
  <w:style w:type="character" w:customStyle="1" w:styleId="40">
    <w:name w:val="normaltextrun"/>
    <w:basedOn w:val="12"/>
    <w:qFormat/>
    <w:uiPriority w:val="0"/>
  </w:style>
  <w:style w:type="character" w:customStyle="1" w:styleId="41">
    <w:name w:val="Balloon Text Char"/>
    <w:basedOn w:val="12"/>
    <w:link w:val="5"/>
    <w:semiHidden/>
    <w:qFormat/>
    <w:uiPriority w:val="99"/>
    <w:rPr>
      <w:rFonts w:asciiTheme="minorHAnsi" w:hAnsiTheme="minorHAnsi" w:eastAsiaTheme="minorEastAsia" w:cstheme="minorBidi"/>
      <w:sz w:val="18"/>
      <w:szCs w:val="18"/>
      <w:lang w:val="id-ID"/>
    </w:rPr>
  </w:style>
  <w:style w:type="paragraph" w:customStyle="1" w:styleId="42">
    <w:name w:val="msolistparagraph"/>
    <w:qFormat/>
    <w:uiPriority w:val="0"/>
    <w:pPr>
      <w:spacing w:after="200" w:line="276" w:lineRule="auto"/>
      <w:ind w:left="720"/>
      <w:contextualSpacing/>
    </w:pPr>
    <w:rPr>
      <w:rFonts w:ascii="Calibri" w:hAnsi="Calibri" w:eastAsia="DengXian" w:cs="Times New Roman"/>
      <w:sz w:val="22"/>
      <w:szCs w:val="22"/>
      <w:lang w:val="en-US" w:eastAsia="zh-CN" w:bidi="ar-SA"/>
    </w:rPr>
  </w:style>
  <w:style w:type="character" w:customStyle="1" w:styleId="43">
    <w:name w:val="List Paragraph Char"/>
    <w:link w:val="25"/>
    <w:qFormat/>
    <w:uiPriority w:val="34"/>
    <w:rPr>
      <w:rFonts w:hint="default" w:ascii="Calibri" w:hAnsi="Calibri" w:eastAsia="DengXian" w:cs="Times New Roman"/>
      <w:sz w:val="22"/>
      <w:szCs w:val="22"/>
      <w:lang w:val="id-ID"/>
    </w:rPr>
  </w:style>
  <w:style w:type="paragraph" w:customStyle="1" w:styleId="44">
    <w:name w:val="Badan"/>
    <w:qFormat/>
    <w:uiPriority w:val="0"/>
    <w:rPr>
      <w:rFonts w:hint="eastAsia" w:ascii="Arial Unicode MS" w:hAnsi="Arial Unicode MS" w:eastAsia="Arial Unicode MS" w:cs="Arial Unicode MS"/>
      <w:color w:val="000000"/>
      <w:sz w:val="22"/>
      <w:szCs w:val="22"/>
      <w:lang w:val="zh-TW" w:eastAsia="zh-TW" w:bidi="ar-SA"/>
    </w:rPr>
  </w:style>
  <w:style w:type="character" w:customStyle="1" w:styleId="45">
    <w:name w:val="Heading 2 Char"/>
    <w:basedOn w:val="12"/>
    <w:link w:val="3"/>
    <w:semiHidden/>
    <w:uiPriority w:val="9"/>
    <w:rPr>
      <w:rFonts w:asciiTheme="majorHAnsi" w:hAnsiTheme="majorHAnsi" w:eastAsiaTheme="majorEastAsia" w:cstheme="majorBidi"/>
      <w:b/>
      <w:bCs/>
      <w:sz w:val="32"/>
      <w:szCs w:val="32"/>
      <w:lang w:val="id-I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_rels/header1.xml.rels><?xml version='1.0' encoding='UTF-8'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4097" textRotate="1"/>
    <customShpInfo spid="_x0000_s1026" textRotate="1"/>
  </customShpExts>
</s:customData>
</file>

<file path=customXml/item2.xml><?xml version="1.0" encoding="utf-8"?>
<b:Sources xmlns="http://schemas.openxmlformats.org/officeDocument/2006/bibliography" xmlns:b="http://schemas.openxmlformats.org/officeDocument/2006/bibliography" StyleName="APA" SelectedStyle="\APASixthEditionOfficeOnline.xsl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C8041A1-1842-4F02-82A7-AB2FFF0616E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</Pages>
  <Words>5693</Words>
  <Characters>6585</Characters>
  <Lines>58</Lines>
  <Paragraphs>16</Paragraphs>
  <TotalTime>914</TotalTime>
  <ScaleCrop>false</ScaleCrop>
  <LinksUpToDate>false</LinksUpToDate>
  <CharactersWithSpaces>7667</CharactersWithSpaces>
  <Application>WPS Office_12.1.25869.25869_F1E327BC-269C-435d-A152-05C5408002CA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2026-01-13T08:58:00Z</dcterms:created>
  <dc:creator>olivi</dc:creator>
  <cp:lastModifiedBy>【祈祷】</cp:lastModifiedBy>
  <cp:lastPrinted>2025-11-25T01:54:00Z</cp:lastPrinted>
  <dcterms:modified xsi:type="dcterms:W3CDTF">2026-09-12T13:47:29Z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2052-12.1.25869.25869</vt:lpwstr>
  </property>
  <property fmtid="{D5CDD505-2E9C-101B-9397-08002B2CF9AE}" pid="3" name="ICV">
    <vt:lpwstr>4768037C1E5B455D84FE77A139E8236B</vt:lpwstr>
  </property>
</Properties>
</file>