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5FF20">
      <w:pPr>
        <w:spacing w:after="0" w:line="276" w:lineRule="auto"/>
        <w:jc w:val="center"/>
        <w:rPr>
          <w:rFonts w:ascii="Tahoma" w:hAnsi="Tahoma" w:eastAsia="KaiTi" w:cs="Tahoma"/>
          <w:b/>
          <w:bCs/>
        </w:rPr>
      </w:pPr>
      <w:bookmarkStart w:id="1" w:name="_GoBack"/>
      <w:bookmarkEnd w:id="1"/>
      <w:r>
        <w:rPr>
          <w:rFonts w:ascii="Tahoma" w:hAnsi="Tahoma" w:eastAsia="KaiTi" w:cs="Tahoma"/>
          <w:b/>
          <w:bCs/>
        </w:rPr>
        <w:t>PERJANJIAN KERJASAMA JASA</w:t>
      </w:r>
    </w:p>
    <w:p w14:paraId="7B414F84">
      <w:pPr>
        <w:spacing w:after="0" w:line="276" w:lineRule="auto"/>
        <w:jc w:val="center"/>
        <w:rPr>
          <w:rFonts w:ascii="Tahoma" w:hAnsi="Tahoma" w:eastAsia="KaiTi" w:cs="Tahoma"/>
          <w:b/>
          <w:bCs/>
        </w:rPr>
      </w:pPr>
      <w:r>
        <w:rPr>
          <w:rFonts w:ascii="Tahoma" w:hAnsi="Tahoma" w:eastAsia="KaiTi" w:cs="Tahoma"/>
          <w:b/>
          <w:bCs/>
        </w:rPr>
        <w:t>服务合同</w:t>
      </w:r>
    </w:p>
    <w:p w14:paraId="088F6DCB">
      <w:pPr>
        <w:spacing w:after="0" w:line="276" w:lineRule="auto"/>
        <w:jc w:val="center"/>
        <w:rPr>
          <w:rFonts w:ascii="Tahoma" w:hAnsi="Tahoma" w:eastAsia="KaiTi" w:cs="Tahoma"/>
          <w:b/>
          <w:bCs/>
          <w:i/>
          <w:iCs/>
        </w:rPr>
      </w:pPr>
      <w:r>
        <w:rPr>
          <w:rFonts w:ascii="Tahoma" w:hAnsi="Tahoma" w:eastAsia="KaiTi" w:cs="Tahoma"/>
          <w:b/>
          <w:bCs/>
          <w:i/>
          <w:iCs/>
        </w:rPr>
        <w:t>SERVICE AGREEMENT</w:t>
      </w:r>
    </w:p>
    <w:p w14:paraId="2116B557">
      <w:pPr>
        <w:spacing w:after="0" w:line="276" w:lineRule="auto"/>
        <w:rPr>
          <w:rFonts w:ascii="Tahoma" w:hAnsi="Tahoma" w:eastAsia="KaiTi" w:cs="Tahoma"/>
          <w:b/>
          <w:bCs/>
        </w:rPr>
      </w:pPr>
    </w:p>
    <w:tbl>
      <w:tblPr>
        <w:tblStyle w:val="8"/>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89"/>
        <w:gridCol w:w="287"/>
        <w:gridCol w:w="6379"/>
      </w:tblGrid>
      <w:tr w14:paraId="613878CE">
        <w:tc>
          <w:tcPr>
            <w:tcW w:w="2689" w:type="dxa"/>
            <w:tcBorders>
              <w:bottom w:val="single" w:color="auto" w:sz="4" w:space="0"/>
            </w:tcBorders>
          </w:tcPr>
          <w:p w14:paraId="1664E479">
            <w:pPr>
              <w:spacing w:after="0" w:line="276" w:lineRule="auto"/>
              <w:rPr>
                <w:rFonts w:ascii="Tahoma" w:hAnsi="Tahoma" w:eastAsia="KaiTi" w:cs="Tahoma"/>
                <w:b/>
                <w:bCs/>
                <w:sz w:val="20"/>
                <w:szCs w:val="20"/>
              </w:rPr>
            </w:pPr>
            <w:r>
              <w:rPr>
                <w:rFonts w:ascii="Tahoma" w:hAnsi="Tahoma" w:eastAsia="KaiTi" w:cs="Tahoma"/>
                <w:b/>
                <w:bCs/>
                <w:sz w:val="20"/>
                <w:szCs w:val="20"/>
              </w:rPr>
              <w:t xml:space="preserve">Nomor Perjanjian/ 合同编号/ </w:t>
            </w:r>
            <w:r>
              <w:rPr>
                <w:rFonts w:ascii="Tahoma" w:hAnsi="Tahoma" w:eastAsia="KaiTi" w:cs="Tahoma"/>
                <w:b/>
                <w:bCs/>
                <w:i/>
                <w:iCs/>
                <w:sz w:val="20"/>
                <w:szCs w:val="20"/>
              </w:rPr>
              <w:t>Contract No.</w:t>
            </w:r>
          </w:p>
        </w:tc>
        <w:tc>
          <w:tcPr>
            <w:tcW w:w="283" w:type="dxa"/>
            <w:tcBorders>
              <w:bottom w:val="single" w:color="auto" w:sz="4" w:space="0"/>
            </w:tcBorders>
          </w:tcPr>
          <w:p w14:paraId="379DC5AE">
            <w:pPr>
              <w:spacing w:after="0" w:line="240" w:lineRule="auto"/>
              <w:rPr>
                <w:rFonts w:ascii="Tahoma" w:hAnsi="Tahoma" w:eastAsia="KaiTi" w:cs="Tahoma"/>
                <w:sz w:val="20"/>
                <w:szCs w:val="20"/>
              </w:rPr>
            </w:pPr>
            <w:r>
              <w:rPr>
                <w:rFonts w:ascii="Tahoma" w:hAnsi="Tahoma" w:eastAsia="KaiTi" w:cs="Tahoma"/>
                <w:sz w:val="20"/>
                <w:szCs w:val="20"/>
              </w:rPr>
              <w:t>:</w:t>
            </w:r>
          </w:p>
        </w:tc>
        <w:tc>
          <w:tcPr>
            <w:tcW w:w="6379" w:type="dxa"/>
            <w:tcBorders>
              <w:bottom w:val="single" w:color="auto" w:sz="4" w:space="0"/>
            </w:tcBorders>
          </w:tcPr>
          <w:p w14:paraId="3AB5883E">
            <w:pPr>
              <w:tabs>
                <w:tab w:val="left" w:pos="4305"/>
              </w:tabs>
              <w:spacing w:after="0" w:line="240" w:lineRule="auto"/>
              <w:rPr>
                <w:rFonts w:ascii="Tahoma" w:hAnsi="Tahoma" w:eastAsia="KaiTi" w:cs="Tahoma"/>
                <w:sz w:val="20"/>
                <w:szCs w:val="20"/>
              </w:rPr>
            </w:pPr>
            <w:sdt>
              <w:sdtPr>
                <w:rPr>
                  <w:rFonts w:ascii="Tahoma" w:hAnsi="Tahoma" w:eastAsia="KaiTi" w:cs="Tahoma"/>
                  <w:sz w:val="20"/>
                  <w:szCs w:val="20"/>
                  <w:caps/>
                </w:rPr>
                <w:id w:val="-1"/>
                <w:lock w:val="sdtLocked"/>
                <w:placeholder>
                  <w:docPart w:val="E63AFEEBF480498090D48207B9D1B7D7"/>
                </w:placeholder>
                <w:showingPlcHdr/>
                <w:tag w:val="contract_no"/>
              </w:sdtPr>
              <w:sdtEndPr>
                <w:rPr>
                  <w:rFonts w:ascii="Tahoma" w:hAnsi="Tahoma" w:eastAsia="KaiTi" w:cs="Tahoma"/>
                  <w:sz w:val="20"/>
                  <w:szCs w:val="20"/>
                  <w:caps/>
                </w:rPr>
              </w:sdtEndPr>
              <w:sdtContent>
                <w:permStart w:id="0" w:edGrp="everyone"/>
                <w:r>
                  <w:rPr>
                    <w:rStyle w:val="18"/>
                    <w:rFonts w:ascii="Tahoma" w:hAnsi="Tahoma" w:eastAsia="KaiTi" w:cs="Tahoma"/>
                    <w:sz w:val="20"/>
                    <w:szCs w:val="20"/>
                    <w:caps/>
                  </w:rPr>
                  <w:t>Click or tap here to enter text.</w:t>
                </w:r>
                <w:permEnd w:id="0"/>
              </w:sdtContent>
            </w:sdt>
            <w:r>
              <w:rPr>
                <w:rFonts w:ascii="Tahoma" w:hAnsi="Tahoma" w:eastAsia="KaiTi" w:cs="Tahoma"/>
                <w:sz w:val="20"/>
                <w:szCs w:val="20"/>
              </w:rPr>
              <w:tab/>
            </w:r>
          </w:p>
        </w:tc>
      </w:tr>
    </w:tbl>
    <w:p w14:paraId="23C4F9E1">
      <w:pPr>
        <w:rPr>
          <w:rFonts w:ascii="Tahoma" w:hAnsi="Tahoma" w:eastAsia="KaiTi" w:cs="Tahoma"/>
          <w:sz w:val="20"/>
          <w:szCs w:val="2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287"/>
        <w:gridCol w:w="6463"/>
      </w:tblGrid>
      <w:tr w14:paraId="6B71E279">
        <w:tc>
          <w:tcPr>
            <w:tcW w:w="2689" w:type="dxa"/>
            <w:tcBorders>
              <w:top w:val="nil"/>
              <w:left w:val="nil"/>
              <w:bottom w:val="single" w:color="auto" w:sz="4" w:space="0"/>
              <w:right w:val="nil"/>
            </w:tcBorders>
          </w:tcPr>
          <w:p w14:paraId="3035586E">
            <w:pPr>
              <w:spacing w:after="0" w:line="240" w:lineRule="auto"/>
              <w:rPr>
                <w:rFonts w:ascii="Tahoma" w:hAnsi="Tahoma" w:eastAsia="KaiTi" w:cs="Tahoma"/>
                <w:b/>
                <w:bCs/>
                <w:i/>
                <w:iCs/>
                <w:sz w:val="20"/>
                <w:szCs w:val="20"/>
              </w:rPr>
            </w:pPr>
            <w:permStart w:id="2" w:edGrp="everyone" w:colFirst="2" w:colLast="2"/>
            <w:r>
              <w:rPr>
                <w:rFonts w:ascii="Tahoma" w:hAnsi="Tahoma" w:eastAsia="KaiTi" w:cs="Tahoma"/>
                <w:b/>
                <w:bCs/>
                <w:sz w:val="20"/>
                <w:szCs w:val="20"/>
              </w:rPr>
              <w:t xml:space="preserve">Sales/ 对接销售/ </w:t>
            </w:r>
            <w:r>
              <w:rPr>
                <w:rFonts w:ascii="Tahoma" w:hAnsi="Tahoma" w:eastAsia="KaiTi" w:cs="Tahoma"/>
                <w:b/>
                <w:bCs/>
                <w:i/>
                <w:iCs/>
                <w:sz w:val="20"/>
                <w:szCs w:val="20"/>
              </w:rPr>
              <w:t>Sales</w:t>
            </w:r>
          </w:p>
          <w:p w14:paraId="5CBACC69">
            <w:pPr>
              <w:spacing w:after="0" w:line="240" w:lineRule="auto"/>
              <w:rPr>
                <w:rFonts w:ascii="Tahoma" w:hAnsi="Tahoma" w:eastAsia="KaiTi" w:cs="Tahoma"/>
                <w:sz w:val="20"/>
                <w:szCs w:val="20"/>
              </w:rPr>
            </w:pPr>
          </w:p>
        </w:tc>
        <w:tc>
          <w:tcPr>
            <w:tcW w:w="283" w:type="dxa"/>
            <w:tcBorders>
              <w:top w:val="nil"/>
              <w:left w:val="nil"/>
              <w:bottom w:val="single" w:color="auto" w:sz="4" w:space="0"/>
              <w:right w:val="nil"/>
            </w:tcBorders>
          </w:tcPr>
          <w:p w14:paraId="0540CC40">
            <w:pPr>
              <w:spacing w:after="0" w:line="240"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id w:val="1536617736"/>
            <w:lock w:val="sdtLocked"/>
            <w:placeholder>
              <w:docPart w:val="5AD279C3BDA9416FA5994F03A0057E4A"/>
            </w:placeholder>
            <w:showingPlcHdr/>
            <w:tag w:val="sales_name"/>
          </w:sdtPr>
          <w:sdtEndPr>
            <w:rPr>
              <w:rFonts w:ascii="Tahoma" w:hAnsi="Tahoma" w:eastAsia="KaiTi" w:cs="Tahoma"/>
              <w:sz w:val="20"/>
              <w:szCs w:val="20"/>
            </w:rPr>
          </w:sdtEndPr>
          <w:sdtContent>
            <w:tc>
              <w:tcPr>
                <w:tcW w:w="6463" w:type="dxa"/>
                <w:tcBorders>
                  <w:top w:val="nil"/>
                  <w:left w:val="nil"/>
                  <w:bottom w:val="single" w:color="auto" w:sz="4" w:space="0"/>
                  <w:right w:val="nil"/>
                </w:tcBorders>
              </w:tcPr>
              <w:p w14:paraId="21E864DB">
                <w:pPr>
                  <w:spacing w:after="0" w:line="240" w:lineRule="auto"/>
                  <w:rPr>
                    <w:rFonts w:ascii="Tahoma" w:hAnsi="Tahoma" w:eastAsia="KaiTi" w:cs="Tahoma"/>
                    <w:sz w:val="20"/>
                    <w:szCs w:val="20"/>
                  </w:rPr>
                </w:pPr>
                <w:r>
                  <w:rPr>
                    <w:rStyle w:val="18"/>
                    <w:rFonts w:ascii="Tahoma" w:hAnsi="Tahoma" w:eastAsia="KaiTi" w:cs="Tahoma"/>
                    <w:sz w:val="20"/>
                    <w:szCs w:val="20"/>
                  </w:rPr>
                  <w:t>Click or tap here to enter text.</w:t>
                </w:r>
              </w:p>
            </w:tc>
          </w:sdtContent>
        </w:sdt>
      </w:tr>
      <w:permEnd w:id="2"/>
      <w:tr w14:paraId="67631E89">
        <w:tc>
          <w:tcPr>
            <w:tcW w:w="2689" w:type="dxa"/>
            <w:tcBorders>
              <w:top w:val="single" w:color="auto" w:sz="4" w:space="0"/>
              <w:left w:val="nil"/>
              <w:bottom w:val="single" w:color="auto" w:sz="4" w:space="0"/>
              <w:right w:val="nil"/>
            </w:tcBorders>
          </w:tcPr>
          <w:p w14:paraId="3421B587">
            <w:pPr>
              <w:spacing w:after="0" w:line="240" w:lineRule="auto"/>
              <w:rPr>
                <w:rFonts w:ascii="Tahoma" w:hAnsi="Tahoma" w:eastAsia="KaiTi" w:cs="Tahoma"/>
                <w:b/>
                <w:bCs/>
                <w:i/>
                <w:iCs/>
                <w:sz w:val="20"/>
                <w:szCs w:val="20"/>
              </w:rPr>
            </w:pPr>
            <w:permStart w:id="3" w:edGrp="everyone" w:colFirst="2" w:colLast="2"/>
            <w:r>
              <w:rPr>
                <w:rFonts w:ascii="Tahoma" w:hAnsi="Tahoma" w:eastAsia="KaiTi" w:cs="Tahoma"/>
                <w:b/>
                <w:bCs/>
                <w:sz w:val="20"/>
                <w:szCs w:val="20"/>
              </w:rPr>
              <w:t xml:space="preserve">Email/ 电子邮箱/ </w:t>
            </w:r>
            <w:r>
              <w:rPr>
                <w:rFonts w:ascii="Tahoma" w:hAnsi="Tahoma" w:eastAsia="KaiTi" w:cs="Tahoma"/>
                <w:b/>
                <w:bCs/>
                <w:i/>
                <w:iCs/>
                <w:sz w:val="20"/>
                <w:szCs w:val="20"/>
              </w:rPr>
              <w:t>Email</w:t>
            </w:r>
          </w:p>
          <w:p w14:paraId="0B0A2FA6">
            <w:pPr>
              <w:spacing w:after="0" w:line="240" w:lineRule="auto"/>
              <w:rPr>
                <w:rFonts w:ascii="Tahoma" w:hAnsi="Tahoma" w:eastAsia="KaiTi" w:cs="Tahoma"/>
                <w:sz w:val="20"/>
                <w:szCs w:val="20"/>
              </w:rPr>
            </w:pPr>
          </w:p>
        </w:tc>
        <w:tc>
          <w:tcPr>
            <w:tcW w:w="283" w:type="dxa"/>
            <w:tcBorders>
              <w:top w:val="single" w:color="auto" w:sz="4" w:space="0"/>
              <w:left w:val="nil"/>
              <w:bottom w:val="single" w:color="auto" w:sz="4" w:space="0"/>
              <w:right w:val="nil"/>
            </w:tcBorders>
          </w:tcPr>
          <w:p w14:paraId="20D2B82B">
            <w:pPr>
              <w:spacing w:after="0" w:line="240"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id w:val="329035878"/>
            <w:lock w:val="sdtLocked"/>
            <w:placeholder>
              <w:docPart w:val="C0D0A953C3F5489DA7DE65B3DB97B221"/>
            </w:placeholder>
            <w:showingPlcHdr/>
            <w:tag w:val="sales_email"/>
          </w:sdtPr>
          <w:sdtEndPr>
            <w:rPr>
              <w:rFonts w:ascii="Tahoma" w:hAnsi="Tahoma" w:eastAsia="KaiTi" w:cs="Tahoma"/>
              <w:sz w:val="20"/>
              <w:szCs w:val="20"/>
            </w:rPr>
          </w:sdtEndPr>
          <w:sdtContent>
            <w:tc>
              <w:tcPr>
                <w:tcW w:w="6463" w:type="dxa"/>
                <w:tcBorders>
                  <w:top w:val="single" w:color="auto" w:sz="4" w:space="0"/>
                  <w:left w:val="nil"/>
                  <w:bottom w:val="single" w:color="auto" w:sz="4" w:space="0"/>
                  <w:right w:val="nil"/>
                </w:tcBorders>
              </w:tcPr>
              <w:p w14:paraId="4EEFFA53">
                <w:pPr>
                  <w:spacing w:after="0" w:line="240" w:lineRule="auto"/>
                  <w:rPr>
                    <w:rFonts w:ascii="Tahoma" w:hAnsi="Tahoma" w:eastAsia="KaiTi" w:cs="Tahoma"/>
                    <w:sz w:val="20"/>
                    <w:szCs w:val="20"/>
                  </w:rPr>
                </w:pPr>
                <w:r>
                  <w:rPr>
                    <w:rStyle w:val="18"/>
                    <w:rFonts w:ascii="Tahoma" w:hAnsi="Tahoma" w:eastAsia="KaiTi" w:cs="Tahoma"/>
                    <w:sz w:val="20"/>
                    <w:szCs w:val="20"/>
                  </w:rPr>
                  <w:t>Click or tap here to enter text.</w:t>
                </w:r>
              </w:p>
            </w:tc>
          </w:sdtContent>
        </w:sdt>
      </w:tr>
      <w:permEnd w:id="3"/>
      <w:tr w14:paraId="189DF59D">
        <w:tc>
          <w:tcPr>
            <w:tcW w:w="2689" w:type="dxa"/>
            <w:tcBorders>
              <w:top w:val="single" w:color="auto" w:sz="4" w:space="0"/>
              <w:left w:val="nil"/>
              <w:bottom w:val="single" w:color="auto" w:sz="4" w:space="0"/>
              <w:right w:val="nil"/>
            </w:tcBorders>
          </w:tcPr>
          <w:p w14:paraId="11D346BB">
            <w:pPr>
              <w:spacing w:after="0" w:line="240" w:lineRule="auto"/>
              <w:rPr>
                <w:rFonts w:ascii="Tahoma" w:hAnsi="Tahoma" w:eastAsia="KaiTi" w:cs="Tahoma"/>
                <w:b/>
                <w:bCs/>
                <w:i/>
                <w:iCs/>
                <w:sz w:val="20"/>
                <w:szCs w:val="20"/>
              </w:rPr>
            </w:pPr>
            <w:permStart w:id="4" w:edGrp="everyone" w:colFirst="2" w:colLast="2"/>
            <w:r>
              <w:rPr>
                <w:rFonts w:ascii="Tahoma" w:hAnsi="Tahoma" w:eastAsia="KaiTi" w:cs="Tahoma"/>
                <w:b/>
                <w:bCs/>
                <w:sz w:val="20"/>
                <w:szCs w:val="20"/>
              </w:rPr>
              <w:t xml:space="preserve">WeChat/ 微信/ </w:t>
            </w:r>
            <w:r>
              <w:rPr>
                <w:rFonts w:ascii="Tahoma" w:hAnsi="Tahoma" w:eastAsia="KaiTi" w:cs="Tahoma"/>
                <w:b/>
                <w:bCs/>
                <w:i/>
                <w:iCs/>
                <w:sz w:val="20"/>
                <w:szCs w:val="20"/>
              </w:rPr>
              <w:t>WeChat</w:t>
            </w:r>
          </w:p>
          <w:p w14:paraId="60976C8C">
            <w:pPr>
              <w:spacing w:after="0" w:line="240" w:lineRule="auto"/>
              <w:rPr>
                <w:rFonts w:ascii="Tahoma" w:hAnsi="Tahoma" w:eastAsia="KaiTi" w:cs="Tahoma"/>
                <w:sz w:val="20"/>
                <w:szCs w:val="20"/>
              </w:rPr>
            </w:pPr>
          </w:p>
        </w:tc>
        <w:tc>
          <w:tcPr>
            <w:tcW w:w="283" w:type="dxa"/>
            <w:tcBorders>
              <w:top w:val="single" w:color="auto" w:sz="4" w:space="0"/>
              <w:left w:val="nil"/>
              <w:bottom w:val="single" w:color="auto" w:sz="4" w:space="0"/>
              <w:right w:val="nil"/>
            </w:tcBorders>
          </w:tcPr>
          <w:p w14:paraId="2C2C1D96">
            <w:pPr>
              <w:spacing w:after="0" w:line="240"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id w:val="744773495"/>
            <w:lock w:val="sdtLocked"/>
            <w:placeholder>
              <w:docPart w:val="05D7334D0A744545B015DA622C692006"/>
            </w:placeholder>
            <w:showingPlcHdr/>
            <w:tag w:val="sales_wechat"/>
          </w:sdtPr>
          <w:sdtEndPr>
            <w:rPr>
              <w:rFonts w:ascii="Tahoma" w:hAnsi="Tahoma" w:eastAsia="KaiTi" w:cs="Tahoma"/>
              <w:sz w:val="20"/>
              <w:szCs w:val="20"/>
            </w:rPr>
          </w:sdtEndPr>
          <w:sdtContent>
            <w:tc>
              <w:tcPr>
                <w:tcW w:w="6463" w:type="dxa"/>
                <w:tcBorders>
                  <w:top w:val="single" w:color="auto" w:sz="4" w:space="0"/>
                  <w:left w:val="nil"/>
                  <w:bottom w:val="single" w:color="auto" w:sz="4" w:space="0"/>
                  <w:right w:val="nil"/>
                </w:tcBorders>
              </w:tcPr>
              <w:p w14:paraId="3377DE75">
                <w:pPr>
                  <w:spacing w:after="0" w:line="240" w:lineRule="auto"/>
                  <w:rPr>
                    <w:rFonts w:ascii="Tahoma" w:hAnsi="Tahoma" w:eastAsia="KaiTi" w:cs="Tahoma"/>
                    <w:sz w:val="20"/>
                    <w:szCs w:val="20"/>
                  </w:rPr>
                </w:pPr>
                <w:r>
                  <w:rPr>
                    <w:rStyle w:val="18"/>
                    <w:rFonts w:ascii="Tahoma" w:hAnsi="Tahoma" w:eastAsia="KaiTi" w:cs="Tahoma"/>
                    <w:sz w:val="20"/>
                    <w:szCs w:val="20"/>
                  </w:rPr>
                  <w:t>Click or tap here to enter text.</w:t>
                </w:r>
              </w:p>
            </w:tc>
          </w:sdtContent>
        </w:sdt>
      </w:tr>
      <w:permEnd w:id="4"/>
    </w:tbl>
    <w:p w14:paraId="1CB34FF0">
      <w:pPr>
        <w:rPr>
          <w:rFonts w:ascii="Tahoma" w:hAnsi="Tahoma" w:eastAsia="KaiTi" w:cs="Tahoma"/>
          <w:sz w:val="20"/>
          <w:szCs w:val="20"/>
        </w:rPr>
      </w:pPr>
    </w:p>
    <w:p w14:paraId="2A6E1DCC">
      <w:pPr>
        <w:pBdr>
          <w:bottom w:val="single" w:color="auto" w:sz="4" w:space="1"/>
        </w:pBdr>
        <w:spacing w:after="0"/>
        <w:rPr>
          <w:rFonts w:ascii="Tahoma" w:hAnsi="Tahoma" w:eastAsia="KaiTi" w:cs="Tahoma"/>
          <w:color w:val="000000" w:themeColor="text1"/>
          <w:sz w:val="20"/>
          <w:szCs w:val="20"/>
          <w14:textFill>
            <w14:solidFill>
              <w14:schemeClr w14:val="tx1"/>
            </w14:solidFill>
          </w14:textFill>
        </w:rPr>
      </w:pPr>
      <w:r>
        <w:rPr>
          <w:rFonts w:ascii="Tahoma" w:hAnsi="Tahoma" w:eastAsia="KaiTi" w:cs="Tahoma"/>
          <w:b/>
          <w:bCs/>
          <w:color w:val="000000" w:themeColor="text1"/>
          <w:sz w:val="20"/>
          <w:szCs w:val="20"/>
          <w14:textFill>
            <w14:solidFill>
              <w14:schemeClr w14:val="tx1"/>
            </w14:solidFill>
          </w14:textFill>
        </w:rPr>
        <w:t xml:space="preserve">PIHAK PERTAMA/ 甲方/ </w:t>
      </w:r>
      <w:r>
        <w:rPr>
          <w:rFonts w:ascii="Tahoma" w:hAnsi="Tahoma" w:eastAsia="KaiTi" w:cs="Tahoma"/>
          <w:b/>
          <w:bCs/>
          <w:i/>
          <w:iCs/>
          <w:color w:val="000000" w:themeColor="text1"/>
          <w:sz w:val="20"/>
          <w:szCs w:val="20"/>
          <w14:textFill>
            <w14:solidFill>
              <w14:schemeClr w14:val="tx1"/>
            </w14:solidFill>
          </w14:textFill>
        </w:rPr>
        <w:t xml:space="preserve">FIRST PARTY </w:t>
      </w:r>
      <w:r>
        <w:rPr>
          <w:rFonts w:ascii="Tahoma" w:hAnsi="Tahoma" w:eastAsia="KaiTi" w:cs="Tahoma"/>
          <w:b/>
          <w:bCs/>
          <w:color w:val="000000" w:themeColor="text1"/>
          <w:sz w:val="20"/>
          <w:szCs w:val="20"/>
          <w14:textFill>
            <w14:solidFill>
              <w14:schemeClr w14:val="tx1"/>
            </w14:solidFill>
          </w14:textFill>
        </w:rPr>
        <w:t>:</w:t>
      </w:r>
    </w:p>
    <w:p w14:paraId="65C5BBD4">
      <w:pPr>
        <w:pBdr>
          <w:bottom w:val="single" w:color="auto" w:sz="4" w:space="1"/>
        </w:pBdr>
        <w:rPr>
          <w:rFonts w:ascii="Tahoma" w:hAnsi="Tahoma" w:eastAsia="KaiTi" w:cs="Tahoma"/>
          <w:sz w:val="20"/>
          <w:szCs w:val="20"/>
        </w:rPr>
      </w:pPr>
    </w:p>
    <w:p w14:paraId="51884292">
      <w:pPr>
        <w:spacing w:after="0" w:line="276" w:lineRule="auto"/>
        <w:rPr>
          <w:rFonts w:ascii="Tahoma" w:hAnsi="Tahoma" w:eastAsia="KaiTi" w:cs="Tahoma"/>
          <w:sz w:val="20"/>
          <w:szCs w:val="20"/>
        </w:rPr>
        <w:sectPr>
          <w:headerReference r:id="rId5" w:type="default"/>
          <w:footerReference r:id="rId6" w:type="default"/>
          <w:pgSz w:w="11906" w:h="16838"/>
          <w:pgMar w:top="1440" w:right="1021" w:bottom="1021" w:left="1440" w:header="170" w:footer="283" w:gutter="0"/>
          <w:pgNumType w:chapStyle="1"/>
          <w:cols w:space="708" w:num="1"/>
          <w:docGrid w:linePitch="360" w:charSpace="0"/>
        </w:sectPr>
      </w:pPr>
    </w:p>
    <w:tbl>
      <w:tblPr>
        <w:tblStyle w:val="8"/>
        <w:tblW w:w="0" w:type="auto"/>
        <w:tblInd w:w="-5"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544"/>
        <w:gridCol w:w="287"/>
        <w:gridCol w:w="5612"/>
      </w:tblGrid>
      <w:tr w14:paraId="2871D839">
        <w:trPr>
          <w:trHeight w:val="584" w:hRule="atLeast"/>
        </w:trPr>
        <w:tc>
          <w:tcPr>
            <w:tcW w:w="3544" w:type="dxa"/>
            <w:tcBorders>
              <w:top w:val="nil"/>
            </w:tcBorders>
          </w:tcPr>
          <w:p w14:paraId="23B0FAC8">
            <w:pPr>
              <w:spacing w:after="0" w:line="276" w:lineRule="auto"/>
              <w:rPr>
                <w:rFonts w:ascii="Tahoma" w:hAnsi="Tahoma" w:eastAsia="KaiTi" w:cs="Tahoma"/>
                <w:sz w:val="20"/>
                <w:szCs w:val="20"/>
              </w:rPr>
            </w:pPr>
            <w:permStart w:id="5" w:edGrp="everyone" w:colFirst="2" w:colLast="2"/>
            <w:r>
              <w:rPr>
                <w:rFonts w:ascii="Tahoma" w:hAnsi="Tahoma" w:eastAsia="KaiTi" w:cs="Tahoma"/>
                <w:sz w:val="20"/>
                <w:szCs w:val="20"/>
              </w:rPr>
              <w:t xml:space="preserve">Nama Klien/ 客户名称/ </w:t>
            </w:r>
            <w:r>
              <w:rPr>
                <w:rFonts w:ascii="Tahoma" w:hAnsi="Tahoma" w:eastAsia="KaiTi" w:cs="Tahoma"/>
                <w:i/>
                <w:iCs/>
                <w:sz w:val="20"/>
                <w:szCs w:val="20"/>
              </w:rPr>
              <w:t>Client’s Name</w:t>
            </w:r>
          </w:p>
        </w:tc>
        <w:tc>
          <w:tcPr>
            <w:tcW w:w="284" w:type="dxa"/>
            <w:tcBorders>
              <w:top w:val="nil"/>
            </w:tcBorders>
          </w:tcPr>
          <w:p w14:paraId="579194FC">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lang w:val="en-US"/>
            </w:rPr>
            <w:alias w:val="客户名称"/>
            <w:tag w:val="客户名称"/>
            <w:id w:val="402256428"/>
            <w:lock w:val="sdtLocked"/>
            <w:placeholder>
              <w:docPart w:val="9892DF99BFA14A519C36D85CAF7C4062"/>
            </w:placeholder>
            <w:showingPlcHdr/>
          </w:sdtPr>
          <w:sdtEndPr>
            <w:rPr>
              <w:rFonts w:ascii="Tahoma" w:hAnsi="Tahoma" w:eastAsia="KaiTi" w:cs="Tahoma"/>
              <w:sz w:val="20"/>
              <w:szCs w:val="20"/>
              <w:lang w:val="en-US"/>
            </w:rPr>
          </w:sdtEndPr>
          <w:sdtContent>
            <w:tc>
              <w:tcPr>
                <w:tcW w:w="5612" w:type="dxa"/>
                <w:tcBorders>
                  <w:top w:val="nil"/>
                </w:tcBorders>
              </w:tcPr>
              <w:p w14:paraId="070D6895">
                <w:pPr>
                  <w:spacing w:after="0" w:line="276" w:lineRule="auto"/>
                  <w:rPr>
                    <w:rFonts w:ascii="Tahoma" w:hAnsi="Tahoma" w:eastAsia="KaiTi" w:cs="Tahoma"/>
                    <w:sz w:val="20"/>
                    <w:szCs w:val="20"/>
                    <w:lang w:val="en-US"/>
                  </w:rPr>
                </w:pPr>
                <w:r>
                  <w:rPr>
                    <w:rStyle w:val="18"/>
                    <w:rFonts w:ascii="Tahoma" w:hAnsi="Tahoma" w:eastAsia="KaiTi" w:cs="Tahoma"/>
                    <w:sz w:val="20"/>
                    <w:szCs w:val="20"/>
                  </w:rPr>
                  <w:t>Click or tap here to enter text.</w:t>
                </w:r>
              </w:p>
            </w:tc>
          </w:sdtContent>
        </w:sdt>
      </w:tr>
      <w:permEnd w:id="5"/>
      <w:tr w14:paraId="32E6E8AD">
        <w:trPr>
          <w:trHeight w:val="584" w:hRule="atLeast"/>
        </w:trPr>
        <w:tc>
          <w:tcPr>
            <w:tcW w:w="3544" w:type="dxa"/>
          </w:tcPr>
          <w:p w14:paraId="3280D01C">
            <w:pPr>
              <w:spacing w:after="0" w:line="276" w:lineRule="auto"/>
              <w:rPr>
                <w:rFonts w:ascii="Tahoma" w:hAnsi="Tahoma" w:eastAsia="KaiTi" w:cs="Tahoma"/>
                <w:sz w:val="20"/>
                <w:szCs w:val="20"/>
              </w:rPr>
            </w:pPr>
            <w:permStart w:id="6" w:edGrp="everyone" w:colFirst="2" w:colLast="2"/>
            <w:r>
              <w:rPr>
                <w:rFonts w:ascii="Tahoma" w:hAnsi="Tahoma" w:eastAsia="KaiTi" w:cs="Tahoma"/>
                <w:sz w:val="20"/>
                <w:szCs w:val="20"/>
              </w:rPr>
              <w:t xml:space="preserve">Alamat/ </w:t>
            </w:r>
            <w:r>
              <w:rPr>
                <w:rFonts w:hint="eastAsia" w:ascii="Tahoma" w:hAnsi="Tahoma" w:eastAsia="KaiTi" w:cs="Tahoma"/>
                <w:sz w:val="20"/>
                <w:szCs w:val="20"/>
              </w:rPr>
              <w:t>地址</w:t>
            </w:r>
            <w:r>
              <w:rPr>
                <w:rFonts w:ascii="Tahoma" w:hAnsi="Tahoma" w:eastAsia="KaiTi" w:cs="Tahoma"/>
                <w:sz w:val="20"/>
                <w:szCs w:val="20"/>
              </w:rPr>
              <w:t xml:space="preserve">/ </w:t>
            </w:r>
            <w:r>
              <w:rPr>
                <w:rFonts w:ascii="Tahoma" w:hAnsi="Tahoma" w:eastAsia="KaiTi" w:cs="Tahoma"/>
                <w:i/>
                <w:iCs/>
                <w:sz w:val="20"/>
                <w:szCs w:val="20"/>
              </w:rPr>
              <w:t>Address</w:t>
            </w:r>
          </w:p>
        </w:tc>
        <w:tc>
          <w:tcPr>
            <w:tcW w:w="284" w:type="dxa"/>
          </w:tcPr>
          <w:p w14:paraId="12BC8E01">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alias w:val="客户地址"/>
            <w:tag w:val="客户地址"/>
            <w:id w:val="1604222392"/>
            <w:lock w:val="sdtLocked"/>
            <w:placeholder>
              <w:docPart w:val="48DD5512C791488F89C3C7E2FF52309B"/>
            </w:placeholder>
            <w:showingPlcHdr/>
          </w:sdtPr>
          <w:sdtEndPr>
            <w:rPr>
              <w:rFonts w:ascii="Tahoma" w:hAnsi="Tahoma" w:eastAsia="KaiTi" w:cs="Tahoma"/>
              <w:sz w:val="20"/>
              <w:szCs w:val="20"/>
            </w:rPr>
          </w:sdtEndPr>
          <w:sdtContent>
            <w:tc>
              <w:tcPr>
                <w:tcW w:w="5612" w:type="dxa"/>
              </w:tcPr>
              <w:p w14:paraId="66A068F2">
                <w:pPr>
                  <w:spacing w:after="0" w:line="276" w:lineRule="auto"/>
                  <w:rPr>
                    <w:rFonts w:ascii="Tahoma" w:hAnsi="Tahoma" w:eastAsia="KaiTi" w:cs="Tahoma"/>
                    <w:sz w:val="20"/>
                    <w:szCs w:val="20"/>
                  </w:rPr>
                </w:pPr>
                <w:r>
                  <w:rPr>
                    <w:rStyle w:val="18"/>
                    <w:rFonts w:ascii="Tahoma" w:hAnsi="Tahoma" w:eastAsia="KaiTi" w:cs="Tahoma"/>
                    <w:sz w:val="20"/>
                    <w:szCs w:val="20"/>
                  </w:rPr>
                  <w:t>Click or tap here to enter text.</w:t>
                </w:r>
              </w:p>
            </w:tc>
          </w:sdtContent>
        </w:sdt>
      </w:tr>
      <w:permEnd w:id="6"/>
      <w:tr w14:paraId="73BCD5BF">
        <w:trPr>
          <w:trHeight w:val="584" w:hRule="atLeast"/>
        </w:trPr>
        <w:tc>
          <w:tcPr>
            <w:tcW w:w="3544" w:type="dxa"/>
          </w:tcPr>
          <w:p w14:paraId="581E73FF">
            <w:pPr>
              <w:spacing w:after="0" w:line="276" w:lineRule="auto"/>
              <w:rPr>
                <w:rFonts w:ascii="Tahoma" w:hAnsi="Tahoma" w:eastAsia="KaiTi" w:cs="Tahoma"/>
                <w:sz w:val="20"/>
                <w:szCs w:val="20"/>
              </w:rPr>
            </w:pPr>
            <w:permStart w:id="7" w:edGrp="everyone" w:colFirst="2" w:colLast="2"/>
            <w:r>
              <w:rPr>
                <w:rFonts w:ascii="Tahoma" w:hAnsi="Tahoma" w:eastAsia="KaiTi" w:cs="Tahoma"/>
                <w:sz w:val="20"/>
                <w:szCs w:val="20"/>
              </w:rPr>
              <w:t xml:space="preserve">Perwakilan/ 代表人/ </w:t>
            </w:r>
            <w:r>
              <w:rPr>
                <w:rFonts w:ascii="Tahoma" w:hAnsi="Tahoma" w:eastAsia="KaiTi" w:cs="Tahoma"/>
                <w:i/>
                <w:iCs/>
                <w:sz w:val="20"/>
                <w:szCs w:val="20"/>
              </w:rPr>
              <w:t>Representative</w:t>
            </w:r>
          </w:p>
        </w:tc>
        <w:tc>
          <w:tcPr>
            <w:tcW w:w="284" w:type="dxa"/>
          </w:tcPr>
          <w:p w14:paraId="2354E93C">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alias w:val="客户授权代表人"/>
            <w:tag w:val="客户授权代表人"/>
            <w:id w:val="853992762"/>
            <w:lock w:val="sdtLocked"/>
            <w:placeholder>
              <w:docPart w:val="8201B0FBDE0E40C1AD39657E9A5FDA5E"/>
            </w:placeholder>
            <w:showingPlcHdr/>
          </w:sdtPr>
          <w:sdtEndPr>
            <w:rPr>
              <w:rFonts w:ascii="Tahoma" w:hAnsi="Tahoma" w:eastAsia="KaiTi" w:cs="Tahoma"/>
              <w:sz w:val="20"/>
              <w:szCs w:val="20"/>
            </w:rPr>
          </w:sdtEndPr>
          <w:sdtContent>
            <w:tc>
              <w:tcPr>
                <w:tcW w:w="5612" w:type="dxa"/>
              </w:tcPr>
              <w:p w14:paraId="0B847658">
                <w:pPr>
                  <w:spacing w:after="0" w:line="276" w:lineRule="auto"/>
                  <w:rPr>
                    <w:rFonts w:ascii="Tahoma" w:hAnsi="Tahoma" w:eastAsia="KaiTi" w:cs="Tahoma"/>
                    <w:sz w:val="20"/>
                    <w:szCs w:val="20"/>
                  </w:rPr>
                </w:pPr>
                <w:r>
                  <w:rPr>
                    <w:rStyle w:val="18"/>
                    <w:rFonts w:ascii="Tahoma" w:hAnsi="Tahoma" w:eastAsia="KaiTi" w:cs="Tahoma"/>
                    <w:sz w:val="20"/>
                    <w:szCs w:val="20"/>
                  </w:rPr>
                  <w:t>Click or tap here to enter text.</w:t>
                </w:r>
              </w:p>
            </w:tc>
          </w:sdtContent>
        </w:sdt>
      </w:tr>
      <w:permEnd w:id="7"/>
      <w:tr w14:paraId="511C8AD3">
        <w:trPr>
          <w:trHeight w:val="584" w:hRule="atLeast"/>
        </w:trPr>
        <w:tc>
          <w:tcPr>
            <w:tcW w:w="3544" w:type="dxa"/>
          </w:tcPr>
          <w:p w14:paraId="190D81A9">
            <w:pPr>
              <w:spacing w:after="0" w:line="276" w:lineRule="auto"/>
              <w:rPr>
                <w:rFonts w:ascii="Tahoma" w:hAnsi="Tahoma" w:eastAsia="KaiTi" w:cs="Tahoma"/>
                <w:sz w:val="20"/>
                <w:szCs w:val="20"/>
              </w:rPr>
            </w:pPr>
            <w:permStart w:id="8" w:edGrp="everyone" w:colFirst="2" w:colLast="2"/>
            <w:r>
              <w:rPr>
                <w:rFonts w:ascii="Tahoma" w:hAnsi="Tahoma" w:eastAsia="KaiTi" w:cs="Tahoma"/>
                <w:sz w:val="20"/>
                <w:szCs w:val="20"/>
              </w:rPr>
              <w:t xml:space="preserve">Jabatan/ 职务/ </w:t>
            </w:r>
            <w:r>
              <w:rPr>
                <w:rFonts w:ascii="Tahoma" w:hAnsi="Tahoma" w:eastAsia="KaiTi" w:cs="Tahoma"/>
                <w:i/>
                <w:iCs/>
                <w:sz w:val="20"/>
                <w:szCs w:val="20"/>
              </w:rPr>
              <w:t>Title</w:t>
            </w:r>
          </w:p>
        </w:tc>
        <w:tc>
          <w:tcPr>
            <w:tcW w:w="284" w:type="dxa"/>
          </w:tcPr>
          <w:p w14:paraId="3633E765">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alias w:val="代表人职务"/>
            <w:tag w:val="代表人职务"/>
            <w:id w:val="31306391"/>
            <w:lock w:val="sdtLocked"/>
            <w:placeholder>
              <w:docPart w:val="6D0B23509CED4DC8847D020D118774A8"/>
            </w:placeholder>
            <w:showingPlcHdr/>
          </w:sdtPr>
          <w:sdtEndPr>
            <w:rPr>
              <w:rFonts w:ascii="Tahoma" w:hAnsi="Tahoma" w:eastAsia="KaiTi" w:cs="Tahoma"/>
              <w:sz w:val="20"/>
              <w:szCs w:val="20"/>
            </w:rPr>
          </w:sdtEndPr>
          <w:sdtContent>
            <w:tc>
              <w:tcPr>
                <w:tcW w:w="5612" w:type="dxa"/>
              </w:tcPr>
              <w:p w14:paraId="0040CD9C">
                <w:pPr>
                  <w:spacing w:after="0" w:line="276" w:lineRule="auto"/>
                  <w:rPr>
                    <w:rFonts w:ascii="Tahoma" w:hAnsi="Tahoma" w:eastAsia="KaiTi" w:cs="Tahoma"/>
                    <w:sz w:val="20"/>
                    <w:szCs w:val="20"/>
                  </w:rPr>
                </w:pPr>
                <w:r>
                  <w:rPr>
                    <w:rStyle w:val="18"/>
                    <w:rFonts w:ascii="Tahoma" w:hAnsi="Tahoma" w:eastAsia="KaiTi" w:cs="Tahoma"/>
                    <w:sz w:val="20"/>
                    <w:szCs w:val="20"/>
                  </w:rPr>
                  <w:t>Click or tap here to enter text.</w:t>
                </w:r>
              </w:p>
            </w:tc>
          </w:sdtContent>
        </w:sdt>
      </w:tr>
      <w:permEnd w:id="8"/>
      <w:tr w14:paraId="0181F8D3">
        <w:trPr>
          <w:trHeight w:val="584" w:hRule="atLeast"/>
        </w:trPr>
        <w:tc>
          <w:tcPr>
            <w:tcW w:w="3544" w:type="dxa"/>
          </w:tcPr>
          <w:p w14:paraId="1EEA379B">
            <w:pPr>
              <w:spacing w:after="0" w:line="276" w:lineRule="auto"/>
              <w:rPr>
                <w:rFonts w:ascii="Tahoma" w:hAnsi="Tahoma" w:eastAsia="KaiTi" w:cs="Tahoma"/>
                <w:sz w:val="20"/>
                <w:szCs w:val="20"/>
              </w:rPr>
            </w:pPr>
            <w:permStart w:id="9" w:edGrp="everyone" w:colFirst="2" w:colLast="2"/>
            <w:r>
              <w:rPr>
                <w:rFonts w:ascii="Tahoma" w:hAnsi="Tahoma" w:eastAsia="KaiTi" w:cs="Tahoma"/>
                <w:sz w:val="20"/>
                <w:szCs w:val="20"/>
              </w:rPr>
              <w:t xml:space="preserve">Email/WeChat/ 电子邮箱/微信/ </w:t>
            </w:r>
            <w:r>
              <w:rPr>
                <w:rFonts w:ascii="Tahoma" w:hAnsi="Tahoma" w:eastAsia="KaiTi" w:cs="Tahoma"/>
                <w:i/>
                <w:iCs/>
                <w:sz w:val="20"/>
                <w:szCs w:val="20"/>
              </w:rPr>
              <w:t>Email/WeChat</w:t>
            </w:r>
          </w:p>
        </w:tc>
        <w:tc>
          <w:tcPr>
            <w:tcW w:w="284" w:type="dxa"/>
          </w:tcPr>
          <w:p w14:paraId="1A63F2FA">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alias w:val="客户邮箱或微信"/>
            <w:tag w:val="客户邮箱"/>
            <w:id w:val="1661581730"/>
            <w:lock w:val="sdtLocked"/>
            <w:placeholder>
              <w:docPart w:val="730CFF39010B41728BF274145505978F"/>
            </w:placeholder>
            <w:showingPlcHdr/>
          </w:sdtPr>
          <w:sdtEndPr>
            <w:rPr>
              <w:rFonts w:ascii="Tahoma" w:hAnsi="Tahoma" w:eastAsia="KaiTi" w:cs="Tahoma"/>
              <w:sz w:val="20"/>
              <w:szCs w:val="20"/>
            </w:rPr>
          </w:sdtEndPr>
          <w:sdtContent>
            <w:tc>
              <w:tcPr>
                <w:tcW w:w="5612" w:type="dxa"/>
              </w:tcPr>
              <w:p w14:paraId="076D271B">
                <w:pPr>
                  <w:spacing w:after="0" w:line="276" w:lineRule="auto"/>
                  <w:rPr>
                    <w:rFonts w:ascii="Tahoma" w:hAnsi="Tahoma" w:eastAsia="KaiTi" w:cs="Tahoma"/>
                    <w:sz w:val="20"/>
                    <w:szCs w:val="20"/>
                  </w:rPr>
                </w:pPr>
                <w:r>
                  <w:rPr>
                    <w:rStyle w:val="18"/>
                    <w:rFonts w:ascii="Tahoma" w:hAnsi="Tahoma" w:eastAsia="KaiTi" w:cs="Tahoma"/>
                    <w:sz w:val="20"/>
                    <w:szCs w:val="20"/>
                  </w:rPr>
                  <w:t>Click or tap here to enter text.</w:t>
                </w:r>
              </w:p>
            </w:tc>
          </w:sdtContent>
        </w:sdt>
      </w:tr>
      <w:permEnd w:id="9"/>
      <w:tr w14:paraId="2FA2B8F2">
        <w:trPr>
          <w:trHeight w:val="584" w:hRule="atLeast"/>
        </w:trPr>
        <w:tc>
          <w:tcPr>
            <w:tcW w:w="3544" w:type="dxa"/>
            <w:tcBorders>
              <w:top w:val="single" w:color="auto" w:sz="4" w:space="0"/>
              <w:bottom w:val="single" w:color="auto" w:sz="4" w:space="0"/>
            </w:tcBorders>
          </w:tcPr>
          <w:p w14:paraId="04832B4B">
            <w:pPr>
              <w:spacing w:after="0" w:line="276" w:lineRule="auto"/>
              <w:rPr>
                <w:rFonts w:ascii="Tahoma" w:hAnsi="Tahoma" w:eastAsia="KaiTi" w:cs="Tahoma"/>
                <w:sz w:val="20"/>
                <w:szCs w:val="20"/>
              </w:rPr>
            </w:pPr>
            <w:permStart w:id="10" w:edGrp="everyone" w:colFirst="2" w:colLast="2"/>
            <w:r>
              <w:rPr>
                <w:rFonts w:ascii="Tahoma" w:hAnsi="Tahoma" w:eastAsia="KaiTi" w:cs="Tahoma"/>
                <w:sz w:val="20"/>
                <w:szCs w:val="20"/>
              </w:rPr>
              <w:t xml:space="preserve">No. Telp/ 电话号码/ </w:t>
            </w:r>
            <w:r>
              <w:rPr>
                <w:rFonts w:ascii="Tahoma" w:hAnsi="Tahoma" w:eastAsia="KaiTi" w:cs="Tahoma"/>
                <w:i/>
                <w:iCs/>
                <w:sz w:val="20"/>
                <w:szCs w:val="20"/>
              </w:rPr>
              <w:t>Phone Number</w:t>
            </w:r>
          </w:p>
        </w:tc>
        <w:tc>
          <w:tcPr>
            <w:tcW w:w="284" w:type="dxa"/>
            <w:tcBorders>
              <w:top w:val="single" w:color="auto" w:sz="4" w:space="0"/>
              <w:bottom w:val="single" w:color="auto" w:sz="4" w:space="0"/>
            </w:tcBorders>
          </w:tcPr>
          <w:p w14:paraId="37209604">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alias w:val="客户电话号"/>
            <w:tag w:val="客户电话号"/>
            <w:id w:val="313969425"/>
            <w:lock w:val="sdtLocked"/>
            <w:placeholder>
              <w:docPart w:val="E38611DB46F54C558733EB6438CA361D"/>
            </w:placeholder>
            <w:showingPlcHdr/>
          </w:sdtPr>
          <w:sdtEndPr>
            <w:rPr>
              <w:rFonts w:ascii="Tahoma" w:hAnsi="Tahoma" w:eastAsia="KaiTi" w:cs="Tahoma"/>
              <w:sz w:val="20"/>
              <w:szCs w:val="20"/>
            </w:rPr>
          </w:sdtEndPr>
          <w:sdtContent>
            <w:tc>
              <w:tcPr>
                <w:tcW w:w="5612" w:type="dxa"/>
                <w:tcBorders>
                  <w:top w:val="single" w:color="auto" w:sz="4" w:space="0"/>
                  <w:bottom w:val="single" w:color="auto" w:sz="4" w:space="0"/>
                </w:tcBorders>
              </w:tcPr>
              <w:p w14:paraId="7827F303">
                <w:pPr>
                  <w:spacing w:after="0" w:line="276" w:lineRule="auto"/>
                  <w:rPr>
                    <w:rFonts w:ascii="Tahoma" w:hAnsi="Tahoma" w:eastAsia="KaiTi" w:cs="Tahoma"/>
                    <w:sz w:val="20"/>
                    <w:szCs w:val="20"/>
                  </w:rPr>
                </w:pPr>
                <w:r>
                  <w:rPr>
                    <w:rStyle w:val="18"/>
                    <w:rFonts w:ascii="Tahoma" w:hAnsi="Tahoma" w:eastAsia="KaiTi" w:cs="Tahoma"/>
                    <w:sz w:val="20"/>
                    <w:szCs w:val="20"/>
                  </w:rPr>
                  <w:t>Click or tap here to enter text.</w:t>
                </w:r>
              </w:p>
            </w:tc>
          </w:sdtContent>
        </w:sdt>
      </w:tr>
      <w:permEnd w:id="10"/>
      <w:tr w14:paraId="1D582A29">
        <w:trPr>
          <w:trHeight w:val="356" w:hRule="atLeast"/>
        </w:trPr>
        <w:tc>
          <w:tcPr>
            <w:tcW w:w="3544" w:type="dxa"/>
            <w:tcBorders>
              <w:top w:val="single" w:color="auto" w:sz="4" w:space="0"/>
              <w:bottom w:val="nil"/>
            </w:tcBorders>
          </w:tcPr>
          <w:p w14:paraId="426E9DEC">
            <w:pPr>
              <w:spacing w:after="0" w:line="240" w:lineRule="auto"/>
              <w:rPr>
                <w:rFonts w:ascii="Tahoma" w:hAnsi="Tahoma" w:eastAsia="KaiTi" w:cs="Tahoma"/>
                <w:sz w:val="20"/>
                <w:szCs w:val="20"/>
              </w:rPr>
            </w:pPr>
          </w:p>
        </w:tc>
        <w:tc>
          <w:tcPr>
            <w:tcW w:w="284" w:type="dxa"/>
            <w:tcBorders>
              <w:top w:val="single" w:color="auto" w:sz="4" w:space="0"/>
              <w:bottom w:val="nil"/>
            </w:tcBorders>
          </w:tcPr>
          <w:p w14:paraId="28AD4DB0">
            <w:pPr>
              <w:spacing w:after="0" w:line="276" w:lineRule="auto"/>
              <w:rPr>
                <w:rFonts w:ascii="Tahoma" w:hAnsi="Tahoma" w:eastAsia="KaiTi" w:cs="Tahoma"/>
                <w:sz w:val="20"/>
                <w:szCs w:val="20"/>
              </w:rPr>
            </w:pPr>
          </w:p>
        </w:tc>
        <w:tc>
          <w:tcPr>
            <w:tcW w:w="5612" w:type="dxa"/>
            <w:tcBorders>
              <w:top w:val="single" w:color="auto" w:sz="4" w:space="0"/>
              <w:bottom w:val="nil"/>
            </w:tcBorders>
          </w:tcPr>
          <w:p w14:paraId="1B8A2272">
            <w:pPr>
              <w:spacing w:after="0" w:line="276" w:lineRule="auto"/>
              <w:rPr>
                <w:rFonts w:ascii="Tahoma" w:hAnsi="Tahoma" w:eastAsia="KaiTi" w:cs="Tahoma"/>
                <w:sz w:val="20"/>
                <w:szCs w:val="20"/>
              </w:rPr>
            </w:pPr>
          </w:p>
        </w:tc>
      </w:tr>
      <w:tr w14:paraId="5BDFEBA6">
        <w:trPr>
          <w:trHeight w:val="584" w:hRule="atLeast"/>
        </w:trPr>
        <w:tc>
          <w:tcPr>
            <w:tcW w:w="9440" w:type="dxa"/>
            <w:gridSpan w:val="3"/>
            <w:tcBorders>
              <w:top w:val="nil"/>
              <w:bottom w:val="single" w:color="auto" w:sz="4" w:space="0"/>
            </w:tcBorders>
          </w:tcPr>
          <w:p w14:paraId="19187F7F">
            <w:pPr>
              <w:spacing w:after="0" w:line="276" w:lineRule="auto"/>
              <w:rPr>
                <w:rFonts w:ascii="Tahoma" w:hAnsi="Tahoma" w:eastAsia="KaiTi" w:cs="Tahoma"/>
                <w:sz w:val="20"/>
                <w:szCs w:val="20"/>
              </w:rPr>
            </w:pPr>
            <w:r>
              <w:rPr>
                <w:rFonts w:ascii="Tahoma" w:hAnsi="Tahoma" w:eastAsia="KaiTi" w:cs="Tahoma"/>
                <w:b/>
                <w:bCs/>
                <w:color w:val="000000" w:themeColor="text1"/>
                <w:sz w:val="20"/>
                <w:szCs w:val="20"/>
                <w14:textFill>
                  <w14:solidFill>
                    <w14:schemeClr w14:val="tx1"/>
                  </w14:solidFill>
                </w14:textFill>
              </w:rPr>
              <w:t xml:space="preserve">PIHAK KEDUA/ 乙方/ </w:t>
            </w:r>
            <w:r>
              <w:rPr>
                <w:rFonts w:ascii="Tahoma" w:hAnsi="Tahoma" w:eastAsia="KaiTi" w:cs="Tahoma"/>
                <w:b/>
                <w:bCs/>
                <w:i/>
                <w:iCs/>
                <w:color w:val="000000" w:themeColor="text1"/>
                <w:sz w:val="20"/>
                <w:szCs w:val="20"/>
                <w14:textFill>
                  <w14:solidFill>
                    <w14:schemeClr w14:val="tx1"/>
                  </w14:solidFill>
                </w14:textFill>
              </w:rPr>
              <w:t>SECOND PARTY</w:t>
            </w:r>
            <w:r>
              <w:rPr>
                <w:rFonts w:ascii="Tahoma" w:hAnsi="Tahoma" w:eastAsia="KaiTi" w:cs="Tahoma"/>
                <w:b/>
                <w:bCs/>
                <w:color w:val="000000" w:themeColor="text1"/>
                <w:sz w:val="20"/>
                <w:szCs w:val="20"/>
                <w14:textFill>
                  <w14:solidFill>
                    <w14:schemeClr w14:val="tx1"/>
                  </w14:solidFill>
                </w14:textFill>
              </w:rPr>
              <w:t xml:space="preserve"> :</w:t>
            </w:r>
          </w:p>
        </w:tc>
      </w:tr>
      <w:tr w14:paraId="71276BE7">
        <w:trPr>
          <w:trHeight w:val="584" w:hRule="atLeast"/>
        </w:trPr>
        <w:tc>
          <w:tcPr>
            <w:tcW w:w="3544" w:type="dxa"/>
            <w:tcBorders>
              <w:top w:val="single" w:color="auto" w:sz="4" w:space="0"/>
              <w:bottom w:val="single" w:color="auto" w:sz="4" w:space="0"/>
            </w:tcBorders>
          </w:tcPr>
          <w:p w14:paraId="101C9A15">
            <w:pPr>
              <w:spacing w:after="0" w:line="276" w:lineRule="auto"/>
              <w:rPr>
                <w:rFonts w:ascii="Tahoma" w:hAnsi="Tahoma" w:eastAsia="KaiTi" w:cs="Tahoma"/>
                <w:sz w:val="20"/>
                <w:szCs w:val="20"/>
              </w:rPr>
            </w:pPr>
            <w:r>
              <w:rPr>
                <w:rFonts w:ascii="Tahoma" w:hAnsi="Tahoma" w:eastAsia="KaiTi" w:cs="Tahoma"/>
                <w:sz w:val="20"/>
                <w:szCs w:val="20"/>
              </w:rPr>
              <w:t xml:space="preserve">Nama/ 名称/ </w:t>
            </w:r>
            <w:r>
              <w:rPr>
                <w:rFonts w:ascii="Tahoma" w:hAnsi="Tahoma" w:eastAsia="KaiTi" w:cs="Tahoma"/>
                <w:i/>
                <w:iCs/>
                <w:sz w:val="20"/>
                <w:szCs w:val="20"/>
              </w:rPr>
              <w:t>Name</w:t>
            </w:r>
          </w:p>
        </w:tc>
        <w:tc>
          <w:tcPr>
            <w:tcW w:w="284" w:type="dxa"/>
            <w:tcBorders>
              <w:top w:val="single" w:color="auto" w:sz="4" w:space="0"/>
              <w:bottom w:val="single" w:color="auto" w:sz="4" w:space="0"/>
            </w:tcBorders>
          </w:tcPr>
          <w:p w14:paraId="344FD213">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b/>
              <w:bCs/>
              <w:sz w:val="20"/>
              <w:szCs w:val="20"/>
            </w:rPr>
            <w:alias w:val="山海图单位名称"/>
            <w:tag w:val="山海图单位名称"/>
            <w:id w:val="309783874"/>
            <w:lock w:val="sdtLocked"/>
            <w:placeholder>
              <w:docPart w:val="5D410CD5B2F643B9A02CA6604D7A2A68"/>
            </w:placeholder>
            <w:dropDownList>
              <w:listItem w:value="Choose an item."/>
              <w:listItem w:displayText="PT SHAN HAI MAP" w:value="PT SHAN HAI MAP"/>
              <w:listItem w:displayText="PT SHM TAX CONSULTING" w:value="PT SHM TAX CONSULTING"/>
              <w:listItem w:displayText="PT SHM CONSULTING INDONESIA" w:value="PT SHM CONSULTING INDONESIA"/>
              <w:listItem w:displayText="北京山海图科技有限公司" w:value="北京山海图科技有限公司"/>
              <w:listItem w:displayText="北京山海图科技有限公司西安分公司" w:value="北京山海图科技有限公司西安分公司"/>
              <w:listItem w:displayText="北京山海图科技有限公司深圳分公司" w:value="北京山海图科技有限公司深圳分公司"/>
              <w:listItem w:displayText="SEA LAW FIRM" w:value="SEA LAW FIRM"/>
              <w:listItem w:displayText="北京山海图科技有限公司上海分公司" w:value="北京山海图科技有限公司上海分公司"/>
              <w:listItem w:displayText="PT DEIN TALENT SOLUTIONS" w:value="PT DEIN TALENT SOLUTIONS"/>
            </w:dropDownList>
          </w:sdtPr>
          <w:sdtEndPr>
            <w:rPr>
              <w:rFonts w:ascii="Tahoma" w:hAnsi="Tahoma" w:eastAsia="KaiTi" w:cs="Tahoma"/>
              <w:b/>
              <w:bCs/>
              <w:sz w:val="20"/>
              <w:szCs w:val="20"/>
            </w:rPr>
          </w:sdtEndPr>
          <w:sdtContent>
            <w:tc>
              <w:tcPr>
                <w:tcW w:w="5612" w:type="dxa"/>
                <w:tcBorders>
                  <w:top w:val="single" w:color="auto" w:sz="4" w:space="0"/>
                  <w:bottom w:val="single" w:color="auto" w:sz="4" w:space="0"/>
                </w:tcBorders>
              </w:tcPr>
              <w:p w14:paraId="753AF073">
                <w:pPr>
                  <w:spacing w:after="0" w:line="276" w:lineRule="auto"/>
                  <w:rPr>
                    <w:rFonts w:ascii="Tahoma" w:hAnsi="Tahoma" w:eastAsia="KaiTi" w:cs="Tahoma"/>
                    <w:b/>
                    <w:bCs/>
                    <w:sz w:val="20"/>
                    <w:szCs w:val="20"/>
                  </w:rPr>
                </w:pPr>
                <w:permStart w:id="11" w:edGrp="everyone"/>
                <w:r>
                  <w:rPr>
                    <w14:ligatures w14:val="standardContextual"/>
                  </w:rPr>
                  <w:t>PT DEIN TALENT SOLUTIONS</w:t>
                </w:r>
              </w:p>
              <w:permEnd w:id="11"/>
            </w:tc>
          </w:sdtContent>
        </w:sdt>
      </w:tr>
      <w:tr w14:paraId="297DBC0E">
        <w:trPr>
          <w:trHeight w:val="584" w:hRule="atLeast"/>
        </w:trPr>
        <w:tc>
          <w:tcPr>
            <w:tcW w:w="3544" w:type="dxa"/>
            <w:tcBorders>
              <w:top w:val="single" w:color="auto" w:sz="4" w:space="0"/>
              <w:bottom w:val="single" w:color="auto" w:sz="4" w:space="0"/>
            </w:tcBorders>
          </w:tcPr>
          <w:p w14:paraId="117B3221">
            <w:pPr>
              <w:spacing w:after="0" w:line="276" w:lineRule="auto"/>
              <w:rPr>
                <w:rFonts w:ascii="Tahoma" w:hAnsi="Tahoma" w:eastAsia="KaiTi" w:cs="Tahoma"/>
                <w:sz w:val="20"/>
                <w:szCs w:val="20"/>
              </w:rPr>
            </w:pPr>
            <w:permStart w:id="12" w:edGrp="everyone" w:colFirst="2" w:colLast="2"/>
            <w:r>
              <w:rPr>
                <w:rFonts w:ascii="Tahoma" w:hAnsi="Tahoma" w:eastAsia="KaiTi" w:cs="Tahoma"/>
                <w:sz w:val="20"/>
                <w:szCs w:val="20"/>
              </w:rPr>
              <w:t xml:space="preserve">Alamat/ </w:t>
            </w:r>
            <w:r>
              <w:rPr>
                <w:rFonts w:hint="eastAsia" w:ascii="Tahoma" w:hAnsi="Tahoma" w:eastAsia="KaiTi" w:cs="Tahoma"/>
                <w:sz w:val="20"/>
                <w:szCs w:val="20"/>
              </w:rPr>
              <w:t>地址</w:t>
            </w:r>
            <w:r>
              <w:rPr>
                <w:rFonts w:ascii="Tahoma" w:hAnsi="Tahoma" w:eastAsia="KaiTi" w:cs="Tahoma"/>
                <w:sz w:val="20"/>
                <w:szCs w:val="20"/>
              </w:rPr>
              <w:t xml:space="preserve">/ </w:t>
            </w:r>
            <w:r>
              <w:rPr>
                <w:rFonts w:ascii="Tahoma" w:hAnsi="Tahoma" w:eastAsia="KaiTi" w:cs="Tahoma"/>
                <w:i/>
                <w:iCs/>
                <w:sz w:val="20"/>
                <w:szCs w:val="20"/>
              </w:rPr>
              <w:t>Address</w:t>
            </w:r>
          </w:p>
        </w:tc>
        <w:tc>
          <w:tcPr>
            <w:tcW w:w="284" w:type="dxa"/>
            <w:tcBorders>
              <w:top w:val="single" w:color="auto" w:sz="4" w:space="0"/>
              <w:bottom w:val="single" w:color="auto" w:sz="4" w:space="0"/>
            </w:tcBorders>
          </w:tcPr>
          <w:p w14:paraId="3E3EC4AD">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alias w:val="地址"/>
            <w:tag w:val="地址"/>
            <w:id w:val="1578481197"/>
            <w:lock w:val="sdtLocked"/>
            <w:placeholder>
              <w:docPart w:val="76BD6EFC7B734197BC6107C1FBE40DCC"/>
            </w:placeholder>
            <w:dropDownList>
              <w:listItem w:value="Choose an item."/>
              <w:listItem w:displayText="Office Tower 3 - Ciputra International Lt. 5, Jl. Lingkar Luar Barat Blok A No. 1, Kel. Rawa Buaya, Kec. Cengkareng, Jakarta Barat, DKI Jakarta, Indonesia 11740" w:value="Office Tower 3 - Ciputra International Lt. 5, Jl. Lingkar Luar Barat Blok A No. 1, Kel. Rawa Buaya, Kec. Cengkareng, Jakarta Barat, DKI Jakarta, Indonesia 11740"/>
              <w:listItem w:displayText="Sinarmas Land Plaza, Lantai 4, Jalan Pangeran D Madras Hulu, Medan Polonia, Kota Medan, Sumatera Utara, Indonesia" w:value="Sinarmas Land Plaza, Lantai 4, Jalan Pangeran D Madras Hulu, Medan Polonia, Kota Medan, Sumatera Utara, Indonesia"/>
              <w:listItem w:displayText="北京市海淀区西四环北路158号1幢3层3-65" w:value="北京市海淀区西四环北路158号1幢3层3-65"/>
              <w:listItem w:displayText="陕西省西安市高新区科技路林凯国际大厦15层1501-01-03室" w:value="陕西省西安市高新区科技路林凯国际大厦15层1501-01-03室"/>
              <w:listItem w:displayText="深圳市南山区招商街道南海大道 1048 号海翔广场 717 室" w:value="深圳市南山区招商街道南海大道 1048 号海翔广场 717 室"/>
              <w:listItem w:displayText="上海市青浦区虹桥LM世界中心L3-B栋 305A" w:value="上海市青浦区虹桥LM世界中心L3-B栋 305A"/>
            </w:dropDownList>
          </w:sdtPr>
          <w:sdtEndPr>
            <w:rPr>
              <w:rFonts w:ascii="Tahoma" w:hAnsi="Tahoma" w:eastAsia="KaiTi" w:cs="Tahoma"/>
              <w:sz w:val="20"/>
              <w:szCs w:val="20"/>
            </w:rPr>
          </w:sdtEndPr>
          <w:sdtContent>
            <w:tc>
              <w:tcPr>
                <w:tcW w:w="5612" w:type="dxa"/>
                <w:tcBorders>
                  <w:top w:val="single" w:color="auto" w:sz="4" w:space="0"/>
                  <w:bottom w:val="single" w:color="auto" w:sz="4" w:space="0"/>
                </w:tcBorders>
              </w:tcPr>
              <w:p w14:paraId="090BEC87">
                <w:pPr>
                  <w:snapToGrid w:val="0"/>
                  <w:spacing w:after="0" w:line="240" w:lineRule="auto"/>
                  <w:rPr>
                    <w:rFonts w:ascii="Tahoma" w:hAnsi="Tahoma" w:eastAsia="KaiTi" w:cs="Tahoma"/>
                    <w:sz w:val="20"/>
                    <w:szCs w:val="20"/>
                  </w:rPr>
                </w:pPr>
                <w:r>
                  <w:rPr>
                    <w14:ligatures w14:val="standardContextual"/>
                  </w:rPr>
                  <w:t>Office Tower 3 - Ciputra International Lt. 5, Jl. Lingkar Luar Barat Blok A No. 1, Kel. Rawa Buaya, Kec. Cengkareng, Jakarta Barat, DKI Jakarta, Indonesia 11740</w:t>
                </w:r>
              </w:p>
            </w:tc>
          </w:sdtContent>
        </w:sdt>
      </w:tr>
      <w:permEnd w:id="12"/>
      <w:tr w14:paraId="34B24553">
        <w:trPr>
          <w:trHeight w:val="584" w:hRule="atLeast"/>
        </w:trPr>
        <w:tc>
          <w:tcPr>
            <w:tcW w:w="3544" w:type="dxa"/>
            <w:tcBorders>
              <w:top w:val="single" w:color="auto" w:sz="4" w:space="0"/>
              <w:bottom w:val="single" w:color="auto" w:sz="4" w:space="0"/>
            </w:tcBorders>
          </w:tcPr>
          <w:p w14:paraId="29ACE4A0">
            <w:pPr>
              <w:spacing w:after="0" w:line="276" w:lineRule="auto"/>
              <w:rPr>
                <w:rFonts w:ascii="Tahoma" w:hAnsi="Tahoma" w:eastAsia="KaiTi" w:cs="Tahoma"/>
                <w:sz w:val="20"/>
                <w:szCs w:val="20"/>
              </w:rPr>
            </w:pPr>
            <w:permStart w:id="13" w:edGrp="everyone" w:colFirst="2" w:colLast="2"/>
            <w:r>
              <w:rPr>
                <w:rFonts w:ascii="Tahoma" w:hAnsi="Tahoma" w:eastAsia="KaiTi" w:cs="Tahoma"/>
                <w:sz w:val="20"/>
                <w:szCs w:val="20"/>
              </w:rPr>
              <w:t xml:space="preserve">Perwakilan/ 代表人/ </w:t>
            </w:r>
            <w:r>
              <w:rPr>
                <w:rFonts w:ascii="Tahoma" w:hAnsi="Tahoma" w:eastAsia="KaiTi" w:cs="Tahoma"/>
                <w:i/>
                <w:iCs/>
                <w:sz w:val="20"/>
                <w:szCs w:val="20"/>
              </w:rPr>
              <w:t>Representative</w:t>
            </w:r>
          </w:p>
        </w:tc>
        <w:tc>
          <w:tcPr>
            <w:tcW w:w="284" w:type="dxa"/>
            <w:tcBorders>
              <w:top w:val="single" w:color="auto" w:sz="4" w:space="0"/>
              <w:bottom w:val="single" w:color="auto" w:sz="4" w:space="0"/>
            </w:tcBorders>
          </w:tcPr>
          <w:p w14:paraId="68CBA63D">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alias w:val="山海图授权代表人"/>
            <w:tag w:val="山海图授权代表人"/>
            <w:id w:val="2068842910"/>
            <w:lock w:val="sdtLocked"/>
            <w:placeholder>
              <w:docPart w:val="1FD8FBC5FD42482D863D5107E3EE69EF"/>
            </w:placeholder>
            <w:dropDownList>
              <w:listItem w:value="Choose an item."/>
              <w:listItem w:displayText="张平 Zhang Ping" w:value="张平 Zhang Ping"/>
              <w:listItem w:displayText="陈丽琴 Veni" w:value="陈丽琴 Veni"/>
              <w:listItem w:displayText="Roger Hong Sye Phearn" w:value="Roger Hong Sye Phearn"/>
              <w:listItem w:displayText="Ervita Margaretha Windy Astuti" w:value="Ervita Margaretha Windy Astuti"/>
              <w:listItem w:displayText="Nadifa Assegaf" w:value="Nadifa Assegaf"/>
              <w:listItem w:displayText="Yorick Koh" w:value="Yorick Koh"/>
            </w:dropDownList>
            <w:showingPlcHdr/>
          </w:sdtPr>
          <w:sdtEndPr>
            <w:rPr>
              <w:rFonts w:ascii="Tahoma" w:hAnsi="Tahoma" w:eastAsia="KaiTi" w:cs="Tahoma"/>
              <w:sz w:val="20"/>
              <w:szCs w:val="20"/>
            </w:rPr>
          </w:sdtEndPr>
          <w:sdtContent>
            <w:tc>
              <w:tcPr>
                <w:tcW w:w="5612" w:type="dxa"/>
                <w:tcBorders>
                  <w:top w:val="single" w:color="auto" w:sz="4" w:space="0"/>
                  <w:bottom w:val="single" w:color="auto" w:sz="4" w:space="0"/>
                </w:tcBorders>
              </w:tcPr>
              <w:p w14:paraId="67B56360">
                <w:pPr>
                  <w:spacing w:after="0" w:line="276" w:lineRule="auto"/>
                  <w:rPr>
                    <w:rFonts w:ascii="Tahoma" w:hAnsi="Tahoma" w:eastAsia="KaiTi" w:cs="Tahoma"/>
                    <w:sz w:val="20"/>
                    <w:szCs w:val="20"/>
                  </w:rPr>
                </w:pPr>
                <w:r>
                  <w:rPr>
                    <w14:ligatures w14:val="standardContextual"/>
                  </w:rPr>
                  <w:t>Choose an item.</w:t>
                </w:r>
              </w:p>
            </w:tc>
          </w:sdtContent>
        </w:sdt>
      </w:tr>
      <w:permEnd w:id="13"/>
      <w:tr w14:paraId="3C67A159">
        <w:trPr>
          <w:trHeight w:val="584" w:hRule="atLeast"/>
        </w:trPr>
        <w:tc>
          <w:tcPr>
            <w:tcW w:w="3544" w:type="dxa"/>
            <w:tcBorders>
              <w:top w:val="single" w:color="auto" w:sz="4" w:space="0"/>
              <w:bottom w:val="single" w:color="auto" w:sz="4" w:space="0"/>
            </w:tcBorders>
          </w:tcPr>
          <w:p w14:paraId="68A4DBD0">
            <w:pPr>
              <w:spacing w:after="0" w:line="276" w:lineRule="auto"/>
              <w:rPr>
                <w:rFonts w:ascii="Tahoma" w:hAnsi="Tahoma" w:eastAsia="KaiTi" w:cs="Tahoma"/>
                <w:sz w:val="20"/>
                <w:szCs w:val="20"/>
              </w:rPr>
            </w:pPr>
            <w:permStart w:id="14" w:edGrp="everyone" w:colFirst="2" w:colLast="2"/>
            <w:r>
              <w:rPr>
                <w:rFonts w:ascii="Tahoma" w:hAnsi="Tahoma" w:eastAsia="KaiTi" w:cs="Tahoma"/>
                <w:sz w:val="20"/>
                <w:szCs w:val="20"/>
              </w:rPr>
              <w:t xml:space="preserve">Jabatan/ 职务/ </w:t>
            </w:r>
            <w:r>
              <w:rPr>
                <w:rFonts w:ascii="Tahoma" w:hAnsi="Tahoma" w:eastAsia="KaiTi" w:cs="Tahoma"/>
                <w:i/>
                <w:iCs/>
                <w:sz w:val="20"/>
                <w:szCs w:val="20"/>
              </w:rPr>
              <w:t>Title</w:t>
            </w:r>
          </w:p>
        </w:tc>
        <w:tc>
          <w:tcPr>
            <w:tcW w:w="284" w:type="dxa"/>
            <w:tcBorders>
              <w:top w:val="single" w:color="auto" w:sz="4" w:space="0"/>
              <w:bottom w:val="single" w:color="auto" w:sz="4" w:space="0"/>
            </w:tcBorders>
          </w:tcPr>
          <w:p w14:paraId="1791A470">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alias w:val="山海图授权代表人的职务"/>
            <w:tag w:val="山海图授权代表人的职务"/>
            <w:id w:val="830188568"/>
            <w:lock w:val="sdtLocked"/>
            <w:placeholder>
              <w:docPart w:val="EB6A65F206CF4163991C97BEBFE362CD"/>
            </w:placeholder>
            <w:dropDownList>
              <w:listItem w:value="Choose an item."/>
              <w:listItem w:displayText="Director/ 董事" w:value="董事 Director"/>
              <w:listItem w:displayText="Partner/ 合伙人" w:value="Partner/ 合伙人"/>
              <w:listItem w:displayText="CEO/ 总经理" w:value="CEO/ 总经理"/>
            </w:dropDownList>
          </w:sdtPr>
          <w:sdtEndPr>
            <w:rPr>
              <w:rFonts w:ascii="Tahoma" w:hAnsi="Tahoma" w:eastAsia="KaiTi" w:cs="Tahoma"/>
              <w:sz w:val="20"/>
              <w:szCs w:val="20"/>
            </w:rPr>
          </w:sdtEndPr>
          <w:sdtContent>
            <w:tc>
              <w:tcPr>
                <w:tcW w:w="5612" w:type="dxa"/>
                <w:tcBorders>
                  <w:top w:val="single" w:color="auto" w:sz="4" w:space="0"/>
                  <w:bottom w:val="single" w:color="auto" w:sz="4" w:space="0"/>
                </w:tcBorders>
              </w:tcPr>
              <w:p w14:paraId="495E296A">
                <w:pPr>
                  <w:spacing w:after="0" w:line="276" w:lineRule="auto"/>
                  <w:rPr>
                    <w:rFonts w:ascii="Tahoma" w:hAnsi="Tahoma" w:eastAsia="KaiTi" w:cs="Tahoma"/>
                    <w:sz w:val="20"/>
                    <w:szCs w:val="20"/>
                  </w:rPr>
                </w:pPr>
                <w:r>
                  <w:rPr>
                    <w14:ligatures w14:val="standardContextual"/>
                  </w:rPr>
                  <w:t>Director/ 董事</w:t>
                </w:r>
              </w:p>
            </w:tc>
          </w:sdtContent>
        </w:sdt>
      </w:tr>
      <w:permEnd w:id="14"/>
      <w:tr w14:paraId="3D5BB813">
        <w:trPr>
          <w:trHeight w:val="584" w:hRule="atLeast"/>
        </w:trPr>
        <w:tc>
          <w:tcPr>
            <w:tcW w:w="3544" w:type="dxa"/>
            <w:tcBorders>
              <w:top w:val="single" w:color="auto" w:sz="4" w:space="0"/>
              <w:bottom w:val="thickThinSmallGap" w:color="auto" w:sz="18" w:space="0"/>
            </w:tcBorders>
          </w:tcPr>
          <w:p w14:paraId="527CB73A">
            <w:pPr>
              <w:spacing w:after="0" w:line="276" w:lineRule="auto"/>
              <w:rPr>
                <w:rFonts w:ascii="Tahoma" w:hAnsi="Tahoma" w:eastAsia="KaiTi" w:cs="Tahoma"/>
                <w:sz w:val="20"/>
                <w:szCs w:val="20"/>
              </w:rPr>
            </w:pPr>
            <w:r>
              <w:rPr>
                <w:rFonts w:ascii="Tahoma" w:hAnsi="Tahoma" w:eastAsia="KaiTi" w:cs="Tahoma"/>
                <w:sz w:val="20"/>
                <w:szCs w:val="20"/>
              </w:rPr>
              <w:t xml:space="preserve">Email/ 电子邮箱/ </w:t>
            </w:r>
            <w:r>
              <w:rPr>
                <w:rFonts w:ascii="Tahoma" w:hAnsi="Tahoma" w:eastAsia="KaiTi" w:cs="Tahoma"/>
                <w:i/>
                <w:iCs/>
                <w:sz w:val="20"/>
                <w:szCs w:val="20"/>
              </w:rPr>
              <w:t>Email</w:t>
            </w:r>
          </w:p>
        </w:tc>
        <w:tc>
          <w:tcPr>
            <w:tcW w:w="284" w:type="dxa"/>
            <w:tcBorders>
              <w:top w:val="single" w:color="auto" w:sz="4" w:space="0"/>
              <w:bottom w:val="thickThinSmallGap" w:color="auto" w:sz="18" w:space="0"/>
            </w:tcBorders>
          </w:tcPr>
          <w:p w14:paraId="158E1A4B">
            <w:pPr>
              <w:spacing w:after="0" w:line="276" w:lineRule="auto"/>
              <w:rPr>
                <w:rFonts w:ascii="Tahoma" w:hAnsi="Tahoma" w:eastAsia="KaiTi" w:cs="Tahoma"/>
                <w:sz w:val="20"/>
                <w:szCs w:val="20"/>
              </w:rPr>
            </w:pPr>
            <w:r>
              <w:rPr>
                <w:rFonts w:ascii="Tahoma" w:hAnsi="Tahoma" w:eastAsia="KaiTi" w:cs="Tahoma"/>
                <w:sz w:val="20"/>
                <w:szCs w:val="20"/>
              </w:rPr>
              <w:t>:</w:t>
            </w:r>
          </w:p>
        </w:tc>
        <w:sdt>
          <w:sdtPr>
            <w:rPr>
              <w:rFonts w:ascii="Tahoma" w:hAnsi="Tahoma" w:eastAsia="KaiTi" w:cs="Tahoma"/>
              <w:sz w:val="20"/>
              <w:szCs w:val="20"/>
            </w:rPr>
            <w:id w:val="570986395"/>
            <w:lock w:val="sdtLocked"/>
            <w:placeholder>
              <w:docPart w:val="9AA7195AE2944F2187E253F8AB8F4930"/>
            </w:placeholder>
            <w:comboBox>
              <w:listItem w:value="Choose an item."/>
              <w:listItem w:displayText="roger@shanhaimap.com" w:value="roger@shanhaimap.com"/>
              <w:listItem w:displayText="ven@shanhaimap.com" w:value="ven@shanhaimap.com"/>
              <w:listItem w:displayText="nadifa@lawfirmsea.com" w:value="nadifa@lawfirmsea.com"/>
              <w:listItem w:displayText="-" w:value="-"/>
              <w:listItem w:displayText="zhangping@shanhaimap.com" w:value="zhangping@shanhaimap.com"/>
              <w:listItem w:displayText="yorick@shanhaimap.com" w:value="yorick@shanhaimap.com"/>
            </w:comboBox>
            <w:showingPlcHdr/>
            <w:tag w:val="party_b_email"/>
          </w:sdtPr>
          <w:sdtEndPr>
            <w:rPr>
              <w:rFonts w:ascii="Tahoma" w:hAnsi="Tahoma" w:eastAsia="KaiTi" w:cs="Tahoma"/>
              <w:sz w:val="20"/>
              <w:szCs w:val="20"/>
            </w:rPr>
          </w:sdtEndPr>
          <w:sdtContent>
            <w:tc>
              <w:tcPr>
                <w:tcW w:w="5612" w:type="dxa"/>
                <w:tcBorders>
                  <w:top w:val="single" w:color="auto" w:sz="4" w:space="0"/>
                  <w:bottom w:val="thickThinSmallGap" w:color="auto" w:sz="18" w:space="0"/>
                </w:tcBorders>
              </w:tcPr>
              <w:p w14:paraId="07936A25">
                <w:pPr>
                  <w:spacing w:after="0" w:line="276" w:lineRule="auto"/>
                  <w:rPr>
                    <w:rFonts w:ascii="Tahoma" w:hAnsi="Tahoma" w:eastAsia="KaiTi" w:cs="Tahoma"/>
                    <w:sz w:val="20"/>
                    <w:szCs w:val="20"/>
                  </w:rPr>
                </w:pPr>
                <w:permStart w:id="15" w:edGrp="everyone"/>
                <w:r>
                  <w:rPr>
                    <w14:ligatures w14:val="standardContextual"/>
                  </w:rPr>
                  <w:t>Choose an item.</w:t>
                </w:r>
              </w:p>
              <w:permEnd w:id="15"/>
            </w:tc>
          </w:sdtContent>
        </w:sdt>
      </w:tr>
    </w:tbl>
    <w:p w14:paraId="79D812F5">
      <w:pPr>
        <w:rPr>
          <w:rFonts w:ascii="Tahoma" w:hAnsi="Tahoma" w:eastAsia="KaiTi" w:cs="Tahoma"/>
        </w:rPr>
      </w:pPr>
      <w:r>
        <w:rPr>
          <w:rFonts w:ascii="Tahoma" w:hAnsi="Tahoma" w:eastAsia="KaiTi" w:cs="Tahoma"/>
        </w:rPr>
        <w:br w:type="page"/>
      </w:r>
      <w:permStart w:id="16" w:edGrp="everyone"/>
      <w:permEnd w:id="16"/>
    </w:p>
    <w:tbl>
      <w:tblPr>
        <w:tblStyle w:val="8"/>
        <w:tblW w:w="0" w:type="auto"/>
        <w:tblInd w:w="-5" w:type="dxa"/>
        <w:tblBorders>
          <w:top w:val="none" w:color="auto" w:sz="0" w:space="0"/>
          <w:left w:val="none" w:color="auto" w:sz="0" w:space="0"/>
          <w:bottom w:val="thickThinMedium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40"/>
      </w:tblGrid>
      <w:tr w14:paraId="54D550E9">
        <w:tc>
          <w:tcPr>
            <w:tcW w:w="9440" w:type="dxa"/>
            <w:tcBorders>
              <w:top w:val="thickThinMediumGap" w:color="auto" w:sz="24" w:space="0"/>
              <w:bottom w:val="thickThinMediumGap" w:color="auto" w:sz="24" w:space="0"/>
            </w:tcBorders>
            <w:vAlign w:val="center"/>
          </w:tcPr>
          <w:p w14:paraId="715F672D">
            <w:pPr>
              <w:spacing w:after="0" w:line="276" w:lineRule="auto"/>
              <w:jc w:val="center"/>
              <w:rPr>
                <w:rFonts w:ascii="Tahoma" w:hAnsi="Tahoma" w:eastAsia="KaiTi" w:cs="Tahoma"/>
                <w:b/>
                <w:bCs/>
              </w:rPr>
            </w:pPr>
            <w:r>
              <w:rPr>
                <w:rFonts w:ascii="Tahoma" w:hAnsi="Tahoma" w:eastAsia="KaiTi" w:cs="Tahoma"/>
                <w:b/>
                <w:bCs/>
              </w:rPr>
              <w:t>SYARAT DAN KETENTUAN LAYANAN JASA</w:t>
            </w:r>
          </w:p>
          <w:p w14:paraId="74062B0C">
            <w:pPr>
              <w:spacing w:after="0" w:line="276" w:lineRule="auto"/>
              <w:jc w:val="center"/>
              <w:rPr>
                <w:rFonts w:ascii="Tahoma" w:hAnsi="Tahoma" w:eastAsia="KaiTi" w:cs="Tahoma"/>
                <w:b/>
                <w:bCs/>
                <w:lang w:val="en-US"/>
              </w:rPr>
            </w:pPr>
            <w:r>
              <w:rPr>
                <w:rFonts w:ascii="Tahoma" w:hAnsi="Tahoma" w:eastAsia="KaiTi" w:cs="Tahoma"/>
                <w:b/>
                <w:bCs/>
              </w:rPr>
              <w:t>服务条款和条件</w:t>
            </w:r>
          </w:p>
          <w:p w14:paraId="2562A80A">
            <w:pPr>
              <w:spacing w:after="0" w:line="276" w:lineRule="auto"/>
              <w:jc w:val="center"/>
              <w:rPr>
                <w:rFonts w:ascii="Tahoma" w:hAnsi="Tahoma" w:eastAsia="KaiTi" w:cs="Tahoma"/>
                <w:b/>
                <w:bCs/>
              </w:rPr>
            </w:pPr>
            <w:r>
              <w:rPr>
                <w:rFonts w:ascii="Tahoma" w:hAnsi="Tahoma" w:eastAsia="KaiTi" w:cs="Tahoma"/>
                <w:b/>
                <w:bCs/>
                <w:i/>
                <w:iCs/>
              </w:rPr>
              <w:t>TERMS AND CONDITIONS OF SERVICE</w:t>
            </w:r>
          </w:p>
        </w:tc>
      </w:tr>
    </w:tbl>
    <w:p w14:paraId="7890CA84">
      <w:pPr>
        <w:spacing w:after="0" w:line="276" w:lineRule="auto"/>
        <w:rPr>
          <w:rFonts w:ascii="Tahoma" w:hAnsi="Tahoma" w:eastAsia="KaiTi" w:cs="Tahoma"/>
        </w:rPr>
      </w:pPr>
    </w:p>
    <w:p w14:paraId="7C5D278B">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LINGKUP JASA/ 服务范围/ </w:t>
      </w:r>
      <w:r>
        <w:rPr>
          <w:rFonts w:ascii="Tahoma" w:hAnsi="Tahoma" w:eastAsia="KaiTi" w:cs="Tahoma"/>
          <w:b/>
          <w:bCs/>
          <w:i/>
          <w:iCs/>
        </w:rPr>
        <w:t>SERVICE SCOPE</w:t>
      </w:r>
      <w:r>
        <w:rPr>
          <w:rFonts w:ascii="Tahoma" w:hAnsi="Tahoma" w:eastAsia="KaiTi" w:cs="Tahoma"/>
          <w:b/>
          <w:bCs/>
        </w:rPr>
        <w:t xml:space="preserve"> </w:t>
      </w:r>
    </w:p>
    <w:p w14:paraId="6122153B">
      <w:pPr>
        <w:pStyle w:val="11"/>
        <w:spacing w:after="0" w:line="276" w:lineRule="auto"/>
        <w:ind w:left="426"/>
        <w:jc w:val="both"/>
        <w:rPr>
          <w:rFonts w:ascii="Tahoma" w:hAnsi="Tahoma" w:eastAsia="KaiTi" w:cs="Tahoma"/>
          <w:b/>
          <w:bCs/>
        </w:rPr>
      </w:pPr>
    </w:p>
    <w:p w14:paraId="0B54952C">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b/>
          <w:bCs/>
        </w:rPr>
        <w:t>PIHAK KEDUA</w:t>
      </w:r>
      <w:r>
        <w:rPr>
          <w:rFonts w:ascii="Tahoma" w:hAnsi="Tahoma" w:eastAsia="KaiTi" w:cs="Tahoma"/>
        </w:rPr>
        <w:t xml:space="preserve"> akan menyediakan layanan jasa berdasarkan permintaan </w:t>
      </w:r>
      <w:r>
        <w:rPr>
          <w:rFonts w:ascii="Tahoma" w:hAnsi="Tahoma" w:eastAsia="KaiTi" w:cs="Tahoma"/>
          <w:b/>
          <w:bCs/>
        </w:rPr>
        <w:t>PIHAK PERTAMA</w:t>
      </w:r>
      <w:r>
        <w:rPr>
          <w:rFonts w:ascii="Tahoma" w:hAnsi="Tahoma" w:eastAsia="KaiTi" w:cs="Tahoma"/>
        </w:rPr>
        <w:t xml:space="preserve"> yang telah dikonfirmasi sebagaimana sesuai dengan Daftar Jasa yang tertera pada “</w:t>
      </w:r>
      <w:r>
        <w:rPr>
          <w:rFonts w:ascii="Tahoma" w:hAnsi="Tahoma" w:eastAsia="KaiTi" w:cs="Tahoma"/>
          <w:i/>
          <w:iCs/>
        </w:rPr>
        <w:t xml:space="preserve">Service Quotation </w:t>
      </w:r>
      <w:r>
        <w:rPr>
          <w:rFonts w:ascii="Tahoma" w:hAnsi="Tahoma" w:eastAsia="KaiTi" w:cs="Tahoma"/>
        </w:rPr>
        <w:t>(lampiran)”.</w:t>
      </w:r>
    </w:p>
    <w:p w14:paraId="2320E60B">
      <w:pPr>
        <w:pStyle w:val="11"/>
        <w:spacing w:after="0" w:line="276" w:lineRule="auto"/>
        <w:ind w:left="993"/>
        <w:jc w:val="both"/>
        <w:rPr>
          <w:rFonts w:ascii="Tahoma" w:hAnsi="Tahoma" w:eastAsia="KaiTi" w:cs="Tahoma"/>
        </w:rPr>
      </w:pPr>
      <w:r>
        <w:rPr>
          <w:rFonts w:ascii="Tahoma" w:hAnsi="Tahoma" w:eastAsia="KaiTi" w:cs="Tahoma"/>
          <w:b/>
          <w:bCs/>
        </w:rPr>
        <w:t>乙方</w:t>
      </w:r>
      <w:r>
        <w:rPr>
          <w:rFonts w:ascii="Tahoma" w:hAnsi="Tahoma" w:eastAsia="KaiTi" w:cs="Tahoma"/>
        </w:rPr>
        <w:t>将根据</w:t>
      </w:r>
      <w:r>
        <w:rPr>
          <w:rFonts w:ascii="Tahoma" w:hAnsi="Tahoma" w:eastAsia="KaiTi" w:cs="Tahoma"/>
          <w:b/>
          <w:bCs/>
        </w:rPr>
        <w:t>甲方</w:t>
      </w:r>
      <w:r>
        <w:rPr>
          <w:rFonts w:ascii="Tahoma" w:hAnsi="Tahoma" w:eastAsia="KaiTi" w:cs="Tahoma"/>
        </w:rPr>
        <w:t>确认的需求，按照 "服务订单（附件）" 所列的服务清单提供服务。</w:t>
      </w:r>
    </w:p>
    <w:p w14:paraId="1BDA9084">
      <w:pPr>
        <w:pStyle w:val="11"/>
        <w:spacing w:after="0" w:line="276" w:lineRule="auto"/>
        <w:ind w:left="993"/>
        <w:jc w:val="both"/>
        <w:rPr>
          <w:rFonts w:ascii="Tahoma" w:hAnsi="Tahoma" w:eastAsia="KaiTi" w:cs="Tahoma"/>
          <w:i/>
          <w:iCs/>
        </w:rPr>
      </w:pPr>
      <w:r>
        <w:rPr>
          <w:rFonts w:ascii="Tahoma" w:hAnsi="Tahoma" w:eastAsia="KaiTi" w:cs="Tahoma"/>
          <w:i/>
          <w:iCs/>
        </w:rPr>
        <w:t xml:space="preserve">The </w:t>
      </w:r>
      <w:r>
        <w:rPr>
          <w:rFonts w:ascii="Tahoma" w:hAnsi="Tahoma" w:eastAsia="KaiTi" w:cs="Tahoma"/>
          <w:b/>
          <w:bCs/>
          <w:i/>
          <w:iCs/>
        </w:rPr>
        <w:t>SECOND PARTY</w:t>
      </w:r>
      <w:r>
        <w:rPr>
          <w:rFonts w:ascii="Tahoma" w:hAnsi="Tahoma" w:eastAsia="KaiTi" w:cs="Tahoma"/>
          <w:i/>
          <w:iCs/>
        </w:rPr>
        <w:t xml:space="preserve"> will provide services based on the </w:t>
      </w:r>
      <w:r>
        <w:rPr>
          <w:rFonts w:ascii="Tahoma" w:hAnsi="Tahoma" w:eastAsia="KaiTi" w:cs="Tahoma"/>
          <w:b/>
          <w:bCs/>
          <w:i/>
          <w:iCs/>
        </w:rPr>
        <w:t>FIRST PARTY</w:t>
      </w:r>
      <w:r>
        <w:rPr>
          <w:rFonts w:ascii="Tahoma" w:hAnsi="Tahoma" w:eastAsia="KaiTi" w:cs="Tahoma"/>
          <w:i/>
          <w:iCs/>
        </w:rPr>
        <w:t>'s confirmed request as per the List of Services shown in "Service-Quotation (attachment)".</w:t>
      </w:r>
    </w:p>
    <w:p w14:paraId="42F961C6">
      <w:pPr>
        <w:pStyle w:val="11"/>
        <w:spacing w:after="0" w:line="276" w:lineRule="auto"/>
        <w:ind w:left="993"/>
        <w:jc w:val="both"/>
        <w:rPr>
          <w:rFonts w:ascii="Tahoma" w:hAnsi="Tahoma" w:eastAsia="KaiTi" w:cs="Tahoma"/>
        </w:rPr>
      </w:pPr>
    </w:p>
    <w:p w14:paraId="6053125E">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Tanpa adanya instruksi tertulis dari </w:t>
      </w:r>
      <w:r>
        <w:rPr>
          <w:rFonts w:ascii="Tahoma" w:hAnsi="Tahoma" w:eastAsia="KaiTi" w:cs="Tahoma"/>
          <w:b/>
          <w:bCs/>
        </w:rPr>
        <w:t>PIHAK PERTAMA</w:t>
      </w:r>
      <w:r>
        <w:rPr>
          <w:rFonts w:ascii="Tahoma" w:hAnsi="Tahoma" w:eastAsia="KaiTi" w:cs="Tahoma"/>
        </w:rPr>
        <w:t xml:space="preserve">, tidak ada pihak lain yang dapat mengubah atau menambah instruksi kepada </w:t>
      </w:r>
      <w:r>
        <w:rPr>
          <w:rFonts w:ascii="Tahoma" w:hAnsi="Tahoma" w:eastAsia="KaiTi" w:cs="Tahoma"/>
          <w:b/>
          <w:bCs/>
        </w:rPr>
        <w:t>PIHAK KEDUA</w:t>
      </w:r>
      <w:r>
        <w:rPr>
          <w:rFonts w:ascii="Tahoma" w:hAnsi="Tahoma" w:eastAsia="KaiTi" w:cs="Tahoma"/>
        </w:rPr>
        <w:t xml:space="preserve"> tentang ruang lingkup layanan Jasa.</w:t>
      </w:r>
    </w:p>
    <w:p w14:paraId="1C979DE6">
      <w:pPr>
        <w:pStyle w:val="11"/>
        <w:spacing w:after="0" w:line="276" w:lineRule="auto"/>
        <w:ind w:left="993"/>
        <w:jc w:val="both"/>
        <w:rPr>
          <w:rFonts w:ascii="Tahoma" w:hAnsi="Tahoma" w:eastAsia="KaiTi" w:cs="Tahoma"/>
        </w:rPr>
      </w:pPr>
      <w:r>
        <w:rPr>
          <w:rFonts w:ascii="Tahoma" w:hAnsi="Tahoma" w:eastAsia="KaiTi" w:cs="Tahoma"/>
        </w:rPr>
        <w:t>在没有</w:t>
      </w:r>
      <w:r>
        <w:rPr>
          <w:rFonts w:ascii="Tahoma" w:hAnsi="Tahoma" w:eastAsia="KaiTi" w:cs="Tahoma"/>
          <w:b/>
          <w:bCs/>
        </w:rPr>
        <w:t>甲方</w:t>
      </w:r>
      <w:r>
        <w:rPr>
          <w:rFonts w:ascii="Tahoma" w:hAnsi="Tahoma" w:eastAsia="KaiTi" w:cs="Tahoma"/>
        </w:rPr>
        <w:t>书面指示的情况下，任何其他方不得对</w:t>
      </w:r>
      <w:r>
        <w:rPr>
          <w:rFonts w:ascii="Tahoma" w:hAnsi="Tahoma" w:eastAsia="KaiTi" w:cs="Tahoma"/>
          <w:b/>
          <w:bCs/>
        </w:rPr>
        <w:t>乙方</w:t>
      </w:r>
      <w:r>
        <w:rPr>
          <w:rFonts w:ascii="Tahoma" w:hAnsi="Tahoma" w:eastAsia="KaiTi" w:cs="Tahoma"/>
        </w:rPr>
        <w:t>作出更改或增加服务范围的指示。</w:t>
      </w:r>
    </w:p>
    <w:p w14:paraId="3DBFB8C5">
      <w:pPr>
        <w:pStyle w:val="11"/>
        <w:spacing w:after="0" w:line="276" w:lineRule="auto"/>
        <w:ind w:left="993"/>
        <w:jc w:val="both"/>
        <w:rPr>
          <w:rFonts w:ascii="Tahoma" w:hAnsi="Tahoma" w:eastAsia="KaiTi" w:cs="Tahoma"/>
          <w:i/>
          <w:iCs/>
        </w:rPr>
      </w:pPr>
      <w:r>
        <w:rPr>
          <w:rFonts w:ascii="Tahoma" w:hAnsi="Tahoma" w:eastAsia="KaiTi" w:cs="Tahoma"/>
          <w:i/>
          <w:iCs/>
        </w:rPr>
        <w:t xml:space="preserve">No other </w:t>
      </w:r>
      <w:r>
        <w:rPr>
          <w:rFonts w:ascii="Tahoma" w:hAnsi="Tahoma" w:eastAsia="KaiTi" w:cs="Tahoma"/>
          <w:b/>
          <w:bCs/>
          <w:i/>
          <w:iCs/>
        </w:rPr>
        <w:t>PARTY</w:t>
      </w:r>
      <w:r>
        <w:rPr>
          <w:rFonts w:ascii="Tahoma" w:hAnsi="Tahoma" w:eastAsia="KaiTi" w:cs="Tahoma"/>
          <w:i/>
          <w:iCs/>
        </w:rPr>
        <w:t xml:space="preserve"> may amend or supplement the instructions to the </w:t>
      </w:r>
      <w:r>
        <w:rPr>
          <w:rFonts w:ascii="Tahoma" w:hAnsi="Tahoma" w:eastAsia="KaiTi" w:cs="Tahoma"/>
          <w:b/>
          <w:bCs/>
          <w:i/>
          <w:iCs/>
        </w:rPr>
        <w:t>SECOND PARTY</w:t>
      </w:r>
      <w:r>
        <w:rPr>
          <w:rFonts w:ascii="Tahoma" w:hAnsi="Tahoma" w:eastAsia="KaiTi" w:cs="Tahoma"/>
          <w:i/>
          <w:iCs/>
        </w:rPr>
        <w:t xml:space="preserve"> on the scope of the Services without written instructions from the </w:t>
      </w:r>
      <w:r>
        <w:rPr>
          <w:rFonts w:ascii="Tahoma" w:hAnsi="Tahoma" w:eastAsia="KaiTi" w:cs="Tahoma"/>
          <w:b/>
          <w:bCs/>
          <w:i/>
          <w:iCs/>
        </w:rPr>
        <w:t>FIRST PARTY</w:t>
      </w:r>
      <w:r>
        <w:rPr>
          <w:rFonts w:ascii="Tahoma" w:hAnsi="Tahoma" w:eastAsia="KaiTi" w:cs="Tahoma"/>
          <w:i/>
          <w:iCs/>
        </w:rPr>
        <w:t>.</w:t>
      </w:r>
    </w:p>
    <w:p w14:paraId="10ACF175">
      <w:pPr>
        <w:pStyle w:val="11"/>
        <w:spacing w:after="0" w:line="276" w:lineRule="auto"/>
        <w:ind w:left="993"/>
        <w:jc w:val="both"/>
        <w:rPr>
          <w:rFonts w:ascii="Tahoma" w:hAnsi="Tahoma" w:eastAsia="KaiTi" w:cs="Tahoma"/>
        </w:rPr>
      </w:pPr>
    </w:p>
    <w:p w14:paraId="78E95009">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b/>
          <w:bCs/>
        </w:rPr>
        <w:t>PIHAK KEDUA</w:t>
      </w:r>
      <w:r>
        <w:rPr>
          <w:rFonts w:ascii="Tahoma" w:hAnsi="Tahoma" w:eastAsia="KaiTi" w:cs="Tahoma"/>
        </w:rPr>
        <w:t xml:space="preserve"> akan memastikan semua layanan Jasa dilakukan dengan mematuhi hukum dan peraturan yang berlaku, sesuai dengan standar professional, dan mematuhi Kebijakan Anti-Korupsi dan Penyuapan, serta semua peraturan terkait yang berlaku.</w:t>
      </w:r>
    </w:p>
    <w:p w14:paraId="42B488E8">
      <w:pPr>
        <w:pStyle w:val="11"/>
        <w:spacing w:after="0" w:line="276" w:lineRule="auto"/>
        <w:ind w:left="993"/>
        <w:jc w:val="both"/>
        <w:rPr>
          <w:rFonts w:ascii="Tahoma" w:hAnsi="Tahoma" w:eastAsia="KaiTi" w:cs="Tahoma"/>
        </w:rPr>
      </w:pPr>
      <w:r>
        <w:rPr>
          <w:rFonts w:ascii="Tahoma" w:hAnsi="Tahoma" w:eastAsia="KaiTi" w:cs="Tahoma"/>
          <w:b/>
          <w:bCs/>
        </w:rPr>
        <w:t>乙方</w:t>
      </w:r>
      <w:r>
        <w:rPr>
          <w:rFonts w:ascii="Tahoma" w:hAnsi="Tahoma" w:eastAsia="KaiTi" w:cs="Tahoma"/>
        </w:rPr>
        <w:t>应确保遵守适用的法律法规，按照职业标准提供服务工作，并遵守反贪污受贿政策和所有适用法规。</w:t>
      </w:r>
    </w:p>
    <w:p w14:paraId="02AC84C1">
      <w:pPr>
        <w:pStyle w:val="11"/>
        <w:spacing w:after="0" w:line="276" w:lineRule="auto"/>
        <w:ind w:left="993"/>
        <w:jc w:val="both"/>
        <w:rPr>
          <w:rFonts w:ascii="Tahoma" w:hAnsi="Tahoma" w:eastAsia="KaiTi" w:cs="Tahoma"/>
          <w:i/>
          <w:iCs/>
        </w:rPr>
      </w:pPr>
      <w:r>
        <w:rPr>
          <w:rFonts w:ascii="Tahoma" w:hAnsi="Tahoma" w:eastAsia="KaiTi" w:cs="Tahoma"/>
          <w:i/>
          <w:iCs/>
        </w:rPr>
        <w:t xml:space="preserve">The </w:t>
      </w:r>
      <w:r>
        <w:rPr>
          <w:rFonts w:ascii="Tahoma" w:hAnsi="Tahoma" w:eastAsia="KaiTi" w:cs="Tahoma"/>
          <w:b/>
          <w:bCs/>
          <w:i/>
          <w:iCs/>
        </w:rPr>
        <w:t>SECOND PARTY</w:t>
      </w:r>
      <w:r>
        <w:rPr>
          <w:rFonts w:ascii="Tahoma" w:hAnsi="Tahoma" w:eastAsia="KaiTi" w:cs="Tahoma"/>
          <w:i/>
          <w:iCs/>
        </w:rPr>
        <w:t xml:space="preserve"> will ensure all Services are performed in compliance with applicable laws and regulations, professional standards, and in compliance with the Anti-Corruption and Bribery Policy, as well as all relevant applicable regulations.</w:t>
      </w:r>
    </w:p>
    <w:p w14:paraId="5FE40452">
      <w:pPr>
        <w:spacing w:after="0" w:line="276" w:lineRule="auto"/>
        <w:jc w:val="both"/>
        <w:rPr>
          <w:rFonts w:ascii="Tahoma" w:hAnsi="Tahoma" w:eastAsia="KaiTi" w:cs="Tahoma"/>
        </w:rPr>
      </w:pPr>
    </w:p>
    <w:p w14:paraId="4AAD9A33">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JANGKA WAKTU/ 期限/ </w:t>
      </w:r>
      <w:r>
        <w:rPr>
          <w:rFonts w:ascii="Tahoma" w:hAnsi="Tahoma" w:eastAsia="KaiTi" w:cs="Tahoma"/>
          <w:b/>
          <w:bCs/>
          <w:i/>
          <w:iCs/>
        </w:rPr>
        <w:t>TERM</w:t>
      </w:r>
    </w:p>
    <w:p w14:paraId="41322EF4">
      <w:pPr>
        <w:pStyle w:val="11"/>
        <w:spacing w:after="0" w:line="276" w:lineRule="auto"/>
        <w:ind w:left="426"/>
        <w:jc w:val="both"/>
        <w:rPr>
          <w:rFonts w:ascii="Tahoma" w:hAnsi="Tahoma" w:eastAsia="KaiTi" w:cs="Tahoma"/>
          <w:b/>
          <w:bCs/>
        </w:rPr>
      </w:pPr>
    </w:p>
    <w:p w14:paraId="334DE725">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Perjanjian ini berlaku sejak ditandatangani dan distempel oleh </w:t>
      </w:r>
      <w:r>
        <w:rPr>
          <w:rFonts w:ascii="Tahoma" w:hAnsi="Tahoma" w:eastAsia="KaiTi" w:cs="Tahoma"/>
          <w:b/>
          <w:bCs/>
        </w:rPr>
        <w:t>PARA PIHAK</w:t>
      </w:r>
      <w:r>
        <w:rPr>
          <w:rFonts w:ascii="Tahoma" w:hAnsi="Tahoma" w:eastAsia="KaiTi" w:cs="Tahoma"/>
        </w:rPr>
        <w:t>.</w:t>
      </w:r>
    </w:p>
    <w:p w14:paraId="7AEE1570">
      <w:pPr>
        <w:pStyle w:val="11"/>
        <w:spacing w:after="0" w:line="276" w:lineRule="auto"/>
        <w:ind w:left="993"/>
        <w:jc w:val="both"/>
        <w:rPr>
          <w:rFonts w:ascii="Tahoma" w:hAnsi="Tahoma" w:eastAsia="KaiTi" w:cs="Tahoma"/>
        </w:rPr>
      </w:pPr>
      <w:r>
        <w:rPr>
          <w:rFonts w:ascii="Tahoma" w:hAnsi="Tahoma" w:eastAsia="KaiTi" w:cs="Tahoma"/>
        </w:rPr>
        <w:t>本合同自</w:t>
      </w:r>
      <w:r>
        <w:rPr>
          <w:rFonts w:ascii="Tahoma" w:hAnsi="Tahoma" w:eastAsia="KaiTi" w:cs="Tahoma"/>
          <w:b/>
          <w:bCs/>
        </w:rPr>
        <w:t>双方</w:t>
      </w:r>
      <w:r>
        <w:rPr>
          <w:rFonts w:ascii="Tahoma" w:hAnsi="Tahoma" w:eastAsia="KaiTi" w:cs="Tahoma"/>
        </w:rPr>
        <w:t>签署盖章后生效。</w:t>
      </w:r>
    </w:p>
    <w:p w14:paraId="510A930D">
      <w:pPr>
        <w:pStyle w:val="11"/>
        <w:spacing w:after="0" w:line="276" w:lineRule="auto"/>
        <w:ind w:left="993"/>
        <w:jc w:val="both"/>
        <w:rPr>
          <w:rFonts w:ascii="Tahoma" w:hAnsi="Tahoma" w:eastAsia="KaiTi" w:cs="Tahoma"/>
          <w:i/>
          <w:iCs/>
        </w:rPr>
      </w:pPr>
      <w:r>
        <w:rPr>
          <w:rFonts w:ascii="Tahoma" w:hAnsi="Tahoma" w:eastAsia="KaiTi" w:cs="Tahoma"/>
          <w:i/>
          <w:iCs/>
        </w:rPr>
        <w:t xml:space="preserve">This Agreement is valid since the date of signature and stamped by the </w:t>
      </w:r>
      <w:r>
        <w:rPr>
          <w:rFonts w:ascii="Tahoma" w:hAnsi="Tahoma" w:eastAsia="KaiTi" w:cs="Tahoma"/>
          <w:b/>
          <w:bCs/>
          <w:i/>
          <w:iCs/>
        </w:rPr>
        <w:t>PARTIES</w:t>
      </w:r>
      <w:r>
        <w:rPr>
          <w:rFonts w:ascii="Tahoma" w:hAnsi="Tahoma" w:eastAsia="KaiTi" w:cs="Tahoma"/>
          <w:i/>
          <w:iCs/>
        </w:rPr>
        <w:t>.</w:t>
      </w:r>
    </w:p>
    <w:p w14:paraId="6C8A776B">
      <w:pPr>
        <w:pStyle w:val="11"/>
        <w:spacing w:after="0" w:line="276" w:lineRule="auto"/>
        <w:ind w:left="993"/>
        <w:jc w:val="both"/>
        <w:rPr>
          <w:rFonts w:ascii="Tahoma" w:hAnsi="Tahoma" w:eastAsia="KaiTi" w:cs="Tahoma"/>
        </w:rPr>
      </w:pPr>
    </w:p>
    <w:p w14:paraId="7E686C4F">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Perjanjian ini otomatis berakhir apabila terjadi kondisi sebagai berikut:</w:t>
      </w:r>
    </w:p>
    <w:p w14:paraId="173B0581">
      <w:pPr>
        <w:pStyle w:val="11"/>
        <w:spacing w:after="0" w:line="276" w:lineRule="auto"/>
        <w:ind w:left="993"/>
        <w:jc w:val="both"/>
        <w:rPr>
          <w:rFonts w:ascii="Tahoma" w:hAnsi="Tahoma" w:eastAsia="KaiTi" w:cs="Tahoma"/>
        </w:rPr>
      </w:pPr>
      <w:r>
        <w:rPr>
          <w:rFonts w:ascii="Tahoma" w:hAnsi="Tahoma" w:eastAsia="KaiTi" w:cs="Tahoma"/>
        </w:rPr>
        <w:t>如存在以下情况，本合同将自动终止：</w:t>
      </w:r>
    </w:p>
    <w:p w14:paraId="4E18F0AB">
      <w:pPr>
        <w:pStyle w:val="11"/>
        <w:spacing w:after="0" w:line="276" w:lineRule="auto"/>
        <w:ind w:left="993"/>
        <w:jc w:val="both"/>
        <w:rPr>
          <w:rFonts w:ascii="Tahoma" w:hAnsi="Tahoma" w:eastAsia="KaiTi" w:cs="Tahoma"/>
          <w:i/>
          <w:iCs/>
        </w:rPr>
      </w:pPr>
      <w:r>
        <w:rPr>
          <w:rFonts w:ascii="Tahoma" w:hAnsi="Tahoma" w:eastAsia="KaiTi" w:cs="Tahoma"/>
          <w:i/>
          <w:iCs/>
        </w:rPr>
        <w:t>This Agreement shall automatically terminate if the following conditions occur:</w:t>
      </w:r>
    </w:p>
    <w:tbl>
      <w:tblPr>
        <w:tblStyle w:val="8"/>
        <w:tblW w:w="0" w:type="auto"/>
        <w:tblInd w:w="9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7880"/>
      </w:tblGrid>
      <w:tr w14:paraId="6452047A">
        <w:sdt>
          <w:sdtPr>
            <w:rPr>
              <w:rFonts w:ascii="Tahoma" w:hAnsi="Tahoma" w:eastAsia="KaiTi" w:cs="Tahoma"/>
              <w:b/>
              <w:bCs/>
              <w:lang w:val="en-US"/>
            </w:rPr>
            <w:id w:val="147260517"/>
            <w:lock w:val="sdtLocked"/>
            <w14:checkbox>
              <w14:checked w14:val="0"/>
              <w14:checkedState w14:val="00FE" w14:font="Wingdings"/>
              <w14:uncheckedState w14:val="2610" w14:font="MS Gothic"/>
            </w14:checkbox>
            <w:tag w:val="termination_completed"/>
          </w:sdtPr>
          <w:sdtEndPr>
            <w:rPr>
              <w:rFonts w:ascii="Tahoma" w:hAnsi="Tahoma" w:eastAsia="KaiTi" w:cs="Tahoma"/>
              <w:b/>
              <w:bCs/>
              <w:lang w:val="en-US"/>
            </w:rPr>
          </w:sdtEndPr>
          <w:sdtContent>
            <w:tc>
              <w:tcPr>
                <w:tcW w:w="562" w:type="dxa"/>
                <w:shd w:val="clear" w:color="auto" w:fill="BDD6EE" w:themeFill="accent5" w:themeFillTint="66"/>
                <w:vAlign w:val="center"/>
              </w:tcPr>
              <w:p w14:paraId="134EB0B2">
                <w:pPr>
                  <w:pStyle w:val="11"/>
                  <w:spacing w:after="0" w:line="276" w:lineRule="auto"/>
                  <w:ind w:left="0"/>
                  <w:jc w:val="center"/>
                  <w:rPr>
                    <w:rFonts w:ascii="Tahoma" w:hAnsi="Tahoma" w:eastAsia="KaiTi" w:cs="Tahoma"/>
                    <w:b/>
                    <w:bCs/>
                    <w:lang w:val="en-US"/>
                  </w:rPr>
                </w:pPr>
                <w:permStart w:id="17" w:edGrp="everyone"/>
                <w:r>
                  <w:rPr>
                    <w:rFonts w:ascii="Segoe UI Symbol" w:hAnsi="Segoe UI Symbol" w:eastAsia="KaiTi" w:cs="Segoe UI Symbol"/>
                    <w:b/>
                    <w:bCs/>
                    <w:lang w:val="en-US"/>
                  </w:rPr>
                  <w:t>☐</w:t>
                </w:r>
              </w:p>
              <w:permEnd w:id="17"/>
            </w:tc>
          </w:sdtContent>
        </w:sdt>
        <w:tc>
          <w:tcPr>
            <w:tcW w:w="7880" w:type="dxa"/>
          </w:tcPr>
          <w:p w14:paraId="732049E8">
            <w:pPr>
              <w:pStyle w:val="11"/>
              <w:spacing w:after="0" w:line="276" w:lineRule="auto"/>
              <w:ind w:left="0"/>
              <w:jc w:val="both"/>
              <w:rPr>
                <w:rFonts w:ascii="Tahoma" w:hAnsi="Tahoma" w:eastAsia="KaiTi" w:cs="Tahoma"/>
              </w:rPr>
            </w:pPr>
            <w:r>
              <w:rPr>
                <w:rFonts w:ascii="Tahoma" w:hAnsi="Tahoma" w:eastAsia="KaiTi" w:cs="Tahoma"/>
                <w:b/>
                <w:bCs/>
              </w:rPr>
              <w:t>PARA PIHAK</w:t>
            </w:r>
            <w:r>
              <w:rPr>
                <w:rFonts w:ascii="Tahoma" w:hAnsi="Tahoma" w:eastAsia="KaiTi" w:cs="Tahoma"/>
              </w:rPr>
              <w:t xml:space="preserve"> telah menyelesaikan semua hak dan kewajiban berdasarkan Perjanjian ini.</w:t>
            </w:r>
          </w:p>
          <w:p w14:paraId="597888A6">
            <w:pPr>
              <w:pStyle w:val="11"/>
              <w:spacing w:after="0" w:line="276" w:lineRule="auto"/>
              <w:ind w:left="0"/>
              <w:jc w:val="both"/>
              <w:rPr>
                <w:rFonts w:ascii="Tahoma" w:hAnsi="Tahoma" w:eastAsia="KaiTi" w:cs="Tahoma"/>
              </w:rPr>
            </w:pPr>
            <w:r>
              <w:rPr>
                <w:rFonts w:ascii="Tahoma" w:hAnsi="Tahoma" w:eastAsia="KaiTi" w:cs="Tahoma"/>
                <w:b/>
                <w:bCs/>
              </w:rPr>
              <w:t>双方</w:t>
            </w:r>
            <w:r>
              <w:rPr>
                <w:rFonts w:ascii="Tahoma" w:hAnsi="Tahoma" w:eastAsia="KaiTi" w:cs="Tahoma"/>
              </w:rPr>
              <w:t>已完成本合同规定的全部权利义务。</w:t>
            </w:r>
          </w:p>
          <w:p w14:paraId="4CDD63FF">
            <w:pPr>
              <w:pStyle w:val="11"/>
              <w:spacing w:after="0" w:line="276" w:lineRule="auto"/>
              <w:ind w:left="0"/>
              <w:jc w:val="both"/>
              <w:rPr>
                <w:rFonts w:ascii="Tahoma" w:hAnsi="Tahoma" w:eastAsia="KaiTi" w:cs="Tahoma"/>
              </w:rPr>
            </w:pPr>
            <w:r>
              <w:rPr>
                <w:rFonts w:ascii="Tahoma" w:hAnsi="Tahoma" w:eastAsia="KaiTi" w:cs="Tahoma"/>
                <w:i/>
                <w:iCs/>
              </w:rPr>
              <w:t xml:space="preserve">The </w:t>
            </w:r>
            <w:r>
              <w:rPr>
                <w:rFonts w:ascii="Tahoma" w:hAnsi="Tahoma" w:eastAsia="KaiTi" w:cs="Tahoma"/>
                <w:b/>
                <w:bCs/>
                <w:i/>
                <w:iCs/>
              </w:rPr>
              <w:t>PARTIES</w:t>
            </w:r>
            <w:r>
              <w:rPr>
                <w:rFonts w:ascii="Tahoma" w:hAnsi="Tahoma" w:eastAsia="KaiTi" w:cs="Tahoma"/>
                <w:i/>
                <w:iCs/>
              </w:rPr>
              <w:t xml:space="preserve"> have completed all rights and obligations under this Agreement</w:t>
            </w:r>
            <w:r>
              <w:rPr>
                <w:rFonts w:ascii="Tahoma" w:hAnsi="Tahoma" w:eastAsia="KaiTi" w:cs="Tahoma"/>
              </w:rPr>
              <w:t>.</w:t>
            </w:r>
          </w:p>
        </w:tc>
      </w:tr>
      <w:tr w14:paraId="3F4028DF">
        <w:sdt>
          <w:sdtPr>
            <w:rPr>
              <w:rFonts w:ascii="Tahoma" w:hAnsi="Tahoma" w:eastAsia="KaiTi" w:cs="Tahoma"/>
              <w:b/>
              <w:bCs/>
            </w:rPr>
            <w:id w:val="256900900"/>
            <w:lock w:val="sdtLocked"/>
            <w14:checkbox>
              <w14:checked w14:val="0"/>
              <w14:checkedState w14:val="00FE" w14:font="Wingdings"/>
              <w14:uncheckedState w14:val="2610" w14:font="MS Gothic"/>
            </w14:checkbox>
            <w:tag w:val="termination_date_enabled"/>
          </w:sdtPr>
          <w:sdtEndPr>
            <w:rPr>
              <w:rFonts w:ascii="Tahoma" w:hAnsi="Tahoma" w:eastAsia="KaiTi" w:cs="Tahoma"/>
              <w:b/>
              <w:bCs/>
            </w:rPr>
          </w:sdtEndPr>
          <w:sdtContent>
            <w:tc>
              <w:tcPr>
                <w:tcW w:w="562" w:type="dxa"/>
                <w:shd w:val="clear" w:color="auto" w:fill="BDD6EE" w:themeFill="accent5" w:themeFillTint="66"/>
                <w:vAlign w:val="center"/>
              </w:tcPr>
              <w:p w14:paraId="3982AA2A">
                <w:pPr>
                  <w:pStyle w:val="11"/>
                  <w:spacing w:after="0" w:line="276" w:lineRule="auto"/>
                  <w:ind w:left="0"/>
                  <w:jc w:val="center"/>
                  <w:rPr>
                    <w:rFonts w:ascii="Tahoma" w:hAnsi="Tahoma" w:eastAsia="KaiTi" w:cs="Tahoma"/>
                    <w:b/>
                    <w:bCs/>
                  </w:rPr>
                </w:pPr>
                <w:permStart w:id="18" w:edGrp="everyone"/>
                <w:r>
                  <w:rPr>
                    <w:rFonts w:ascii="Segoe UI Symbol" w:hAnsi="Segoe UI Symbol" w:eastAsia="KaiTi" w:cs="Segoe UI Symbol"/>
                    <w:b/>
                    <w:bCs/>
                  </w:rPr>
                  <w:t>☐</w:t>
                </w:r>
              </w:p>
              <w:permEnd w:id="18"/>
            </w:tc>
          </w:sdtContent>
        </w:sdt>
        <w:tc>
          <w:tcPr>
            <w:tcW w:w="7880" w:type="dxa"/>
          </w:tcPr>
          <w:p w14:paraId="13C76A37">
            <w:pPr>
              <w:pStyle w:val="11"/>
              <w:spacing w:after="0" w:line="276" w:lineRule="auto"/>
              <w:ind w:left="0"/>
              <w:jc w:val="both"/>
              <w:rPr>
                <w:rFonts w:ascii="Tahoma" w:hAnsi="Tahoma" w:eastAsia="KaiTi" w:cs="Tahoma"/>
              </w:rPr>
            </w:pPr>
            <w:r>
              <w:rPr>
                <w:rFonts w:ascii="Tahoma" w:hAnsi="Tahoma" w:eastAsia="KaiTi" w:cs="Tahoma"/>
              </w:rPr>
              <w:t xml:space="preserve">Perjanjian ini berakhir pada tanggal </w:t>
            </w:r>
            <w:sdt>
              <w:sdtPr>
                <w:rPr>
                  <w:rFonts w:ascii="Tahoma" w:hAnsi="Tahoma" w:eastAsia="KaiTi" w:cs="Tahoma"/>
                  <w:b/>
                  <w:bCs/>
                </w:rPr>
                <w:id w:val="1247304416"/>
                <w:lock w:val="sdtLocked"/>
                <w:placeholder>
                  <w:docPart w:val="DefaultPlaceholder_-1854013437"/>
                </w:placeholder>
                <w:showingPlcHdr/>
                <w:date w:fullDate="2023-11-22T00:00:00Z">
                  <w:dateFormat w:val="d-MMM-yy"/>
                  <w:lid w:val="zh-CN"/>
                  <w:storeMappedDataAs w:val="datetime"/>
                  <w:calendar w:val="gregorian"/>
                </w:date>
              </w:sdtPr>
              <w:sdtEndPr>
                <w:rPr>
                  <w:rFonts w:ascii="Tahoma" w:hAnsi="Tahoma" w:eastAsia="KaiTi" w:cs="Tahoma"/>
                  <w:b/>
                  <w:bCs/>
                </w:rPr>
              </w:sdtEndPr>
              <w:sdtContent>
                <w:permStart w:id="19" w:edGrp="everyone"/>
                <w:r>
                  <w:rPr>
                    <w:rStyle w:val="18"/>
                    <w:rFonts w:ascii="Tahoma" w:hAnsi="Tahoma" w:eastAsia="KaiTi" w:cs="Tahoma"/>
                  </w:rPr>
                  <w:t>Click or tap to enter a date.</w:t>
                </w:r>
                <w:permEnd w:id="19"/>
              </w:sdtContent>
            </w:sdt>
            <w:r>
              <w:rPr>
                <w:rFonts w:ascii="Tahoma" w:hAnsi="Tahoma" w:eastAsia="KaiTi" w:cs="Tahoma"/>
              </w:rPr>
              <w:t>.</w:t>
            </w:r>
          </w:p>
          <w:p w14:paraId="7BFCAB75">
            <w:pPr>
              <w:pStyle w:val="11"/>
              <w:spacing w:after="0" w:line="276" w:lineRule="auto"/>
              <w:ind w:left="0"/>
              <w:jc w:val="both"/>
              <w:rPr>
                <w:rFonts w:ascii="Tahoma" w:hAnsi="Tahoma" w:eastAsia="KaiTi" w:cs="Tahoma"/>
              </w:rPr>
            </w:pPr>
            <w:r>
              <w:rPr>
                <w:rFonts w:ascii="Tahoma" w:hAnsi="Tahoma" w:eastAsia="KaiTi" w:cs="Tahoma"/>
              </w:rPr>
              <w:t>本合同将于</w:t>
            </w:r>
            <w:sdt>
              <w:sdtPr>
                <w:rPr>
                  <w:rFonts w:ascii="Tahoma" w:hAnsi="Tahoma" w:eastAsia="KaiTi" w:cs="Tahoma"/>
                </w:rPr>
                <w:id w:val="291295830"/>
                <w:lock w:val="sdtLocked"/>
                <w:placeholder>
                  <w:docPart w:val="DefaultPlaceholder_-1854013440"/>
                </w:placeholder>
                <w:showingPlcHdr/>
              </w:sdtPr>
              <w:sdtEndPr>
                <w:rPr>
                  <w:rFonts w:ascii="Tahoma" w:hAnsi="Tahoma" w:eastAsia="KaiTi" w:cs="Tahoma"/>
                  <w:b/>
                  <w:bCs/>
                </w:rPr>
              </w:sdtEndPr>
              <w:sdtContent>
                <w:permStart w:id="20" w:edGrp="everyone"/>
                <w:r>
                  <w:rPr>
                    <w:rStyle w:val="18"/>
                    <w:rFonts w:ascii="Tahoma" w:hAnsi="Tahoma" w:eastAsia="KaiTi" w:cs="Tahoma"/>
                  </w:rPr>
                  <w:t>Click or tap here to enter text.</w:t>
                </w:r>
                <w:permEnd w:id="20"/>
              </w:sdtContent>
            </w:sdt>
            <w:r>
              <w:rPr>
                <w:rFonts w:ascii="Tahoma" w:hAnsi="Tahoma" w:eastAsia="KaiTi" w:cs="Tahoma"/>
              </w:rPr>
              <w:t>年</w:t>
            </w:r>
            <w:sdt>
              <w:sdtPr>
                <w:rPr>
                  <w:rFonts w:ascii="Tahoma" w:hAnsi="Tahoma" w:eastAsia="KaiTi" w:cs="Tahoma"/>
                </w:rPr>
                <w:id w:val="1149016492"/>
                <w:lock w:val="sdtLocked"/>
                <w:placeholder>
                  <w:docPart w:val="DefaultPlaceholder_-1854013440"/>
                </w:placeholder>
                <w:showingPlcHdr/>
              </w:sdtPr>
              <w:sdtEndPr>
                <w:rPr>
                  <w:rFonts w:ascii="Tahoma" w:hAnsi="Tahoma" w:eastAsia="KaiTi" w:cs="Tahoma"/>
                  <w:b/>
                  <w:bCs/>
                </w:rPr>
              </w:sdtEndPr>
              <w:sdtContent>
                <w:permStart w:id="21" w:edGrp="everyone"/>
                <w:r>
                  <w:rPr>
                    <w:rStyle w:val="18"/>
                    <w:rFonts w:ascii="Tahoma" w:hAnsi="Tahoma" w:eastAsia="KaiTi" w:cs="Tahoma"/>
                  </w:rPr>
                  <w:t>Click or tap here to enter text.</w:t>
                </w:r>
                <w:permEnd w:id="21"/>
              </w:sdtContent>
            </w:sdt>
            <w:r>
              <w:rPr>
                <w:rFonts w:ascii="Tahoma" w:hAnsi="Tahoma" w:eastAsia="KaiTi" w:cs="Tahoma"/>
              </w:rPr>
              <w:t>月</w:t>
            </w:r>
            <w:sdt>
              <w:sdtPr>
                <w:rPr>
                  <w:rFonts w:ascii="Tahoma" w:hAnsi="Tahoma" w:eastAsia="KaiTi" w:cs="Tahoma"/>
                </w:rPr>
                <w:id w:val="556055842"/>
                <w:lock w:val="sdtLocked"/>
                <w:placeholder>
                  <w:docPart w:val="DefaultPlaceholder_-1854013440"/>
                </w:placeholder>
                <w:showingPlcHdr/>
              </w:sdtPr>
              <w:sdtEndPr>
                <w:rPr>
                  <w:rFonts w:ascii="Tahoma" w:hAnsi="Tahoma" w:eastAsia="KaiTi" w:cs="Tahoma"/>
                  <w:b/>
                  <w:bCs/>
                </w:rPr>
              </w:sdtEndPr>
              <w:sdtContent>
                <w:permStart w:id="22" w:edGrp="everyone"/>
                <w:r>
                  <w:rPr>
                    <w:rStyle w:val="18"/>
                    <w:rFonts w:ascii="Tahoma" w:hAnsi="Tahoma" w:eastAsia="KaiTi" w:cs="Tahoma"/>
                  </w:rPr>
                  <w:t>Click or tap here to enter text.</w:t>
                </w:r>
                <w:permEnd w:id="22"/>
              </w:sdtContent>
            </w:sdt>
            <w:r>
              <w:rPr>
                <w:rFonts w:ascii="Tahoma" w:hAnsi="Tahoma" w:eastAsia="KaiTi" w:cs="Tahoma"/>
              </w:rPr>
              <w:t>日终止。</w:t>
            </w:r>
          </w:p>
          <w:p w14:paraId="64C6F209">
            <w:pPr>
              <w:spacing w:after="0" w:line="276" w:lineRule="auto"/>
              <w:jc w:val="both"/>
              <w:rPr>
                <w:rFonts w:ascii="Tahoma" w:hAnsi="Tahoma" w:eastAsia="KaiTi" w:cs="Tahoma"/>
              </w:rPr>
            </w:pPr>
            <w:r>
              <w:rPr>
                <w:rFonts w:ascii="Tahoma" w:hAnsi="Tahoma" w:eastAsia="KaiTi" w:cs="Tahoma"/>
                <w:i/>
                <w:iCs/>
              </w:rPr>
              <w:t>This Agreement shall terminate on</w:t>
            </w:r>
            <w:r>
              <w:rPr>
                <w:rFonts w:ascii="Tahoma" w:hAnsi="Tahoma" w:eastAsia="KaiTi" w:cs="Tahoma"/>
              </w:rPr>
              <w:t xml:space="preserve"> </w:t>
            </w:r>
            <w:sdt>
              <w:sdtPr>
                <w:rPr>
                  <w:rFonts w:ascii="Tahoma" w:hAnsi="Tahoma" w:eastAsia="KaiTi" w:cs="Tahoma"/>
                </w:rPr>
                <w:id w:val="58908793"/>
                <w:lock w:val="sdtLocked"/>
                <w:placeholder>
                  <w:docPart w:val="DefaultPlaceholder_-1854013440"/>
                </w:placeholder>
                <w:showingPlcHdr/>
              </w:sdtPr>
              <w:sdtEndPr>
                <w:rPr>
                  <w:rFonts w:ascii="Tahoma" w:hAnsi="Tahoma" w:eastAsia="KaiTi" w:cs="Tahoma"/>
                  <w:b/>
                  <w:bCs/>
                </w:rPr>
              </w:sdtEndPr>
              <w:sdtContent>
                <w:permStart w:id="23" w:edGrp="everyone"/>
                <w:r>
                  <w:rPr>
                    <w:rStyle w:val="18"/>
                    <w:rFonts w:ascii="Tahoma" w:hAnsi="Tahoma" w:eastAsia="KaiTi" w:cs="Tahoma"/>
                  </w:rPr>
                  <w:t>Click or tap here to enter text.</w:t>
                </w:r>
                <w:permEnd w:id="23"/>
              </w:sdtContent>
            </w:sdt>
            <w:r>
              <w:rPr>
                <w:rFonts w:ascii="Tahoma" w:hAnsi="Tahoma" w:eastAsia="KaiTi" w:cs="Tahoma"/>
                <w:b/>
                <w:bCs/>
              </w:rPr>
              <w:t>/</w:t>
            </w:r>
            <w:sdt>
              <w:sdtPr>
                <w:rPr>
                  <w:rFonts w:ascii="Tahoma" w:hAnsi="Tahoma" w:eastAsia="KaiTi" w:cs="Tahoma"/>
                  <w:b/>
                  <w:bCs/>
                </w:rPr>
                <w:id w:val="250392472"/>
                <w:lock w:val="sdtLocked"/>
                <w:placeholder>
                  <w:docPart w:val="DefaultPlaceholder_-1854013440"/>
                </w:placeholder>
                <w:showingPlcHdr/>
              </w:sdtPr>
              <w:sdtEndPr>
                <w:rPr>
                  <w:rFonts w:ascii="Tahoma" w:hAnsi="Tahoma" w:eastAsia="KaiTi" w:cs="Tahoma"/>
                  <w:b/>
                  <w:bCs/>
                </w:rPr>
              </w:sdtEndPr>
              <w:sdtContent>
                <w:permStart w:id="24" w:edGrp="everyone"/>
                <w:r>
                  <w:rPr>
                    <w:rStyle w:val="18"/>
                    <w:rFonts w:ascii="Tahoma" w:hAnsi="Tahoma" w:eastAsia="KaiTi" w:cs="Tahoma"/>
                  </w:rPr>
                  <w:t>Click or tap here to enter text.</w:t>
                </w:r>
                <w:permEnd w:id="24"/>
              </w:sdtContent>
            </w:sdt>
            <w:r>
              <w:rPr>
                <w:rFonts w:ascii="Tahoma" w:hAnsi="Tahoma" w:eastAsia="KaiTi" w:cs="Tahoma"/>
                <w:b/>
                <w:bCs/>
              </w:rPr>
              <w:t>/</w:t>
            </w:r>
            <w:sdt>
              <w:sdtPr>
                <w:rPr>
                  <w:rFonts w:ascii="Tahoma" w:hAnsi="Tahoma" w:eastAsia="KaiTi" w:cs="Tahoma"/>
                  <w:b/>
                  <w:bCs/>
                </w:rPr>
                <w:id w:val="1990133846"/>
                <w:lock w:val="sdtLocked"/>
                <w:placeholder>
                  <w:docPart w:val="DefaultPlaceholder_-1854013440"/>
                </w:placeholder>
                <w:showingPlcHdr/>
              </w:sdtPr>
              <w:sdtEndPr>
                <w:rPr>
                  <w:rFonts w:ascii="Tahoma" w:hAnsi="Tahoma" w:eastAsia="KaiTi" w:cs="Tahoma"/>
                  <w:b/>
                  <w:bCs/>
                </w:rPr>
              </w:sdtEndPr>
              <w:sdtContent>
                <w:permStart w:id="25" w:edGrp="everyone"/>
                <w:r>
                  <w:rPr>
                    <w:rStyle w:val="18"/>
                    <w:rFonts w:ascii="Tahoma" w:hAnsi="Tahoma" w:eastAsia="KaiTi" w:cs="Tahoma"/>
                  </w:rPr>
                  <w:t>Click or tap here to enter text.</w:t>
                </w:r>
                <w:permEnd w:id="25"/>
              </w:sdtContent>
            </w:sdt>
          </w:p>
        </w:tc>
      </w:tr>
      <w:tr w14:paraId="7D0CDCFA">
        <w:sdt>
          <w:sdtPr>
            <w:rPr>
              <w:rFonts w:ascii="Tahoma" w:hAnsi="Tahoma" w:eastAsia="KaiTi" w:cs="Tahoma"/>
              <w:b/>
              <w:bCs/>
            </w:rPr>
            <w:id w:val="339278228"/>
            <w:lock w:val="sdtLocked"/>
            <w14:checkbox>
              <w14:checked w14:val="0"/>
              <w14:checkedState w14:val="00FE" w14:font="Wingdings"/>
              <w14:uncheckedState w14:val="2610" w14:font="MS Gothic"/>
            </w14:checkbox>
            <w:tag w:val="termination_early"/>
          </w:sdtPr>
          <w:sdtEndPr>
            <w:rPr>
              <w:rFonts w:ascii="Tahoma" w:hAnsi="Tahoma" w:eastAsia="KaiTi" w:cs="Tahoma"/>
              <w:b/>
              <w:bCs/>
            </w:rPr>
          </w:sdtEndPr>
          <w:sdtContent>
            <w:tc>
              <w:tcPr>
                <w:tcW w:w="562" w:type="dxa"/>
                <w:shd w:val="clear" w:color="auto" w:fill="BDD6EE" w:themeFill="accent5" w:themeFillTint="66"/>
                <w:vAlign w:val="center"/>
              </w:tcPr>
              <w:p w14:paraId="1B6CD88B">
                <w:pPr>
                  <w:pStyle w:val="11"/>
                  <w:spacing w:after="0" w:line="276" w:lineRule="auto"/>
                  <w:ind w:left="0"/>
                  <w:jc w:val="center"/>
                  <w:rPr>
                    <w:rFonts w:ascii="Tahoma" w:hAnsi="Tahoma" w:eastAsia="KaiTi" w:cs="Tahoma"/>
                    <w:b/>
                    <w:bCs/>
                  </w:rPr>
                </w:pPr>
                <w:permStart w:id="26" w:edGrp="everyone"/>
                <w:r>
                  <w:rPr>
                    <w:rFonts w:ascii="Segoe UI Symbol" w:hAnsi="Segoe UI Symbol" w:eastAsia="KaiTi" w:cs="Segoe UI Symbol"/>
                    <w:b/>
                    <w:bCs/>
                  </w:rPr>
                  <w:t>☐</w:t>
                </w:r>
              </w:p>
              <w:permEnd w:id="26"/>
            </w:tc>
          </w:sdtContent>
        </w:sdt>
        <w:tc>
          <w:tcPr>
            <w:tcW w:w="7880" w:type="dxa"/>
          </w:tcPr>
          <w:p w14:paraId="36C48D5C">
            <w:pPr>
              <w:pStyle w:val="11"/>
              <w:spacing w:after="0" w:line="276" w:lineRule="auto"/>
              <w:ind w:left="0"/>
              <w:jc w:val="both"/>
              <w:rPr>
                <w:rFonts w:ascii="Tahoma" w:hAnsi="Tahoma" w:eastAsia="KaiTi" w:cs="Tahoma"/>
              </w:rPr>
            </w:pPr>
            <w:r>
              <w:rPr>
                <w:rFonts w:ascii="Tahoma" w:hAnsi="Tahoma" w:eastAsia="KaiTi" w:cs="Tahoma"/>
                <w:b/>
                <w:bCs/>
              </w:rPr>
              <w:t>PARA PIHAK</w:t>
            </w:r>
            <w:r>
              <w:rPr>
                <w:rFonts w:ascii="Tahoma" w:hAnsi="Tahoma" w:eastAsia="KaiTi" w:cs="Tahoma"/>
              </w:rPr>
              <w:t xml:space="preserve"> sepakat secara tertulis untuk mengakhiri Perjanjian ini lebih awal.</w:t>
            </w:r>
          </w:p>
          <w:p w14:paraId="46C12938">
            <w:pPr>
              <w:pStyle w:val="11"/>
              <w:spacing w:after="0" w:line="276" w:lineRule="auto"/>
              <w:ind w:left="0"/>
              <w:jc w:val="both"/>
              <w:rPr>
                <w:rFonts w:ascii="Tahoma" w:hAnsi="Tahoma" w:eastAsia="KaiTi" w:cs="Tahoma"/>
              </w:rPr>
            </w:pPr>
            <w:r>
              <w:rPr>
                <w:rFonts w:ascii="Tahoma" w:hAnsi="Tahoma" w:eastAsia="KaiTi" w:cs="Tahoma"/>
                <w:b/>
                <w:bCs/>
              </w:rPr>
              <w:t>双方</w:t>
            </w:r>
            <w:r>
              <w:rPr>
                <w:rFonts w:ascii="Tahoma" w:hAnsi="Tahoma" w:eastAsia="KaiTi" w:cs="Tahoma"/>
              </w:rPr>
              <w:t>经书面同意提前终止本协议。</w:t>
            </w:r>
          </w:p>
          <w:p w14:paraId="39BC04B1">
            <w:pPr>
              <w:pStyle w:val="11"/>
              <w:spacing w:after="0" w:line="276" w:lineRule="auto"/>
              <w:ind w:left="0"/>
              <w:jc w:val="both"/>
              <w:rPr>
                <w:rFonts w:ascii="Tahoma" w:hAnsi="Tahoma" w:eastAsia="KaiTi" w:cs="Tahoma"/>
              </w:rPr>
            </w:pPr>
            <w:r>
              <w:rPr>
                <w:rFonts w:ascii="Tahoma" w:hAnsi="Tahoma" w:eastAsia="KaiTi" w:cs="Tahoma"/>
                <w:i/>
                <w:iCs/>
              </w:rPr>
              <w:t xml:space="preserve">The </w:t>
            </w:r>
            <w:r>
              <w:rPr>
                <w:rFonts w:ascii="Tahoma" w:hAnsi="Tahoma" w:eastAsia="KaiTi" w:cs="Tahoma"/>
                <w:b/>
                <w:bCs/>
                <w:i/>
                <w:iCs/>
              </w:rPr>
              <w:t>PARTIES</w:t>
            </w:r>
            <w:r>
              <w:rPr>
                <w:rFonts w:ascii="Tahoma" w:hAnsi="Tahoma" w:eastAsia="KaiTi" w:cs="Tahoma"/>
                <w:i/>
                <w:iCs/>
              </w:rPr>
              <w:t xml:space="preserve"> agree in writing to terminate this Agreement early.</w:t>
            </w:r>
          </w:p>
        </w:tc>
      </w:tr>
    </w:tbl>
    <w:p w14:paraId="13729C3C">
      <w:pPr>
        <w:spacing w:after="0" w:line="276" w:lineRule="auto"/>
        <w:jc w:val="both"/>
        <w:rPr>
          <w:rFonts w:ascii="Tahoma" w:hAnsi="Tahoma" w:eastAsia="KaiTi" w:cs="Tahoma"/>
        </w:rPr>
      </w:pPr>
    </w:p>
    <w:p w14:paraId="7CB56ADF">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(Jika perlu) perpanjangan Perjanjian akan dirundingkan 1 (satu) bulan sebelum berakhirnya Perjanjian. Jika sepakat dilakukan perpanjangan maka </w:t>
      </w:r>
      <w:r>
        <w:rPr>
          <w:rFonts w:ascii="Tahoma" w:hAnsi="Tahoma" w:eastAsia="KaiTi" w:cs="Tahoma"/>
          <w:b/>
          <w:bCs/>
        </w:rPr>
        <w:t>PARA PIHAK</w:t>
      </w:r>
      <w:r>
        <w:rPr>
          <w:rFonts w:ascii="Tahoma" w:hAnsi="Tahoma" w:eastAsia="KaiTi" w:cs="Tahoma"/>
        </w:rPr>
        <w:t xml:space="preserve"> akan menandatangani Perjanjian tertulis yang baru.</w:t>
      </w:r>
    </w:p>
    <w:p w14:paraId="50C5BB0E">
      <w:pPr>
        <w:pStyle w:val="11"/>
        <w:spacing w:after="0" w:line="276" w:lineRule="auto"/>
        <w:ind w:left="993"/>
        <w:jc w:val="both"/>
        <w:rPr>
          <w:rFonts w:ascii="Tahoma" w:hAnsi="Tahoma" w:eastAsia="KaiTi" w:cs="Tahoma"/>
        </w:rPr>
      </w:pPr>
      <w:r>
        <w:rPr>
          <w:rFonts w:ascii="Tahoma" w:hAnsi="Tahoma" w:eastAsia="KaiTi" w:cs="Tahoma"/>
        </w:rPr>
        <w:t>（如需）合同到期前1（一）个月双方将协商是否续签合同。如同意续签，</w:t>
      </w:r>
      <w:r>
        <w:rPr>
          <w:rFonts w:ascii="Tahoma" w:hAnsi="Tahoma" w:eastAsia="KaiTi" w:cs="Tahoma"/>
          <w:b/>
          <w:bCs/>
        </w:rPr>
        <w:t>双方</w:t>
      </w:r>
      <w:r>
        <w:rPr>
          <w:rFonts w:ascii="Tahoma" w:hAnsi="Tahoma" w:eastAsia="KaiTi" w:cs="Tahoma"/>
        </w:rPr>
        <w:t>将另行签订新的书面合同。</w:t>
      </w:r>
    </w:p>
    <w:p w14:paraId="52B8B586">
      <w:pPr>
        <w:pStyle w:val="11"/>
        <w:spacing w:after="0" w:line="276" w:lineRule="auto"/>
        <w:ind w:left="993"/>
        <w:jc w:val="both"/>
        <w:rPr>
          <w:rFonts w:ascii="Tahoma" w:hAnsi="Tahoma" w:eastAsia="KaiTi" w:cs="Tahoma"/>
          <w:i/>
          <w:iCs/>
        </w:rPr>
      </w:pPr>
      <w:r>
        <w:rPr>
          <w:rFonts w:ascii="Tahoma" w:hAnsi="Tahoma" w:eastAsia="KaiTi" w:cs="Tahoma"/>
          <w:i/>
          <w:iCs/>
        </w:rPr>
        <w:t xml:space="preserve">Extension of the Agreement will be negotiated 1 (one) month prior to the expiration of the Agreement. If an extension is agreed, the </w:t>
      </w:r>
      <w:r>
        <w:rPr>
          <w:rFonts w:ascii="Tahoma" w:hAnsi="Tahoma" w:eastAsia="KaiTi" w:cs="Tahoma"/>
          <w:b/>
          <w:bCs/>
          <w:i/>
          <w:iCs/>
        </w:rPr>
        <w:t>PARTIES</w:t>
      </w:r>
      <w:r>
        <w:rPr>
          <w:rFonts w:ascii="Tahoma" w:hAnsi="Tahoma" w:eastAsia="KaiTi" w:cs="Tahoma"/>
          <w:i/>
          <w:iCs/>
        </w:rPr>
        <w:t xml:space="preserve"> will sign a new written Agreement.</w:t>
      </w:r>
    </w:p>
    <w:p w14:paraId="4CA949E6">
      <w:pPr>
        <w:pStyle w:val="11"/>
        <w:spacing w:after="0" w:line="276" w:lineRule="auto"/>
        <w:ind w:left="993"/>
        <w:jc w:val="both"/>
        <w:rPr>
          <w:rFonts w:ascii="Tahoma" w:hAnsi="Tahoma" w:eastAsia="KaiTi" w:cs="Tahoma"/>
        </w:rPr>
      </w:pPr>
    </w:p>
    <w:p w14:paraId="0156170D">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b/>
          <w:bCs/>
        </w:rPr>
        <w:t>PARA PIHAK</w:t>
      </w:r>
      <w:r>
        <w:rPr>
          <w:rFonts w:ascii="Tahoma" w:hAnsi="Tahoma" w:eastAsia="KaiTi" w:cs="Tahoma"/>
        </w:rPr>
        <w:t xml:space="preserve"> dengan ini sepakat untuk mengesampingkan ketentuan Pasal 1266 dalam Kitab Undang-undang Hukum Perdata Indonesia sepanjang yang mengatur diperlukannya suatu penetapan pengadilan terlebih dahulu untuk memutuskan Perjanjian ini (</w:t>
      </w:r>
      <w:r>
        <w:rPr>
          <w:rFonts w:hint="eastAsia" w:ascii="Tahoma" w:hAnsi="Tahoma" w:eastAsia="KaiTi" w:cs="Tahoma"/>
        </w:rPr>
        <w:t xml:space="preserve">hanya </w:t>
      </w:r>
      <w:r>
        <w:rPr>
          <w:rFonts w:ascii="Tahoma" w:hAnsi="Tahoma" w:eastAsia="KaiTi" w:cs="Tahoma"/>
        </w:rPr>
        <w:t>berlaku untuk Perjanjian dengan pilihan hukum Indonesia).</w:t>
      </w:r>
    </w:p>
    <w:p w14:paraId="63BD65CA">
      <w:pPr>
        <w:pStyle w:val="11"/>
        <w:spacing w:after="0" w:line="276" w:lineRule="auto"/>
        <w:ind w:left="993"/>
        <w:jc w:val="both"/>
        <w:rPr>
          <w:rFonts w:ascii="Tahoma" w:hAnsi="Tahoma" w:eastAsia="KaiTi" w:cs="Tahoma"/>
        </w:rPr>
      </w:pPr>
      <w:r>
        <w:rPr>
          <w:rFonts w:ascii="Tahoma" w:hAnsi="Tahoma" w:eastAsia="KaiTi" w:cs="Tahoma"/>
          <w:b/>
          <w:bCs/>
        </w:rPr>
        <w:t>双方</w:t>
      </w:r>
      <w:r>
        <w:rPr>
          <w:rFonts w:ascii="Tahoma" w:hAnsi="Tahoma" w:eastAsia="KaiTi" w:cs="Tahoma"/>
        </w:rPr>
        <w:t>特此同意排除《印尼民法典》第 1266 条款关于终止本协议需事先获得法院判决的规定（仅适用于印尼法律管辖的合同）。</w:t>
      </w:r>
    </w:p>
    <w:p w14:paraId="6D201E1F">
      <w:pPr>
        <w:pStyle w:val="11"/>
        <w:spacing w:after="0" w:line="276" w:lineRule="auto"/>
        <w:ind w:left="993"/>
        <w:jc w:val="both"/>
        <w:rPr>
          <w:rFonts w:ascii="Tahoma" w:hAnsi="Tahoma" w:eastAsia="KaiTi" w:cs="Tahoma"/>
        </w:rPr>
      </w:pPr>
      <w:r>
        <w:rPr>
          <w:rFonts w:ascii="Tahoma" w:hAnsi="Tahoma" w:eastAsia="KaiTi" w:cs="Tahoma"/>
          <w:i/>
          <w:iCs/>
        </w:rPr>
        <w:t xml:space="preserve">The </w:t>
      </w:r>
      <w:r>
        <w:rPr>
          <w:rFonts w:ascii="Tahoma" w:hAnsi="Tahoma" w:eastAsia="KaiTi" w:cs="Tahoma"/>
          <w:b/>
          <w:bCs/>
          <w:i/>
          <w:iCs/>
        </w:rPr>
        <w:t>PARTIES</w:t>
      </w:r>
      <w:r>
        <w:rPr>
          <w:rFonts w:ascii="Tahoma" w:hAnsi="Tahoma" w:eastAsia="KaiTi" w:cs="Tahoma"/>
          <w:i/>
          <w:iCs/>
        </w:rPr>
        <w:t xml:space="preserve"> hereby agree to waive the provisions under Article 1266 of the Indonesian Civil Code to the extent a court order is required to give effect to the termination of this Agreement (applicable to agreement with Indonesian choice of law).</w:t>
      </w:r>
    </w:p>
    <w:p w14:paraId="01527222">
      <w:pPr>
        <w:pStyle w:val="11"/>
        <w:spacing w:after="0" w:line="276" w:lineRule="auto"/>
        <w:ind w:left="993"/>
        <w:jc w:val="both"/>
        <w:rPr>
          <w:rFonts w:ascii="Tahoma" w:hAnsi="Tahoma" w:eastAsia="KaiTi" w:cs="Tahoma"/>
        </w:rPr>
      </w:pPr>
    </w:p>
    <w:p w14:paraId="63D9BD93">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PEMBAYARAN/ 付款/ </w:t>
      </w:r>
      <w:r>
        <w:rPr>
          <w:rFonts w:ascii="Tahoma" w:hAnsi="Tahoma" w:eastAsia="KaiTi" w:cs="Tahoma"/>
          <w:b/>
          <w:bCs/>
          <w:i/>
          <w:iCs/>
        </w:rPr>
        <w:t>PAYMENT</w:t>
      </w:r>
    </w:p>
    <w:p w14:paraId="086C37C4">
      <w:pPr>
        <w:pStyle w:val="11"/>
        <w:spacing w:after="0" w:line="276" w:lineRule="auto"/>
        <w:ind w:left="426"/>
        <w:jc w:val="both"/>
        <w:rPr>
          <w:rFonts w:ascii="Tahoma" w:hAnsi="Tahoma" w:eastAsia="KaiTi" w:cs="Tahoma"/>
          <w:b/>
          <w:bCs/>
        </w:rPr>
      </w:pPr>
    </w:p>
    <w:p w14:paraId="3E650042">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b/>
          <w:bCs/>
        </w:rPr>
        <w:t>PIHAK PERTAMA</w:t>
      </w:r>
      <w:r>
        <w:rPr>
          <w:rFonts w:ascii="Tahoma" w:hAnsi="Tahoma" w:eastAsia="KaiTi" w:cs="Tahoma"/>
        </w:rPr>
        <w:t xml:space="preserve"> setuju untuk membayar biaya Jasa sesuai dengan harga, termin, dan syarat pembayaran sebagaimana diatur pada “</w:t>
      </w:r>
      <w:r>
        <w:rPr>
          <w:rFonts w:ascii="Tahoma" w:hAnsi="Tahoma" w:eastAsia="KaiTi" w:cs="Tahoma"/>
          <w:i/>
          <w:iCs/>
        </w:rPr>
        <w:t xml:space="preserve">Service Quotation </w:t>
      </w:r>
      <w:r>
        <w:rPr>
          <w:rFonts w:ascii="Tahoma" w:hAnsi="Tahoma" w:eastAsia="KaiTi" w:cs="Tahoma"/>
        </w:rPr>
        <w:t>(lampiran)”. Segala bukti pembayaran menjadi satu-kesatuan serta bagian yang tidak terpisahkan dari Perjanjian ini.</w:t>
      </w:r>
    </w:p>
    <w:p w14:paraId="56F02953">
      <w:pPr>
        <w:pStyle w:val="11"/>
        <w:spacing w:after="0" w:line="276" w:lineRule="auto"/>
        <w:ind w:left="993"/>
        <w:jc w:val="both"/>
        <w:rPr>
          <w:rFonts w:ascii="Tahoma" w:hAnsi="Tahoma" w:eastAsia="KaiTi" w:cs="Tahoma"/>
        </w:rPr>
      </w:pPr>
      <w:r>
        <w:rPr>
          <w:rFonts w:ascii="Tahoma" w:hAnsi="Tahoma" w:eastAsia="KaiTi" w:cs="Tahoma"/>
          <w:b/>
          <w:bCs/>
        </w:rPr>
        <w:t>甲方</w:t>
      </w:r>
      <w:r>
        <w:rPr>
          <w:rFonts w:ascii="Tahoma" w:hAnsi="Tahoma" w:eastAsia="KaiTi" w:cs="Tahoma"/>
        </w:rPr>
        <w:t>同意按照 “</w:t>
      </w:r>
      <w:bookmarkStart w:id="0" w:name="_Hlk150854445"/>
      <w:r>
        <w:rPr>
          <w:rFonts w:ascii="Tahoma" w:hAnsi="Tahoma" w:eastAsia="KaiTi" w:cs="Tahoma"/>
        </w:rPr>
        <w:t>服务订单（附件）</w:t>
      </w:r>
      <w:bookmarkEnd w:id="0"/>
      <w:r>
        <w:rPr>
          <w:rFonts w:ascii="Tahoma" w:hAnsi="Tahoma" w:eastAsia="KaiTi" w:cs="Tahoma"/>
        </w:rPr>
        <w:t>” 中规定的价格、支付节点和条件支付服务费用。所有付款证明均成为本合同不可分割的组成部分。</w:t>
      </w:r>
    </w:p>
    <w:p w14:paraId="60C6E5CD">
      <w:pPr>
        <w:pStyle w:val="11"/>
        <w:spacing w:after="0" w:line="276" w:lineRule="auto"/>
        <w:ind w:left="993"/>
        <w:jc w:val="both"/>
        <w:rPr>
          <w:rFonts w:ascii="Tahoma" w:hAnsi="Tahoma" w:eastAsia="KaiTi" w:cs="Tahoma"/>
          <w:i/>
          <w:iCs/>
        </w:rPr>
      </w:pPr>
      <w:r>
        <w:rPr>
          <w:rFonts w:ascii="Tahoma" w:hAnsi="Tahoma" w:eastAsia="KaiTi" w:cs="Tahoma"/>
          <w:i/>
          <w:iCs/>
        </w:rPr>
        <w:t xml:space="preserve">The </w:t>
      </w:r>
      <w:r>
        <w:rPr>
          <w:rFonts w:ascii="Tahoma" w:hAnsi="Tahoma" w:eastAsia="KaiTi" w:cs="Tahoma"/>
          <w:b/>
          <w:bCs/>
          <w:i/>
          <w:iCs/>
        </w:rPr>
        <w:t>FIRST PARTY</w:t>
      </w:r>
      <w:r>
        <w:rPr>
          <w:rFonts w:ascii="Tahoma" w:hAnsi="Tahoma" w:eastAsia="KaiTi" w:cs="Tahoma"/>
          <w:i/>
          <w:iCs/>
        </w:rPr>
        <w:t xml:space="preserve"> agrees to pay for the Services in accordance with the prices, terms and conditions of payment as set out in "Service Quotation (attachment)". All of the payment proofs shall be an integral and inseparable part of this Agreement.</w:t>
      </w:r>
    </w:p>
    <w:p w14:paraId="1B570554">
      <w:pPr>
        <w:rPr>
          <w:rFonts w:ascii="Tahoma" w:hAnsi="Tahoma" w:eastAsia="KaiTi" w:cs="Tahoma"/>
        </w:rPr>
      </w:pPr>
      <w:r>
        <w:rPr>
          <w:rFonts w:ascii="Tahoma" w:hAnsi="Tahoma" w:eastAsia="KaiTi" w:cs="Tahoma"/>
        </w:rPr>
        <w:br w:type="page"/>
      </w:r>
    </w:p>
    <w:p w14:paraId="0FEFE410">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TANGGUNG JAWAB PIHAK PERTAMA/ 甲方责任/ </w:t>
      </w:r>
      <w:r>
        <w:rPr>
          <w:rFonts w:ascii="Tahoma" w:hAnsi="Tahoma" w:eastAsia="KaiTi" w:cs="Tahoma"/>
          <w:b/>
          <w:bCs/>
          <w:i/>
          <w:iCs/>
        </w:rPr>
        <w:t>FIRST PARTY’S RESPONSIBILITY</w:t>
      </w:r>
    </w:p>
    <w:p w14:paraId="3C38BEEA">
      <w:pPr>
        <w:pStyle w:val="11"/>
        <w:spacing w:after="0" w:line="276" w:lineRule="auto"/>
        <w:ind w:left="426"/>
        <w:jc w:val="both"/>
        <w:rPr>
          <w:rFonts w:ascii="Tahoma" w:hAnsi="Tahoma" w:eastAsia="KaiTi" w:cs="Tahoma"/>
          <w:b/>
          <w:bCs/>
        </w:rPr>
      </w:pPr>
    </w:p>
    <w:p w14:paraId="6F4761FF">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b/>
          <w:bCs/>
        </w:rPr>
        <w:t>PIHAK PERTAMA</w:t>
      </w:r>
      <w:r>
        <w:rPr>
          <w:rFonts w:ascii="Tahoma" w:hAnsi="Tahoma" w:eastAsia="KaiTi" w:cs="Tahoma"/>
        </w:rPr>
        <w:t xml:space="preserve"> wajib melakukan pembayaran atas biaya Jasa secara tepat waktu berdasarkan harga, termin, dan syarat pembayaran sebagaimana diatur pada “</w:t>
      </w:r>
      <w:r>
        <w:rPr>
          <w:rFonts w:ascii="Tahoma" w:hAnsi="Tahoma" w:eastAsia="KaiTi" w:cs="Tahoma"/>
          <w:i/>
          <w:iCs/>
        </w:rPr>
        <w:t xml:space="preserve">Service Quotation </w:t>
      </w:r>
      <w:r>
        <w:rPr>
          <w:rFonts w:ascii="Tahoma" w:hAnsi="Tahoma" w:eastAsia="KaiTi" w:cs="Tahoma"/>
        </w:rPr>
        <w:t xml:space="preserve">(lampiran)”. </w:t>
      </w:r>
    </w:p>
    <w:p w14:paraId="606594FB">
      <w:pPr>
        <w:pStyle w:val="11"/>
        <w:spacing w:after="0" w:line="276" w:lineRule="auto"/>
        <w:ind w:left="993"/>
        <w:jc w:val="both"/>
        <w:rPr>
          <w:rFonts w:ascii="Tahoma" w:hAnsi="Tahoma" w:eastAsia="KaiTi" w:cs="Tahoma"/>
        </w:rPr>
      </w:pPr>
      <w:r>
        <w:rPr>
          <w:rFonts w:ascii="Tahoma" w:hAnsi="Tahoma" w:eastAsia="KaiTi" w:cs="Tahoma"/>
          <w:b/>
          <w:bCs/>
        </w:rPr>
        <w:t>甲方</w:t>
      </w:r>
      <w:r>
        <w:rPr>
          <w:rFonts w:ascii="Tahoma" w:hAnsi="Tahoma" w:eastAsia="KaiTi" w:cs="Tahoma"/>
        </w:rPr>
        <w:t>应根据 "服务订单（附件）" 中规定的价格、支付节点和条件按时支付服务费用。</w:t>
      </w:r>
    </w:p>
    <w:p w14:paraId="7A46CA0B">
      <w:pPr>
        <w:pStyle w:val="11"/>
        <w:spacing w:after="0" w:line="276" w:lineRule="auto"/>
        <w:ind w:left="993"/>
        <w:jc w:val="both"/>
        <w:rPr>
          <w:rFonts w:ascii="Tahoma" w:hAnsi="Tahoma" w:eastAsia="KaiTi" w:cs="Tahoma"/>
          <w:i/>
          <w:iCs/>
        </w:rPr>
      </w:pPr>
      <w:r>
        <w:rPr>
          <w:rFonts w:ascii="Tahoma" w:hAnsi="Tahoma" w:eastAsia="KaiTi" w:cs="Tahoma"/>
          <w:i/>
          <w:iCs/>
        </w:rPr>
        <w:t xml:space="preserve">The </w:t>
      </w:r>
      <w:r>
        <w:rPr>
          <w:rFonts w:ascii="Tahoma" w:hAnsi="Tahoma" w:eastAsia="KaiTi" w:cs="Tahoma"/>
          <w:b/>
          <w:bCs/>
          <w:i/>
          <w:iCs/>
        </w:rPr>
        <w:t>FIRST PARTY</w:t>
      </w:r>
      <w:r>
        <w:rPr>
          <w:rFonts w:ascii="Tahoma" w:hAnsi="Tahoma" w:eastAsia="KaiTi" w:cs="Tahoma"/>
          <w:i/>
          <w:iCs/>
        </w:rPr>
        <w:t xml:space="preserve"> shall make payment of the Service Fees in a timely manner based on the prices, terms and conditions of payment as set out in "Service Quotation (attachment)”. </w:t>
      </w:r>
    </w:p>
    <w:p w14:paraId="34A5309E">
      <w:pPr>
        <w:pStyle w:val="11"/>
        <w:spacing w:after="0" w:line="276" w:lineRule="auto"/>
        <w:ind w:left="993"/>
        <w:jc w:val="both"/>
        <w:rPr>
          <w:rFonts w:ascii="Tahoma" w:hAnsi="Tahoma" w:eastAsia="KaiTi" w:cs="Tahoma"/>
        </w:rPr>
      </w:pPr>
    </w:p>
    <w:p w14:paraId="7856E752">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Berdasarkan ruang lingkup pekerjaan Jasa dan ketentuan yang disepakati dalam Perjanjian ini, </w:t>
      </w:r>
      <w:r>
        <w:rPr>
          <w:rFonts w:ascii="Tahoma" w:hAnsi="Tahoma" w:eastAsia="KaiTi" w:cs="Tahoma"/>
          <w:b/>
          <w:bCs/>
        </w:rPr>
        <w:t>PIHAK KEDUA</w:t>
      </w:r>
      <w:r>
        <w:rPr>
          <w:rFonts w:ascii="Tahoma" w:hAnsi="Tahoma" w:eastAsia="KaiTi" w:cs="Tahoma"/>
        </w:rPr>
        <w:t xml:space="preserve"> akan kooperatif dengan permintaan </w:t>
      </w:r>
      <w:r>
        <w:rPr>
          <w:rFonts w:ascii="Tahoma" w:hAnsi="Tahoma" w:eastAsia="KaiTi" w:cs="Tahoma"/>
          <w:b/>
          <w:bCs/>
        </w:rPr>
        <w:t>PIHAK PERTAMA</w:t>
      </w:r>
      <w:r>
        <w:rPr>
          <w:rFonts w:ascii="Tahoma" w:hAnsi="Tahoma" w:eastAsia="KaiTi" w:cs="Tahoma"/>
        </w:rPr>
        <w:t xml:space="preserve"> selama proses pelaksanaan Jasa, dan </w:t>
      </w:r>
      <w:r>
        <w:rPr>
          <w:rFonts w:ascii="Tahoma" w:hAnsi="Tahoma" w:eastAsia="KaiTi" w:cs="Tahoma"/>
          <w:b/>
          <w:bCs/>
        </w:rPr>
        <w:t>PIHAK PERTAMA</w:t>
      </w:r>
      <w:r>
        <w:rPr>
          <w:rFonts w:ascii="Tahoma" w:hAnsi="Tahoma" w:eastAsia="KaiTi" w:cs="Tahoma"/>
        </w:rPr>
        <w:t xml:space="preserve"> wajib berkooperatif dengan </w:t>
      </w:r>
      <w:r>
        <w:rPr>
          <w:rFonts w:ascii="Tahoma" w:hAnsi="Tahoma" w:eastAsia="KaiTi" w:cs="Tahoma"/>
          <w:b/>
          <w:bCs/>
        </w:rPr>
        <w:t>PIHAK KEDUA</w:t>
      </w:r>
      <w:r>
        <w:rPr>
          <w:rFonts w:ascii="Tahoma" w:hAnsi="Tahoma" w:eastAsia="KaiTi" w:cs="Tahoma"/>
        </w:rPr>
        <w:t xml:space="preserve"> sehubungan dengan pemberian persyaratan dokumen dalam proses pelaksanaan Jasa. </w:t>
      </w:r>
      <w:r>
        <w:rPr>
          <w:rFonts w:ascii="Tahoma" w:hAnsi="Tahoma" w:eastAsia="KaiTi" w:cs="Tahoma"/>
          <w:b/>
          <w:bCs/>
        </w:rPr>
        <w:t>PIHAK PERTAMA</w:t>
      </w:r>
      <w:r>
        <w:rPr>
          <w:rFonts w:ascii="Tahoma" w:hAnsi="Tahoma" w:eastAsia="KaiTi" w:cs="Tahoma"/>
        </w:rPr>
        <w:t xml:space="preserve"> menjamin kebenaran, keabsahan, dan keberlakuan dokumen atau informasi yang diberikan kepada </w:t>
      </w:r>
      <w:r>
        <w:rPr>
          <w:rFonts w:ascii="Tahoma" w:hAnsi="Tahoma" w:eastAsia="KaiTi" w:cs="Tahoma"/>
          <w:b/>
          <w:bCs/>
        </w:rPr>
        <w:t>PIHAK KEDUA</w:t>
      </w:r>
      <w:r>
        <w:rPr>
          <w:rFonts w:ascii="Tahoma" w:hAnsi="Tahoma" w:eastAsia="KaiTi" w:cs="Tahoma"/>
        </w:rPr>
        <w:t>.</w:t>
      </w:r>
    </w:p>
    <w:p w14:paraId="38B7954E">
      <w:pPr>
        <w:pStyle w:val="11"/>
        <w:spacing w:after="0" w:line="276" w:lineRule="auto"/>
        <w:ind w:left="993"/>
        <w:jc w:val="both"/>
        <w:rPr>
          <w:rFonts w:ascii="Tahoma" w:hAnsi="Tahoma" w:eastAsia="KaiTi" w:cs="Tahoma"/>
        </w:rPr>
      </w:pPr>
      <w:r>
        <w:rPr>
          <w:rFonts w:ascii="Tahoma" w:hAnsi="Tahoma" w:eastAsia="KaiTi" w:cs="Tahoma"/>
          <w:b/>
          <w:bCs/>
        </w:rPr>
        <w:t>乙方</w:t>
      </w:r>
      <w:r>
        <w:rPr>
          <w:rFonts w:ascii="Tahoma" w:hAnsi="Tahoma" w:eastAsia="KaiTi" w:cs="Tahoma"/>
        </w:rPr>
        <w:t>应在履行服务过程中按照本合同约定的服务工作范围内和条件配合</w:t>
      </w:r>
      <w:r>
        <w:rPr>
          <w:rFonts w:ascii="Tahoma" w:hAnsi="Tahoma" w:eastAsia="KaiTi" w:cs="Tahoma"/>
          <w:b/>
          <w:bCs/>
        </w:rPr>
        <w:t>甲方</w:t>
      </w:r>
      <w:r>
        <w:rPr>
          <w:rFonts w:ascii="Tahoma" w:hAnsi="Tahoma" w:eastAsia="KaiTi" w:cs="Tahoma"/>
        </w:rPr>
        <w:t>要求，对于服务执行过程中，</w:t>
      </w:r>
      <w:r>
        <w:rPr>
          <w:rFonts w:ascii="Tahoma" w:hAnsi="Tahoma" w:eastAsia="KaiTi" w:cs="Tahoma"/>
          <w:b/>
          <w:bCs/>
        </w:rPr>
        <w:t>甲方</w:t>
      </w:r>
      <w:r>
        <w:rPr>
          <w:rFonts w:ascii="Tahoma" w:hAnsi="Tahoma" w:eastAsia="KaiTi" w:cs="Tahoma"/>
        </w:rPr>
        <w:t>就提供所需文件的事宜与</w:t>
      </w:r>
      <w:r>
        <w:rPr>
          <w:rFonts w:ascii="Tahoma" w:hAnsi="Tahoma" w:eastAsia="KaiTi" w:cs="Tahoma"/>
          <w:b/>
          <w:bCs/>
        </w:rPr>
        <w:t>乙方</w:t>
      </w:r>
      <w:r>
        <w:rPr>
          <w:rFonts w:ascii="Tahoma" w:hAnsi="Tahoma" w:eastAsia="KaiTi" w:cs="Tahoma"/>
        </w:rPr>
        <w:t>进行配合。</w:t>
      </w:r>
      <w:r>
        <w:rPr>
          <w:rFonts w:ascii="Tahoma" w:hAnsi="Tahoma" w:eastAsia="KaiTi" w:cs="Tahoma"/>
          <w:b/>
          <w:bCs/>
        </w:rPr>
        <w:t>甲方</w:t>
      </w:r>
      <w:r>
        <w:rPr>
          <w:rFonts w:ascii="Tahoma" w:hAnsi="Tahoma" w:eastAsia="KaiTi" w:cs="Tahoma"/>
        </w:rPr>
        <w:t>保证向</w:t>
      </w:r>
      <w:r>
        <w:rPr>
          <w:rFonts w:ascii="Tahoma" w:hAnsi="Tahoma" w:eastAsia="KaiTi" w:cs="Tahoma"/>
          <w:b/>
          <w:bCs/>
        </w:rPr>
        <w:t>乙方</w:t>
      </w:r>
      <w:r>
        <w:rPr>
          <w:rFonts w:ascii="Tahoma" w:hAnsi="Tahoma" w:eastAsia="KaiTi" w:cs="Tahoma"/>
        </w:rPr>
        <w:t>提供的文件或信息的准确性、有效性和可执行性。</w:t>
      </w:r>
    </w:p>
    <w:p w14:paraId="05B550A2">
      <w:pPr>
        <w:pStyle w:val="11"/>
        <w:spacing w:after="0" w:line="276" w:lineRule="auto"/>
        <w:ind w:left="993"/>
        <w:jc w:val="both"/>
        <w:rPr>
          <w:rFonts w:ascii="Tahoma" w:hAnsi="Tahoma" w:eastAsia="KaiTi" w:cs="Tahoma"/>
          <w:i/>
          <w:iCs/>
        </w:rPr>
      </w:pPr>
      <w:r>
        <w:rPr>
          <w:rFonts w:ascii="Tahoma" w:hAnsi="Tahoma" w:eastAsia="KaiTi" w:cs="Tahoma"/>
          <w:i/>
          <w:iCs/>
        </w:rPr>
        <w:t xml:space="preserve">The </w:t>
      </w:r>
      <w:r>
        <w:rPr>
          <w:rFonts w:ascii="Tahoma" w:hAnsi="Tahoma" w:eastAsia="KaiTi" w:cs="Tahoma"/>
          <w:b/>
          <w:bCs/>
          <w:i/>
          <w:iCs/>
        </w:rPr>
        <w:t>SECOND PARTY</w:t>
      </w:r>
      <w:r>
        <w:rPr>
          <w:rFonts w:ascii="Tahoma" w:hAnsi="Tahoma" w:eastAsia="KaiTi" w:cs="Tahoma"/>
          <w:i/>
          <w:iCs/>
        </w:rPr>
        <w:t xml:space="preserve"> shall cooperate with the </w:t>
      </w:r>
      <w:r>
        <w:rPr>
          <w:rFonts w:ascii="Tahoma" w:hAnsi="Tahoma" w:eastAsia="KaiTi" w:cs="Tahoma"/>
          <w:b/>
          <w:bCs/>
          <w:i/>
          <w:iCs/>
        </w:rPr>
        <w:t>FIRST PARTY</w:t>
      </w:r>
      <w:r>
        <w:rPr>
          <w:rFonts w:ascii="Tahoma" w:hAnsi="Tahoma" w:eastAsia="KaiTi" w:cs="Tahoma"/>
          <w:i/>
          <w:iCs/>
        </w:rPr>
        <w:t xml:space="preserve">’s requirements in the process of performing the Services in accordance with the scope and conditions of the Services as agreed in this Agreement, and the </w:t>
      </w:r>
      <w:r>
        <w:rPr>
          <w:rFonts w:ascii="Tahoma" w:hAnsi="Tahoma" w:eastAsia="KaiTi" w:cs="Tahoma"/>
          <w:b/>
          <w:bCs/>
          <w:i/>
          <w:iCs/>
        </w:rPr>
        <w:t>FIRST PARTY</w:t>
      </w:r>
      <w:r>
        <w:rPr>
          <w:rFonts w:ascii="Tahoma" w:hAnsi="Tahoma" w:eastAsia="KaiTi" w:cs="Tahoma"/>
          <w:i/>
          <w:iCs/>
        </w:rPr>
        <w:t xml:space="preserve"> shall cooperate with </w:t>
      </w:r>
      <w:r>
        <w:rPr>
          <w:rFonts w:ascii="Tahoma" w:hAnsi="Tahoma" w:eastAsia="KaiTi" w:cs="Tahoma"/>
          <w:b/>
          <w:bCs/>
          <w:i/>
          <w:iCs/>
        </w:rPr>
        <w:t>SECOND PARTY</w:t>
      </w:r>
      <w:r>
        <w:rPr>
          <w:rFonts w:ascii="Tahoma" w:hAnsi="Tahoma" w:eastAsia="KaiTi" w:cs="Tahoma"/>
          <w:i/>
          <w:iCs/>
        </w:rPr>
        <w:t xml:space="preserve"> regarding the provision of the document requests in the process of performing the Services. The </w:t>
      </w:r>
      <w:r>
        <w:rPr>
          <w:rFonts w:ascii="Tahoma" w:hAnsi="Tahoma" w:eastAsia="KaiTi" w:cs="Tahoma"/>
          <w:b/>
          <w:bCs/>
          <w:i/>
          <w:iCs/>
        </w:rPr>
        <w:t>FIRST PARTY</w:t>
      </w:r>
      <w:r>
        <w:rPr>
          <w:rFonts w:ascii="Tahoma" w:hAnsi="Tahoma" w:eastAsia="KaiTi" w:cs="Tahoma"/>
          <w:i/>
          <w:iCs/>
        </w:rPr>
        <w:t xml:space="preserve"> guarantees the accuracy, validity and enforceability of documents or information provided to the </w:t>
      </w:r>
      <w:r>
        <w:rPr>
          <w:rFonts w:ascii="Tahoma" w:hAnsi="Tahoma" w:eastAsia="KaiTi" w:cs="Tahoma"/>
          <w:b/>
          <w:bCs/>
          <w:i/>
          <w:iCs/>
        </w:rPr>
        <w:t>SECOND PARTY</w:t>
      </w:r>
      <w:r>
        <w:rPr>
          <w:rFonts w:ascii="Tahoma" w:hAnsi="Tahoma" w:eastAsia="KaiTi" w:cs="Tahoma"/>
          <w:i/>
          <w:iCs/>
        </w:rPr>
        <w:t>.</w:t>
      </w:r>
    </w:p>
    <w:p w14:paraId="0E52C002">
      <w:pPr>
        <w:pStyle w:val="11"/>
        <w:spacing w:after="0" w:line="276" w:lineRule="auto"/>
        <w:ind w:left="426"/>
        <w:jc w:val="both"/>
        <w:rPr>
          <w:rFonts w:ascii="Tahoma" w:hAnsi="Tahoma" w:eastAsia="KaiTi" w:cs="Tahoma"/>
        </w:rPr>
      </w:pPr>
    </w:p>
    <w:p w14:paraId="32441EEA">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TANGGUNG JAWAB PIHAK KEDUA/ 乙方责任/ </w:t>
      </w:r>
      <w:r>
        <w:rPr>
          <w:rFonts w:ascii="Tahoma" w:hAnsi="Tahoma" w:eastAsia="KaiTi" w:cs="Tahoma"/>
          <w:b/>
          <w:bCs/>
          <w:i/>
          <w:iCs/>
        </w:rPr>
        <w:t>SECOND PARTY’S RESPONSIBILITY</w:t>
      </w:r>
    </w:p>
    <w:p w14:paraId="3F1C83F7">
      <w:pPr>
        <w:pStyle w:val="11"/>
        <w:spacing w:after="0" w:line="276" w:lineRule="auto"/>
        <w:ind w:left="426"/>
        <w:jc w:val="both"/>
        <w:rPr>
          <w:rFonts w:ascii="Tahoma" w:hAnsi="Tahoma" w:eastAsia="KaiTi" w:cs="Tahoma"/>
          <w:b/>
          <w:bCs/>
        </w:rPr>
      </w:pPr>
    </w:p>
    <w:p w14:paraId="28D7EE93">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b/>
          <w:bCs/>
        </w:rPr>
        <w:t>PIHAK KEDUA</w:t>
      </w:r>
      <w:r>
        <w:rPr>
          <w:rFonts w:ascii="Tahoma" w:hAnsi="Tahoma" w:eastAsia="KaiTi" w:cs="Tahoma"/>
        </w:rPr>
        <w:t xml:space="preserve"> dalam melaksanakan Jasa akan mematuhi hukum dan peraturan </w:t>
      </w:r>
      <w:r>
        <w:rPr>
          <w:rFonts w:ascii="Tahoma" w:hAnsi="Tahoma" w:eastAsia="KaiTi" w:cs="Tahoma"/>
          <w:u w:val="single"/>
        </w:rPr>
        <w:t>Negara Pelaksanaan Layanan</w:t>
      </w:r>
      <w:r>
        <w:rPr>
          <w:rFonts w:ascii="Tahoma" w:hAnsi="Tahoma" w:eastAsia="KaiTi" w:cs="Tahoma"/>
        </w:rPr>
        <w:t xml:space="preserve"> </w:t>
      </w:r>
      <w:r>
        <w:rPr>
          <w:rFonts w:ascii="Tahoma" w:hAnsi="Tahoma" w:eastAsia="KaiTi" w:cs="Tahoma"/>
          <w:u w:val="single"/>
        </w:rPr>
        <w:t>Jasa</w:t>
      </w:r>
      <w:r>
        <w:rPr>
          <w:rFonts w:ascii="Tahoma" w:hAnsi="Tahoma" w:eastAsia="KaiTi" w:cs="Tahoma"/>
        </w:rPr>
        <w:t xml:space="preserve"> </w:t>
      </w:r>
      <w:permStart w:id="27" w:edGrp="everyone"/>
      <w:sdt>
        <w:sdtPr>
          <w:rPr>
            <w:rFonts w:ascii="Tahoma" w:hAnsi="Tahoma" w:eastAsia="KaiTi" w:cs="Tahoma"/>
          </w:rPr>
          <w:id w:val="288090531"/>
          <w:placeholder>
            <w:docPart w:val="DefaultPlaceholder_-1854013440"/>
          </w:placeholder>
        </w:sdtPr>
        <w:sdtEndPr>
          <w:rPr>
            <w:rFonts w:ascii="Tahoma" w:hAnsi="Tahoma" w:eastAsia="KaiTi" w:cs="Tahoma"/>
          </w:rPr>
        </w:sdtEndPr>
        <w:sdtContent>
          <w:r>
            <w:rPr>
              <w:rFonts w:ascii="Tahoma" w:hAnsi="Tahoma" w:eastAsia="KaiTi" w:cs="Tahoma"/>
              <w:u w:val="single"/>
            </w:rPr>
            <w:t>(Indonesia)</w:t>
          </w:r>
          <w:permEnd w:id="27"/>
        </w:sdtContent>
      </w:sdt>
      <w:r>
        <w:rPr>
          <w:rFonts w:ascii="Tahoma" w:hAnsi="Tahoma" w:eastAsia="KaiTi" w:cs="Tahoma"/>
        </w:rPr>
        <w:t xml:space="preserve"> yang berlaku.</w:t>
      </w:r>
    </w:p>
    <w:p w14:paraId="46D1E771">
      <w:pPr>
        <w:pStyle w:val="11"/>
        <w:spacing w:after="0" w:line="276" w:lineRule="auto"/>
        <w:ind w:left="993"/>
        <w:jc w:val="both"/>
        <w:rPr>
          <w:rFonts w:ascii="Tahoma" w:hAnsi="Tahoma" w:eastAsia="KaiTi" w:cs="Tahoma"/>
          <w:u w:val="single"/>
        </w:rPr>
      </w:pPr>
      <w:r>
        <w:rPr>
          <w:rFonts w:ascii="Tahoma" w:hAnsi="Tahoma" w:eastAsia="KaiTi" w:cs="Tahoma"/>
          <w:b/>
          <w:bCs/>
        </w:rPr>
        <w:t>乙方</w:t>
      </w:r>
      <w:r>
        <w:rPr>
          <w:rFonts w:ascii="Tahoma" w:hAnsi="Tahoma" w:eastAsia="KaiTi" w:cs="Tahoma"/>
        </w:rPr>
        <w:t>在执行服务工作时应遵守</w:t>
      </w:r>
      <w:r>
        <w:rPr>
          <w:rFonts w:ascii="Tahoma" w:hAnsi="Tahoma" w:eastAsia="KaiTi" w:cs="Tahoma"/>
          <w:u w:val="single"/>
        </w:rPr>
        <w:t>服务执行国</w:t>
      </w:r>
      <w:sdt>
        <w:sdtPr>
          <w:rPr>
            <w:rFonts w:ascii="Tahoma" w:hAnsi="Tahoma" w:eastAsia="KaiTi" w:cs="Tahoma"/>
            <w:u w:val="single"/>
          </w:rPr>
          <w:id w:val="680095211"/>
          <w:lock w:val="sdtLocked"/>
          <w:placeholder>
            <w:docPart w:val="DefaultPlaceholder_-1854013440"/>
          </w:placeholder>
        </w:sdtPr>
        <w:sdtEndPr>
          <w:rPr>
            <w:rFonts w:ascii="Tahoma" w:hAnsi="Tahoma" w:eastAsia="KaiTi" w:cs="Tahoma"/>
            <w:u w:val="single"/>
          </w:rPr>
        </w:sdtEndPr>
        <w:sdtContent>
          <w:permStart w:id="28" w:edGrp="everyone"/>
          <w:r>
            <w:rPr>
              <w:rFonts w:ascii="Tahoma" w:hAnsi="Tahoma" w:eastAsia="KaiTi" w:cs="Tahoma"/>
              <w:u w:val="single"/>
            </w:rPr>
            <w:t>（印尼）</w:t>
          </w:r>
          <w:permEnd w:id="28"/>
        </w:sdtContent>
      </w:sdt>
      <w:r>
        <w:rPr>
          <w:rFonts w:ascii="Tahoma" w:hAnsi="Tahoma" w:eastAsia="KaiTi" w:cs="Tahoma"/>
        </w:rPr>
        <w:t>的适用法律法规。</w:t>
      </w:r>
    </w:p>
    <w:p w14:paraId="21B455AB">
      <w:pPr>
        <w:pStyle w:val="11"/>
        <w:spacing w:after="0" w:line="276" w:lineRule="auto"/>
        <w:ind w:left="993"/>
        <w:jc w:val="both"/>
        <w:rPr>
          <w:rFonts w:ascii="Tahoma" w:hAnsi="Tahoma" w:eastAsia="KaiTi" w:cs="Tahoma"/>
          <w:i/>
          <w:iCs/>
        </w:rPr>
      </w:pPr>
      <w:r>
        <w:rPr>
          <w:rFonts w:ascii="Tahoma" w:hAnsi="Tahoma" w:eastAsia="KaiTi" w:cs="Tahoma"/>
          <w:i/>
          <w:iCs/>
        </w:rPr>
        <w:t xml:space="preserve">The </w:t>
      </w:r>
      <w:r>
        <w:rPr>
          <w:rFonts w:ascii="Tahoma" w:hAnsi="Tahoma" w:eastAsia="KaiTi" w:cs="Tahoma"/>
          <w:b/>
          <w:bCs/>
          <w:i/>
          <w:iCs/>
        </w:rPr>
        <w:t>SECOND PARTY</w:t>
      </w:r>
      <w:r>
        <w:rPr>
          <w:rFonts w:ascii="Tahoma" w:hAnsi="Tahoma" w:eastAsia="KaiTi" w:cs="Tahoma"/>
          <w:i/>
          <w:iCs/>
        </w:rPr>
        <w:t xml:space="preserve"> shall comply with the applicable laws and regulations of the </w:t>
      </w:r>
      <w:r>
        <w:rPr>
          <w:rFonts w:ascii="Tahoma" w:hAnsi="Tahoma" w:eastAsia="KaiTi" w:cs="Tahoma"/>
          <w:i/>
          <w:iCs/>
          <w:u w:val="single"/>
        </w:rPr>
        <w:t xml:space="preserve">Service-Implementing Country </w:t>
      </w:r>
      <w:sdt>
        <w:sdtPr>
          <w:rPr>
            <w:rFonts w:ascii="Tahoma" w:hAnsi="Tahoma" w:eastAsia="KaiTi" w:cs="Tahoma"/>
            <w:i/>
            <w:iCs/>
            <w:u w:val="single"/>
          </w:rPr>
          <w:id w:val="452241943"/>
          <w:placeholder>
            <w:docPart w:val="DefaultPlaceholder_-1854013440"/>
          </w:placeholder>
        </w:sdtPr>
        <w:sdtEndPr>
          <w:rPr>
            <w:rFonts w:ascii="Tahoma" w:hAnsi="Tahoma" w:eastAsia="KaiTi" w:cs="Tahoma"/>
            <w:i/>
            <w:iCs/>
            <w:u w:val="single"/>
          </w:rPr>
        </w:sdtEndPr>
        <w:sdtContent>
          <w:permStart w:id="29" w:edGrp="everyone"/>
          <w:r>
            <w:rPr>
              <w:rFonts w:ascii="Tahoma" w:hAnsi="Tahoma" w:eastAsia="KaiTi" w:cs="Tahoma"/>
              <w:i/>
              <w:iCs/>
              <w:u w:val="single"/>
            </w:rPr>
            <w:t>(Indonesia)</w:t>
          </w:r>
          <w:permEnd w:id="29"/>
        </w:sdtContent>
      </w:sdt>
      <w:r>
        <w:rPr>
          <w:rFonts w:ascii="Tahoma" w:hAnsi="Tahoma" w:eastAsia="KaiTi" w:cs="Tahoma"/>
          <w:i/>
          <w:iCs/>
        </w:rPr>
        <w:t xml:space="preserve"> laws and regulations in performing the Services.</w:t>
      </w:r>
      <w:r>
        <w:rPr>
          <w:rFonts w:ascii="Tahoma" w:hAnsi="Tahoma" w:eastAsia="KaiTi" w:cs="Tahoma"/>
        </w:rPr>
        <w:t xml:space="preserve"> </w:t>
      </w:r>
    </w:p>
    <w:p w14:paraId="76BEF7D8">
      <w:pPr>
        <w:pStyle w:val="11"/>
        <w:spacing w:after="0" w:line="276" w:lineRule="auto"/>
        <w:ind w:left="993"/>
        <w:jc w:val="both"/>
        <w:rPr>
          <w:rFonts w:ascii="Tahoma" w:hAnsi="Tahoma" w:eastAsia="KaiTi" w:cs="Tahoma"/>
        </w:rPr>
      </w:pPr>
    </w:p>
    <w:p w14:paraId="32026ABE">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b/>
          <w:bCs/>
        </w:rPr>
        <w:t>PIHAK KEDUA</w:t>
      </w:r>
      <w:r>
        <w:rPr>
          <w:rFonts w:ascii="Tahoma" w:hAnsi="Tahoma" w:eastAsia="KaiTi" w:cs="Tahoma"/>
        </w:rPr>
        <w:t xml:space="preserve"> akan menyelesaikan pekerjaan Jasa secara tepat waktu dan menyerahkan Hasil Jasa kepada </w:t>
      </w:r>
      <w:r>
        <w:rPr>
          <w:rFonts w:ascii="Tahoma" w:hAnsi="Tahoma" w:eastAsia="KaiTi" w:cs="Tahoma"/>
          <w:b/>
          <w:bCs/>
        </w:rPr>
        <w:t>PIHAK PERTAMA</w:t>
      </w:r>
      <w:r>
        <w:rPr>
          <w:rFonts w:ascii="Tahoma" w:hAnsi="Tahoma" w:eastAsia="KaiTi" w:cs="Tahoma"/>
        </w:rPr>
        <w:t xml:space="preserve"> sesuai dengan waktu yang telah disepakati dalam “</w:t>
      </w:r>
      <w:r>
        <w:rPr>
          <w:rFonts w:ascii="Tahoma" w:hAnsi="Tahoma" w:eastAsia="KaiTi" w:cs="Tahoma"/>
          <w:i/>
          <w:iCs/>
        </w:rPr>
        <w:t xml:space="preserve">Service Quotation </w:t>
      </w:r>
      <w:r>
        <w:rPr>
          <w:rFonts w:ascii="Tahoma" w:hAnsi="Tahoma" w:eastAsia="KaiTi" w:cs="Tahoma"/>
        </w:rPr>
        <w:t xml:space="preserve">(lampiran)” ini, setelah </w:t>
      </w:r>
      <w:r>
        <w:rPr>
          <w:rFonts w:ascii="Tahoma" w:hAnsi="Tahoma" w:eastAsia="KaiTi" w:cs="Tahoma"/>
          <w:b/>
          <w:bCs/>
        </w:rPr>
        <w:t>PIHAK PERTAMA</w:t>
      </w:r>
      <w:r>
        <w:rPr>
          <w:rFonts w:ascii="Tahoma" w:hAnsi="Tahoma" w:eastAsia="KaiTi" w:cs="Tahoma"/>
        </w:rPr>
        <w:t xml:space="preserve"> menyediakan informasi atau dokumentasi yang diminta oleh </w:t>
      </w:r>
      <w:r>
        <w:rPr>
          <w:rFonts w:ascii="Tahoma" w:hAnsi="Tahoma" w:eastAsia="KaiTi" w:cs="Tahoma"/>
          <w:b/>
          <w:bCs/>
        </w:rPr>
        <w:t>PIHAK KEDUA</w:t>
      </w:r>
      <w:r>
        <w:rPr>
          <w:rFonts w:ascii="Tahoma" w:hAnsi="Tahoma" w:eastAsia="KaiTi" w:cs="Tahoma"/>
        </w:rPr>
        <w:t xml:space="preserve"> secara tepat waktu. </w:t>
      </w:r>
    </w:p>
    <w:p w14:paraId="2887BFB4">
      <w:pPr>
        <w:pStyle w:val="11"/>
        <w:spacing w:after="0" w:line="276" w:lineRule="auto"/>
        <w:ind w:left="993"/>
        <w:jc w:val="both"/>
        <w:rPr>
          <w:rFonts w:ascii="Tahoma" w:hAnsi="Tahoma" w:eastAsia="KaiTi" w:cs="Tahoma"/>
        </w:rPr>
      </w:pPr>
      <w:r>
        <w:rPr>
          <w:rFonts w:ascii="Tahoma" w:hAnsi="Tahoma" w:eastAsia="KaiTi" w:cs="Tahoma"/>
        </w:rPr>
        <w:t>在</w:t>
      </w:r>
      <w:r>
        <w:rPr>
          <w:rFonts w:ascii="Tahoma" w:hAnsi="Tahoma" w:eastAsia="KaiTi" w:cs="Tahoma"/>
          <w:b/>
          <w:bCs/>
        </w:rPr>
        <w:t>甲方</w:t>
      </w:r>
      <w:r>
        <w:rPr>
          <w:rFonts w:ascii="Tahoma" w:hAnsi="Tahoma" w:eastAsia="KaiTi" w:cs="Tahoma"/>
        </w:rPr>
        <w:t>及时提供</w:t>
      </w:r>
      <w:r>
        <w:rPr>
          <w:rFonts w:ascii="Tahoma" w:hAnsi="Tahoma" w:eastAsia="KaiTi" w:cs="Tahoma"/>
          <w:b/>
          <w:bCs/>
        </w:rPr>
        <w:t>乙方</w:t>
      </w:r>
      <w:r>
        <w:rPr>
          <w:rFonts w:ascii="Tahoma" w:hAnsi="Tahoma" w:eastAsia="KaiTi" w:cs="Tahoma"/>
        </w:rPr>
        <w:t>要求的信息或文件后，</w:t>
      </w:r>
      <w:r>
        <w:rPr>
          <w:rFonts w:ascii="Tahoma" w:hAnsi="Tahoma" w:eastAsia="KaiTi" w:cs="Tahoma"/>
          <w:b/>
          <w:bCs/>
        </w:rPr>
        <w:t>乙方</w:t>
      </w:r>
      <w:r>
        <w:rPr>
          <w:rFonts w:ascii="Tahoma" w:hAnsi="Tahoma" w:eastAsia="KaiTi" w:cs="Tahoma"/>
        </w:rPr>
        <w:t>应按照本"服务订单（附件）" 约定的时间及时完成服务工作并向</w:t>
      </w:r>
      <w:r>
        <w:rPr>
          <w:rFonts w:ascii="Tahoma" w:hAnsi="Tahoma" w:eastAsia="KaiTi" w:cs="Tahoma"/>
          <w:b/>
          <w:bCs/>
        </w:rPr>
        <w:t>甲方</w:t>
      </w:r>
      <w:r>
        <w:rPr>
          <w:rFonts w:ascii="Tahoma" w:hAnsi="Tahoma" w:eastAsia="KaiTi" w:cs="Tahoma"/>
        </w:rPr>
        <w:t>提交服务成果。</w:t>
      </w:r>
    </w:p>
    <w:p w14:paraId="578D4EF1">
      <w:pPr>
        <w:pStyle w:val="11"/>
        <w:spacing w:after="0" w:line="276" w:lineRule="auto"/>
        <w:ind w:left="993"/>
        <w:jc w:val="both"/>
        <w:rPr>
          <w:rFonts w:ascii="Tahoma" w:hAnsi="Tahoma" w:eastAsia="KaiTi" w:cs="Tahoma"/>
          <w:i/>
          <w:iCs/>
        </w:rPr>
      </w:pPr>
      <w:r>
        <w:rPr>
          <w:rFonts w:ascii="Tahoma" w:hAnsi="Tahoma" w:eastAsia="KaiTi" w:cs="Tahoma"/>
          <w:i/>
          <w:iCs/>
        </w:rPr>
        <w:t xml:space="preserve">The </w:t>
      </w:r>
      <w:r>
        <w:rPr>
          <w:rFonts w:ascii="Tahoma" w:hAnsi="Tahoma" w:eastAsia="KaiTi" w:cs="Tahoma"/>
          <w:b/>
          <w:bCs/>
          <w:i/>
          <w:iCs/>
        </w:rPr>
        <w:t>SECOND PARTY</w:t>
      </w:r>
      <w:r>
        <w:rPr>
          <w:rFonts w:ascii="Tahoma" w:hAnsi="Tahoma" w:eastAsia="KaiTi" w:cs="Tahoma"/>
          <w:i/>
          <w:iCs/>
        </w:rPr>
        <w:t xml:space="preserve"> shall complete the Services in a timely manner and submit the Services Output to the </w:t>
      </w:r>
      <w:r>
        <w:rPr>
          <w:rFonts w:ascii="Tahoma" w:hAnsi="Tahoma" w:eastAsia="KaiTi" w:cs="Tahoma"/>
          <w:b/>
          <w:bCs/>
          <w:i/>
          <w:iCs/>
        </w:rPr>
        <w:t>FIRST PARTY</w:t>
      </w:r>
      <w:r>
        <w:rPr>
          <w:rFonts w:ascii="Tahoma" w:hAnsi="Tahoma" w:eastAsia="KaiTi" w:cs="Tahoma"/>
          <w:i/>
          <w:iCs/>
        </w:rPr>
        <w:t xml:space="preserve"> in accordance with the time agreed in this "Service Quotation (attachment)” after the </w:t>
      </w:r>
      <w:r>
        <w:rPr>
          <w:rFonts w:ascii="Tahoma" w:hAnsi="Tahoma" w:eastAsia="KaiTi" w:cs="Tahoma"/>
          <w:b/>
          <w:bCs/>
          <w:i/>
          <w:iCs/>
        </w:rPr>
        <w:t>FIRST PARTY</w:t>
      </w:r>
      <w:r>
        <w:rPr>
          <w:rFonts w:ascii="Tahoma" w:hAnsi="Tahoma" w:eastAsia="KaiTi" w:cs="Tahoma"/>
          <w:i/>
          <w:iCs/>
        </w:rPr>
        <w:t xml:space="preserve"> has provided the information or documentation requested by the </w:t>
      </w:r>
      <w:r>
        <w:rPr>
          <w:rFonts w:ascii="Tahoma" w:hAnsi="Tahoma" w:eastAsia="KaiTi" w:cs="Tahoma"/>
          <w:b/>
          <w:bCs/>
          <w:i/>
          <w:iCs/>
        </w:rPr>
        <w:t>SECOND PARTY</w:t>
      </w:r>
      <w:r>
        <w:rPr>
          <w:rFonts w:ascii="Tahoma" w:hAnsi="Tahoma" w:eastAsia="KaiTi" w:cs="Tahoma"/>
          <w:i/>
          <w:iCs/>
        </w:rPr>
        <w:t xml:space="preserve"> in a timely manner.</w:t>
      </w:r>
      <w:r>
        <w:rPr>
          <w:rFonts w:ascii="Tahoma" w:hAnsi="Tahoma" w:eastAsia="KaiTi" w:cs="Tahoma"/>
          <w:i/>
          <w:iCs/>
          <w:color w:val="000000"/>
        </w:rPr>
        <w:t xml:space="preserve"> </w:t>
      </w:r>
    </w:p>
    <w:p w14:paraId="6330C0DA">
      <w:pPr>
        <w:pStyle w:val="11"/>
        <w:spacing w:after="0" w:line="276" w:lineRule="auto"/>
        <w:ind w:left="993"/>
        <w:jc w:val="both"/>
        <w:rPr>
          <w:rFonts w:ascii="Tahoma" w:hAnsi="Tahoma" w:eastAsia="KaiTi" w:cs="Tahoma"/>
          <w:i/>
          <w:iCs/>
        </w:rPr>
      </w:pPr>
    </w:p>
    <w:p w14:paraId="425473B7">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b/>
          <w:bCs/>
        </w:rPr>
        <w:t>PIHAK KEDUA</w:t>
      </w:r>
      <w:r>
        <w:rPr>
          <w:rFonts w:ascii="Tahoma" w:hAnsi="Tahoma" w:eastAsia="KaiTi" w:cs="Tahoma"/>
        </w:rPr>
        <w:t xml:space="preserve"> tidak bertanggung jawab dalam hal pekerjaan Jasa tidak dapat dilaksanakan karena disebabkan oleh alasan yang disebabkan </w:t>
      </w:r>
      <w:r>
        <w:rPr>
          <w:rFonts w:ascii="Tahoma" w:hAnsi="Tahoma" w:eastAsia="KaiTi" w:cs="Tahoma"/>
          <w:b/>
          <w:bCs/>
        </w:rPr>
        <w:t>PIHAK PERTAMA</w:t>
      </w:r>
      <w:r>
        <w:rPr>
          <w:rFonts w:ascii="Tahoma" w:hAnsi="Tahoma" w:eastAsia="KaiTi" w:cs="Tahoma"/>
        </w:rPr>
        <w:t xml:space="preserve"> atau alasan yang diatur pada Pasal 6.1 atau atau adanya perubahan kebijakan pemerintah pada negara pelaksanaan layanan jasa. </w:t>
      </w:r>
      <w:r>
        <w:rPr>
          <w:rFonts w:ascii="Tahoma" w:hAnsi="Tahoma" w:eastAsia="KaiTi" w:cs="Tahoma"/>
          <w:b/>
          <w:bCs/>
        </w:rPr>
        <w:t>PARA PIHAK</w:t>
      </w:r>
      <w:r>
        <w:rPr>
          <w:rFonts w:ascii="Tahoma" w:hAnsi="Tahoma" w:eastAsia="KaiTi" w:cs="Tahoma"/>
        </w:rPr>
        <w:t xml:space="preserve"> akan melakukan diskusi terkait kelanjutan pelaksanaan Jasa tersebut.</w:t>
      </w:r>
    </w:p>
    <w:p w14:paraId="4DEC92FB">
      <w:pPr>
        <w:pStyle w:val="11"/>
        <w:spacing w:after="0" w:line="276" w:lineRule="auto"/>
        <w:ind w:left="993"/>
        <w:jc w:val="both"/>
        <w:rPr>
          <w:rFonts w:ascii="Tahoma" w:hAnsi="Tahoma" w:eastAsia="KaiTi" w:cs="Tahoma"/>
        </w:rPr>
      </w:pPr>
      <w:r>
        <w:rPr>
          <w:rFonts w:ascii="Tahoma" w:hAnsi="Tahoma" w:eastAsia="KaiTi" w:cs="Tahoma"/>
        </w:rPr>
        <w:t>对于因</w:t>
      </w:r>
      <w:r>
        <w:rPr>
          <w:rFonts w:ascii="Tahoma" w:hAnsi="Tahoma" w:eastAsia="KaiTi" w:cs="Tahoma"/>
          <w:b/>
          <w:bCs/>
        </w:rPr>
        <w:t>甲方</w:t>
      </w:r>
      <w:r>
        <w:rPr>
          <w:rFonts w:ascii="Tahoma" w:hAnsi="Tahoma" w:eastAsia="KaiTi" w:cs="Tahoma"/>
        </w:rPr>
        <w:t>造成的原因或因第6.1条所述原因或服务执行国当地政府政策变动导致服务工作无法进行，则</w:t>
      </w:r>
      <w:r>
        <w:rPr>
          <w:rFonts w:ascii="Tahoma" w:hAnsi="Tahoma" w:eastAsia="KaiTi" w:cs="Tahoma"/>
          <w:b/>
          <w:bCs/>
        </w:rPr>
        <w:t>乙方</w:t>
      </w:r>
      <w:r>
        <w:rPr>
          <w:rFonts w:ascii="Tahoma" w:hAnsi="Tahoma" w:eastAsia="KaiTi" w:cs="Tahoma"/>
        </w:rPr>
        <w:t>不承担责任。</w:t>
      </w:r>
      <w:r>
        <w:rPr>
          <w:rFonts w:ascii="Tahoma" w:hAnsi="Tahoma" w:eastAsia="KaiTi" w:cs="Tahoma"/>
          <w:b/>
          <w:bCs/>
        </w:rPr>
        <w:t>双方</w:t>
      </w:r>
      <w:r>
        <w:rPr>
          <w:rFonts w:ascii="Tahoma" w:hAnsi="Tahoma" w:eastAsia="KaiTi" w:cs="Tahoma"/>
        </w:rPr>
        <w:t>就服务实施的持续问题进行商定。</w:t>
      </w:r>
    </w:p>
    <w:p w14:paraId="477B790A">
      <w:pPr>
        <w:pStyle w:val="11"/>
        <w:spacing w:after="0" w:line="276" w:lineRule="auto"/>
        <w:ind w:left="993"/>
        <w:jc w:val="both"/>
        <w:rPr>
          <w:rFonts w:ascii="Tahoma" w:hAnsi="Tahoma" w:eastAsia="KaiTi" w:cs="Tahoma"/>
        </w:rPr>
      </w:pPr>
      <w:r>
        <w:rPr>
          <w:rFonts w:ascii="Tahoma" w:hAnsi="Tahoma" w:eastAsia="KaiTi" w:cs="Tahoma"/>
          <w:i/>
          <w:iCs/>
        </w:rPr>
        <w:t>The</w:t>
      </w:r>
      <w:r>
        <w:rPr>
          <w:rFonts w:ascii="Tahoma" w:hAnsi="Tahoma" w:eastAsia="KaiTi" w:cs="Tahoma"/>
          <w:b/>
          <w:bCs/>
          <w:i/>
          <w:iCs/>
        </w:rPr>
        <w:t xml:space="preserve"> SECOND PARTY</w:t>
      </w:r>
      <w:r>
        <w:rPr>
          <w:rFonts w:ascii="Tahoma" w:hAnsi="Tahoma" w:eastAsia="KaiTi" w:cs="Tahoma"/>
          <w:i/>
          <w:iCs/>
        </w:rPr>
        <w:t xml:space="preserve"> is not responsible in the event that the Service cannot be carried out due to reason caused by the </w:t>
      </w:r>
      <w:r>
        <w:rPr>
          <w:rFonts w:ascii="Tahoma" w:hAnsi="Tahoma" w:eastAsia="KaiTi" w:cs="Tahoma"/>
          <w:b/>
          <w:bCs/>
          <w:i/>
          <w:iCs/>
        </w:rPr>
        <w:t>FIRST PARTY</w:t>
      </w:r>
      <w:r>
        <w:rPr>
          <w:rFonts w:ascii="Tahoma" w:hAnsi="Tahoma" w:eastAsia="KaiTi" w:cs="Tahoma"/>
          <w:i/>
          <w:iCs/>
        </w:rPr>
        <w:t xml:space="preserve"> or the reason stipulated in Clause 6.1 or changes in local government policy in the service-implementing country</w:t>
      </w:r>
      <w:r>
        <w:rPr>
          <w:rFonts w:ascii="Tahoma" w:hAnsi="Tahoma" w:eastAsia="KaiTi" w:cs="Tahoma"/>
        </w:rPr>
        <w:t xml:space="preserve">. </w:t>
      </w:r>
      <w:r>
        <w:rPr>
          <w:rFonts w:ascii="Tahoma" w:hAnsi="Tahoma" w:eastAsia="KaiTi" w:cs="Tahoma"/>
          <w:i/>
          <w:iCs/>
        </w:rPr>
        <w:t xml:space="preserve">The </w:t>
      </w:r>
      <w:r>
        <w:rPr>
          <w:rFonts w:ascii="Tahoma" w:hAnsi="Tahoma" w:eastAsia="KaiTi" w:cs="Tahoma"/>
          <w:b/>
          <w:bCs/>
          <w:i/>
          <w:iCs/>
        </w:rPr>
        <w:t>PARTIES</w:t>
      </w:r>
      <w:r>
        <w:rPr>
          <w:rFonts w:ascii="Tahoma" w:hAnsi="Tahoma" w:eastAsia="KaiTi" w:cs="Tahoma"/>
          <w:i/>
          <w:iCs/>
        </w:rPr>
        <w:t xml:space="preserve"> will discuss regarding the continuation of the implementation of the Services.</w:t>
      </w:r>
    </w:p>
    <w:p w14:paraId="5F4C332A">
      <w:pPr>
        <w:pStyle w:val="11"/>
        <w:spacing w:after="0" w:line="276" w:lineRule="auto"/>
        <w:ind w:left="426"/>
        <w:jc w:val="both"/>
        <w:rPr>
          <w:rFonts w:ascii="Tahoma" w:hAnsi="Tahoma" w:eastAsia="KaiTi" w:cs="Tahoma"/>
        </w:rPr>
      </w:pPr>
    </w:p>
    <w:p w14:paraId="17787F54">
      <w:pPr>
        <w:pStyle w:val="11"/>
        <w:numPr>
          <w:ilvl w:val="0"/>
          <w:numId w:val="1"/>
        </w:numPr>
        <w:spacing w:after="0" w:line="276" w:lineRule="auto"/>
        <w:ind w:left="426" w:hanging="426"/>
        <w:jc w:val="both"/>
        <w:rPr>
          <w:rFonts w:ascii="Tahoma" w:hAnsi="Tahoma" w:eastAsia="KaiTi" w:cs="Tahoma"/>
          <w:b/>
          <w:bCs/>
          <w:i/>
          <w:iCs/>
        </w:rPr>
      </w:pPr>
      <w:r>
        <w:rPr>
          <w:rFonts w:ascii="Tahoma" w:hAnsi="Tahoma" w:eastAsia="KaiTi" w:cs="Tahoma"/>
          <w:b/>
          <w:bCs/>
        </w:rPr>
        <w:t xml:space="preserve">PENUNDAAN DAN PENGHENTIAN PELAYANAN JASA/ 服务延误和终止/ </w:t>
      </w:r>
      <w:r>
        <w:rPr>
          <w:rFonts w:ascii="Tahoma" w:hAnsi="Tahoma" w:eastAsia="KaiTi" w:cs="Tahoma"/>
          <w:b/>
          <w:bCs/>
          <w:i/>
          <w:iCs/>
        </w:rPr>
        <w:t>DELAY AND TERMINATION OF SERVICES</w:t>
      </w:r>
    </w:p>
    <w:p w14:paraId="5FF75170">
      <w:pPr>
        <w:pStyle w:val="11"/>
        <w:spacing w:after="0" w:line="276" w:lineRule="auto"/>
        <w:ind w:left="426"/>
        <w:jc w:val="both"/>
        <w:rPr>
          <w:rFonts w:ascii="Tahoma" w:hAnsi="Tahoma" w:eastAsia="KaiTi" w:cs="Tahoma"/>
          <w:b/>
          <w:bCs/>
        </w:rPr>
      </w:pPr>
    </w:p>
    <w:p w14:paraId="36D4D372">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Dalam hal </w:t>
      </w:r>
      <w:r>
        <w:rPr>
          <w:rFonts w:ascii="Tahoma" w:hAnsi="Tahoma" w:eastAsia="KaiTi" w:cs="Tahoma"/>
          <w:b/>
          <w:bCs/>
        </w:rPr>
        <w:t>PIHAK PERTAMA</w:t>
      </w:r>
      <w:r>
        <w:rPr>
          <w:rFonts w:ascii="Tahoma" w:hAnsi="Tahoma" w:eastAsia="KaiTi" w:cs="Tahoma"/>
        </w:rPr>
        <w:t xml:space="preserve"> tidak melakukan pembayaran atas Biaya Jasa sesuai dengan nilai, termin, dan syarat pembayaran sebagaimana yang telah disepakati, untuk setiap minggu keterlambatan pembayaran tersebut, </w:t>
      </w:r>
      <w:r>
        <w:rPr>
          <w:rFonts w:ascii="Tahoma" w:hAnsi="Tahoma" w:eastAsia="KaiTi" w:cs="Tahoma"/>
          <w:b/>
          <w:bCs/>
        </w:rPr>
        <w:t>PIHAK PERTAMA</w:t>
      </w:r>
      <w:r>
        <w:rPr>
          <w:rFonts w:ascii="Tahoma" w:hAnsi="Tahoma" w:eastAsia="KaiTi" w:cs="Tahoma"/>
        </w:rPr>
        <w:t xml:space="preserve"> akan membayar denda sebesar </w:t>
      </w:r>
      <w:permStart w:id="30" w:edGrp="everyone"/>
      <w:r>
        <w:rPr>
          <w:rFonts w:ascii="Tahoma" w:hAnsi="Tahoma" w:eastAsia="KaiTi" w:cs="Tahoma"/>
        </w:rPr>
        <w:t>1%</w:t>
      </w:r>
      <w:permEnd w:id="30"/>
      <w:r>
        <w:rPr>
          <w:rFonts w:ascii="Tahoma" w:hAnsi="Tahoma" w:eastAsia="KaiTi" w:cs="Tahoma"/>
        </w:rPr>
        <w:t xml:space="preserve"> dari nilai pembayaran yang tertunda kepada </w:t>
      </w:r>
      <w:r>
        <w:rPr>
          <w:rFonts w:ascii="Tahoma" w:hAnsi="Tahoma" w:eastAsia="KaiTi" w:cs="Tahoma"/>
          <w:b/>
          <w:bCs/>
        </w:rPr>
        <w:t>PIHAK KEDUA</w:t>
      </w:r>
      <w:r>
        <w:rPr>
          <w:rFonts w:ascii="Tahoma" w:hAnsi="Tahoma" w:eastAsia="KaiTi" w:cs="Tahoma"/>
        </w:rPr>
        <w:t xml:space="preserve"> sebagai denda atas wanprestasi hingga maksimal denda mencapai </w:t>
      </w:r>
      <w:permStart w:id="31" w:edGrp="everyone"/>
      <w:r>
        <w:rPr>
          <w:rFonts w:ascii="Tahoma" w:hAnsi="Tahoma" w:eastAsia="KaiTi" w:cs="Tahoma"/>
        </w:rPr>
        <w:t>5%</w:t>
      </w:r>
      <w:permEnd w:id="31"/>
      <w:r>
        <w:rPr>
          <w:rFonts w:ascii="Tahoma" w:hAnsi="Tahoma" w:eastAsia="KaiTi" w:cs="Tahoma"/>
        </w:rPr>
        <w:t xml:space="preserve">. Jika melebihi waktu yang ditentukan masih belum melakukan pembayaran, maka </w:t>
      </w:r>
      <w:r>
        <w:rPr>
          <w:rFonts w:ascii="Tahoma" w:hAnsi="Tahoma" w:eastAsia="KaiTi" w:cs="Tahoma"/>
          <w:b/>
          <w:bCs/>
        </w:rPr>
        <w:t>PIHAK KEDUA</w:t>
      </w:r>
      <w:r>
        <w:rPr>
          <w:rFonts w:ascii="Tahoma" w:hAnsi="Tahoma" w:eastAsia="KaiTi" w:cs="Tahoma"/>
        </w:rPr>
        <w:t xml:space="preserve"> berhak untuk menunda atau menghentikan pelaksanaan Jasa sementara, kecuali adanya negosiasi dan kesepakatan lain oleh </w:t>
      </w:r>
      <w:r>
        <w:rPr>
          <w:rFonts w:ascii="Tahoma" w:hAnsi="Tahoma" w:eastAsia="KaiTi" w:cs="Tahoma"/>
          <w:b/>
          <w:bCs/>
        </w:rPr>
        <w:t>PARA PIHAK</w:t>
      </w:r>
      <w:r>
        <w:rPr>
          <w:rFonts w:ascii="Tahoma" w:hAnsi="Tahoma" w:eastAsia="KaiTi" w:cs="Tahoma"/>
        </w:rPr>
        <w:t xml:space="preserve">. </w:t>
      </w:r>
    </w:p>
    <w:p w14:paraId="3F053F81">
      <w:pPr>
        <w:pStyle w:val="11"/>
        <w:spacing w:after="0" w:line="276" w:lineRule="auto"/>
        <w:ind w:left="993"/>
        <w:jc w:val="both"/>
        <w:rPr>
          <w:rFonts w:ascii="Tahoma" w:hAnsi="Tahoma" w:eastAsia="KaiTi" w:cs="Tahoma"/>
        </w:rPr>
      </w:pPr>
      <w:r>
        <w:rPr>
          <w:rFonts w:ascii="Tahoma" w:hAnsi="Tahoma" w:eastAsia="KaiTi" w:cs="Tahoma"/>
        </w:rPr>
        <w:t>如</w:t>
      </w:r>
      <w:r>
        <w:rPr>
          <w:rFonts w:ascii="Tahoma" w:hAnsi="Tahoma" w:eastAsia="KaiTi" w:cs="Tahoma"/>
          <w:b/>
          <w:bCs/>
        </w:rPr>
        <w:t>甲方</w:t>
      </w:r>
      <w:r>
        <w:rPr>
          <w:rFonts w:ascii="Tahoma" w:hAnsi="Tahoma" w:eastAsia="KaiTi" w:cs="Tahoma"/>
        </w:rPr>
        <w:t>未按约定的付款金额、节点和条件支付服务费，则对于每延付一周，</w:t>
      </w:r>
      <w:r>
        <w:rPr>
          <w:rFonts w:ascii="Tahoma" w:hAnsi="Tahoma" w:eastAsia="KaiTi" w:cs="Tahoma"/>
          <w:b/>
          <w:bCs/>
        </w:rPr>
        <w:t>甲方</w:t>
      </w:r>
      <w:r>
        <w:rPr>
          <w:rFonts w:ascii="Tahoma" w:hAnsi="Tahoma" w:eastAsia="KaiTi" w:cs="Tahoma"/>
        </w:rPr>
        <w:t>应向</w:t>
      </w:r>
      <w:r>
        <w:rPr>
          <w:rFonts w:ascii="Tahoma" w:hAnsi="Tahoma" w:eastAsia="KaiTi" w:cs="Tahoma"/>
          <w:b/>
          <w:bCs/>
        </w:rPr>
        <w:t>乙方</w:t>
      </w:r>
      <w:r>
        <w:rPr>
          <w:rFonts w:ascii="Tahoma" w:hAnsi="Tahoma" w:eastAsia="KaiTi" w:cs="Tahoma"/>
        </w:rPr>
        <w:t>支付对应延误付款金额的</w:t>
      </w:r>
      <w:permStart w:id="32" w:edGrp="everyone"/>
      <w:r>
        <w:rPr>
          <w:rFonts w:ascii="Tahoma" w:hAnsi="Tahoma" w:eastAsia="KaiTi" w:cs="Tahoma"/>
        </w:rPr>
        <w:t>1%</w:t>
      </w:r>
      <w:permEnd w:id="32"/>
      <w:r>
        <w:rPr>
          <w:rFonts w:ascii="Tahoma" w:hAnsi="Tahoma" w:eastAsia="KaiTi" w:cs="Tahoma"/>
        </w:rPr>
        <w:t>作为违约罚金，直至最高罚款达到</w:t>
      </w:r>
      <w:permStart w:id="33" w:edGrp="everyone"/>
      <w:r>
        <w:rPr>
          <w:rFonts w:hint="eastAsia" w:ascii="Tahoma" w:hAnsi="Tahoma" w:eastAsia="KaiTi" w:cs="Tahoma"/>
        </w:rPr>
        <w:t>5</w:t>
      </w:r>
      <w:r>
        <w:rPr>
          <w:rFonts w:ascii="Tahoma" w:hAnsi="Tahoma" w:eastAsia="KaiTi" w:cs="Tahoma"/>
        </w:rPr>
        <w:t>%</w:t>
      </w:r>
      <w:permEnd w:id="33"/>
      <w:r>
        <w:rPr>
          <w:rFonts w:ascii="Tahoma" w:hAnsi="Tahoma" w:eastAsia="KaiTi" w:cs="Tahoma"/>
        </w:rPr>
        <w:t>。如果超过该指定时间仍未进行付款，则</w:t>
      </w:r>
      <w:r>
        <w:rPr>
          <w:rFonts w:ascii="Tahoma" w:hAnsi="Tahoma" w:eastAsia="KaiTi" w:cs="Tahoma"/>
          <w:b/>
          <w:bCs/>
        </w:rPr>
        <w:t>乙方</w:t>
      </w:r>
      <w:r>
        <w:rPr>
          <w:rFonts w:ascii="Tahoma" w:hAnsi="Tahoma" w:eastAsia="KaiTi" w:cs="Tahoma"/>
        </w:rPr>
        <w:t>保留推迟或暂停执行服务的权利，除非</w:t>
      </w:r>
      <w:r>
        <w:rPr>
          <w:rFonts w:ascii="Tahoma" w:hAnsi="Tahoma" w:eastAsia="KaiTi" w:cs="Tahoma"/>
          <w:b/>
          <w:bCs/>
        </w:rPr>
        <w:t>双方</w:t>
      </w:r>
      <w:r>
        <w:rPr>
          <w:rFonts w:ascii="Tahoma" w:hAnsi="Tahoma" w:eastAsia="KaiTi" w:cs="Tahoma"/>
        </w:rPr>
        <w:t>已另行协商达到共识。</w:t>
      </w:r>
    </w:p>
    <w:p w14:paraId="0584D61B">
      <w:pPr>
        <w:pStyle w:val="11"/>
        <w:spacing w:after="0" w:line="276" w:lineRule="auto"/>
        <w:ind w:left="993"/>
        <w:jc w:val="both"/>
        <w:rPr>
          <w:rFonts w:ascii="Tahoma" w:hAnsi="Tahoma" w:eastAsia="KaiTi" w:cs="Tahoma"/>
        </w:rPr>
      </w:pPr>
      <w:r>
        <w:rPr>
          <w:rFonts w:ascii="Tahoma" w:hAnsi="Tahoma" w:eastAsia="KaiTi" w:cs="Tahoma"/>
          <w:i/>
          <w:iCs/>
        </w:rPr>
        <w:t xml:space="preserve">In the event that the </w:t>
      </w:r>
      <w:r>
        <w:rPr>
          <w:rFonts w:ascii="Tahoma" w:hAnsi="Tahoma" w:eastAsia="KaiTi" w:cs="Tahoma"/>
          <w:b/>
          <w:bCs/>
          <w:i/>
          <w:iCs/>
        </w:rPr>
        <w:t>FIRST PARTY</w:t>
      </w:r>
      <w:r>
        <w:rPr>
          <w:rFonts w:ascii="Tahoma" w:hAnsi="Tahoma" w:eastAsia="KaiTi" w:cs="Tahoma"/>
          <w:i/>
          <w:iCs/>
        </w:rPr>
        <w:t xml:space="preserve"> does not make payment of the Service Fee in accordance with the agreed prices, terms, and conditions, then for each week of such payment delay, the </w:t>
      </w:r>
      <w:r>
        <w:rPr>
          <w:rFonts w:ascii="Tahoma" w:hAnsi="Tahoma" w:eastAsia="KaiTi" w:cs="Tahoma"/>
          <w:b/>
          <w:bCs/>
          <w:i/>
          <w:iCs/>
        </w:rPr>
        <w:t>FIRST PARTY</w:t>
      </w:r>
      <w:r>
        <w:rPr>
          <w:rFonts w:ascii="Tahoma" w:hAnsi="Tahoma" w:eastAsia="KaiTi" w:cs="Tahoma"/>
          <w:i/>
          <w:iCs/>
        </w:rPr>
        <w:t xml:space="preserve"> shall pay </w:t>
      </w:r>
      <w:permStart w:id="34" w:edGrp="everyone"/>
      <w:r>
        <w:rPr>
          <w:rFonts w:ascii="Tahoma" w:hAnsi="Tahoma" w:eastAsia="KaiTi" w:cs="Tahoma"/>
          <w:i/>
          <w:iCs/>
        </w:rPr>
        <w:t>1%</w:t>
      </w:r>
      <w:permEnd w:id="34"/>
      <w:r>
        <w:rPr>
          <w:rFonts w:ascii="Tahoma" w:hAnsi="Tahoma" w:eastAsia="KaiTi" w:cs="Tahoma"/>
          <w:i/>
          <w:iCs/>
        </w:rPr>
        <w:t xml:space="preserve"> of the amount of the delayed payment to the </w:t>
      </w:r>
      <w:r>
        <w:rPr>
          <w:rFonts w:ascii="Tahoma" w:hAnsi="Tahoma" w:eastAsia="KaiTi" w:cs="Tahoma"/>
          <w:b/>
          <w:bCs/>
          <w:i/>
          <w:iCs/>
        </w:rPr>
        <w:t>SECOND PARTY</w:t>
      </w:r>
      <w:r>
        <w:rPr>
          <w:rFonts w:ascii="Tahoma" w:hAnsi="Tahoma" w:eastAsia="KaiTi" w:cs="Tahoma"/>
          <w:i/>
          <w:iCs/>
        </w:rPr>
        <w:t xml:space="preserve"> as a penalty for breach of agreement up to a maximum fine of </w:t>
      </w:r>
      <w:permStart w:id="35" w:edGrp="everyone"/>
      <w:r>
        <w:rPr>
          <w:rFonts w:ascii="Tahoma" w:hAnsi="Tahoma" w:eastAsia="KaiTi" w:cs="Tahoma"/>
          <w:i/>
          <w:iCs/>
        </w:rPr>
        <w:t>5%</w:t>
      </w:r>
      <w:permEnd w:id="35"/>
      <w:r>
        <w:rPr>
          <w:rFonts w:ascii="Tahoma" w:hAnsi="Tahoma" w:eastAsia="KaiTi" w:cs="Tahoma"/>
          <w:i/>
          <w:iCs/>
        </w:rPr>
        <w:t xml:space="preserve">. If the payment still have not been made beyond the specified time, then the </w:t>
      </w:r>
      <w:r>
        <w:rPr>
          <w:rFonts w:ascii="Tahoma" w:hAnsi="Tahoma" w:eastAsia="KaiTi" w:cs="Tahoma"/>
          <w:b/>
          <w:bCs/>
          <w:i/>
          <w:iCs/>
        </w:rPr>
        <w:t>SECOND PARTY</w:t>
      </w:r>
      <w:r>
        <w:rPr>
          <w:rFonts w:ascii="Tahoma" w:hAnsi="Tahoma" w:eastAsia="KaiTi" w:cs="Tahoma"/>
          <w:i/>
          <w:iCs/>
        </w:rPr>
        <w:t xml:space="preserve"> reserves the right to postpone or temporarily stop performing the Service, unless otherwise negotiated and agreed by the </w:t>
      </w:r>
      <w:r>
        <w:rPr>
          <w:rFonts w:ascii="Tahoma" w:hAnsi="Tahoma" w:eastAsia="KaiTi" w:cs="Tahoma"/>
          <w:b/>
          <w:bCs/>
          <w:i/>
          <w:iCs/>
        </w:rPr>
        <w:t>PARTIES</w:t>
      </w:r>
      <w:r>
        <w:rPr>
          <w:rFonts w:ascii="Tahoma" w:hAnsi="Tahoma" w:eastAsia="KaiTi" w:cs="Tahoma"/>
          <w:i/>
          <w:iCs/>
        </w:rPr>
        <w:t>.</w:t>
      </w:r>
    </w:p>
    <w:p w14:paraId="3E6A4449">
      <w:pPr>
        <w:pStyle w:val="11"/>
        <w:spacing w:after="0" w:line="276" w:lineRule="auto"/>
        <w:ind w:left="426"/>
        <w:jc w:val="both"/>
        <w:rPr>
          <w:rFonts w:ascii="Tahoma" w:hAnsi="Tahoma" w:eastAsia="KaiTi" w:cs="Tahoma"/>
        </w:rPr>
      </w:pPr>
    </w:p>
    <w:p w14:paraId="29A100A7">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Dalam hal terjadi penundaan atau </w:t>
      </w:r>
      <w:r>
        <w:rPr>
          <w:rFonts w:hint="eastAsia" w:ascii="Tahoma" w:hAnsi="Tahoma" w:eastAsia="KaiTi" w:cs="Tahoma"/>
        </w:rPr>
        <w:t>penghentian sementara</w:t>
      </w:r>
      <w:r>
        <w:rPr>
          <w:rFonts w:ascii="Tahoma" w:hAnsi="Tahoma" w:eastAsia="KaiTi" w:cs="Tahoma"/>
        </w:rPr>
        <w:t xml:space="preserve"> pelayanan Jasa yang disebabkan karena adanya perubahan peraturan atau kebijakan pemerintah</w:t>
      </w:r>
      <w:r>
        <w:rPr>
          <w:rFonts w:hint="eastAsia" w:ascii="Tahoma" w:hAnsi="Tahoma" w:eastAsia="KaiTi" w:cs="Tahoma"/>
        </w:rPr>
        <w:t xml:space="preserve"> di negara pelaksanaan jasa</w:t>
      </w:r>
      <w:r>
        <w:rPr>
          <w:rFonts w:ascii="Tahoma" w:hAnsi="Tahoma" w:eastAsia="KaiTi" w:cs="Tahoma"/>
        </w:rPr>
        <w:t xml:space="preserve">, maka berdasarkan kesepakatan tertulis setelah musyawarah mencapai mufakat antara </w:t>
      </w:r>
      <w:r>
        <w:rPr>
          <w:rFonts w:ascii="Tahoma" w:hAnsi="Tahoma" w:eastAsia="KaiTi" w:cs="Tahoma"/>
          <w:b/>
          <w:bCs/>
        </w:rPr>
        <w:t>PARA PIHAK</w:t>
      </w:r>
      <w:r>
        <w:rPr>
          <w:rFonts w:ascii="Tahoma" w:hAnsi="Tahoma" w:eastAsia="KaiTi" w:cs="Tahoma"/>
        </w:rPr>
        <w:t xml:space="preserve">, durasi pelaksanaan Jasa akan diperpanjang, atau </w:t>
      </w:r>
      <w:r>
        <w:rPr>
          <w:rFonts w:ascii="Tahoma" w:hAnsi="Tahoma" w:eastAsia="KaiTi" w:cs="Tahoma"/>
          <w:b/>
          <w:bCs/>
        </w:rPr>
        <w:t>PIHAK PERTAMA</w:t>
      </w:r>
      <w:r>
        <w:rPr>
          <w:rFonts w:ascii="Tahoma" w:hAnsi="Tahoma" w:eastAsia="KaiTi" w:cs="Tahoma"/>
        </w:rPr>
        <w:t xml:space="preserve"> dapat meminta pengakhiran Jasa dan </w:t>
      </w:r>
      <w:r>
        <w:rPr>
          <w:rFonts w:ascii="Tahoma" w:hAnsi="Tahoma" w:eastAsia="KaiTi" w:cs="Tahoma"/>
          <w:b/>
          <w:bCs/>
        </w:rPr>
        <w:t>PARA PIHAK</w:t>
      </w:r>
      <w:r>
        <w:rPr>
          <w:rFonts w:ascii="Tahoma" w:hAnsi="Tahoma" w:eastAsia="KaiTi" w:cs="Tahoma"/>
        </w:rPr>
        <w:t xml:space="preserve"> akan menghitung biaya berdasarkan pelaksanaan aktual Jasa. </w:t>
      </w:r>
      <w:r>
        <w:rPr>
          <w:rFonts w:hint="eastAsia" w:ascii="Tahoma" w:hAnsi="Tahoma" w:eastAsia="KaiTi" w:cs="Tahoma"/>
        </w:rPr>
        <w:t xml:space="preserve">Namun, apabila penghentian layanan jasa disebabkan karena </w:t>
      </w:r>
      <w:r>
        <w:rPr>
          <w:rFonts w:ascii="Tahoma" w:hAnsi="Tahoma" w:eastAsia="KaiTi" w:cs="Tahoma"/>
        </w:rPr>
        <w:t xml:space="preserve">alasan </w:t>
      </w:r>
      <w:r>
        <w:rPr>
          <w:rFonts w:hint="eastAsia" w:ascii="Tahoma" w:hAnsi="Tahoma" w:eastAsia="KaiTi" w:cs="Tahoma"/>
        </w:rPr>
        <w:t xml:space="preserve">internal </w:t>
      </w:r>
      <w:r>
        <w:rPr>
          <w:rFonts w:ascii="Tahoma" w:hAnsi="Tahoma" w:eastAsia="KaiTi" w:cs="Tahoma"/>
        </w:rPr>
        <w:t xml:space="preserve">dari </w:t>
      </w:r>
      <w:r>
        <w:rPr>
          <w:rFonts w:ascii="Tahoma" w:hAnsi="Tahoma" w:eastAsia="KaiTi" w:cs="Tahoma"/>
          <w:b/>
          <w:bCs/>
        </w:rPr>
        <w:t>PIHAK PERTAMA</w:t>
      </w:r>
      <w:r>
        <w:rPr>
          <w:rFonts w:ascii="Tahoma" w:hAnsi="Tahoma" w:eastAsia="KaiTi" w:cs="Tahoma"/>
        </w:rPr>
        <w:t xml:space="preserve"> atau alasan </w:t>
      </w:r>
      <w:r>
        <w:rPr>
          <w:rFonts w:hint="eastAsia" w:ascii="Tahoma" w:hAnsi="Tahoma" w:eastAsia="KaiTi" w:cs="Tahoma"/>
        </w:rPr>
        <w:t>sebagaimana</w:t>
      </w:r>
      <w:r>
        <w:rPr>
          <w:rFonts w:ascii="Tahoma" w:hAnsi="Tahoma" w:eastAsia="KaiTi" w:cs="Tahoma"/>
        </w:rPr>
        <w:t xml:space="preserve"> di</w:t>
      </w:r>
      <w:r>
        <w:rPr>
          <w:rFonts w:hint="eastAsia" w:ascii="Tahoma" w:hAnsi="Tahoma" w:eastAsia="KaiTi" w:cs="Tahoma"/>
        </w:rPr>
        <w:t>maksud</w:t>
      </w:r>
      <w:r>
        <w:rPr>
          <w:rFonts w:ascii="Tahoma" w:hAnsi="Tahoma" w:eastAsia="KaiTi" w:cs="Tahoma"/>
        </w:rPr>
        <w:t xml:space="preserve"> </w:t>
      </w:r>
      <w:r>
        <w:rPr>
          <w:rFonts w:hint="eastAsia" w:ascii="Tahoma" w:hAnsi="Tahoma" w:eastAsia="KaiTi" w:cs="Tahoma"/>
        </w:rPr>
        <w:t>dalam</w:t>
      </w:r>
      <w:r>
        <w:rPr>
          <w:rFonts w:ascii="Tahoma" w:hAnsi="Tahoma" w:eastAsia="KaiTi" w:cs="Tahoma"/>
        </w:rPr>
        <w:t xml:space="preserve"> Pasal 6.1</w:t>
      </w:r>
      <w:r>
        <w:rPr>
          <w:rFonts w:hint="eastAsia" w:ascii="Tahoma" w:hAnsi="Tahoma" w:eastAsia="KaiTi" w:cs="Tahoma"/>
        </w:rPr>
        <w:t>, maka biaya</w:t>
      </w:r>
      <w:r>
        <w:rPr>
          <w:rFonts w:ascii="Tahoma" w:hAnsi="Tahoma" w:eastAsia="KaiTi" w:cs="Tahoma"/>
        </w:rPr>
        <w:t xml:space="preserve"> yang </w:t>
      </w:r>
      <w:r>
        <w:rPr>
          <w:rFonts w:hint="eastAsia" w:ascii="Tahoma" w:hAnsi="Tahoma" w:eastAsia="KaiTi" w:cs="Tahoma"/>
        </w:rPr>
        <w:t>telah</w:t>
      </w:r>
      <w:r>
        <w:rPr>
          <w:rFonts w:ascii="Tahoma" w:hAnsi="Tahoma" w:eastAsia="KaiTi" w:cs="Tahoma"/>
        </w:rPr>
        <w:t xml:space="preserve"> diterima oleh </w:t>
      </w:r>
      <w:r>
        <w:rPr>
          <w:rFonts w:ascii="Tahoma" w:hAnsi="Tahoma" w:eastAsia="KaiTi" w:cs="Tahoma"/>
          <w:b/>
          <w:bCs/>
        </w:rPr>
        <w:t>PIHAK KEDUA</w:t>
      </w:r>
      <w:r>
        <w:rPr>
          <w:rFonts w:ascii="Tahoma" w:hAnsi="Tahoma" w:eastAsia="KaiTi" w:cs="Tahoma"/>
        </w:rPr>
        <w:t xml:space="preserve"> tidak dapat dikembalikan.</w:t>
      </w:r>
      <w:r>
        <w:rPr>
          <w:rFonts w:hint="eastAsia" w:ascii="Tahoma" w:hAnsi="Tahoma" w:eastAsia="KaiTi" w:cs="Tahoma"/>
        </w:rPr>
        <w:t xml:space="preserve"> Apabila Biaya Jasa yang telah diterima belum mencukupi untuk menutup biaya aktual yang telah timbul, maka </w:t>
      </w:r>
      <w:r>
        <w:rPr>
          <w:rFonts w:hint="eastAsia" w:ascii="Tahoma" w:hAnsi="Tahoma" w:eastAsia="KaiTi" w:cs="Tahoma"/>
          <w:b/>
          <w:bCs/>
        </w:rPr>
        <w:t>PIHAK PERTAMA</w:t>
      </w:r>
      <w:r>
        <w:rPr>
          <w:rFonts w:hint="eastAsia" w:ascii="Tahoma" w:hAnsi="Tahoma" w:eastAsia="KaiTi" w:cs="Tahoma"/>
        </w:rPr>
        <w:t xml:space="preserve"> wajib melakukan pembayaran tambahan kepada </w:t>
      </w:r>
      <w:r>
        <w:rPr>
          <w:rFonts w:hint="eastAsia" w:ascii="Tahoma" w:hAnsi="Tahoma" w:eastAsia="KaiTi" w:cs="Tahoma"/>
          <w:b/>
          <w:bCs/>
        </w:rPr>
        <w:t>PIHAK KEDUA</w:t>
      </w:r>
      <w:r>
        <w:rPr>
          <w:rFonts w:hint="eastAsia" w:ascii="Tahoma" w:hAnsi="Tahoma" w:eastAsia="KaiTi" w:cs="Tahoma"/>
        </w:rPr>
        <w:t xml:space="preserve"> dalam jangka waktu </w:t>
      </w:r>
      <w:permStart w:id="36" w:edGrp="everyone"/>
      <w:r>
        <w:rPr>
          <w:rFonts w:hint="eastAsia" w:ascii="Tahoma" w:hAnsi="Tahoma" w:eastAsia="KaiTi" w:cs="Tahoma"/>
        </w:rPr>
        <w:t>10 (sepuluh)</w:t>
      </w:r>
      <w:permEnd w:id="36"/>
      <w:r>
        <w:rPr>
          <w:rFonts w:hint="eastAsia" w:ascii="Tahoma" w:hAnsi="Tahoma" w:eastAsia="KaiTi" w:cs="Tahoma"/>
        </w:rPr>
        <w:t xml:space="preserve"> hari kerja sejak diterimanya pemberitahuan tertulis.</w:t>
      </w:r>
    </w:p>
    <w:p w14:paraId="5B6FF4CC">
      <w:pPr>
        <w:pStyle w:val="11"/>
        <w:spacing w:after="0" w:line="276" w:lineRule="auto"/>
        <w:ind w:left="993"/>
        <w:jc w:val="both"/>
        <w:rPr>
          <w:rFonts w:ascii="Tahoma" w:hAnsi="Tahoma" w:eastAsia="KaiTi" w:cs="Tahoma"/>
        </w:rPr>
      </w:pPr>
      <w:r>
        <w:rPr>
          <w:rFonts w:ascii="Tahoma" w:hAnsi="Tahoma" w:eastAsia="KaiTi" w:cs="Tahoma"/>
        </w:rPr>
        <w:t>因</w:t>
      </w:r>
      <w:r>
        <w:rPr>
          <w:rFonts w:hint="eastAsia" w:ascii="Tahoma" w:hAnsi="Tahoma" w:eastAsia="KaiTi" w:cs="Tahoma"/>
        </w:rPr>
        <w:t>执行服务国的</w:t>
      </w:r>
      <w:r>
        <w:rPr>
          <w:rFonts w:ascii="Tahoma" w:hAnsi="Tahoma" w:eastAsia="KaiTi" w:cs="Tahoma"/>
        </w:rPr>
        <w:t>政府法规或政策产生变更原因导致发生服务延误或</w:t>
      </w:r>
      <w:r>
        <w:rPr>
          <w:rFonts w:hint="eastAsia" w:ascii="Tahoma" w:hAnsi="Tahoma" w:eastAsia="KaiTi" w:cs="Tahoma"/>
        </w:rPr>
        <w:t>暂停</w:t>
      </w:r>
      <w:r>
        <w:rPr>
          <w:rFonts w:ascii="Tahoma" w:hAnsi="Tahoma" w:eastAsia="KaiTi" w:cs="Tahoma"/>
        </w:rPr>
        <w:t>，经双方友好协商，基于书面约定延长服务办理时间，或</w:t>
      </w:r>
      <w:r>
        <w:rPr>
          <w:rFonts w:ascii="Tahoma" w:hAnsi="Tahoma" w:eastAsia="KaiTi" w:cs="Tahoma"/>
          <w:b/>
          <w:bCs/>
        </w:rPr>
        <w:t>甲方</w:t>
      </w:r>
      <w:r>
        <w:rPr>
          <w:rFonts w:ascii="Tahoma" w:hAnsi="Tahoma" w:eastAsia="KaiTi" w:cs="Tahoma"/>
        </w:rPr>
        <w:t>可要求终止服务，</w:t>
      </w:r>
      <w:r>
        <w:rPr>
          <w:rFonts w:ascii="Tahoma" w:hAnsi="Tahoma" w:eastAsia="KaiTi" w:cs="Tahoma"/>
          <w:b/>
          <w:bCs/>
        </w:rPr>
        <w:t>双方</w:t>
      </w:r>
      <w:r>
        <w:rPr>
          <w:rFonts w:ascii="Tahoma" w:hAnsi="Tahoma" w:eastAsia="KaiTi" w:cs="Tahoma"/>
        </w:rPr>
        <w:t>按照服务实际执行情况计算费用。</w:t>
      </w:r>
      <w:r>
        <w:rPr>
          <w:rFonts w:hint="eastAsia" w:ascii="Tahoma" w:hAnsi="Tahoma" w:eastAsia="KaiTi" w:cs="Tahoma"/>
        </w:rPr>
        <w:t>但</w:t>
      </w:r>
      <w:r>
        <w:rPr>
          <w:rFonts w:ascii="Tahoma" w:hAnsi="Tahoma" w:eastAsia="KaiTi" w:cs="Tahoma"/>
        </w:rPr>
        <w:t>因</w:t>
      </w:r>
      <w:r>
        <w:rPr>
          <w:rFonts w:ascii="Tahoma" w:hAnsi="Tahoma" w:eastAsia="KaiTi" w:cs="Tahoma"/>
          <w:b/>
          <w:bCs/>
        </w:rPr>
        <w:t>甲方</w:t>
      </w:r>
      <w:r>
        <w:rPr>
          <w:rFonts w:hint="eastAsia" w:ascii="Tahoma" w:hAnsi="Tahoma" w:eastAsia="KaiTi" w:cs="Tahoma"/>
        </w:rPr>
        <w:t>自身</w:t>
      </w:r>
      <w:r>
        <w:rPr>
          <w:rFonts w:ascii="Tahoma" w:hAnsi="Tahoma" w:eastAsia="KaiTi" w:cs="Tahoma"/>
        </w:rPr>
        <w:t>原因或因第6.1条所述原因</w:t>
      </w:r>
      <w:r>
        <w:rPr>
          <w:rFonts w:hint="eastAsia" w:ascii="Tahoma" w:hAnsi="Tahoma" w:eastAsia="KaiTi" w:cs="Tahoma"/>
        </w:rPr>
        <w:t>选择停止服务，</w:t>
      </w:r>
      <w:r>
        <w:rPr>
          <w:rFonts w:ascii="Tahoma" w:hAnsi="Tahoma" w:eastAsia="KaiTi" w:cs="Tahoma"/>
          <w:b/>
          <w:bCs/>
        </w:rPr>
        <w:t>乙方</w:t>
      </w:r>
      <w:r>
        <w:rPr>
          <w:rFonts w:ascii="Tahoma" w:hAnsi="Tahoma" w:eastAsia="KaiTi" w:cs="Tahoma"/>
        </w:rPr>
        <w:t>已收到的费用不予退还。</w:t>
      </w:r>
      <w:r>
        <w:rPr>
          <w:rFonts w:hint="eastAsia" w:ascii="Tahoma" w:hAnsi="Tahoma" w:eastAsia="KaiTi" w:cs="Tahoma"/>
        </w:rPr>
        <w:t>若已收服务费不足以覆盖实际已产生费用，则</w:t>
      </w:r>
      <w:r>
        <w:rPr>
          <w:rFonts w:hint="eastAsia" w:ascii="Tahoma" w:hAnsi="Tahoma" w:eastAsia="KaiTi" w:cs="Tahoma"/>
          <w:b/>
          <w:bCs/>
        </w:rPr>
        <w:t>甲方</w:t>
      </w:r>
      <w:r>
        <w:rPr>
          <w:rFonts w:hint="eastAsia" w:ascii="Tahoma" w:hAnsi="Tahoma" w:eastAsia="KaiTi" w:cs="Tahoma"/>
        </w:rPr>
        <w:t>须另在收到书面通知后</w:t>
      </w:r>
      <w:permStart w:id="37" w:edGrp="everyone"/>
      <w:r>
        <w:rPr>
          <w:rFonts w:hint="eastAsia" w:ascii="Tahoma" w:hAnsi="Tahoma" w:eastAsia="KaiTi" w:cs="Tahoma"/>
        </w:rPr>
        <w:t>10</w:t>
      </w:r>
      <w:permEnd w:id="37"/>
      <w:r>
        <w:rPr>
          <w:rFonts w:hint="eastAsia" w:ascii="Tahoma" w:hAnsi="Tahoma" w:eastAsia="KaiTi" w:cs="Tahoma"/>
        </w:rPr>
        <w:t>个工作日内补给</w:t>
      </w:r>
      <w:r>
        <w:rPr>
          <w:rFonts w:hint="eastAsia" w:ascii="Tahoma" w:hAnsi="Tahoma" w:eastAsia="KaiTi" w:cs="Tahoma"/>
          <w:b/>
          <w:bCs/>
        </w:rPr>
        <w:t>乙方</w:t>
      </w:r>
      <w:r>
        <w:rPr>
          <w:rFonts w:hint="eastAsia" w:ascii="Tahoma" w:hAnsi="Tahoma" w:eastAsia="KaiTi" w:cs="Tahoma"/>
        </w:rPr>
        <w:t>。</w:t>
      </w:r>
    </w:p>
    <w:p w14:paraId="3861CA7F">
      <w:pPr>
        <w:pStyle w:val="11"/>
        <w:spacing w:after="0" w:line="276" w:lineRule="auto"/>
        <w:ind w:left="993"/>
        <w:jc w:val="both"/>
        <w:rPr>
          <w:rFonts w:hint="eastAsia" w:ascii="Tahoma" w:hAnsi="Tahoma" w:eastAsia="KaiTi" w:cs="Tahoma"/>
          <w:i/>
          <w:iCs/>
        </w:rPr>
      </w:pPr>
      <w:r>
        <w:rPr>
          <w:rFonts w:ascii="Tahoma" w:hAnsi="Tahoma" w:eastAsia="KaiTi" w:cs="Tahoma"/>
          <w:i/>
          <w:iCs/>
        </w:rPr>
        <w:t>In the event of a temporary delay or suspension of services performance due to changes in government regulations or policies</w:t>
      </w:r>
      <w:r>
        <w:rPr>
          <w:rFonts w:hint="eastAsia" w:ascii="Tahoma" w:hAnsi="Tahoma" w:eastAsia="KaiTi" w:cs="Tahoma"/>
          <w:i/>
          <w:iCs/>
        </w:rPr>
        <w:t xml:space="preserve"> at the Service-Implementing Country</w:t>
      </w:r>
      <w:r>
        <w:rPr>
          <w:rFonts w:ascii="Tahoma" w:hAnsi="Tahoma" w:eastAsia="KaiTi" w:cs="Tahoma"/>
          <w:i/>
          <w:iCs/>
        </w:rPr>
        <w:t xml:space="preserve">, the duration of work will be extended based on written agreement after amicable negotiation between the </w:t>
      </w:r>
      <w:r>
        <w:rPr>
          <w:rFonts w:ascii="Tahoma" w:hAnsi="Tahoma" w:eastAsia="KaiTi" w:cs="Tahoma"/>
          <w:b/>
          <w:bCs/>
          <w:i/>
          <w:iCs/>
        </w:rPr>
        <w:t>PARTIES</w:t>
      </w:r>
      <w:r>
        <w:rPr>
          <w:rFonts w:ascii="Tahoma" w:hAnsi="Tahoma" w:eastAsia="KaiTi" w:cs="Tahoma"/>
          <w:i/>
          <w:iCs/>
        </w:rPr>
        <w:t xml:space="preserve">, or the </w:t>
      </w:r>
      <w:r>
        <w:rPr>
          <w:rFonts w:ascii="Tahoma" w:hAnsi="Tahoma" w:eastAsia="KaiTi" w:cs="Tahoma"/>
          <w:b/>
          <w:bCs/>
          <w:i/>
          <w:iCs/>
        </w:rPr>
        <w:t>FIRST PARTY</w:t>
      </w:r>
      <w:r>
        <w:rPr>
          <w:rFonts w:ascii="Tahoma" w:hAnsi="Tahoma" w:eastAsia="KaiTi" w:cs="Tahoma"/>
          <w:i/>
          <w:iCs/>
        </w:rPr>
        <w:t xml:space="preserve"> may request for termination of the Service, and the </w:t>
      </w:r>
      <w:r>
        <w:rPr>
          <w:rFonts w:ascii="Tahoma" w:hAnsi="Tahoma" w:eastAsia="KaiTi" w:cs="Tahoma"/>
          <w:b/>
          <w:bCs/>
          <w:i/>
          <w:iCs/>
        </w:rPr>
        <w:t>PARTIES</w:t>
      </w:r>
      <w:r>
        <w:rPr>
          <w:rFonts w:ascii="Tahoma" w:hAnsi="Tahoma" w:eastAsia="KaiTi" w:cs="Tahoma"/>
          <w:i/>
          <w:iCs/>
        </w:rPr>
        <w:t xml:space="preserve"> shall calculate the fees according to the actual implementation of the Service. </w:t>
      </w:r>
      <w:r>
        <w:rPr>
          <w:rFonts w:hint="eastAsia" w:ascii="Tahoma" w:hAnsi="Tahoma" w:eastAsia="KaiTi" w:cs="Tahoma"/>
          <w:i/>
          <w:iCs/>
        </w:rPr>
        <w:t xml:space="preserve">However, if the </w:t>
      </w:r>
      <w:r>
        <w:rPr>
          <w:rFonts w:hint="eastAsia" w:ascii="Tahoma" w:hAnsi="Tahoma" w:eastAsia="KaiTi" w:cs="Tahoma"/>
          <w:b/>
          <w:bCs/>
          <w:i/>
          <w:iCs/>
        </w:rPr>
        <w:t>FIRST PARTY</w:t>
      </w:r>
      <w:r>
        <w:rPr>
          <w:rFonts w:hint="eastAsia" w:ascii="Tahoma" w:hAnsi="Tahoma" w:eastAsia="KaiTi" w:cs="Tahoma"/>
          <w:i/>
          <w:iCs/>
        </w:rPr>
        <w:t xml:space="preserve"> chooses to discontinue the service due to its own reasons or for reasons stipulated in Clause 6.1, any fees </w:t>
      </w:r>
      <w:r>
        <w:rPr>
          <w:rFonts w:ascii="Tahoma" w:hAnsi="Tahoma" w:eastAsia="KaiTi" w:cs="Tahoma"/>
          <w:i/>
          <w:iCs/>
        </w:rPr>
        <w:t xml:space="preserve">already received by the </w:t>
      </w:r>
      <w:r>
        <w:rPr>
          <w:rFonts w:ascii="Tahoma" w:hAnsi="Tahoma" w:eastAsia="KaiTi" w:cs="Tahoma"/>
          <w:b/>
          <w:bCs/>
          <w:i/>
          <w:iCs/>
        </w:rPr>
        <w:t>SECOND PARTY</w:t>
      </w:r>
      <w:r>
        <w:rPr>
          <w:rFonts w:ascii="Tahoma" w:hAnsi="Tahoma" w:eastAsia="KaiTi" w:cs="Tahoma"/>
          <w:i/>
          <w:iCs/>
        </w:rPr>
        <w:t xml:space="preserve"> are non-refundable.</w:t>
      </w:r>
      <w:r>
        <w:rPr>
          <w:rFonts w:hint="eastAsia" w:ascii="Tahoma" w:hAnsi="Tahoma" w:eastAsia="KaiTi" w:cs="Tahoma"/>
          <w:i/>
          <w:iCs/>
        </w:rPr>
        <w:t xml:space="preserve"> If the Service Fees already received are insufficient to cover the actual costs incurred, the </w:t>
      </w:r>
      <w:r>
        <w:rPr>
          <w:rFonts w:hint="eastAsia" w:ascii="Tahoma" w:hAnsi="Tahoma" w:eastAsia="KaiTi" w:cs="Tahoma"/>
          <w:b/>
          <w:bCs/>
          <w:i/>
          <w:iCs/>
        </w:rPr>
        <w:t>FIRST PARTY</w:t>
      </w:r>
      <w:r>
        <w:rPr>
          <w:rFonts w:hint="eastAsia" w:ascii="Tahoma" w:hAnsi="Tahoma" w:eastAsia="KaiTi" w:cs="Tahoma"/>
          <w:i/>
          <w:iCs/>
        </w:rPr>
        <w:t xml:space="preserve"> shall make additional payment to the </w:t>
      </w:r>
      <w:r>
        <w:rPr>
          <w:rFonts w:hint="eastAsia" w:ascii="Tahoma" w:hAnsi="Tahoma" w:eastAsia="KaiTi" w:cs="Tahoma"/>
          <w:b/>
          <w:bCs/>
          <w:i/>
          <w:iCs/>
        </w:rPr>
        <w:t>SECOND PARTY</w:t>
      </w:r>
      <w:r>
        <w:rPr>
          <w:rFonts w:hint="eastAsia" w:ascii="Tahoma" w:hAnsi="Tahoma" w:eastAsia="KaiTi" w:cs="Tahoma"/>
          <w:i/>
          <w:iCs/>
        </w:rPr>
        <w:t xml:space="preserve"> within </w:t>
      </w:r>
      <w:permStart w:id="38" w:edGrp="everyone"/>
      <w:r>
        <w:rPr>
          <w:rFonts w:hint="eastAsia" w:ascii="Tahoma" w:hAnsi="Tahoma" w:eastAsia="KaiTi" w:cs="Tahoma"/>
          <w:i/>
          <w:iCs/>
        </w:rPr>
        <w:t xml:space="preserve">10 (ten) </w:t>
      </w:r>
      <w:permEnd w:id="38"/>
      <w:r>
        <w:rPr>
          <w:rFonts w:hint="eastAsia" w:ascii="Tahoma" w:hAnsi="Tahoma" w:eastAsia="KaiTi" w:cs="Tahoma"/>
          <w:i/>
          <w:iCs/>
        </w:rPr>
        <w:t>working days upon receipt of written notice.</w:t>
      </w:r>
    </w:p>
    <w:p w14:paraId="78EEE7E7">
      <w:pPr>
        <w:pStyle w:val="11"/>
        <w:spacing w:after="0" w:line="276" w:lineRule="auto"/>
        <w:ind w:left="993"/>
        <w:jc w:val="both"/>
        <w:rPr>
          <w:rFonts w:ascii="Tahoma" w:hAnsi="Tahoma" w:eastAsia="KaiTi" w:cs="Tahoma"/>
          <w:i/>
          <w:iCs/>
        </w:rPr>
      </w:pPr>
    </w:p>
    <w:p w14:paraId="371EBC65">
      <w:pPr>
        <w:pStyle w:val="11"/>
        <w:numPr>
          <w:ilvl w:val="1"/>
          <w:numId w:val="1"/>
        </w:numPr>
        <w:spacing w:after="0" w:line="276" w:lineRule="auto"/>
        <w:ind w:left="993" w:hanging="567"/>
        <w:jc w:val="both"/>
        <w:rPr>
          <w:rFonts w:ascii="Tahoma" w:hAnsi="Tahoma" w:eastAsia="KaiTi" w:cs="Tahoma"/>
          <w:lang w:val="id-ID"/>
        </w:rPr>
      </w:pPr>
      <w:r>
        <w:rPr>
          <w:rFonts w:ascii="Tahoma" w:hAnsi="Tahoma" w:eastAsia="KaiTi" w:cs="Tahoma"/>
        </w:rPr>
        <w:t xml:space="preserve">Dalam hal terjadi keterlambatan dalam penyerahan hasil Jasa </w:t>
      </w:r>
      <w:r>
        <w:rPr>
          <w:rFonts w:hint="eastAsia" w:ascii="Tahoma" w:hAnsi="Tahoma" w:eastAsia="KaiTi" w:cs="Tahoma"/>
        </w:rPr>
        <w:t>yang disebabkan</w:t>
      </w:r>
      <w:r>
        <w:rPr>
          <w:rFonts w:ascii="Tahoma" w:hAnsi="Tahoma" w:eastAsia="KaiTi" w:cs="Tahoma"/>
        </w:rPr>
        <w:t xml:space="preserve"> </w:t>
      </w:r>
      <w:r>
        <w:rPr>
          <w:rFonts w:ascii="Tahoma" w:hAnsi="Tahoma" w:eastAsia="KaiTi" w:cs="Tahoma"/>
          <w:b/>
          <w:bCs/>
        </w:rPr>
        <w:t>PIHAK KEDUA</w:t>
      </w:r>
      <w:r>
        <w:rPr>
          <w:rFonts w:ascii="Tahoma" w:hAnsi="Tahoma" w:eastAsia="KaiTi" w:cs="Tahoma"/>
        </w:rPr>
        <w:t xml:space="preserve"> (kecuali karena alasan yang disebabkan </w:t>
      </w:r>
      <w:r>
        <w:rPr>
          <w:rFonts w:ascii="Tahoma" w:hAnsi="Tahoma" w:eastAsia="KaiTi" w:cs="Tahoma"/>
          <w:b/>
          <w:bCs/>
        </w:rPr>
        <w:t>PIHAK PERTAMA</w:t>
      </w:r>
      <w:r>
        <w:rPr>
          <w:rFonts w:ascii="Tahoma" w:hAnsi="Tahoma" w:eastAsia="KaiTi" w:cs="Tahoma"/>
        </w:rPr>
        <w:t xml:space="preserve"> atau perubahan kebijakan pemerintah), </w:t>
      </w:r>
      <w:r>
        <w:rPr>
          <w:rFonts w:ascii="Tahoma" w:hAnsi="Tahoma" w:eastAsia="KaiTi" w:cs="Tahoma"/>
          <w:b/>
          <w:bCs/>
        </w:rPr>
        <w:t>PIHAK KEDUA</w:t>
      </w:r>
      <w:r>
        <w:rPr>
          <w:rFonts w:ascii="Tahoma" w:hAnsi="Tahoma" w:eastAsia="KaiTi" w:cs="Tahoma"/>
        </w:rPr>
        <w:t xml:space="preserve"> </w:t>
      </w:r>
      <w:r>
        <w:rPr>
          <w:rFonts w:ascii="Tahoma" w:hAnsi="Tahoma" w:eastAsia="KaiTi" w:cs="Tahoma"/>
          <w:lang w:val="id-ID"/>
        </w:rPr>
        <w:t xml:space="preserve">wajib segera memberitahukan kepada </w:t>
      </w:r>
      <w:r>
        <w:rPr>
          <w:rFonts w:ascii="Tahoma" w:hAnsi="Tahoma" w:eastAsia="KaiTi" w:cs="Tahoma"/>
          <w:b/>
          <w:bCs/>
        </w:rPr>
        <w:t>PIHAK PERTAMA</w:t>
      </w:r>
      <w:r>
        <w:rPr>
          <w:rFonts w:ascii="Tahoma" w:hAnsi="Tahoma" w:eastAsia="KaiTi" w:cs="Tahoma"/>
        </w:rPr>
        <w:t xml:space="preserve"> </w:t>
      </w:r>
      <w:r>
        <w:rPr>
          <w:rFonts w:ascii="Tahoma" w:hAnsi="Tahoma" w:eastAsia="KaiTi" w:cs="Tahoma"/>
          <w:lang w:val="id-ID"/>
        </w:rPr>
        <w:t xml:space="preserve">dan mengambil langkah-langkah yang diperlukan untuk meminimalisir keterlambatan tersebut. Untuk setiap minggu keterlambatan, denda sebesar </w:t>
      </w:r>
      <w:permStart w:id="39" w:edGrp="everyone"/>
      <w:r>
        <w:rPr>
          <w:rFonts w:ascii="Tahoma" w:hAnsi="Tahoma" w:eastAsia="KaiTi" w:cs="Tahoma"/>
          <w:lang w:val="id-ID"/>
        </w:rPr>
        <w:t>1%</w:t>
      </w:r>
      <w:permEnd w:id="39"/>
      <w:r>
        <w:rPr>
          <w:rFonts w:ascii="Tahoma" w:hAnsi="Tahoma" w:eastAsia="KaiTi" w:cs="Tahoma"/>
          <w:lang w:val="id-ID"/>
        </w:rPr>
        <w:t xml:space="preserve"> dari biaya Jasa yang tertunda akan dikenakan kepada </w:t>
      </w:r>
      <w:r>
        <w:rPr>
          <w:rFonts w:ascii="Tahoma" w:hAnsi="Tahoma" w:eastAsia="KaiTi" w:cs="Tahoma"/>
          <w:b/>
          <w:bCs/>
          <w:lang w:val="id-ID"/>
        </w:rPr>
        <w:t>PIHAK KEDUA</w:t>
      </w:r>
      <w:r>
        <w:rPr>
          <w:rFonts w:ascii="Tahoma" w:hAnsi="Tahoma" w:eastAsia="KaiTi" w:cs="Tahoma"/>
          <w:lang w:val="id-ID"/>
        </w:rPr>
        <w:t xml:space="preserve"> sebagai denda atas wanprestasi hingga maksimal denda mencapai </w:t>
      </w:r>
      <w:permStart w:id="40" w:edGrp="everyone"/>
      <w:r>
        <w:rPr>
          <w:rFonts w:ascii="Tahoma" w:hAnsi="Tahoma" w:eastAsia="KaiTi" w:cs="Tahoma"/>
          <w:lang w:val="id-ID"/>
        </w:rPr>
        <w:t>5%</w:t>
      </w:r>
      <w:permEnd w:id="40"/>
      <w:r>
        <w:rPr>
          <w:rFonts w:ascii="Tahoma" w:hAnsi="Tahoma" w:eastAsia="KaiTi" w:cs="Tahoma"/>
          <w:lang w:val="id-ID"/>
        </w:rPr>
        <w:t xml:space="preserve">. Jika melebihi waktu </w:t>
      </w:r>
      <w:r>
        <w:rPr>
          <w:rFonts w:hint="eastAsia" w:ascii="Tahoma" w:hAnsi="Tahoma" w:eastAsia="KaiTi" w:cs="Tahoma"/>
          <w:lang w:val="id-ID"/>
        </w:rPr>
        <w:t xml:space="preserve">maksimal </w:t>
      </w:r>
      <w:r>
        <w:rPr>
          <w:rFonts w:ascii="Tahoma" w:hAnsi="Tahoma" w:eastAsia="KaiTi" w:cs="Tahoma"/>
          <w:lang w:val="id-ID"/>
        </w:rPr>
        <w:t>keterlambatan</w:t>
      </w:r>
      <w:r>
        <w:rPr>
          <w:rFonts w:hint="eastAsia" w:ascii="Tahoma" w:hAnsi="Tahoma" w:eastAsia="KaiTi" w:cs="Tahoma"/>
          <w:lang w:val="id-ID"/>
        </w:rPr>
        <w:t xml:space="preserve"> tersebut,</w:t>
      </w:r>
      <w:r>
        <w:rPr>
          <w:rFonts w:ascii="Tahoma" w:hAnsi="Tahoma" w:eastAsia="KaiTi" w:cs="Tahoma"/>
          <w:lang w:val="id-ID"/>
        </w:rPr>
        <w:t xml:space="preserve"> </w:t>
      </w:r>
      <w:r>
        <w:rPr>
          <w:rFonts w:ascii="Tahoma" w:hAnsi="Tahoma" w:eastAsia="KaiTi" w:cs="Tahoma"/>
          <w:b/>
          <w:bCs/>
          <w:lang w:val="id-ID"/>
        </w:rPr>
        <w:t>PIHAK PERTAMA</w:t>
      </w:r>
      <w:r>
        <w:rPr>
          <w:rFonts w:ascii="Tahoma" w:hAnsi="Tahoma" w:eastAsia="KaiTi" w:cs="Tahoma"/>
          <w:lang w:val="id-ID"/>
        </w:rPr>
        <w:t xml:space="preserve"> berhak untuk mengakhiri Perjanjian ini tanpa kompensasi apa pun kepada </w:t>
      </w:r>
      <w:r>
        <w:rPr>
          <w:rFonts w:ascii="Tahoma" w:hAnsi="Tahoma" w:eastAsia="KaiTi" w:cs="Tahoma"/>
          <w:b/>
          <w:bCs/>
          <w:lang w:val="id-ID"/>
        </w:rPr>
        <w:t>PIHAK KEDUA</w:t>
      </w:r>
      <w:r>
        <w:rPr>
          <w:rFonts w:ascii="Tahoma" w:hAnsi="Tahoma" w:eastAsia="KaiTi" w:cs="Tahoma"/>
          <w:lang w:val="id-ID"/>
        </w:rPr>
        <w:t xml:space="preserve">. </w:t>
      </w:r>
    </w:p>
    <w:p w14:paraId="57D26067">
      <w:pPr>
        <w:pStyle w:val="11"/>
        <w:spacing w:after="0" w:line="276" w:lineRule="auto"/>
        <w:ind w:left="993"/>
        <w:jc w:val="both"/>
        <w:rPr>
          <w:rFonts w:ascii="Tahoma" w:hAnsi="Tahoma" w:eastAsia="KaiTi" w:cs="Tahoma"/>
        </w:rPr>
      </w:pPr>
      <w:r>
        <w:rPr>
          <w:rFonts w:ascii="Tahoma" w:hAnsi="Tahoma" w:eastAsia="KaiTi" w:cs="Tahoma"/>
        </w:rPr>
        <w:t>如果因</w:t>
      </w:r>
      <w:r>
        <w:rPr>
          <w:rFonts w:ascii="Tahoma" w:hAnsi="Tahoma" w:eastAsia="KaiTi" w:cs="Tahoma"/>
          <w:b/>
          <w:bCs/>
        </w:rPr>
        <w:t>乙方</w:t>
      </w:r>
      <w:r>
        <w:rPr>
          <w:rFonts w:ascii="Tahoma" w:hAnsi="Tahoma" w:eastAsia="KaiTi" w:cs="Tahoma"/>
        </w:rPr>
        <w:t>的</w:t>
      </w:r>
      <w:r>
        <w:rPr>
          <w:rFonts w:hint="eastAsia" w:ascii="Tahoma" w:hAnsi="Tahoma" w:eastAsia="KaiTi" w:cs="Tahoma"/>
        </w:rPr>
        <w:t>原因</w:t>
      </w:r>
      <w:r>
        <w:rPr>
          <w:rFonts w:ascii="Tahoma" w:hAnsi="Tahoma" w:eastAsia="KaiTi" w:cs="Tahoma"/>
        </w:rPr>
        <w:t>（除因</w:t>
      </w:r>
      <w:r>
        <w:rPr>
          <w:rFonts w:ascii="Tahoma" w:hAnsi="Tahoma" w:eastAsia="KaiTi" w:cs="Tahoma"/>
          <w:b/>
          <w:bCs/>
        </w:rPr>
        <w:t>甲方</w:t>
      </w:r>
      <w:r>
        <w:rPr>
          <w:rFonts w:ascii="Tahoma" w:hAnsi="Tahoma" w:eastAsia="KaiTi" w:cs="Tahoma"/>
        </w:rPr>
        <w:t>原因或因政府政策发生变动）导致服务成果交付延误，则</w:t>
      </w:r>
      <w:r>
        <w:rPr>
          <w:rFonts w:ascii="Tahoma" w:hAnsi="Tahoma" w:eastAsia="KaiTi" w:cs="Tahoma"/>
          <w:b/>
          <w:bCs/>
        </w:rPr>
        <w:t>乙方</w:t>
      </w:r>
      <w:r>
        <w:rPr>
          <w:rFonts w:ascii="Tahoma" w:hAnsi="Tahoma" w:eastAsia="KaiTi" w:cs="Tahoma"/>
        </w:rPr>
        <w:t>有义务立即通知</w:t>
      </w:r>
      <w:r>
        <w:rPr>
          <w:rFonts w:ascii="Tahoma" w:hAnsi="Tahoma" w:eastAsia="KaiTi" w:cs="Tahoma"/>
          <w:b/>
          <w:bCs/>
        </w:rPr>
        <w:t>甲方</w:t>
      </w:r>
      <w:r>
        <w:rPr>
          <w:rFonts w:ascii="Tahoma" w:hAnsi="Tahoma" w:eastAsia="KaiTi" w:cs="Tahoma"/>
        </w:rPr>
        <w:t>并采取必要措施以尽量减少延误。</w:t>
      </w:r>
      <w:r>
        <w:rPr>
          <w:rFonts w:ascii="Tahoma" w:hAnsi="Tahoma" w:eastAsia="KaiTi" w:cs="Tahoma"/>
          <w:b/>
          <w:bCs/>
        </w:rPr>
        <w:t>乙方</w:t>
      </w:r>
      <w:r>
        <w:rPr>
          <w:rFonts w:ascii="Tahoma" w:hAnsi="Tahoma" w:eastAsia="KaiTi" w:cs="Tahoma"/>
        </w:rPr>
        <w:t>因此对延误的每一周被处以罚款对应延误服务金额的</w:t>
      </w:r>
      <w:permStart w:id="41" w:edGrp="everyone"/>
      <w:r>
        <w:rPr>
          <w:rFonts w:ascii="Tahoma" w:hAnsi="Tahoma" w:eastAsia="KaiTi" w:cs="Tahoma"/>
        </w:rPr>
        <w:t>1%</w:t>
      </w:r>
      <w:permEnd w:id="41"/>
      <w:r>
        <w:rPr>
          <w:rFonts w:ascii="Tahoma" w:hAnsi="Tahoma" w:eastAsia="KaiTi" w:cs="Tahoma"/>
        </w:rPr>
        <w:t>作为违约罚金，直至最高罚款达到</w:t>
      </w:r>
      <w:permStart w:id="42" w:edGrp="everyone"/>
      <w:r>
        <w:rPr>
          <w:rFonts w:ascii="Tahoma" w:hAnsi="Tahoma" w:eastAsia="KaiTi" w:cs="Tahoma"/>
        </w:rPr>
        <w:t>5%</w:t>
      </w:r>
      <w:permEnd w:id="42"/>
      <w:r>
        <w:rPr>
          <w:rFonts w:ascii="Tahoma" w:hAnsi="Tahoma" w:eastAsia="KaiTi" w:cs="Tahoma"/>
        </w:rPr>
        <w:t>。</w:t>
      </w:r>
      <w:r>
        <w:rPr>
          <w:rFonts w:hint="eastAsia" w:ascii="Tahoma" w:hAnsi="Tahoma" w:eastAsia="KaiTi" w:cs="Tahoma"/>
        </w:rPr>
        <w:t>如果超过该延误时间，</w:t>
      </w:r>
      <w:r>
        <w:rPr>
          <w:rFonts w:ascii="Tahoma" w:hAnsi="Tahoma" w:eastAsia="KaiTi" w:cs="Tahoma"/>
          <w:b/>
          <w:bCs/>
        </w:rPr>
        <w:t>甲方</w:t>
      </w:r>
      <w:r>
        <w:rPr>
          <w:rFonts w:ascii="Tahoma" w:hAnsi="Tahoma" w:eastAsia="KaiTi" w:cs="Tahoma"/>
        </w:rPr>
        <w:t>有权终止本协议且无需向</w:t>
      </w:r>
      <w:r>
        <w:rPr>
          <w:rFonts w:ascii="Tahoma" w:hAnsi="Tahoma" w:eastAsia="KaiTi" w:cs="Tahoma"/>
          <w:b/>
          <w:bCs/>
        </w:rPr>
        <w:t>乙方</w:t>
      </w:r>
      <w:r>
        <w:rPr>
          <w:rFonts w:ascii="Tahoma" w:hAnsi="Tahoma" w:eastAsia="KaiTi" w:cs="Tahoma"/>
        </w:rPr>
        <w:t>进行任何赔偿。</w:t>
      </w:r>
    </w:p>
    <w:p w14:paraId="78110D34">
      <w:pPr>
        <w:pStyle w:val="11"/>
        <w:spacing w:after="0" w:line="276" w:lineRule="auto"/>
        <w:ind w:left="993"/>
        <w:jc w:val="both"/>
        <w:rPr>
          <w:rFonts w:ascii="Tahoma" w:hAnsi="Tahoma" w:eastAsia="KaiTi" w:cs="Tahoma"/>
        </w:rPr>
      </w:pPr>
      <w:r>
        <w:rPr>
          <w:rFonts w:ascii="Tahoma" w:hAnsi="Tahoma" w:eastAsia="KaiTi" w:cs="Tahoma"/>
          <w:i/>
          <w:iCs/>
        </w:rPr>
        <w:t xml:space="preserve">In the occurrence of any delays in the delivery of Services Output due to the </w:t>
      </w:r>
      <w:r>
        <w:rPr>
          <w:rFonts w:ascii="Tahoma" w:hAnsi="Tahoma" w:eastAsia="KaiTi" w:cs="Tahoma"/>
          <w:b/>
          <w:bCs/>
          <w:i/>
          <w:iCs/>
        </w:rPr>
        <w:t>SECOND PARTY</w:t>
      </w:r>
      <w:r>
        <w:rPr>
          <w:rFonts w:ascii="Tahoma" w:hAnsi="Tahoma" w:eastAsia="KaiTi" w:cs="Tahoma"/>
          <w:i/>
          <w:iCs/>
        </w:rPr>
        <w:t xml:space="preserve">’s </w:t>
      </w:r>
      <w:r>
        <w:rPr>
          <w:rFonts w:hint="eastAsia" w:ascii="Tahoma" w:hAnsi="Tahoma" w:eastAsia="KaiTi" w:cs="Tahoma"/>
          <w:i/>
          <w:iCs/>
        </w:rPr>
        <w:t>reason</w:t>
      </w:r>
      <w:r>
        <w:rPr>
          <w:rFonts w:ascii="Tahoma" w:hAnsi="Tahoma" w:eastAsia="KaiTi" w:cs="Tahoma"/>
          <w:i/>
          <w:iCs/>
        </w:rPr>
        <w:t xml:space="preserve"> (other than due to the </w:t>
      </w:r>
      <w:r>
        <w:rPr>
          <w:rFonts w:ascii="Tahoma" w:hAnsi="Tahoma" w:eastAsia="KaiTi" w:cs="Tahoma"/>
          <w:b/>
          <w:bCs/>
          <w:i/>
          <w:iCs/>
        </w:rPr>
        <w:t>FIRST PARTY’</w:t>
      </w:r>
      <w:r>
        <w:rPr>
          <w:rFonts w:ascii="Tahoma" w:hAnsi="Tahoma" w:eastAsia="KaiTi" w:cs="Tahoma"/>
          <w:i/>
          <w:iCs/>
        </w:rPr>
        <w:t xml:space="preserve">s reasons or changes in the government policy), </w:t>
      </w:r>
      <w:r>
        <w:rPr>
          <w:rFonts w:ascii="Tahoma" w:hAnsi="Tahoma" w:eastAsia="KaiTi" w:cs="Tahoma"/>
          <w:b/>
          <w:bCs/>
          <w:i/>
          <w:iCs/>
        </w:rPr>
        <w:t>SECOND PARTY</w:t>
      </w:r>
      <w:r>
        <w:rPr>
          <w:rFonts w:ascii="Tahoma" w:hAnsi="Tahoma" w:eastAsia="KaiTi" w:cs="Tahoma"/>
          <w:i/>
          <w:iCs/>
        </w:rPr>
        <w:t xml:space="preserve"> </w:t>
      </w:r>
      <w:r>
        <w:rPr>
          <w:rFonts w:ascii="Tahoma" w:hAnsi="Tahoma" w:eastAsia="KaiTi" w:cs="Tahoma"/>
          <w:i/>
          <w:iCs/>
          <w:lang w:val="en-US"/>
        </w:rPr>
        <w:t xml:space="preserve">is obliged to immediately notify the </w:t>
      </w:r>
      <w:r>
        <w:rPr>
          <w:rFonts w:ascii="Tahoma" w:hAnsi="Tahoma" w:eastAsia="KaiTi" w:cs="Tahoma"/>
          <w:b/>
          <w:bCs/>
          <w:i/>
          <w:iCs/>
        </w:rPr>
        <w:t>FIRST PARTY</w:t>
      </w:r>
      <w:r>
        <w:rPr>
          <w:rFonts w:ascii="Tahoma" w:hAnsi="Tahoma" w:eastAsia="KaiTi" w:cs="Tahoma"/>
          <w:i/>
          <w:iCs/>
        </w:rPr>
        <w:t xml:space="preserve"> </w:t>
      </w:r>
      <w:r>
        <w:rPr>
          <w:rFonts w:ascii="Tahoma" w:hAnsi="Tahoma" w:eastAsia="KaiTi" w:cs="Tahoma"/>
          <w:i/>
          <w:iCs/>
          <w:lang w:val="en-US"/>
        </w:rPr>
        <w:t>and take necessary actions to minimize the delay</w:t>
      </w:r>
      <w:r>
        <w:rPr>
          <w:rFonts w:ascii="Tahoma" w:hAnsi="Tahoma" w:eastAsia="KaiTi" w:cs="Tahoma"/>
          <w:i/>
          <w:iCs/>
        </w:rPr>
        <w:t xml:space="preserve">. For each week of delay, a fine of </w:t>
      </w:r>
      <w:permStart w:id="43" w:edGrp="everyone"/>
      <w:r>
        <w:rPr>
          <w:rFonts w:ascii="Tahoma" w:hAnsi="Tahoma" w:eastAsia="KaiTi" w:cs="Tahoma"/>
          <w:i/>
          <w:iCs/>
        </w:rPr>
        <w:t>1%</w:t>
      </w:r>
      <w:permEnd w:id="43"/>
      <w:r>
        <w:rPr>
          <w:rFonts w:ascii="Tahoma" w:hAnsi="Tahoma" w:eastAsia="KaiTi" w:cs="Tahoma"/>
          <w:i/>
          <w:iCs/>
        </w:rPr>
        <w:t xml:space="preserve"> of the amount of the delayed service shall be imposed on the </w:t>
      </w:r>
      <w:r>
        <w:rPr>
          <w:rFonts w:ascii="Tahoma" w:hAnsi="Tahoma" w:eastAsia="KaiTi" w:cs="Tahoma"/>
          <w:b/>
          <w:bCs/>
          <w:i/>
          <w:iCs/>
        </w:rPr>
        <w:t>SECOND PARTY</w:t>
      </w:r>
      <w:r>
        <w:rPr>
          <w:rFonts w:ascii="Tahoma" w:hAnsi="Tahoma" w:eastAsia="KaiTi" w:cs="Tahoma"/>
          <w:i/>
          <w:iCs/>
        </w:rPr>
        <w:t xml:space="preserve"> as a penalty for breach of agreement up to a maximum fine of </w:t>
      </w:r>
      <w:permStart w:id="44" w:edGrp="everyone"/>
      <w:r>
        <w:rPr>
          <w:rFonts w:ascii="Tahoma" w:hAnsi="Tahoma" w:eastAsia="KaiTi" w:cs="Tahoma"/>
          <w:i/>
          <w:iCs/>
        </w:rPr>
        <w:t>5%</w:t>
      </w:r>
      <w:permEnd w:id="44"/>
      <w:r>
        <w:rPr>
          <w:rFonts w:ascii="Tahoma" w:hAnsi="Tahoma" w:eastAsia="KaiTi" w:cs="Tahoma"/>
          <w:i/>
          <w:iCs/>
        </w:rPr>
        <w:t xml:space="preserve">. </w:t>
      </w:r>
      <w:r>
        <w:rPr>
          <w:rFonts w:hint="eastAsia" w:ascii="Tahoma" w:hAnsi="Tahoma" w:eastAsia="KaiTi" w:cs="Tahoma"/>
          <w:i/>
          <w:iCs/>
        </w:rPr>
        <w:t>If exceeding the maximum time of delay, t</w:t>
      </w:r>
      <w:r>
        <w:rPr>
          <w:rFonts w:ascii="Tahoma" w:hAnsi="Tahoma" w:eastAsia="KaiTi" w:cs="Tahoma"/>
          <w:i/>
          <w:iCs/>
        </w:rPr>
        <w:t xml:space="preserve">he </w:t>
      </w:r>
      <w:r>
        <w:rPr>
          <w:rFonts w:ascii="Tahoma" w:hAnsi="Tahoma" w:eastAsia="KaiTi" w:cs="Tahoma"/>
          <w:b/>
          <w:bCs/>
          <w:i/>
          <w:iCs/>
        </w:rPr>
        <w:t>FIRST PARTY</w:t>
      </w:r>
      <w:r>
        <w:rPr>
          <w:rFonts w:ascii="Tahoma" w:hAnsi="Tahoma" w:eastAsia="KaiTi" w:cs="Tahoma"/>
          <w:i/>
          <w:iCs/>
        </w:rPr>
        <w:t xml:space="preserve"> shall have the right to terminate this Agreement without any compensation to the </w:t>
      </w:r>
      <w:r>
        <w:rPr>
          <w:rFonts w:ascii="Tahoma" w:hAnsi="Tahoma" w:eastAsia="KaiTi" w:cs="Tahoma"/>
          <w:b/>
          <w:bCs/>
          <w:i/>
          <w:iCs/>
        </w:rPr>
        <w:t>SECOND PARTY</w:t>
      </w:r>
      <w:r>
        <w:rPr>
          <w:rFonts w:ascii="Tahoma" w:hAnsi="Tahoma" w:eastAsia="KaiTi" w:cs="Tahoma"/>
          <w:i/>
          <w:iCs/>
        </w:rPr>
        <w:t xml:space="preserve">. </w:t>
      </w:r>
    </w:p>
    <w:p w14:paraId="0FB57457">
      <w:pPr>
        <w:rPr>
          <w:rFonts w:ascii="Tahoma" w:hAnsi="Tahoma" w:eastAsia="KaiTi" w:cs="Tahoma"/>
        </w:rPr>
      </w:pPr>
      <w:r>
        <w:rPr>
          <w:rFonts w:ascii="Tahoma" w:hAnsi="Tahoma" w:eastAsia="KaiTi" w:cs="Tahoma"/>
        </w:rPr>
        <w:br w:type="page"/>
      </w:r>
    </w:p>
    <w:p w14:paraId="396AD2EA">
      <w:pPr>
        <w:spacing w:after="0" w:line="276" w:lineRule="auto"/>
        <w:jc w:val="both"/>
        <w:rPr>
          <w:rFonts w:ascii="Tahoma" w:hAnsi="Tahoma" w:eastAsia="KaiTi" w:cs="Tahoma"/>
        </w:rPr>
      </w:pPr>
    </w:p>
    <w:p w14:paraId="7FE14F94">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PEMBERITAHUAN/ 通知/ </w:t>
      </w:r>
      <w:r>
        <w:rPr>
          <w:rFonts w:ascii="Tahoma" w:hAnsi="Tahoma" w:eastAsia="KaiTi" w:cs="Tahoma"/>
          <w:b/>
          <w:bCs/>
          <w:i/>
          <w:iCs/>
        </w:rPr>
        <w:t>NOTIFICATIONS</w:t>
      </w:r>
    </w:p>
    <w:p w14:paraId="0967C5E6">
      <w:pPr>
        <w:pStyle w:val="11"/>
        <w:spacing w:after="0" w:line="276" w:lineRule="auto"/>
        <w:ind w:left="426"/>
        <w:jc w:val="both"/>
        <w:rPr>
          <w:rFonts w:ascii="Tahoma" w:hAnsi="Tahoma" w:eastAsia="KaiTi" w:cs="Tahoma"/>
          <w:b/>
          <w:bCs/>
        </w:rPr>
      </w:pPr>
    </w:p>
    <w:p w14:paraId="7F6AB699">
      <w:pPr>
        <w:pStyle w:val="11"/>
        <w:spacing w:after="0" w:line="276" w:lineRule="auto"/>
        <w:ind w:left="426"/>
        <w:jc w:val="both"/>
        <w:rPr>
          <w:rFonts w:ascii="Tahoma" w:hAnsi="Tahoma" w:eastAsia="KaiTi" w:cs="Tahoma"/>
        </w:rPr>
      </w:pPr>
      <w:r>
        <w:rPr>
          <w:rFonts w:ascii="Tahoma" w:hAnsi="Tahoma" w:eastAsia="KaiTi" w:cs="Tahoma"/>
        </w:rPr>
        <w:t>Pemberitahuan dalam Perjanjian ini harus dalam bentuk tertulis.</w:t>
      </w:r>
    </w:p>
    <w:p w14:paraId="61E3E4C4">
      <w:pPr>
        <w:pStyle w:val="11"/>
        <w:spacing w:after="0" w:line="276" w:lineRule="auto"/>
        <w:ind w:left="426"/>
        <w:jc w:val="both"/>
        <w:rPr>
          <w:rFonts w:ascii="Tahoma" w:hAnsi="Tahoma" w:eastAsia="KaiTi" w:cs="Tahoma"/>
        </w:rPr>
      </w:pPr>
      <w:r>
        <w:rPr>
          <w:rFonts w:ascii="Tahoma" w:hAnsi="Tahoma" w:eastAsia="KaiTi" w:cs="Tahoma"/>
        </w:rPr>
        <w:t>本合同的所有通知应以书面形式进行。</w:t>
      </w:r>
    </w:p>
    <w:p w14:paraId="5EA71B31">
      <w:pPr>
        <w:pStyle w:val="11"/>
        <w:spacing w:after="0" w:line="276" w:lineRule="auto"/>
        <w:ind w:left="426"/>
        <w:jc w:val="both"/>
        <w:rPr>
          <w:rFonts w:ascii="Tahoma" w:hAnsi="Tahoma" w:eastAsia="KaiTi" w:cs="Tahoma"/>
          <w:i/>
          <w:iCs/>
        </w:rPr>
      </w:pPr>
      <w:r>
        <w:rPr>
          <w:rFonts w:ascii="Tahoma" w:hAnsi="Tahoma" w:eastAsia="KaiTi" w:cs="Tahoma"/>
          <w:i/>
          <w:iCs/>
        </w:rPr>
        <w:t>Any notices under this Agreement shall be in writing.</w:t>
      </w:r>
    </w:p>
    <w:p w14:paraId="7643A7A7">
      <w:pPr>
        <w:rPr>
          <w:rFonts w:ascii="Tahoma" w:hAnsi="Tahoma" w:eastAsia="KaiTi" w:cs="Tahoma"/>
        </w:rPr>
      </w:pPr>
    </w:p>
    <w:p w14:paraId="5F17D2BD">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BAHASA DAN HUKUM YANG BERLAKU/ 适用语言和法律/ </w:t>
      </w:r>
      <w:r>
        <w:rPr>
          <w:rFonts w:ascii="Tahoma" w:hAnsi="Tahoma" w:eastAsia="KaiTi" w:cs="Tahoma"/>
          <w:b/>
          <w:bCs/>
          <w:i/>
          <w:iCs/>
        </w:rPr>
        <w:t>GOVERNING LANGUAGE AND LAW</w:t>
      </w:r>
    </w:p>
    <w:p w14:paraId="444F3964">
      <w:pPr>
        <w:pStyle w:val="11"/>
        <w:spacing w:after="0" w:line="276" w:lineRule="auto"/>
        <w:ind w:left="426"/>
        <w:jc w:val="both"/>
        <w:rPr>
          <w:rFonts w:ascii="Tahoma" w:hAnsi="Tahoma" w:eastAsia="KaiTi" w:cs="Tahoma"/>
          <w:b/>
          <w:bCs/>
        </w:rPr>
      </w:pPr>
    </w:p>
    <w:p w14:paraId="0A051504">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Hukum yang berlaku adalah hukum </w:t>
      </w:r>
      <w:sdt>
        <w:sdtPr>
          <w:rPr>
            <w:rFonts w:ascii="Tahoma" w:hAnsi="Tahoma" w:eastAsia="KaiTi" w:cs="Tahoma"/>
          </w:rPr>
          <w:alias w:val="Pilihan hukum"/>
          <w:tag w:val="law_id"/>
          <w:id w:val="678687846"/>
          <w:lock w:val="sdtLocked"/>
          <w:placeholder>
            <w:docPart w:val="66ADCF13282640CF91748283DB16076B"/>
          </w:placeholder>
          <w:showingPlcHdr/>
          <w:comboBox>
            <w:listItem w:value="Choose an item."/>
            <w:listItem w:displayText="Negara Republik Indonesia" w:value="Negara Republik Indonesia"/>
            <w:listItem w:displayText="Republik Rakyat China" w:value="Republik Rakyat China"/>
          </w:comboBox>
        </w:sdtPr>
        <w:sdtEndPr>
          <w:rPr>
            <w:rFonts w:ascii="Tahoma" w:hAnsi="Tahoma" w:eastAsia="KaiTi" w:cs="Tahoma"/>
          </w:rPr>
        </w:sdtEndPr>
        <w:sdtContent>
          <w:permStart w:id="45" w:edGrp="everyone"/>
          <w:r>
            <w:rPr>
              <w:rStyle w:val="18"/>
              <w:rFonts w:ascii="Tahoma" w:hAnsi="Tahoma" w:eastAsia="KaiTi" w:cs="Tahoma"/>
            </w:rPr>
            <w:t>Choose an item.</w:t>
          </w:r>
          <w:permEnd w:id="45"/>
        </w:sdtContent>
      </w:sdt>
      <w:r>
        <w:rPr>
          <w:rFonts w:ascii="Tahoma" w:hAnsi="Tahoma" w:eastAsia="KaiTi" w:cs="Tahoma"/>
        </w:rPr>
        <w:t>.</w:t>
      </w:r>
    </w:p>
    <w:p w14:paraId="46FAA5E8">
      <w:pPr>
        <w:pStyle w:val="11"/>
        <w:spacing w:after="0" w:line="276" w:lineRule="auto"/>
        <w:ind w:left="993"/>
        <w:jc w:val="both"/>
        <w:rPr>
          <w:rFonts w:ascii="Tahoma" w:hAnsi="Tahoma" w:eastAsia="KaiTi" w:cs="Tahoma"/>
        </w:rPr>
      </w:pPr>
      <w:r>
        <w:rPr>
          <w:rFonts w:ascii="Tahoma" w:hAnsi="Tahoma" w:eastAsia="KaiTi" w:cs="Tahoma"/>
        </w:rPr>
        <w:t>适用法律为</w:t>
      </w:r>
      <w:sdt>
        <w:sdtPr>
          <w:rPr>
            <w:rFonts w:ascii="Tahoma" w:hAnsi="Tahoma" w:eastAsia="KaiTi" w:cs="Tahoma"/>
          </w:rPr>
          <w:alias w:val="适用法律"/>
          <w:tag w:val="law_cn"/>
          <w:id w:val="979504286"/>
          <w:lock w:val="sdtLocked"/>
          <w:placeholder>
            <w:docPart w:val="AF1D1459C9E74F0EBF379B581EBBE35E"/>
          </w:placeholder>
          <w:showingPlcHdr/>
          <w:comboBox>
            <w:listItem w:value="Choose an item."/>
            <w:listItem w:displayText="印度尼西亚共和国法律" w:value="印度尼西亚共和国法律"/>
            <w:listItem w:displayText="中国法律" w:value="中国法律"/>
          </w:comboBox>
        </w:sdtPr>
        <w:sdtEndPr>
          <w:rPr>
            <w:rFonts w:ascii="Tahoma" w:hAnsi="Tahoma" w:eastAsia="KaiTi" w:cs="Tahoma"/>
          </w:rPr>
        </w:sdtEndPr>
        <w:sdtContent>
          <w:permStart w:id="46" w:edGrp="everyone"/>
          <w:r>
            <w:rPr>
              <w:rStyle w:val="18"/>
              <w:rFonts w:ascii="Tahoma" w:hAnsi="Tahoma" w:eastAsia="KaiTi" w:cs="Tahoma"/>
            </w:rPr>
            <w:t>Choose an item.</w:t>
          </w:r>
          <w:permEnd w:id="46"/>
        </w:sdtContent>
      </w:sdt>
      <w:r>
        <w:rPr>
          <w:rFonts w:ascii="Tahoma" w:hAnsi="Tahoma" w:eastAsia="KaiTi" w:cs="Tahoma"/>
        </w:rPr>
        <w:t>。</w:t>
      </w:r>
    </w:p>
    <w:p w14:paraId="28A0593D">
      <w:pPr>
        <w:pStyle w:val="11"/>
        <w:spacing w:after="0" w:line="276" w:lineRule="auto"/>
        <w:ind w:left="993"/>
        <w:jc w:val="both"/>
        <w:rPr>
          <w:rFonts w:ascii="Tahoma" w:hAnsi="Tahoma" w:eastAsia="KaiTi" w:cs="Tahoma"/>
          <w:i/>
          <w:iCs/>
        </w:rPr>
      </w:pPr>
      <w:r>
        <w:rPr>
          <w:rFonts w:ascii="Tahoma" w:hAnsi="Tahoma" w:eastAsia="KaiTi" w:cs="Tahoma"/>
          <w:i/>
          <w:iCs/>
        </w:rPr>
        <w:t xml:space="preserve">The governing law shall be the law of the </w:t>
      </w:r>
      <w:sdt>
        <w:sdtPr>
          <w:rPr>
            <w:rFonts w:ascii="Tahoma" w:hAnsi="Tahoma" w:eastAsia="KaiTi" w:cs="Tahoma"/>
            <w:i/>
            <w:iCs/>
          </w:rPr>
          <w:alias w:val="governing law"/>
          <w:tag w:val="law_en"/>
          <w:id w:val="667058594"/>
          <w:lock w:val="sdtLocked"/>
          <w:placeholder>
            <w:docPart w:val="FD978F9B5F9A47FA94155482D01C1CB9"/>
          </w:placeholder>
          <w:showingPlcHdr/>
          <w:comboBox>
            <w:listItem w:value="Choose an item."/>
            <w:listItem w:displayText="Republic of Indonesia" w:value="Republic of Indonesia"/>
            <w:listItem w:displayText="Republic of China" w:value="Republic of China"/>
          </w:comboBox>
        </w:sdtPr>
        <w:sdtEndPr>
          <w:rPr>
            <w:rFonts w:ascii="Tahoma" w:hAnsi="Tahoma" w:eastAsia="KaiTi" w:cs="Tahoma"/>
            <w:i/>
            <w:iCs/>
          </w:rPr>
        </w:sdtEndPr>
        <w:sdtContent>
          <w:permStart w:id="47" w:edGrp="everyone"/>
          <w:r>
            <w:rPr>
              <w:rStyle w:val="18"/>
              <w:rFonts w:ascii="Tahoma" w:hAnsi="Tahoma" w:eastAsia="KaiTi" w:cs="Tahoma"/>
            </w:rPr>
            <w:t>Choose an item.</w:t>
          </w:r>
          <w:permEnd w:id="47"/>
        </w:sdtContent>
      </w:sdt>
      <w:r>
        <w:rPr>
          <w:rFonts w:ascii="Tahoma" w:hAnsi="Tahoma" w:eastAsia="KaiTi" w:cs="Tahoma"/>
          <w:i/>
          <w:iCs/>
        </w:rPr>
        <w:t>.</w:t>
      </w:r>
    </w:p>
    <w:p w14:paraId="69BB32EB">
      <w:pPr>
        <w:pStyle w:val="11"/>
        <w:spacing w:after="0" w:line="276" w:lineRule="auto"/>
        <w:ind w:left="993"/>
        <w:jc w:val="both"/>
        <w:rPr>
          <w:rFonts w:ascii="Tahoma" w:hAnsi="Tahoma" w:eastAsia="KaiTi" w:cs="Tahoma"/>
        </w:rPr>
      </w:pPr>
    </w:p>
    <w:p w14:paraId="33A18999">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Perjanjian ini ditulis dalam 3 (tiga) bahasa, yaitu bahasa Indonesia, bahasa Mandarin, dan Bahasa Inggris. Jika terjadi ketidakkonsistenan antara ketiga versi bahasa tersebut, maka versi Bahasa </w:t>
      </w:r>
      <w:sdt>
        <w:sdtPr>
          <w:rPr>
            <w:rFonts w:ascii="Tahoma" w:hAnsi="Tahoma" w:eastAsia="KaiTi" w:cs="Tahoma"/>
          </w:rPr>
          <w:alias w:val="Pilihan bahasa"/>
          <w:tag w:val="language_id"/>
          <w:id w:val="397489048"/>
          <w:lock w:val="sdtLocked"/>
          <w:placeholder>
            <w:docPart w:val="BE649EF2990348869AF41C063B75B806"/>
          </w:placeholder>
          <w:showingPlcHdr/>
          <w:dropDownList>
            <w:listItem w:value="Choose an item."/>
            <w:listItem w:displayText="Indonesia" w:value="Indonesia"/>
            <w:listItem w:displayText="Mandarin" w:value="Mandarin"/>
            <w:listItem w:displayText="Inggris" w:value="Inggris"/>
          </w:dropDownList>
        </w:sdtPr>
        <w:sdtEndPr>
          <w:rPr>
            <w:rFonts w:ascii="Tahoma" w:hAnsi="Tahoma" w:eastAsia="KaiTi" w:cs="Tahoma"/>
          </w:rPr>
        </w:sdtEndPr>
        <w:sdtContent>
          <w:permStart w:id="48" w:edGrp="everyone"/>
          <w:r>
            <w:rPr>
              <w:rStyle w:val="18"/>
              <w:rFonts w:ascii="Tahoma" w:hAnsi="Tahoma" w:eastAsia="KaiTi" w:cs="Tahoma"/>
            </w:rPr>
            <w:t>Choose an item.</w:t>
          </w:r>
          <w:permEnd w:id="48"/>
        </w:sdtContent>
      </w:sdt>
      <w:r>
        <w:rPr>
          <w:rFonts w:ascii="Tahoma" w:hAnsi="Tahoma" w:eastAsia="KaiTi" w:cs="Tahoma"/>
        </w:rPr>
        <w:t xml:space="preserve"> yang akan berlaku.</w:t>
      </w:r>
    </w:p>
    <w:p w14:paraId="07F13858">
      <w:pPr>
        <w:pStyle w:val="11"/>
        <w:spacing w:after="0" w:line="276" w:lineRule="auto"/>
        <w:ind w:left="993"/>
        <w:jc w:val="both"/>
        <w:rPr>
          <w:rFonts w:ascii="Tahoma" w:hAnsi="Tahoma" w:eastAsia="KaiTi" w:cs="Tahoma"/>
        </w:rPr>
      </w:pPr>
      <w:r>
        <w:rPr>
          <w:rFonts w:ascii="Tahoma" w:hAnsi="Tahoma" w:eastAsia="KaiTi" w:cs="Tahoma"/>
        </w:rPr>
        <w:t>本合同以3（三）种语言书写，即印尼文、中文和英文。如三种语言版本之间有任何不一致之处，应以</w:t>
      </w:r>
      <w:sdt>
        <w:sdtPr>
          <w:rPr>
            <w:rFonts w:ascii="Tahoma" w:hAnsi="Tahoma" w:eastAsia="KaiTi" w:cs="Tahoma"/>
          </w:rPr>
          <w:alias w:val="适用语言"/>
          <w:tag w:val="language_cn"/>
          <w:id w:val="66473436"/>
          <w:lock w:val="sdtLocked"/>
          <w:placeholder>
            <w:docPart w:val="64380381AAC64890B87BC7529DF060CB"/>
          </w:placeholder>
          <w:showingPlcHdr/>
          <w:dropDownList>
            <w:listItem w:value="Choose an item."/>
            <w:listItem w:displayText="印尼文" w:value="印尼文"/>
            <w:listItem w:displayText="中文" w:value="中文"/>
            <w:listItem w:displayText="英文" w:value="英文"/>
          </w:dropDownList>
        </w:sdtPr>
        <w:sdtEndPr>
          <w:rPr>
            <w:rFonts w:ascii="Tahoma" w:hAnsi="Tahoma" w:eastAsia="KaiTi" w:cs="Tahoma"/>
          </w:rPr>
        </w:sdtEndPr>
        <w:sdtContent>
          <w:permStart w:id="49" w:edGrp="everyone"/>
          <w:r>
            <w:rPr>
              <w:rStyle w:val="18"/>
              <w:rFonts w:ascii="Tahoma" w:hAnsi="Tahoma" w:eastAsia="KaiTi" w:cs="Tahoma"/>
            </w:rPr>
            <w:t>Choose an item.</w:t>
          </w:r>
          <w:permEnd w:id="49"/>
        </w:sdtContent>
      </w:sdt>
      <w:r>
        <w:rPr>
          <w:rFonts w:ascii="Tahoma" w:hAnsi="Tahoma" w:eastAsia="KaiTi" w:cs="Tahoma"/>
        </w:rPr>
        <w:t>版本为准。</w:t>
      </w:r>
    </w:p>
    <w:p w14:paraId="7C3D6501">
      <w:pPr>
        <w:pStyle w:val="11"/>
        <w:spacing w:after="0" w:line="276" w:lineRule="auto"/>
        <w:ind w:left="993"/>
        <w:jc w:val="both"/>
        <w:rPr>
          <w:rFonts w:ascii="Tahoma" w:hAnsi="Tahoma" w:eastAsia="KaiTi" w:cs="Tahoma"/>
          <w:i/>
          <w:iCs/>
        </w:rPr>
      </w:pPr>
      <w:r>
        <w:rPr>
          <w:rFonts w:ascii="Tahoma" w:hAnsi="Tahoma" w:eastAsia="KaiTi" w:cs="Tahoma"/>
          <w:i/>
          <w:iCs/>
        </w:rPr>
        <w:t xml:space="preserve">This Agreement is written in 3 (three) languages, namely Indonesian, Chinese and English. In the event of any inconsistency between the three language versions, the </w:t>
      </w:r>
      <w:sdt>
        <w:sdtPr>
          <w:rPr>
            <w:rFonts w:ascii="Tahoma" w:hAnsi="Tahoma" w:eastAsia="KaiTi" w:cs="Tahoma"/>
            <w:i/>
            <w:iCs/>
          </w:rPr>
          <w:alias w:val="Governing Language"/>
          <w:tag w:val="language_en"/>
          <w:id w:val="940186972"/>
          <w:lock w:val="sdtLocked"/>
          <w:placeholder>
            <w:docPart w:val="B4C625215D7C4DB1B776325CEF9070A3"/>
          </w:placeholder>
          <w:showingPlcHdr/>
          <w:dropDownList>
            <w:listItem w:value="Choose an item."/>
            <w:listItem w:displayText="Indonesian" w:value="Indonesian"/>
            <w:listItem w:displayText="Chinese" w:value="Chinese"/>
            <w:listItem w:displayText="English" w:value="English"/>
          </w:dropDownList>
        </w:sdtPr>
        <w:sdtEndPr>
          <w:rPr>
            <w:rFonts w:ascii="Tahoma" w:hAnsi="Tahoma" w:eastAsia="KaiTi" w:cs="Tahoma"/>
            <w:i/>
            <w:iCs/>
          </w:rPr>
        </w:sdtEndPr>
        <w:sdtContent>
          <w:permStart w:id="50" w:edGrp="everyone"/>
          <w:r>
            <w:rPr>
              <w:rStyle w:val="18"/>
              <w:rFonts w:ascii="Tahoma" w:hAnsi="Tahoma" w:eastAsia="KaiTi" w:cs="Tahoma"/>
            </w:rPr>
            <w:t>Choose an item.</w:t>
          </w:r>
          <w:permEnd w:id="50"/>
        </w:sdtContent>
      </w:sdt>
      <w:r>
        <w:rPr>
          <w:rFonts w:ascii="Tahoma" w:hAnsi="Tahoma" w:eastAsia="KaiTi" w:cs="Tahoma"/>
          <w:i/>
          <w:iCs/>
        </w:rPr>
        <w:t xml:space="preserve"> language version shall prevail.</w:t>
      </w:r>
    </w:p>
    <w:p w14:paraId="183C078F">
      <w:pPr>
        <w:spacing w:after="0" w:line="276" w:lineRule="auto"/>
        <w:jc w:val="both"/>
        <w:rPr>
          <w:rFonts w:ascii="Tahoma" w:hAnsi="Tahoma" w:eastAsia="KaiTi" w:cs="Tahoma"/>
        </w:rPr>
      </w:pPr>
    </w:p>
    <w:p w14:paraId="04B9D03D">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PENYELESAIAN SENGKETA/ 争议解决/ </w:t>
      </w:r>
      <w:r>
        <w:rPr>
          <w:rFonts w:ascii="Tahoma" w:hAnsi="Tahoma" w:eastAsia="KaiTi" w:cs="Tahoma"/>
          <w:b/>
          <w:bCs/>
          <w:i/>
          <w:iCs/>
        </w:rPr>
        <w:t>DISPUTE RESOLUTION</w:t>
      </w:r>
    </w:p>
    <w:p w14:paraId="5E41C391">
      <w:pPr>
        <w:pStyle w:val="11"/>
        <w:spacing w:after="0" w:line="276" w:lineRule="auto"/>
        <w:ind w:left="426"/>
        <w:jc w:val="both"/>
        <w:rPr>
          <w:rFonts w:ascii="Tahoma" w:hAnsi="Tahoma" w:eastAsia="KaiTi" w:cs="Tahoma"/>
          <w:b/>
          <w:bCs/>
        </w:rPr>
      </w:pPr>
    </w:p>
    <w:p w14:paraId="0F913C9A">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Apabila terjadi perselisihan diantara </w:t>
      </w:r>
      <w:r>
        <w:rPr>
          <w:rFonts w:ascii="Tahoma" w:hAnsi="Tahoma" w:eastAsia="KaiTi" w:cs="Tahoma"/>
          <w:b/>
          <w:bCs/>
        </w:rPr>
        <w:t>PARA PIHAK</w:t>
      </w:r>
      <w:r>
        <w:rPr>
          <w:rFonts w:ascii="Tahoma" w:hAnsi="Tahoma" w:eastAsia="KaiTi" w:cs="Tahoma"/>
        </w:rPr>
        <w:t>, maka akan diselesaikan secara musyawarah.</w:t>
      </w:r>
    </w:p>
    <w:p w14:paraId="3CC5D2E2">
      <w:pPr>
        <w:pStyle w:val="11"/>
        <w:spacing w:after="0" w:line="276" w:lineRule="auto"/>
        <w:ind w:left="993"/>
        <w:jc w:val="both"/>
        <w:rPr>
          <w:rFonts w:ascii="Tahoma" w:hAnsi="Tahoma" w:eastAsia="KaiTi" w:cs="Tahoma"/>
        </w:rPr>
      </w:pPr>
      <w:r>
        <w:rPr>
          <w:rFonts w:ascii="Tahoma" w:hAnsi="Tahoma" w:eastAsia="KaiTi" w:cs="Tahoma"/>
          <w:b/>
          <w:bCs/>
        </w:rPr>
        <w:t>双方</w:t>
      </w:r>
      <w:r>
        <w:rPr>
          <w:rFonts w:ascii="Tahoma" w:hAnsi="Tahoma" w:eastAsia="KaiTi" w:cs="Tahoma"/>
        </w:rPr>
        <w:t>之间如发生争议，将通过协商妥善解决。</w:t>
      </w:r>
    </w:p>
    <w:p w14:paraId="1497FAE9">
      <w:pPr>
        <w:pStyle w:val="11"/>
        <w:spacing w:after="0" w:line="276" w:lineRule="auto"/>
        <w:ind w:left="993"/>
        <w:jc w:val="both"/>
        <w:rPr>
          <w:rFonts w:ascii="Tahoma" w:hAnsi="Tahoma" w:eastAsia="KaiTi" w:cs="Tahoma"/>
          <w:i/>
          <w:iCs/>
        </w:rPr>
      </w:pPr>
      <w:r>
        <w:rPr>
          <w:rFonts w:ascii="Tahoma" w:hAnsi="Tahoma" w:eastAsia="KaiTi" w:cs="Tahoma"/>
          <w:i/>
          <w:iCs/>
        </w:rPr>
        <w:t xml:space="preserve">In the event of a dispute between the </w:t>
      </w:r>
      <w:r>
        <w:rPr>
          <w:rFonts w:ascii="Tahoma" w:hAnsi="Tahoma" w:eastAsia="KaiTi" w:cs="Tahoma"/>
          <w:b/>
          <w:bCs/>
          <w:i/>
          <w:iCs/>
        </w:rPr>
        <w:t>PARTIES</w:t>
      </w:r>
      <w:r>
        <w:rPr>
          <w:rFonts w:ascii="Tahoma" w:hAnsi="Tahoma" w:eastAsia="KaiTi" w:cs="Tahoma"/>
          <w:i/>
          <w:iCs/>
        </w:rPr>
        <w:t>, shall be resolved by deliberation.</w:t>
      </w:r>
    </w:p>
    <w:p w14:paraId="4F395B1B">
      <w:pPr>
        <w:spacing w:after="0" w:line="276" w:lineRule="auto"/>
        <w:jc w:val="both"/>
        <w:rPr>
          <w:rFonts w:ascii="Tahoma" w:hAnsi="Tahoma" w:eastAsia="KaiTi" w:cs="Tahoma"/>
        </w:rPr>
      </w:pPr>
    </w:p>
    <w:p w14:paraId="076555C5">
      <w:pPr>
        <w:pStyle w:val="11"/>
        <w:numPr>
          <w:ilvl w:val="1"/>
          <w:numId w:val="1"/>
        </w:numPr>
        <w:spacing w:after="0" w:line="276" w:lineRule="auto"/>
        <w:ind w:left="993" w:hanging="567"/>
        <w:jc w:val="both"/>
        <w:rPr>
          <w:rFonts w:ascii="Tahoma" w:hAnsi="Tahoma" w:eastAsia="KaiTi" w:cs="Tahoma"/>
        </w:rPr>
      </w:pPr>
      <w:r>
        <w:rPr>
          <w:rFonts w:ascii="Tahoma" w:hAnsi="Tahoma" w:eastAsia="KaiTi" w:cs="Tahoma"/>
        </w:rPr>
        <w:t xml:space="preserve">Apabila </w:t>
      </w:r>
      <w:r>
        <w:rPr>
          <w:rFonts w:ascii="Tahoma" w:hAnsi="Tahoma" w:eastAsia="KaiTi" w:cs="Tahoma"/>
          <w:b/>
          <w:bCs/>
        </w:rPr>
        <w:t>PARA PIHAK</w:t>
      </w:r>
      <w:r>
        <w:rPr>
          <w:rFonts w:ascii="Tahoma" w:hAnsi="Tahoma" w:eastAsia="KaiTi" w:cs="Tahoma"/>
        </w:rPr>
        <w:t xml:space="preserve"> tidak dapat menyelesaikan perselisihan dengan cara musyawarah, maka salah satu </w:t>
      </w:r>
      <w:r>
        <w:rPr>
          <w:rFonts w:ascii="Tahoma" w:hAnsi="Tahoma" w:eastAsia="KaiTi" w:cs="Tahoma"/>
          <w:b/>
          <w:bCs/>
        </w:rPr>
        <w:t>PIHAK</w:t>
      </w:r>
      <w:r>
        <w:rPr>
          <w:rFonts w:ascii="Tahoma" w:hAnsi="Tahoma" w:eastAsia="KaiTi" w:cs="Tahoma"/>
        </w:rPr>
        <w:t xml:space="preserve"> dapat menempuh jalur hukum melalui </w:t>
      </w:r>
      <w:sdt>
        <w:sdtPr>
          <w:rPr>
            <w:rFonts w:ascii="Tahoma" w:hAnsi="Tahoma" w:eastAsia="KaiTi" w:cs="Tahoma"/>
          </w:rPr>
          <w:alias w:val="Lokasi penyelesaian sengketa"/>
          <w:tag w:val="institution_id"/>
          <w:id w:val="527542412"/>
          <w:lock w:val="sdtLocked"/>
          <w:placeholder>
            <w:docPart w:val="9B5323B64AF7483382CD2526F0A6567C"/>
          </w:placeholder>
          <w:showingPlcHdr/>
          <w:comboBox>
            <w:listItem w:value="Choose an item."/>
            <w:listItem w:displayText="Badan Arbitrase Nasional Indonesia (BANI)" w:value="Badan Arbitrase Nasional Indonesia (BANI)"/>
            <w:listItem w:displayText="Pengadilan Negeri Jakarta Pusat" w:value="Pengadilan Negeri Jakarta Pusat"/>
            <w:listItem w:displayText="Pengadilan Negeri Jakarta Barat" w:value="Pengadilan Negeri Jakarta Barat"/>
            <w:listItem w:displayText="Pengadilan Negeri Jakarta Selatan" w:value="Pengadilan Negeri Jakarta Selatan"/>
            <w:listItem w:displayText="Pengadilan Negeri Tangerang" w:value="Pengadilan Negeri Tangerang"/>
            <w:listItem w:displayText="Pengadilan Negeri Medan" w:value="Pengadilan Negeri Medan"/>
            <w:listItem w:displayText="Pengadilan Negeri Semarang" w:value="Pengadilan Negeri Semarang"/>
            <w:listItem w:displayText="Pengadilan Negeri Surabaya" w:value="Pengadilan Negeri Surabaya"/>
            <w:listItem w:displayText="Shanghai Arbitration Commission (SHAC)" w:value="Shanghai Arbitration Commission (SHAC)"/>
            <w:listItem w:displayText="Beijing Arbitration Commission (BAC)" w:value="Beijing Arbitration Commission (BAC)"/>
            <w:listItem w:displayText="Singapore International Arbitration Centre (SIAC)" w:value="Singapore International Arbitration Centre (SIAC)"/>
          </w:comboBox>
        </w:sdtPr>
        <w:sdtEndPr>
          <w:rPr>
            <w:rFonts w:ascii="Tahoma" w:hAnsi="Tahoma" w:eastAsia="KaiTi" w:cs="Tahoma"/>
          </w:rPr>
        </w:sdtEndPr>
        <w:sdtContent>
          <w:permStart w:id="51" w:edGrp="everyone"/>
          <w:r>
            <w:rPr>
              <w:rStyle w:val="18"/>
              <w:rFonts w:ascii="Tahoma" w:hAnsi="Tahoma" w:eastAsia="KaiTi" w:cs="Tahoma"/>
            </w:rPr>
            <w:t>Choose an item.</w:t>
          </w:r>
          <w:permEnd w:id="51"/>
        </w:sdtContent>
      </w:sdt>
      <w:r>
        <w:rPr>
          <w:rFonts w:ascii="Tahoma" w:hAnsi="Tahoma" w:eastAsia="KaiTi" w:cs="Tahoma"/>
        </w:rPr>
        <w:t xml:space="preserve"> yang berlokasi di </w:t>
      </w:r>
      <w:sdt>
        <w:sdtPr>
          <w:rPr>
            <w:rFonts w:ascii="Tahoma" w:hAnsi="Tahoma" w:eastAsia="KaiTi" w:cs="Tahoma"/>
          </w:rPr>
          <w:id w:val="592823668"/>
          <w:lock w:val="sdtLocked"/>
          <w:placeholder>
            <w:docPart w:val="97E35D49F94A402588D479485C536DDE"/>
          </w:placeholder>
          <w:showingPlcHdr/>
          <w:comboBox>
            <w:listItem w:value="Choose an item."/>
            <w:listItem w:displayText="Jakarta, Indonesia" w:value="Jakarta, Indonesia"/>
            <w:listItem w:displayText="Medan, Indonesia" w:value="Medan, Indonesia"/>
            <w:listItem w:displayText="Semarang, Indonesia" w:value="Semarang, Indonesia"/>
            <w:listItem w:displayText="Surabaya, Indonesia" w:value="Surabaya, Indonesia"/>
            <w:listItem w:displayText="Indonesia" w:value="Indonesia"/>
            <w:listItem w:displayText="Shanghai, China" w:value="Shanghai, China"/>
            <w:listItem w:displayText="Beijing, China" w:value="Beijing, China"/>
            <w:listItem w:displayText="Singapura" w:value="Singapura"/>
          </w:comboBox>
          <w:tag w:val="location_id"/>
        </w:sdtPr>
        <w:sdtEndPr>
          <w:rPr>
            <w:rFonts w:ascii="Tahoma" w:hAnsi="Tahoma" w:eastAsia="KaiTi" w:cs="Tahoma"/>
          </w:rPr>
        </w:sdtEndPr>
        <w:sdtContent>
          <w:permStart w:id="52" w:edGrp="everyone"/>
          <w:r>
            <w:rPr>
              <w:rStyle w:val="18"/>
              <w:rFonts w:ascii="Tahoma" w:hAnsi="Tahoma" w:eastAsia="KaiTi" w:cs="Tahoma"/>
            </w:rPr>
            <w:t>Choose an item.</w:t>
          </w:r>
          <w:permEnd w:id="52"/>
        </w:sdtContent>
      </w:sdt>
      <w:r>
        <w:rPr>
          <w:rFonts w:ascii="Tahoma" w:hAnsi="Tahoma" w:eastAsia="KaiTi" w:cs="Tahoma"/>
        </w:rPr>
        <w:t>.</w:t>
      </w:r>
      <w:r>
        <w:rPr>
          <w:rFonts w:hint="eastAsia" w:ascii="Tahoma" w:hAnsi="Tahoma" w:eastAsia="KaiTi" w:cs="Tahoma"/>
        </w:rPr>
        <w:t xml:space="preserve"> </w:t>
      </w:r>
      <w:r>
        <w:rPr>
          <w:rFonts w:ascii="Tahoma" w:hAnsi="Tahoma" w:eastAsia="KaiTi" w:cs="Tahoma"/>
        </w:rPr>
        <w:t xml:space="preserve">Pihak yang </w:t>
      </w:r>
      <w:r>
        <w:rPr>
          <w:rFonts w:hint="eastAsia" w:ascii="Tahoma" w:hAnsi="Tahoma" w:eastAsia="KaiTi" w:cs="Tahoma"/>
        </w:rPr>
        <w:t>kalah</w:t>
      </w:r>
      <w:r>
        <w:rPr>
          <w:rFonts w:ascii="Tahoma" w:hAnsi="Tahoma" w:eastAsia="KaiTi" w:cs="Tahoma"/>
        </w:rPr>
        <w:t xml:space="preserve"> akan menanggung biaya </w:t>
      </w:r>
      <w:r>
        <w:rPr>
          <w:rFonts w:hint="eastAsia" w:ascii="Tahoma" w:hAnsi="Tahoma" w:eastAsia="KaiTi" w:cs="Tahoma"/>
        </w:rPr>
        <w:t>sehubungan dengan</w:t>
      </w:r>
      <w:r>
        <w:rPr>
          <w:rFonts w:ascii="Tahoma" w:hAnsi="Tahoma" w:eastAsia="KaiTi" w:cs="Tahoma"/>
        </w:rPr>
        <w:t xml:space="preserve"> pencarian</w:t>
      </w:r>
      <w:r>
        <w:rPr>
          <w:rFonts w:hint="eastAsia" w:ascii="Tahoma" w:hAnsi="Tahoma" w:eastAsia="KaiTi" w:cs="Tahoma"/>
        </w:rPr>
        <w:t xml:space="preserve"> u</w:t>
      </w:r>
      <w:r>
        <w:rPr>
          <w:rFonts w:ascii="Tahoma" w:hAnsi="Tahoma" w:eastAsia="KaiTi" w:cs="Tahoma"/>
        </w:rPr>
        <w:t>paya</w:t>
      </w:r>
      <w:r>
        <w:rPr>
          <w:rFonts w:hint="eastAsia" w:ascii="Tahoma" w:hAnsi="Tahoma" w:eastAsia="KaiTi" w:cs="Tahoma"/>
        </w:rPr>
        <w:t xml:space="preserve"> hukum yang dikeluarkan oleh Pihak yang menang</w:t>
      </w:r>
      <w:r>
        <w:rPr>
          <w:rFonts w:ascii="Tahoma" w:hAnsi="Tahoma" w:eastAsia="KaiTi" w:cs="Tahoma"/>
        </w:rPr>
        <w:t xml:space="preserve"> (termasuk namun tidak terbatas pada biaya pengacara</w:t>
      </w:r>
      <w:r>
        <w:rPr>
          <w:rFonts w:hint="eastAsia" w:ascii="Tahoma" w:hAnsi="Tahoma" w:eastAsia="KaiTi" w:cs="Tahoma"/>
        </w:rPr>
        <w:t xml:space="preserve">, </w:t>
      </w:r>
      <w:r>
        <w:rPr>
          <w:rFonts w:ascii="Tahoma" w:hAnsi="Tahoma" w:eastAsia="KaiTi" w:cs="Tahoma"/>
        </w:rPr>
        <w:t xml:space="preserve">biaya </w:t>
      </w:r>
      <w:r>
        <w:rPr>
          <w:rFonts w:hint="eastAsia" w:ascii="Tahoma" w:hAnsi="Tahoma" w:eastAsia="KaiTi" w:cs="Tahoma"/>
        </w:rPr>
        <w:t>gugatan, dan lainnya</w:t>
      </w:r>
      <w:r>
        <w:rPr>
          <w:rFonts w:ascii="Tahoma" w:hAnsi="Tahoma" w:eastAsia="KaiTi" w:cs="Tahoma"/>
        </w:rPr>
        <w:t>)</w:t>
      </w:r>
      <w:r>
        <w:rPr>
          <w:rFonts w:hint="eastAsia" w:ascii="Tahoma" w:hAnsi="Tahoma" w:eastAsia="KaiTi" w:cs="Tahoma"/>
        </w:rPr>
        <w:t>.</w:t>
      </w:r>
    </w:p>
    <w:p w14:paraId="208D9A86">
      <w:pPr>
        <w:pStyle w:val="11"/>
        <w:spacing w:after="0" w:line="276" w:lineRule="auto"/>
        <w:ind w:left="993"/>
        <w:jc w:val="both"/>
        <w:rPr>
          <w:rFonts w:ascii="Tahoma" w:hAnsi="Tahoma" w:eastAsia="KaiTi" w:cs="Tahoma"/>
        </w:rPr>
      </w:pPr>
      <w:r>
        <w:rPr>
          <w:rFonts w:ascii="Tahoma" w:hAnsi="Tahoma" w:eastAsia="KaiTi" w:cs="Tahoma"/>
        </w:rPr>
        <w:t>如果</w:t>
      </w:r>
      <w:r>
        <w:rPr>
          <w:rFonts w:ascii="Tahoma" w:hAnsi="Tahoma" w:eastAsia="KaiTi" w:cs="Tahoma"/>
          <w:b/>
          <w:bCs/>
        </w:rPr>
        <w:t>双方</w:t>
      </w:r>
      <w:r>
        <w:rPr>
          <w:rFonts w:ascii="Tahoma" w:hAnsi="Tahoma" w:eastAsia="KaiTi" w:cs="Tahoma"/>
        </w:rPr>
        <w:t>无法通过协商解决争议，任何</w:t>
      </w:r>
      <w:r>
        <w:rPr>
          <w:rFonts w:ascii="Tahoma" w:hAnsi="Tahoma" w:eastAsia="KaiTi" w:cs="Tahoma"/>
          <w:b/>
          <w:bCs/>
        </w:rPr>
        <w:t>一方</w:t>
      </w:r>
      <w:r>
        <w:rPr>
          <w:rFonts w:ascii="Tahoma" w:hAnsi="Tahoma" w:eastAsia="KaiTi" w:cs="Tahoma"/>
        </w:rPr>
        <w:t>均可通过位于</w:t>
      </w:r>
      <w:sdt>
        <w:sdtPr>
          <w:rPr>
            <w:rFonts w:ascii="Tahoma" w:hAnsi="Tahoma" w:eastAsia="KaiTi" w:cs="Tahoma"/>
          </w:rPr>
          <w:id w:val="1702126794"/>
          <w:lock w:val="sdtLocked"/>
          <w:placeholder>
            <w:docPart w:val="D675EA743061496CB9E6EE0A87BD565D"/>
          </w:placeholder>
          <w:showingPlcHdr/>
          <w:comboBox>
            <w:listItem w:value="Choose an item."/>
            <w:listItem w:displayText="印度尼西亚雅加达" w:value="印度尼西亚雅加达"/>
            <w:listItem w:displayText="印度尼西亚棉兰" w:value="印度尼西亚棉兰"/>
            <w:listItem w:displayText="印度尼西亚三宝垄" w:value="印度尼西亚三宝垄"/>
            <w:listItem w:displayText="印度尼西亚泗水" w:value="印度尼西亚泗水"/>
            <w:listItem w:displayText="印度尼西亚" w:value="印度尼西亚"/>
            <w:listItem w:displayText="中国上海" w:value="中国上海"/>
            <w:listItem w:displayText="中国北京" w:value="中国北京"/>
            <w:listItem w:displayText="新加坡" w:value="新加坡"/>
          </w:comboBox>
          <w:tag w:val="location_cn"/>
        </w:sdtPr>
        <w:sdtEndPr>
          <w:rPr>
            <w:rFonts w:ascii="Tahoma" w:hAnsi="Tahoma" w:eastAsia="KaiTi" w:cs="Tahoma"/>
          </w:rPr>
        </w:sdtEndPr>
        <w:sdtContent>
          <w:permStart w:id="53" w:edGrp="everyone"/>
          <w:r>
            <w:rPr>
              <w:rStyle w:val="18"/>
              <w:rFonts w:ascii="Tahoma" w:hAnsi="Tahoma" w:eastAsia="KaiTi" w:cs="Tahoma"/>
            </w:rPr>
            <w:t>Choose an item.</w:t>
          </w:r>
          <w:permEnd w:id="53"/>
        </w:sdtContent>
      </w:sdt>
      <w:r>
        <w:rPr>
          <w:rFonts w:ascii="Tahoma" w:hAnsi="Tahoma" w:eastAsia="KaiTi" w:cs="Tahoma"/>
        </w:rPr>
        <w:t>的</w:t>
      </w:r>
      <w:sdt>
        <w:sdtPr>
          <w:rPr>
            <w:rFonts w:ascii="Tahoma" w:hAnsi="Tahoma" w:eastAsia="KaiTi" w:cs="Tahoma"/>
          </w:rPr>
          <w:id w:val="1590811688"/>
          <w:lock w:val="sdtLocked"/>
          <w:placeholder>
            <w:docPart w:val="2BE7D2F291894A83A104D5303CA6FF69"/>
          </w:placeholder>
          <w:showingPlcHdr/>
          <w:comboBox>
            <w:listItem w:value="Choose an item."/>
            <w:listItem w:displayText="印尼国家仲裁委员会（BANI）" w:value="印尼国家仲裁委员会（BANI）"/>
            <w:listItem w:displayText="雅加达中央地区法院" w:value="雅加达中央地区法院"/>
            <w:listItem w:displayText="西雅加达地区法院" w:value="西雅加达地区法院"/>
            <w:listItem w:displayText="南雅加达地区法院" w:value="南雅加达地区法院"/>
            <w:listItem w:displayText="唐格朗地区法院" w:value="唐格朗地区法院"/>
            <w:listItem w:displayText="棉兰地区法院" w:value="棉兰地区法院"/>
            <w:listItem w:displayText="三宝垄地区法院" w:value="三宝垄地区法院"/>
            <w:listItem w:displayText="泗水地区法院" w:value="泗水地区法院"/>
            <w:listItem w:displayText="上海仲裁委员会（SHAC）" w:value="上海仲裁委员会（SHAC）"/>
            <w:listItem w:displayText="北京仲裁委员会（BAC）" w:value="北京仲裁委员会（BAC）"/>
            <w:listItem w:displayText="新加坡国际仲裁中心（SIAC）" w:value="新加坡国际仲裁中心（SIAC）"/>
          </w:comboBox>
          <w:tag w:val="institution_cn"/>
        </w:sdtPr>
        <w:sdtEndPr>
          <w:rPr>
            <w:rFonts w:ascii="Tahoma" w:hAnsi="Tahoma" w:eastAsia="KaiTi" w:cs="Tahoma"/>
          </w:rPr>
        </w:sdtEndPr>
        <w:sdtContent>
          <w:permStart w:id="54" w:edGrp="everyone"/>
          <w:r>
            <w:rPr>
              <w:rStyle w:val="18"/>
              <w:rFonts w:ascii="Tahoma" w:hAnsi="Tahoma" w:eastAsia="KaiTi" w:cs="Tahoma"/>
            </w:rPr>
            <w:t>Choose an item.</w:t>
          </w:r>
          <w:permEnd w:id="54"/>
        </w:sdtContent>
      </w:sdt>
      <w:r>
        <w:rPr>
          <w:rFonts w:ascii="Tahoma" w:hAnsi="Tahoma" w:eastAsia="KaiTi" w:cs="Tahoma"/>
        </w:rPr>
        <w:t>采取法律行动。</w:t>
      </w:r>
      <w:r>
        <w:rPr>
          <w:rFonts w:hint="eastAsia" w:ascii="Tahoma" w:hAnsi="Tahoma" w:eastAsia="KaiTi" w:cs="Tahoma"/>
        </w:rPr>
        <w:t>胜诉方为寻求救济而产生的相关费用（包括但不限于律师费、诉讼费等）由败诉方承担。</w:t>
      </w:r>
    </w:p>
    <w:p w14:paraId="4CB02F3A">
      <w:pPr>
        <w:pStyle w:val="11"/>
        <w:spacing w:after="0" w:line="276" w:lineRule="auto"/>
        <w:ind w:left="993"/>
        <w:jc w:val="both"/>
        <w:rPr>
          <w:rFonts w:ascii="Tahoma" w:hAnsi="Tahoma" w:eastAsia="KaiTi" w:cs="Tahoma"/>
          <w:i/>
          <w:iCs/>
        </w:rPr>
      </w:pPr>
      <w:r>
        <w:rPr>
          <w:rFonts w:ascii="Tahoma" w:hAnsi="Tahoma" w:eastAsia="KaiTi" w:cs="Tahoma"/>
          <w:i/>
          <w:iCs/>
        </w:rPr>
        <w:t xml:space="preserve">If the </w:t>
      </w:r>
      <w:r>
        <w:rPr>
          <w:rFonts w:ascii="Tahoma" w:hAnsi="Tahoma" w:eastAsia="KaiTi" w:cs="Tahoma"/>
          <w:b/>
          <w:bCs/>
          <w:i/>
          <w:iCs/>
        </w:rPr>
        <w:t>PARTIES</w:t>
      </w:r>
      <w:r>
        <w:rPr>
          <w:rFonts w:ascii="Tahoma" w:hAnsi="Tahoma" w:eastAsia="KaiTi" w:cs="Tahoma"/>
          <w:i/>
          <w:iCs/>
        </w:rPr>
        <w:t xml:space="preserve"> are unable to resolve the dispute by deliberation, either </w:t>
      </w:r>
      <w:r>
        <w:rPr>
          <w:rFonts w:ascii="Tahoma" w:hAnsi="Tahoma" w:eastAsia="KaiTi" w:cs="Tahoma"/>
          <w:b/>
          <w:bCs/>
          <w:i/>
          <w:iCs/>
        </w:rPr>
        <w:t>PARTY</w:t>
      </w:r>
      <w:r>
        <w:rPr>
          <w:rFonts w:ascii="Tahoma" w:hAnsi="Tahoma" w:eastAsia="KaiTi" w:cs="Tahoma"/>
          <w:i/>
          <w:iCs/>
        </w:rPr>
        <w:t xml:space="preserve"> may take legal action through the </w:t>
      </w:r>
      <w:sdt>
        <w:sdtPr>
          <w:rPr>
            <w:rFonts w:ascii="Tahoma" w:hAnsi="Tahoma" w:eastAsia="KaiTi" w:cs="Tahoma"/>
            <w:i/>
            <w:iCs/>
          </w:rPr>
          <w:id w:val="56244574"/>
          <w:lock w:val="sdtLocked"/>
          <w:placeholder>
            <w:docPart w:val="23E14E26AE2E4579A5322FDB782F00C0"/>
          </w:placeholder>
          <w:showingPlcHdr/>
          <w:comboBox>
            <w:listItem w:value="Choose an item."/>
            <w:listItem w:displayText="Indonesian National Arbitration Board (BANI)" w:value="Indonesian National Arbitration Board (BANI)"/>
            <w:listItem w:displayText="District Court of Central Jakarta" w:value="District Court of Central Jakarta"/>
            <w:listItem w:displayText="District Court of West Jakarta" w:value="District Court of West Jakarta"/>
            <w:listItem w:displayText="District Court of South Jakarta" w:value="District Court of South Jakarta"/>
            <w:listItem w:displayText="Tangerang District Court" w:value="Tangerang District Court"/>
            <w:listItem w:displayText="Medan District Court" w:value="Medan District Court"/>
            <w:listItem w:displayText="Semarang District Court" w:value="Semarang District Court"/>
            <w:listItem w:displayText="Surabaya District Court" w:value="Surabaya District Court"/>
            <w:listItem w:displayText="Shanghai Arbitrase Commission (SHAC)" w:value="Shanghai Arbitrase Commission (SHAC)"/>
            <w:listItem w:displayText="Beijing Arbitration Commission (BAC)" w:value="Beijing Arbitration Commission (BAC)"/>
            <w:listItem w:displayText="Singapore International Arbitration Centre (SIAC)" w:value="Singapore International Arbitration Centre (SIAC)"/>
          </w:comboBox>
          <w:tag w:val="institution_en"/>
        </w:sdtPr>
        <w:sdtEndPr>
          <w:rPr>
            <w:rFonts w:ascii="Tahoma" w:hAnsi="Tahoma" w:eastAsia="KaiTi" w:cs="Tahoma"/>
            <w:i/>
            <w:iCs/>
          </w:rPr>
        </w:sdtEndPr>
        <w:sdtContent>
          <w:permStart w:id="55" w:edGrp="everyone"/>
          <w:r>
            <w:rPr>
              <w:rStyle w:val="18"/>
              <w:rFonts w:ascii="Tahoma" w:hAnsi="Tahoma" w:eastAsia="KaiTi" w:cs="Tahoma"/>
            </w:rPr>
            <w:t>Choose an item.</w:t>
          </w:r>
          <w:permEnd w:id="55"/>
        </w:sdtContent>
      </w:sdt>
      <w:r>
        <w:rPr>
          <w:rFonts w:ascii="Tahoma" w:hAnsi="Tahoma" w:eastAsia="KaiTi" w:cs="Tahoma"/>
          <w:i/>
          <w:iCs/>
        </w:rPr>
        <w:t xml:space="preserve"> located in </w:t>
      </w:r>
      <w:sdt>
        <w:sdtPr>
          <w:rPr>
            <w:rFonts w:ascii="Tahoma" w:hAnsi="Tahoma" w:eastAsia="KaiTi" w:cs="Tahoma"/>
            <w:i/>
            <w:iCs/>
          </w:rPr>
          <w:id w:val="409750538"/>
          <w:lock w:val="sdtLocked"/>
          <w:placeholder>
            <w:docPart w:val="9D1FD0273D8441B4814DE4300C6FB1E4"/>
          </w:placeholder>
          <w:showingPlcHdr/>
          <w:comboBox>
            <w:listItem w:value="Choose an item."/>
            <w:listItem w:displayText="Jakarta, Indonesia" w:value="Jakarta, Indonesia"/>
            <w:listItem w:displayText="Medan, Indonesia" w:value="Medan, Indonesia"/>
            <w:listItem w:displayText="Semarang, Indonesia" w:value="Semarang, Indonesia"/>
            <w:listItem w:displayText="Surabaya, Indonesia" w:value="Surabaya, Indonesia"/>
            <w:listItem w:displayText="Indonesia" w:value="Indonesia"/>
            <w:listItem w:displayText="Shanghai, China" w:value="Shanghai, China"/>
            <w:listItem w:displayText="Beijing, China" w:value="Beijing, China"/>
            <w:listItem w:displayText="Singapore" w:value="Singapore"/>
          </w:comboBox>
          <w:tag w:val="location_en"/>
        </w:sdtPr>
        <w:sdtEndPr>
          <w:rPr>
            <w:rFonts w:ascii="Tahoma" w:hAnsi="Tahoma" w:eastAsia="KaiTi" w:cs="Tahoma"/>
            <w:i/>
            <w:iCs/>
          </w:rPr>
        </w:sdtEndPr>
        <w:sdtContent>
          <w:permStart w:id="56" w:edGrp="everyone"/>
          <w:r>
            <w:rPr>
              <w:rStyle w:val="18"/>
              <w:rFonts w:ascii="Tahoma" w:hAnsi="Tahoma" w:eastAsia="KaiTi" w:cs="Tahoma"/>
            </w:rPr>
            <w:t>Choose an item.</w:t>
          </w:r>
          <w:permEnd w:id="56"/>
        </w:sdtContent>
      </w:sdt>
      <w:r>
        <w:rPr>
          <w:rFonts w:ascii="Tahoma" w:hAnsi="Tahoma" w:eastAsia="KaiTi" w:cs="Tahoma"/>
          <w:i/>
          <w:iCs/>
        </w:rPr>
        <w:t>.</w:t>
      </w:r>
      <w:r>
        <w:rPr>
          <w:rFonts w:hint="eastAsia" w:ascii="Tahoma" w:hAnsi="Tahoma" w:eastAsia="KaiTi" w:cs="Tahoma"/>
          <w:i/>
          <w:iCs/>
        </w:rPr>
        <w:t xml:space="preserve"> </w:t>
      </w:r>
      <w:r>
        <w:rPr>
          <w:rFonts w:ascii="Tahoma" w:hAnsi="Tahoma" w:eastAsia="KaiTi" w:cs="Tahoma"/>
          <w:i/>
          <w:iCs/>
        </w:rPr>
        <w:t xml:space="preserve">Costs incurred by the </w:t>
      </w:r>
      <w:r>
        <w:rPr>
          <w:rFonts w:hint="eastAsia" w:ascii="Tahoma" w:hAnsi="Tahoma" w:eastAsia="KaiTi" w:cs="Tahoma"/>
          <w:i/>
          <w:iCs/>
        </w:rPr>
        <w:t>winning</w:t>
      </w:r>
      <w:r>
        <w:rPr>
          <w:rFonts w:ascii="Tahoma" w:hAnsi="Tahoma" w:eastAsia="KaiTi" w:cs="Tahoma"/>
          <w:i/>
          <w:iCs/>
        </w:rPr>
        <w:t xml:space="preserve"> </w:t>
      </w:r>
      <w:r>
        <w:rPr>
          <w:rFonts w:hint="eastAsia" w:ascii="Tahoma" w:hAnsi="Tahoma" w:eastAsia="KaiTi" w:cs="Tahoma"/>
          <w:i/>
          <w:iCs/>
        </w:rPr>
        <w:t>P</w:t>
      </w:r>
      <w:r>
        <w:rPr>
          <w:rFonts w:ascii="Tahoma" w:hAnsi="Tahoma" w:eastAsia="KaiTi" w:cs="Tahoma"/>
          <w:i/>
          <w:iCs/>
        </w:rPr>
        <w:t xml:space="preserve">arty in seeking </w:t>
      </w:r>
      <w:r>
        <w:rPr>
          <w:rFonts w:hint="eastAsia" w:ascii="Tahoma" w:hAnsi="Tahoma" w:eastAsia="KaiTi" w:cs="Tahoma"/>
          <w:i/>
          <w:iCs/>
        </w:rPr>
        <w:t>legal remedy</w:t>
      </w:r>
      <w:r>
        <w:rPr>
          <w:rFonts w:ascii="Tahoma" w:hAnsi="Tahoma" w:eastAsia="KaiTi" w:cs="Tahoma"/>
          <w:i/>
          <w:iCs/>
        </w:rPr>
        <w:t xml:space="preserve"> (including but not limited to attorneys' fees, court costs, etc.) shall be borne by the losing </w:t>
      </w:r>
      <w:r>
        <w:rPr>
          <w:rFonts w:hint="eastAsia" w:ascii="Tahoma" w:hAnsi="Tahoma" w:eastAsia="KaiTi" w:cs="Tahoma"/>
          <w:i/>
          <w:iCs/>
        </w:rPr>
        <w:t>P</w:t>
      </w:r>
      <w:r>
        <w:rPr>
          <w:rFonts w:ascii="Tahoma" w:hAnsi="Tahoma" w:eastAsia="KaiTi" w:cs="Tahoma"/>
          <w:i/>
          <w:iCs/>
        </w:rPr>
        <w:t>arty</w:t>
      </w:r>
      <w:r>
        <w:rPr>
          <w:rFonts w:hint="eastAsia" w:ascii="Tahoma" w:hAnsi="Tahoma" w:eastAsia="KaiTi" w:cs="Tahoma"/>
          <w:i/>
          <w:iCs/>
        </w:rPr>
        <w:t>.</w:t>
      </w:r>
    </w:p>
    <w:p w14:paraId="0D0ED841">
      <w:pPr>
        <w:rPr>
          <w:rFonts w:ascii="Tahoma" w:hAnsi="Tahoma" w:eastAsia="KaiTi" w:cs="Tahoma"/>
        </w:rPr>
      </w:pPr>
      <w:r>
        <w:rPr>
          <w:rFonts w:ascii="Tahoma" w:hAnsi="Tahoma" w:eastAsia="KaiTi" w:cs="Tahoma"/>
        </w:rPr>
        <w:br w:type="page"/>
      </w:r>
    </w:p>
    <w:p w14:paraId="39A46A36">
      <w:pPr>
        <w:spacing w:after="0" w:line="276" w:lineRule="auto"/>
        <w:jc w:val="both"/>
        <w:rPr>
          <w:rFonts w:ascii="Tahoma" w:hAnsi="Tahoma" w:eastAsia="KaiTi" w:cs="Tahoma"/>
        </w:rPr>
      </w:pPr>
    </w:p>
    <w:p w14:paraId="25F38A66">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KERAHASIAAN/ 保密性/ </w:t>
      </w:r>
      <w:r>
        <w:rPr>
          <w:rFonts w:ascii="Tahoma" w:hAnsi="Tahoma" w:eastAsia="KaiTi" w:cs="Tahoma"/>
          <w:b/>
          <w:bCs/>
          <w:i/>
          <w:iCs/>
        </w:rPr>
        <w:t>CONFIDENTIALITY</w:t>
      </w:r>
    </w:p>
    <w:p w14:paraId="277D5362">
      <w:pPr>
        <w:pStyle w:val="11"/>
        <w:spacing w:after="0" w:line="276" w:lineRule="auto"/>
        <w:ind w:left="426"/>
        <w:jc w:val="both"/>
        <w:rPr>
          <w:rFonts w:ascii="Tahoma" w:hAnsi="Tahoma" w:eastAsia="KaiTi" w:cs="Tahoma"/>
          <w:b/>
          <w:bCs/>
        </w:rPr>
      </w:pPr>
    </w:p>
    <w:p w14:paraId="21BDB5CF">
      <w:pPr>
        <w:pStyle w:val="11"/>
        <w:spacing w:after="0" w:line="276" w:lineRule="auto"/>
        <w:ind w:left="426"/>
        <w:jc w:val="both"/>
        <w:rPr>
          <w:rFonts w:ascii="Tahoma" w:hAnsi="Tahoma" w:eastAsia="KaiTi" w:cs="Tahoma"/>
          <w:lang w:val="ms"/>
        </w:rPr>
      </w:pPr>
      <w:r>
        <w:rPr>
          <w:rFonts w:ascii="Tahoma" w:hAnsi="Tahoma" w:eastAsia="KaiTi" w:cs="Tahoma"/>
          <w:b/>
          <w:bCs/>
          <w:lang w:val="ms"/>
        </w:rPr>
        <w:t>PARA PIHAK</w:t>
      </w:r>
      <w:r>
        <w:rPr>
          <w:rFonts w:ascii="Tahoma" w:hAnsi="Tahoma" w:eastAsia="KaiTi" w:cs="Tahoma"/>
          <w:lang w:val="ms"/>
        </w:rPr>
        <w:t xml:space="preserve"> sepakat bahwa semua dokumen dan informasi yang didapatkan selama pelaksanaan Jasa merupakan “</w:t>
      </w:r>
      <w:r>
        <w:rPr>
          <w:rFonts w:ascii="Tahoma" w:hAnsi="Tahoma" w:eastAsia="KaiTi" w:cs="Tahoma"/>
          <w:b/>
          <w:bCs/>
          <w:lang w:val="ms"/>
        </w:rPr>
        <w:t>Informasi Rahasia</w:t>
      </w:r>
      <w:r>
        <w:rPr>
          <w:rFonts w:ascii="Tahoma" w:hAnsi="Tahoma" w:eastAsia="KaiTi" w:cs="Tahoma"/>
          <w:lang w:val="ms"/>
        </w:rPr>
        <w:t xml:space="preserve">”, dan </w:t>
      </w:r>
      <w:r>
        <w:rPr>
          <w:rFonts w:ascii="Tahoma" w:hAnsi="Tahoma" w:eastAsia="KaiTi" w:cs="Tahoma"/>
          <w:b/>
          <w:bCs/>
          <w:lang w:val="ms"/>
        </w:rPr>
        <w:t>PIHAK</w:t>
      </w:r>
      <w:r>
        <w:rPr>
          <w:rFonts w:ascii="Tahoma" w:hAnsi="Tahoma" w:eastAsia="KaiTi" w:cs="Tahoma"/>
          <w:lang w:val="ms"/>
        </w:rPr>
        <w:t xml:space="preserve"> lainnya tidak diperkenankan untuk mengungkapkan, menyampaikan, dan/atau membocorkan isi Perjanjian ini dan Informasi Rahasia kepada Pihak Ketiga tanpa persetujuan tertulis sebelumnya dari </w:t>
      </w:r>
      <w:r>
        <w:rPr>
          <w:rFonts w:ascii="Tahoma" w:hAnsi="Tahoma" w:eastAsia="KaiTi" w:cs="Tahoma"/>
          <w:b/>
          <w:bCs/>
          <w:lang w:val="ms"/>
        </w:rPr>
        <w:t>PIHAK</w:t>
      </w:r>
      <w:r>
        <w:rPr>
          <w:rFonts w:ascii="Tahoma" w:hAnsi="Tahoma" w:eastAsia="KaiTi" w:cs="Tahoma"/>
          <w:lang w:val="ms"/>
        </w:rPr>
        <w:t xml:space="preserve"> yang bersangkutan, kecuali untuk tujuan pelaksanaan Jasa ini.</w:t>
      </w:r>
    </w:p>
    <w:p w14:paraId="135E070E">
      <w:pPr>
        <w:pStyle w:val="11"/>
        <w:spacing w:after="0" w:line="276" w:lineRule="auto"/>
        <w:ind w:left="426"/>
        <w:jc w:val="both"/>
        <w:rPr>
          <w:rFonts w:ascii="Tahoma" w:hAnsi="Tahoma" w:eastAsia="KaiTi" w:cs="Tahoma"/>
          <w:lang w:val="ms"/>
        </w:rPr>
      </w:pPr>
      <w:r>
        <w:rPr>
          <w:rFonts w:ascii="Tahoma" w:hAnsi="Tahoma" w:eastAsia="KaiTi" w:cs="Tahoma"/>
          <w:b/>
          <w:bCs/>
          <w:lang w:val="ms"/>
        </w:rPr>
        <w:t>双方</w:t>
      </w:r>
      <w:r>
        <w:rPr>
          <w:rFonts w:ascii="Tahoma" w:hAnsi="Tahoma" w:eastAsia="KaiTi" w:cs="Tahoma"/>
          <w:lang w:val="ms"/>
        </w:rPr>
        <w:t>同意，在履行服务过程中获取的所有文件和信息均构成 "</w:t>
      </w:r>
      <w:r>
        <w:rPr>
          <w:rFonts w:ascii="Tahoma" w:hAnsi="Tahoma" w:eastAsia="KaiTi" w:cs="Tahoma"/>
          <w:b/>
          <w:bCs/>
          <w:lang w:val="ms"/>
        </w:rPr>
        <w:t>机密信息</w:t>
      </w:r>
      <w:r>
        <w:rPr>
          <w:rFonts w:ascii="Tahoma" w:hAnsi="Tahoma" w:eastAsia="KaiTi" w:cs="Tahoma"/>
          <w:lang w:val="ms"/>
        </w:rPr>
        <w:t>"，未经有关方事先书面同意，</w:t>
      </w:r>
      <w:r>
        <w:rPr>
          <w:rFonts w:ascii="Tahoma" w:hAnsi="Tahoma" w:eastAsia="KaiTi" w:cs="Tahoma"/>
          <w:b/>
          <w:bCs/>
          <w:lang w:val="ms"/>
        </w:rPr>
        <w:t>另一方</w:t>
      </w:r>
      <w:r>
        <w:rPr>
          <w:rFonts w:ascii="Tahoma" w:hAnsi="Tahoma" w:eastAsia="KaiTi" w:cs="Tahoma"/>
          <w:lang w:val="ms"/>
        </w:rPr>
        <w:t>不得向任何第三方披露、转达和/或泄露本合同的内容和机密信息，但为履行本服务之目的而进行的披露、转达和/或泄露除外。</w:t>
      </w:r>
    </w:p>
    <w:p w14:paraId="446F0B04">
      <w:pPr>
        <w:pStyle w:val="11"/>
        <w:spacing w:after="0" w:line="276" w:lineRule="auto"/>
        <w:ind w:left="426"/>
        <w:jc w:val="both"/>
        <w:rPr>
          <w:rFonts w:ascii="Tahoma" w:hAnsi="Tahoma" w:eastAsia="KaiTi" w:cs="Tahoma"/>
          <w:i/>
          <w:iCs/>
          <w:lang w:val="ms"/>
        </w:rPr>
      </w:pPr>
      <w:r>
        <w:rPr>
          <w:rFonts w:ascii="Tahoma" w:hAnsi="Tahoma" w:eastAsia="KaiTi" w:cs="Tahoma"/>
          <w:i/>
          <w:iCs/>
          <w:lang w:val="ms"/>
        </w:rPr>
        <w:t xml:space="preserve">The </w:t>
      </w:r>
      <w:r>
        <w:rPr>
          <w:rFonts w:ascii="Tahoma" w:hAnsi="Tahoma" w:eastAsia="KaiTi" w:cs="Tahoma"/>
          <w:b/>
          <w:bCs/>
          <w:i/>
          <w:iCs/>
          <w:lang w:val="ms"/>
        </w:rPr>
        <w:t>PARTIES</w:t>
      </w:r>
      <w:r>
        <w:rPr>
          <w:rFonts w:ascii="Tahoma" w:hAnsi="Tahoma" w:eastAsia="KaiTi" w:cs="Tahoma"/>
          <w:i/>
          <w:iCs/>
          <w:lang w:val="ms"/>
        </w:rPr>
        <w:t xml:space="preserve"> agree that all documents and information obtained during the performance of the Services shall constitute "</w:t>
      </w:r>
      <w:r>
        <w:rPr>
          <w:rFonts w:ascii="Tahoma" w:hAnsi="Tahoma" w:eastAsia="KaiTi" w:cs="Tahoma"/>
          <w:b/>
          <w:bCs/>
          <w:i/>
          <w:iCs/>
          <w:lang w:val="ms"/>
        </w:rPr>
        <w:t>Confidential Information</w:t>
      </w:r>
      <w:r>
        <w:rPr>
          <w:rFonts w:ascii="Tahoma" w:hAnsi="Tahoma" w:eastAsia="KaiTi" w:cs="Tahoma"/>
          <w:i/>
          <w:iCs/>
          <w:lang w:val="ms"/>
        </w:rPr>
        <w:t xml:space="preserve">", and the other </w:t>
      </w:r>
      <w:r>
        <w:rPr>
          <w:rFonts w:ascii="Tahoma" w:hAnsi="Tahoma" w:eastAsia="KaiTi" w:cs="Tahoma"/>
          <w:b/>
          <w:bCs/>
          <w:i/>
          <w:iCs/>
          <w:lang w:val="ms"/>
        </w:rPr>
        <w:t xml:space="preserve">PARTY </w:t>
      </w:r>
      <w:r>
        <w:rPr>
          <w:rFonts w:ascii="Tahoma" w:hAnsi="Tahoma" w:eastAsia="KaiTi" w:cs="Tahoma"/>
          <w:i/>
          <w:iCs/>
          <w:lang w:val="ms"/>
        </w:rPr>
        <w:t xml:space="preserve">shall not disclose, convey, and/or divulge the contents of this Agreement and Confidential Information to any Third Party without the prior written consent of the </w:t>
      </w:r>
      <w:r>
        <w:rPr>
          <w:rFonts w:ascii="Tahoma" w:hAnsi="Tahoma" w:eastAsia="KaiTi" w:cs="Tahoma"/>
          <w:b/>
          <w:bCs/>
          <w:i/>
          <w:iCs/>
          <w:lang w:val="ms"/>
        </w:rPr>
        <w:t>PARTY</w:t>
      </w:r>
      <w:r>
        <w:rPr>
          <w:rFonts w:ascii="Tahoma" w:hAnsi="Tahoma" w:eastAsia="KaiTi" w:cs="Tahoma"/>
          <w:i/>
          <w:iCs/>
          <w:lang w:val="ms"/>
        </w:rPr>
        <w:t xml:space="preserve"> concerned, except for the purpose of performing this Service.</w:t>
      </w:r>
    </w:p>
    <w:p w14:paraId="59641887">
      <w:pPr>
        <w:pStyle w:val="11"/>
        <w:spacing w:after="0" w:line="276" w:lineRule="auto"/>
        <w:ind w:left="426"/>
        <w:jc w:val="both"/>
        <w:rPr>
          <w:rFonts w:ascii="Tahoma" w:hAnsi="Tahoma" w:eastAsia="KaiTi" w:cs="Tahoma"/>
          <w:b/>
          <w:bCs/>
        </w:rPr>
      </w:pPr>
    </w:p>
    <w:p w14:paraId="7AC4926D">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PENGALIHAN PERJANJIAN/ 合同转让/ </w:t>
      </w:r>
      <w:r>
        <w:rPr>
          <w:rFonts w:ascii="Tahoma" w:hAnsi="Tahoma" w:eastAsia="KaiTi" w:cs="Tahoma"/>
          <w:b/>
          <w:bCs/>
          <w:i/>
          <w:iCs/>
        </w:rPr>
        <w:t>TRANSFER OF CONTRACT</w:t>
      </w:r>
    </w:p>
    <w:p w14:paraId="5E5525BC">
      <w:pPr>
        <w:pStyle w:val="11"/>
        <w:spacing w:after="0" w:line="276" w:lineRule="auto"/>
        <w:ind w:left="426"/>
        <w:jc w:val="both"/>
        <w:rPr>
          <w:rFonts w:ascii="Tahoma" w:hAnsi="Tahoma" w:eastAsia="KaiTi" w:cs="Tahoma"/>
          <w:b/>
          <w:bCs/>
        </w:rPr>
      </w:pPr>
    </w:p>
    <w:p w14:paraId="016E7A06">
      <w:pPr>
        <w:pStyle w:val="11"/>
        <w:spacing w:after="0" w:line="276" w:lineRule="auto"/>
        <w:ind w:left="426"/>
        <w:jc w:val="both"/>
        <w:rPr>
          <w:rFonts w:ascii="Tahoma" w:hAnsi="Tahoma" w:eastAsia="KaiTi" w:cs="Tahoma"/>
          <w:b/>
          <w:bCs/>
        </w:rPr>
      </w:pPr>
      <w:r>
        <w:rPr>
          <w:rFonts w:ascii="Tahoma" w:hAnsi="Tahoma" w:eastAsia="KaiTi" w:cs="Tahoma"/>
        </w:rPr>
        <w:t xml:space="preserve">Seluruh hak dan kewajiban dalam Perjanjian ini tidak dapat dialihkan tanpa adanya persetujuan secara tertulis yang ditandatangani oleh </w:t>
      </w:r>
      <w:r>
        <w:rPr>
          <w:rFonts w:ascii="Tahoma" w:hAnsi="Tahoma" w:eastAsia="KaiTi" w:cs="Tahoma"/>
          <w:b/>
          <w:bCs/>
        </w:rPr>
        <w:t>PARA PIHAK</w:t>
      </w:r>
      <w:r>
        <w:rPr>
          <w:rFonts w:ascii="Tahoma" w:hAnsi="Tahoma" w:eastAsia="KaiTi" w:cs="Tahoma"/>
        </w:rPr>
        <w:t xml:space="preserve">, </w:t>
      </w:r>
      <w:r>
        <w:rPr>
          <w:rFonts w:ascii="Tahoma" w:hAnsi="Tahoma" w:eastAsia="KaiTi" w:cs="Tahoma"/>
          <w:lang w:val="ms"/>
        </w:rPr>
        <w:t xml:space="preserve">dan Pihak lain yang menerima pengalihan hak dan kewajiban tersebut wajib untuk tunduk pada </w:t>
      </w:r>
      <w:r>
        <w:rPr>
          <w:rFonts w:ascii="Tahoma" w:hAnsi="Tahoma" w:eastAsia="KaiTi" w:cs="Tahoma"/>
          <w:lang w:val="en-US"/>
        </w:rPr>
        <w:t xml:space="preserve">Perjanjian </w:t>
      </w:r>
      <w:r>
        <w:rPr>
          <w:rFonts w:ascii="Tahoma" w:hAnsi="Tahoma" w:eastAsia="KaiTi" w:cs="Tahoma"/>
          <w:lang w:val="ms"/>
        </w:rPr>
        <w:t>ini.</w:t>
      </w:r>
    </w:p>
    <w:p w14:paraId="18D1FC3D">
      <w:pPr>
        <w:pStyle w:val="11"/>
        <w:spacing w:after="0" w:line="276" w:lineRule="auto"/>
        <w:ind w:left="426"/>
        <w:jc w:val="both"/>
        <w:rPr>
          <w:rFonts w:ascii="Tahoma" w:hAnsi="Tahoma" w:eastAsia="KaiTi" w:cs="Tahoma"/>
        </w:rPr>
      </w:pPr>
      <w:r>
        <w:rPr>
          <w:rFonts w:ascii="Tahoma" w:hAnsi="Tahoma" w:eastAsia="KaiTi" w:cs="Tahoma"/>
        </w:rPr>
        <w:t>未经</w:t>
      </w:r>
      <w:r>
        <w:rPr>
          <w:rFonts w:ascii="Tahoma" w:hAnsi="Tahoma" w:eastAsia="KaiTi" w:cs="Tahoma"/>
          <w:b/>
          <w:bCs/>
        </w:rPr>
        <w:t>双方</w:t>
      </w:r>
      <w:r>
        <w:rPr>
          <w:rFonts w:ascii="Tahoma" w:hAnsi="Tahoma" w:eastAsia="KaiTi" w:cs="Tahoma"/>
        </w:rPr>
        <w:t>签署书面协议，不得转让本合同规定的所有权利和义务，并且接受该权利和义务转让的另一方应遵守本合同规定。</w:t>
      </w:r>
    </w:p>
    <w:p w14:paraId="5B814E58">
      <w:pPr>
        <w:pStyle w:val="11"/>
        <w:spacing w:after="0" w:line="276" w:lineRule="auto"/>
        <w:ind w:left="426"/>
        <w:jc w:val="both"/>
        <w:rPr>
          <w:rFonts w:ascii="Tahoma" w:hAnsi="Tahoma" w:eastAsia="KaiTi" w:cs="Tahoma"/>
          <w:b/>
          <w:bCs/>
          <w:i/>
          <w:iCs/>
        </w:rPr>
      </w:pPr>
      <w:r>
        <w:rPr>
          <w:rFonts w:ascii="Tahoma" w:hAnsi="Tahoma" w:eastAsia="KaiTi" w:cs="Tahoma"/>
          <w:i/>
          <w:iCs/>
        </w:rPr>
        <w:t xml:space="preserve">All rights and obligations under this Agreement may not be transferred without a written agreement signed by the </w:t>
      </w:r>
      <w:r>
        <w:rPr>
          <w:rFonts w:ascii="Tahoma" w:hAnsi="Tahoma" w:eastAsia="KaiTi" w:cs="Tahoma"/>
          <w:b/>
          <w:bCs/>
          <w:i/>
          <w:iCs/>
        </w:rPr>
        <w:t>PARTIES</w:t>
      </w:r>
      <w:r>
        <w:rPr>
          <w:rFonts w:ascii="Tahoma" w:hAnsi="Tahoma" w:eastAsia="KaiTi" w:cs="Tahoma"/>
          <w:i/>
          <w:iCs/>
        </w:rPr>
        <w:t xml:space="preserve"> and the other Party receiving the transfer of such rights and obligations shall be obliged to comply with this Agreement.</w:t>
      </w:r>
    </w:p>
    <w:p w14:paraId="373CBDA6">
      <w:pPr>
        <w:pStyle w:val="11"/>
        <w:spacing w:after="0" w:line="276" w:lineRule="auto"/>
        <w:ind w:left="426"/>
        <w:jc w:val="both"/>
        <w:rPr>
          <w:rFonts w:ascii="Tahoma" w:hAnsi="Tahoma" w:eastAsia="KaiTi" w:cs="Tahoma"/>
          <w:b/>
          <w:bCs/>
        </w:rPr>
      </w:pPr>
    </w:p>
    <w:p w14:paraId="512790D7">
      <w:pPr>
        <w:pStyle w:val="11"/>
        <w:numPr>
          <w:ilvl w:val="0"/>
          <w:numId w:val="1"/>
        </w:numPr>
        <w:spacing w:after="0" w:line="276" w:lineRule="auto"/>
        <w:ind w:left="426" w:hanging="426"/>
        <w:jc w:val="both"/>
        <w:rPr>
          <w:rFonts w:ascii="Tahoma" w:hAnsi="Tahoma" w:eastAsia="KaiTi" w:cs="Tahoma"/>
          <w:b/>
          <w:bCs/>
        </w:rPr>
      </w:pPr>
      <w:r>
        <w:rPr>
          <w:rFonts w:ascii="Tahoma" w:hAnsi="Tahoma" w:eastAsia="KaiTi" w:cs="Tahoma"/>
          <w:b/>
          <w:bCs/>
        </w:rPr>
        <w:t xml:space="preserve">PERUBAHAN DAN PENAMBAHAN/ 变更以及补充/ </w:t>
      </w:r>
      <w:r>
        <w:rPr>
          <w:rFonts w:ascii="Tahoma" w:hAnsi="Tahoma" w:eastAsia="KaiTi" w:cs="Tahoma"/>
          <w:b/>
          <w:bCs/>
          <w:i/>
          <w:iCs/>
        </w:rPr>
        <w:t>AMENDMENTS AND ADDENDUMS</w:t>
      </w:r>
    </w:p>
    <w:p w14:paraId="18E5A16E">
      <w:pPr>
        <w:pStyle w:val="11"/>
        <w:spacing w:after="0" w:line="276" w:lineRule="auto"/>
        <w:ind w:left="426"/>
        <w:jc w:val="both"/>
        <w:rPr>
          <w:rFonts w:ascii="Tahoma" w:hAnsi="Tahoma" w:eastAsia="KaiTi" w:cs="Tahoma"/>
          <w:b/>
          <w:bCs/>
        </w:rPr>
      </w:pPr>
    </w:p>
    <w:p w14:paraId="3A338B7B">
      <w:pPr>
        <w:pStyle w:val="11"/>
        <w:spacing w:after="0" w:line="276" w:lineRule="auto"/>
        <w:ind w:left="426"/>
        <w:jc w:val="both"/>
        <w:rPr>
          <w:rFonts w:ascii="Tahoma" w:hAnsi="Tahoma" w:eastAsia="KaiTi" w:cs="Tahoma"/>
        </w:rPr>
      </w:pPr>
      <w:r>
        <w:rPr>
          <w:rFonts w:ascii="Tahoma" w:hAnsi="Tahoma" w:eastAsia="KaiTi" w:cs="Tahoma"/>
        </w:rPr>
        <w:t xml:space="preserve">Segala bentuk perubahan, penambahan, dan/atau lampiran Perjanjian ini harus dibuat dalam bentuk tertulis yang ditandatangani oleh </w:t>
      </w:r>
      <w:r>
        <w:rPr>
          <w:rFonts w:ascii="Tahoma" w:hAnsi="Tahoma" w:eastAsia="KaiTi" w:cs="Tahoma"/>
          <w:b/>
          <w:bCs/>
        </w:rPr>
        <w:t xml:space="preserve">PARA PIHAK </w:t>
      </w:r>
      <w:r>
        <w:rPr>
          <w:rFonts w:ascii="Tahoma" w:hAnsi="Tahoma" w:eastAsia="KaiTi" w:cs="Tahoma"/>
        </w:rPr>
        <w:t>untuk berlaku efektif, serta merupakan satu-kesatuan serta bagian yang terpisahkan dari Perjanjian ini.</w:t>
      </w:r>
    </w:p>
    <w:p w14:paraId="144BCF53">
      <w:pPr>
        <w:pStyle w:val="11"/>
        <w:spacing w:after="0" w:line="276" w:lineRule="auto"/>
        <w:ind w:left="426"/>
        <w:jc w:val="both"/>
        <w:rPr>
          <w:rFonts w:ascii="Tahoma" w:hAnsi="Tahoma" w:eastAsia="KaiTi" w:cs="Tahoma"/>
        </w:rPr>
      </w:pPr>
      <w:r>
        <w:rPr>
          <w:rFonts w:ascii="Tahoma" w:hAnsi="Tahoma" w:eastAsia="KaiTi" w:cs="Tahoma"/>
        </w:rPr>
        <w:t>本合同的所有变更、补充和/或附录均由</w:t>
      </w:r>
      <w:r>
        <w:rPr>
          <w:rFonts w:ascii="Tahoma" w:hAnsi="Tahoma" w:eastAsia="KaiTi" w:cs="Tahoma"/>
          <w:b/>
          <w:bCs/>
        </w:rPr>
        <w:t>双方</w:t>
      </w:r>
      <w:r>
        <w:rPr>
          <w:rFonts w:ascii="Tahoma" w:hAnsi="Tahoma" w:eastAsia="KaiTi" w:cs="Tahoma"/>
        </w:rPr>
        <w:t>以书面形式签署生效，并构成本合同不可分割的组成部分。</w:t>
      </w:r>
    </w:p>
    <w:p w14:paraId="3697C8E9">
      <w:pPr>
        <w:pStyle w:val="11"/>
        <w:spacing w:after="0" w:line="276" w:lineRule="auto"/>
        <w:ind w:left="426"/>
        <w:jc w:val="both"/>
        <w:rPr>
          <w:rFonts w:ascii="Tahoma" w:hAnsi="Tahoma" w:eastAsia="KaiTi" w:cs="Tahoma"/>
          <w:b/>
          <w:bCs/>
          <w:i/>
          <w:iCs/>
        </w:rPr>
      </w:pPr>
      <w:r>
        <w:rPr>
          <w:rFonts w:ascii="Tahoma" w:hAnsi="Tahoma" w:eastAsia="KaiTi" w:cs="Tahoma"/>
          <w:i/>
          <w:iCs/>
        </w:rPr>
        <w:t xml:space="preserve">All forms of amendments, additions, and/or attachments to this Agreement shall be effective in writing signed by the </w:t>
      </w:r>
      <w:r>
        <w:rPr>
          <w:rFonts w:ascii="Tahoma" w:hAnsi="Tahoma" w:eastAsia="KaiTi" w:cs="Tahoma"/>
          <w:b/>
          <w:bCs/>
          <w:i/>
          <w:iCs/>
        </w:rPr>
        <w:t>PARTIES</w:t>
      </w:r>
      <w:r>
        <w:rPr>
          <w:rFonts w:ascii="Tahoma" w:hAnsi="Tahoma" w:eastAsia="KaiTi" w:cs="Tahoma"/>
          <w:i/>
          <w:iCs/>
        </w:rPr>
        <w:t xml:space="preserve"> and shall constitute an integral part of this Agreement.</w:t>
      </w:r>
    </w:p>
    <w:p w14:paraId="788F7DF9">
      <w:pPr>
        <w:spacing w:after="0" w:line="276" w:lineRule="auto"/>
        <w:rPr>
          <w:rFonts w:ascii="Tahoma" w:hAnsi="Tahoma" w:eastAsia="KaiTi" w:cs="Tahoma"/>
        </w:rPr>
      </w:pPr>
    </w:p>
    <w:p w14:paraId="031AEA4A">
      <w:pPr>
        <w:spacing w:after="0" w:line="276" w:lineRule="auto"/>
        <w:rPr>
          <w:rFonts w:ascii="Tahoma" w:hAnsi="Tahoma" w:eastAsia="KaiTi" w:cs="Tahoma"/>
        </w:rPr>
      </w:pPr>
      <w:r>
        <w:rPr>
          <w:rFonts w:ascii="Tahoma" w:hAnsi="Tahoma" w:eastAsia="KaiTi" w:cs="Tahoma"/>
        </w:rPr>
        <w:t xml:space="preserve">Perjanjian ini dibuat dalam rangkap </w:t>
      </w:r>
      <w:sdt>
        <w:sdtPr>
          <w:rPr>
            <w:rFonts w:ascii="Tahoma" w:hAnsi="Tahoma" w:eastAsia="KaiTi" w:cs="Tahoma"/>
          </w:rPr>
          <w:id w:val="844719884"/>
          <w:lock w:val="sdtLocked"/>
          <w:placeholder>
            <w:docPart w:val="DefaultPlaceholder_-1854013440"/>
          </w:placeholder>
          <w:showingPlcHdr/>
          <w:tag w:val="copies_id"/>
        </w:sdtPr>
        <w:sdtEndPr>
          <w:rPr>
            <w:rFonts w:ascii="Tahoma" w:hAnsi="Tahoma" w:eastAsia="KaiTi" w:cs="Tahoma"/>
            <w:b/>
            <w:bCs/>
          </w:rPr>
        </w:sdtEndPr>
        <w:sdtContent>
          <w:permStart w:id="57" w:edGrp="everyone"/>
          <w:r>
            <w:rPr>
              <w:rStyle w:val="18"/>
              <w:rFonts w:ascii="Tahoma" w:hAnsi="Tahoma" w:eastAsia="KaiTi" w:cs="Tahoma"/>
            </w:rPr>
            <w:t>Click or tap here to enter text.</w:t>
          </w:r>
          <w:permEnd w:id="57"/>
        </w:sdtContent>
      </w:sdt>
      <w:r>
        <w:rPr>
          <w:rFonts w:ascii="Tahoma" w:hAnsi="Tahoma" w:eastAsia="KaiTi" w:cs="Tahoma"/>
        </w:rPr>
        <w:t>, masing-masing memegang (</w:t>
      </w:r>
      <w:sdt>
        <w:sdtPr>
          <w:rPr>
            <w:rFonts w:ascii="Tahoma" w:hAnsi="Tahoma" w:eastAsia="KaiTi" w:cs="Tahoma"/>
          </w:rPr>
          <w:id w:val="750863673"/>
          <w:lock w:val="sdtLocked"/>
          <w:placeholder>
            <w:docPart w:val="DefaultPlaceholder_-1854013440"/>
          </w:placeholder>
          <w:showingPlcHdr/>
          <w:tag w:val="copies_each_id"/>
        </w:sdtPr>
        <w:sdtEndPr>
          <w:rPr>
            <w:rFonts w:ascii="Tahoma" w:hAnsi="Tahoma" w:eastAsia="KaiTi" w:cs="Tahoma"/>
          </w:rPr>
        </w:sdtEndPr>
        <w:sdtContent>
          <w:permStart w:id="58" w:edGrp="everyone"/>
          <w:r>
            <w:rPr>
              <w:rStyle w:val="18"/>
              <w:rFonts w:ascii="Tahoma" w:hAnsi="Tahoma" w:eastAsia="KaiTi" w:cs="Tahoma"/>
            </w:rPr>
            <w:t>Click or tap here to enter text.</w:t>
          </w:r>
        </w:sdtContent>
      </w:sdt>
      <w:permEnd w:id="58"/>
      <w:r>
        <w:rPr>
          <w:rFonts w:ascii="Tahoma" w:hAnsi="Tahoma" w:eastAsia="KaiTi" w:cs="Tahoma"/>
        </w:rPr>
        <w:t xml:space="preserve">) rangkap, yang semuanya adalah asli dan mengikat </w:t>
      </w:r>
      <w:r>
        <w:rPr>
          <w:rFonts w:ascii="Tahoma" w:hAnsi="Tahoma" w:eastAsia="KaiTi" w:cs="Tahoma"/>
          <w:b/>
          <w:bCs/>
        </w:rPr>
        <w:t>PARA PIHAK</w:t>
      </w:r>
      <w:r>
        <w:rPr>
          <w:rFonts w:ascii="Tahoma" w:hAnsi="Tahoma" w:eastAsia="KaiTi" w:cs="Tahoma"/>
        </w:rPr>
        <w:t>, serta mempunyai kekuatan hukum yang sama.</w:t>
      </w:r>
    </w:p>
    <w:p w14:paraId="46568DD3">
      <w:pPr>
        <w:spacing w:after="0" w:line="276" w:lineRule="auto"/>
        <w:rPr>
          <w:rFonts w:ascii="Tahoma" w:hAnsi="Tahoma" w:eastAsia="KaiTi" w:cs="Tahoma"/>
        </w:rPr>
      </w:pPr>
      <w:r>
        <w:rPr>
          <w:rFonts w:ascii="Tahoma" w:hAnsi="Tahoma" w:eastAsia="KaiTi" w:cs="Tahoma"/>
        </w:rPr>
        <w:t>本合同一式</w:t>
      </w:r>
      <w:sdt>
        <w:sdtPr>
          <w:rPr>
            <w:rFonts w:ascii="Tahoma" w:hAnsi="Tahoma" w:eastAsia="KaiTi" w:cs="Tahoma"/>
          </w:rPr>
          <w:id w:val="154422458"/>
          <w:lock w:val="sdtLocked"/>
          <w:placeholder>
            <w:docPart w:val="DefaultPlaceholder_-1854013440"/>
          </w:placeholder>
          <w:showingPlcHdr/>
          <w:tag w:val="copies_cn"/>
        </w:sdtPr>
        <w:sdtEndPr>
          <w:rPr>
            <w:rFonts w:ascii="Tahoma" w:hAnsi="Tahoma" w:eastAsia="KaiTi" w:cs="Tahoma"/>
          </w:rPr>
        </w:sdtEndPr>
        <w:sdtContent>
          <w:permStart w:id="59" w:edGrp="everyone"/>
          <w:r>
            <w:rPr>
              <w:rStyle w:val="18"/>
              <w:rFonts w:ascii="Tahoma" w:hAnsi="Tahoma" w:eastAsia="KaiTi" w:cs="Tahoma"/>
            </w:rPr>
            <w:t>Click or tap here to enter text.</w:t>
          </w:r>
          <w:permEnd w:id="59"/>
        </w:sdtContent>
      </w:sdt>
      <w:r>
        <w:rPr>
          <w:rFonts w:ascii="Tahoma" w:hAnsi="Tahoma" w:eastAsia="KaiTi" w:cs="Tahoma"/>
        </w:rPr>
        <w:t>份，各方各持（</w:t>
      </w:r>
      <w:permStart w:id="60" w:edGrp="everyone"/>
      <w:sdt>
        <w:sdtPr>
          <w:rPr>
            <w:rFonts w:ascii="Tahoma" w:hAnsi="Tahoma" w:eastAsia="KaiTi" w:cs="Tahoma"/>
          </w:rPr>
          <w:id w:val="985678649"/>
          <w:lock w:val="sdtLocked"/>
          <w:placeholder>
            <w:docPart w:val="10C5156EC89642C5A7E6F161CA055F41"/>
          </w:placeholder>
          <w:showingPlcHdr/>
          <w:tag w:val="copies_each_cn"/>
        </w:sdtPr>
        <w:sdtEndPr>
          <w:rPr>
            <w:rFonts w:ascii="Tahoma" w:hAnsi="Tahoma" w:eastAsia="KaiTi" w:cs="Tahoma"/>
          </w:rPr>
        </w:sdtEndPr>
        <w:sdtContent>
          <w:r>
            <w:rPr>
              <w:rStyle w:val="18"/>
              <w:rFonts w:ascii="Tahoma" w:hAnsi="Tahoma" w:eastAsia="KaiTi" w:cs="Tahoma"/>
            </w:rPr>
            <w:t>Click or tap here to enter text.</w:t>
          </w:r>
        </w:sdtContent>
      </w:sdt>
      <w:permEnd w:id="60"/>
      <w:r>
        <w:rPr>
          <w:rFonts w:ascii="Tahoma" w:hAnsi="Tahoma" w:eastAsia="KaiTi" w:cs="Tahoma"/>
        </w:rPr>
        <w:t>）份，均为原件且对</w:t>
      </w:r>
      <w:r>
        <w:rPr>
          <w:rFonts w:ascii="Tahoma" w:hAnsi="Tahoma" w:eastAsia="KaiTi" w:cs="Tahoma"/>
          <w:b/>
          <w:bCs/>
        </w:rPr>
        <w:t>双方</w:t>
      </w:r>
      <w:r>
        <w:rPr>
          <w:rFonts w:ascii="Tahoma" w:hAnsi="Tahoma" w:eastAsia="KaiTi" w:cs="Tahoma"/>
        </w:rPr>
        <w:t>具有约束力，以及具有同等法律效力。</w:t>
      </w:r>
    </w:p>
    <w:p w14:paraId="0E6788FB">
      <w:pPr>
        <w:spacing w:line="276" w:lineRule="auto"/>
        <w:rPr>
          <w:rFonts w:ascii="Tahoma" w:hAnsi="Tahoma" w:eastAsia="KaiTi" w:cs="Tahoma"/>
          <w:i/>
          <w:iCs/>
        </w:rPr>
      </w:pPr>
      <w:r>
        <w:rPr>
          <w:rFonts w:ascii="Tahoma" w:hAnsi="Tahoma" w:eastAsia="KaiTi" w:cs="Tahoma"/>
          <w:i/>
          <w:iCs/>
        </w:rPr>
        <w:t xml:space="preserve">This Agreement is made in </w:t>
      </w:r>
      <w:sdt>
        <w:sdtPr>
          <w:rPr>
            <w:rFonts w:ascii="Tahoma" w:hAnsi="Tahoma" w:eastAsia="KaiTi" w:cs="Tahoma"/>
            <w:i/>
            <w:iCs/>
          </w:rPr>
          <w:id w:val="1070696767"/>
          <w:lock w:val="sdtLocked"/>
          <w:placeholder>
            <w:docPart w:val="DefaultPlaceholder_-1854013440"/>
          </w:placeholder>
          <w:showingPlcHdr/>
          <w:tag w:val="copies_en"/>
        </w:sdtPr>
        <w:sdtEndPr>
          <w:rPr>
            <w:rFonts w:ascii="Tahoma" w:hAnsi="Tahoma" w:eastAsia="KaiTi" w:cs="Tahoma"/>
            <w:i/>
            <w:iCs/>
          </w:rPr>
        </w:sdtEndPr>
        <w:sdtContent>
          <w:permStart w:id="61" w:edGrp="everyone"/>
          <w:r>
            <w:rPr>
              <w:rStyle w:val="18"/>
              <w:rFonts w:ascii="Tahoma" w:hAnsi="Tahoma" w:eastAsia="KaiTi" w:cs="Tahoma"/>
            </w:rPr>
            <w:t>Click or tap here to enter text.</w:t>
          </w:r>
          <w:permEnd w:id="61"/>
        </w:sdtContent>
      </w:sdt>
      <w:r>
        <w:rPr>
          <w:rFonts w:ascii="Tahoma" w:hAnsi="Tahoma" w:eastAsia="KaiTi" w:cs="Tahoma"/>
          <w:i/>
          <w:iCs/>
        </w:rPr>
        <w:t xml:space="preserve"> copies, each hold (</w:t>
      </w:r>
      <w:sdt>
        <w:sdtPr>
          <w:rPr>
            <w:rFonts w:ascii="Tahoma" w:hAnsi="Tahoma" w:eastAsia="KaiTi" w:cs="Tahoma"/>
          </w:rPr>
          <w:id w:val="612200785"/>
          <w:lock w:val="sdtLocked"/>
          <w:placeholder>
            <w:docPart w:val="0188CCECEAE047789924BC411D6DB9E7"/>
          </w:placeholder>
          <w:showingPlcHdr/>
          <w:tag w:val="copies_each_en"/>
        </w:sdtPr>
        <w:sdtEndPr>
          <w:rPr>
            <w:rFonts w:ascii="Tahoma" w:hAnsi="Tahoma" w:eastAsia="KaiTi" w:cs="Tahoma"/>
          </w:rPr>
        </w:sdtEndPr>
        <w:sdtContent>
          <w:permStart w:id="62" w:edGrp="everyone"/>
          <w:r>
            <w:rPr>
              <w:rStyle w:val="18"/>
              <w:rFonts w:ascii="Tahoma" w:hAnsi="Tahoma" w:eastAsia="KaiTi" w:cs="Tahoma"/>
            </w:rPr>
            <w:t>Click or tap here to enter text.</w:t>
          </w:r>
          <w:permEnd w:id="62"/>
        </w:sdtContent>
      </w:sdt>
      <w:r>
        <w:rPr>
          <w:rFonts w:ascii="Tahoma" w:hAnsi="Tahoma" w:eastAsia="KaiTi" w:cs="Tahoma"/>
          <w:i/>
          <w:iCs/>
        </w:rPr>
        <w:t xml:space="preserve">) copy(s), all of which are original and binding on the </w:t>
      </w:r>
      <w:r>
        <w:rPr>
          <w:rFonts w:ascii="Tahoma" w:hAnsi="Tahoma" w:eastAsia="KaiTi" w:cs="Tahoma"/>
          <w:b/>
          <w:bCs/>
          <w:i/>
          <w:iCs/>
        </w:rPr>
        <w:t>PARTIES</w:t>
      </w:r>
      <w:r>
        <w:rPr>
          <w:rFonts w:ascii="Tahoma" w:hAnsi="Tahoma" w:eastAsia="KaiTi" w:cs="Tahoma"/>
          <w:i/>
          <w:iCs/>
        </w:rPr>
        <w:t xml:space="preserve"> and have the same legal force.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5"/>
      </w:tblGrid>
      <w:tr w14:paraId="54C425C5">
        <w:tc>
          <w:tcPr>
            <w:tcW w:w="9435" w:type="dxa"/>
            <w:tcBorders>
              <w:top w:val="thickThinMediumGap" w:color="auto" w:sz="24" w:space="0"/>
              <w:left w:val="nil"/>
              <w:bottom w:val="thickThinMediumGap" w:color="auto" w:sz="24" w:space="0"/>
              <w:right w:val="nil"/>
            </w:tcBorders>
          </w:tcPr>
          <w:p w14:paraId="4EBEB6E7">
            <w:pPr>
              <w:pStyle w:val="12"/>
              <w:jc w:val="center"/>
              <w:rPr>
                <w:rFonts w:ascii="Tahoma" w:hAnsi="Tahoma" w:eastAsia="KaiTi" w:cs="Tahoma"/>
                <w:b/>
                <w:bCs/>
                <w:sz w:val="22"/>
                <w:szCs w:val="22"/>
              </w:rPr>
            </w:pPr>
            <w:r>
              <w:rPr>
                <w:rFonts w:ascii="Tahoma" w:hAnsi="Tahoma" w:eastAsia="KaiTi" w:cs="Tahoma"/>
                <w:b/>
                <w:bCs/>
                <w:sz w:val="22"/>
                <w:szCs w:val="22"/>
              </w:rPr>
              <w:t>HALAMAN PENGESAHAN</w:t>
            </w:r>
          </w:p>
          <w:p w14:paraId="09308293">
            <w:pPr>
              <w:pStyle w:val="12"/>
              <w:jc w:val="center"/>
              <w:rPr>
                <w:rFonts w:ascii="Tahoma" w:hAnsi="Tahoma" w:eastAsia="KaiTi" w:cs="Tahoma"/>
                <w:b/>
                <w:bCs/>
                <w:sz w:val="22"/>
                <w:szCs w:val="22"/>
              </w:rPr>
            </w:pPr>
            <w:r>
              <w:rPr>
                <w:rFonts w:ascii="Tahoma" w:hAnsi="Tahoma" w:eastAsia="KaiTi" w:cs="Tahoma"/>
                <w:b/>
                <w:bCs/>
                <w:sz w:val="22"/>
                <w:szCs w:val="22"/>
              </w:rPr>
              <w:t>签字页</w:t>
            </w:r>
          </w:p>
          <w:p w14:paraId="3336B4D5">
            <w:pPr>
              <w:pStyle w:val="12"/>
              <w:jc w:val="center"/>
              <w:rPr>
                <w:rFonts w:ascii="Tahoma" w:hAnsi="Tahoma" w:eastAsia="KaiTi" w:cs="Tahoma"/>
                <w:b/>
                <w:bCs/>
                <w:i/>
                <w:iCs/>
                <w:sz w:val="22"/>
                <w:szCs w:val="22"/>
              </w:rPr>
            </w:pPr>
            <w:r>
              <w:rPr>
                <w:rFonts w:ascii="Tahoma" w:hAnsi="Tahoma" w:eastAsia="KaiTi" w:cs="Tahoma"/>
                <w:b/>
                <w:bCs/>
                <w:i/>
                <w:iCs/>
                <w:sz w:val="22"/>
                <w:szCs w:val="22"/>
              </w:rPr>
              <w:t>SIGNATURE PAGE</w:t>
            </w:r>
          </w:p>
        </w:tc>
      </w:tr>
    </w:tbl>
    <w:p w14:paraId="24BABA98">
      <w:pPr>
        <w:pStyle w:val="12"/>
        <w:rPr>
          <w:rFonts w:ascii="Tahoma" w:hAnsi="Tahoma" w:eastAsia="KaiTi" w:cs="Tahoma"/>
          <w:b/>
          <w:bCs/>
          <w:sz w:val="22"/>
          <w:szCs w:val="22"/>
        </w:rPr>
      </w:pPr>
    </w:p>
    <w:p w14:paraId="34099403">
      <w:pPr>
        <w:pStyle w:val="12"/>
        <w:rPr>
          <w:rFonts w:ascii="Tahoma" w:hAnsi="Tahoma" w:eastAsia="KaiTi" w:cs="Tahoma"/>
          <w:sz w:val="22"/>
          <w:szCs w:val="22"/>
        </w:rPr>
      </w:pPr>
      <w:r>
        <w:rPr>
          <w:rFonts w:ascii="Tahoma" w:hAnsi="Tahoma" w:eastAsia="KaiTi" w:cs="Tahoma"/>
          <w:sz w:val="22"/>
          <w:szCs w:val="22"/>
        </w:rPr>
        <w:t xml:space="preserve"> </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17"/>
        <w:gridCol w:w="4718"/>
      </w:tblGrid>
      <w:tr w14:paraId="7EA32CBB">
        <w:tc>
          <w:tcPr>
            <w:tcW w:w="4717" w:type="dxa"/>
          </w:tcPr>
          <w:p w14:paraId="42EE5E16">
            <w:pPr>
              <w:pStyle w:val="12"/>
              <w:rPr>
                <w:rFonts w:ascii="Tahoma" w:hAnsi="Tahoma" w:eastAsia="KaiTi" w:cs="Tahoma"/>
                <w:sz w:val="22"/>
                <w:szCs w:val="22"/>
              </w:rPr>
            </w:pPr>
            <w:r>
              <w:rPr>
                <w:rFonts w:ascii="Tahoma" w:hAnsi="Tahoma" w:eastAsia="KaiTi" w:cs="Tahoma"/>
                <w:b/>
                <w:bCs/>
                <w:color w:val="000000" w:themeColor="text1"/>
                <w:sz w:val="22"/>
                <w:szCs w:val="22"/>
                <w14:textFill>
                  <w14:solidFill>
                    <w14:schemeClr w14:val="tx1"/>
                  </w14:solidFill>
                </w14:textFill>
              </w:rPr>
              <w:t xml:space="preserve">PIHAK PERTAMA/ 甲方/ </w:t>
            </w:r>
            <w:r>
              <w:rPr>
                <w:rFonts w:ascii="Tahoma" w:hAnsi="Tahoma" w:eastAsia="KaiTi" w:cs="Tahoma"/>
                <w:b/>
                <w:bCs/>
                <w:i/>
                <w:iCs/>
                <w:color w:val="000000" w:themeColor="text1"/>
                <w:sz w:val="22"/>
                <w:szCs w:val="22"/>
                <w14:textFill>
                  <w14:solidFill>
                    <w14:schemeClr w14:val="tx1"/>
                  </w14:solidFill>
                </w14:textFill>
              </w:rPr>
              <w:t>FIRST PARTY</w:t>
            </w:r>
          </w:p>
        </w:tc>
        <w:tc>
          <w:tcPr>
            <w:tcW w:w="4718" w:type="dxa"/>
          </w:tcPr>
          <w:p w14:paraId="4D9C422A">
            <w:pPr>
              <w:pStyle w:val="12"/>
              <w:rPr>
                <w:rFonts w:ascii="Tahoma" w:hAnsi="Tahoma" w:eastAsia="KaiTi" w:cs="Tahoma"/>
                <w:sz w:val="22"/>
                <w:szCs w:val="22"/>
              </w:rPr>
            </w:pPr>
            <w:r>
              <w:rPr>
                <w:rFonts w:ascii="Tahoma" w:hAnsi="Tahoma" w:eastAsia="KaiTi" w:cs="Tahoma"/>
                <w:b/>
                <w:bCs/>
                <w:color w:val="000000" w:themeColor="text1"/>
                <w:sz w:val="22"/>
                <w:szCs w:val="22"/>
                <w14:textFill>
                  <w14:solidFill>
                    <w14:schemeClr w14:val="tx1"/>
                  </w14:solidFill>
                </w14:textFill>
              </w:rPr>
              <w:t xml:space="preserve">PIHAK KEDUA/ 乙方/ </w:t>
            </w:r>
            <w:r>
              <w:rPr>
                <w:rFonts w:ascii="Tahoma" w:hAnsi="Tahoma" w:eastAsia="KaiTi" w:cs="Tahoma"/>
                <w:b/>
                <w:bCs/>
                <w:i/>
                <w:iCs/>
                <w:color w:val="000000" w:themeColor="text1"/>
                <w:sz w:val="22"/>
                <w:szCs w:val="22"/>
                <w14:textFill>
                  <w14:solidFill>
                    <w14:schemeClr w14:val="tx1"/>
                  </w14:solidFill>
                </w14:textFill>
              </w:rPr>
              <w:t>SECOND PARTY</w:t>
            </w:r>
          </w:p>
        </w:tc>
      </w:tr>
      <w:tr w14:paraId="4C622962">
        <w:sdt>
          <w:sdtPr>
            <w:rPr>
              <w:rFonts w:ascii="Tahoma" w:hAnsi="Tahoma" w:eastAsia="KaiTi" w:cs="Tahoma"/>
              <w:b/>
              <w:bCs/>
              <w:color w:val="000000" w:themeColor="text1"/>
              <w:sz w:val="22"/>
              <w:szCs w:val="22"/>
              <w14:textFill>
                <w14:solidFill>
                  <w14:schemeClr w14:val="tx1"/>
                </w14:solidFill>
              </w14:textFill>
            </w:rPr>
            <w:id w:val="1418588749"/>
            <w:lock w:val="sdtLocked"/>
            <w:placeholder>
              <w:docPart w:val="DefaultPlaceholder_-1854013440"/>
            </w:placeholder>
            <w:showingPlcHdr/>
            <w:tag w:val="party_a_signature_name"/>
          </w:sdtPr>
          <w:sdtEndPr>
            <w:rPr>
              <w:rFonts w:ascii="Tahoma" w:hAnsi="Tahoma" w:eastAsia="KaiTi" w:cs="Tahoma"/>
              <w:b/>
              <w:bCs/>
              <w:color w:val="000000" w:themeColor="text1"/>
              <w:sz w:val="22"/>
              <w:szCs w:val="22"/>
              <w14:textFill>
                <w14:solidFill>
                  <w14:schemeClr w14:val="tx1"/>
                </w14:solidFill>
              </w14:textFill>
            </w:rPr>
          </w:sdtEndPr>
          <w:sdtContent>
            <w:tc>
              <w:tcPr>
                <w:tcW w:w="4717" w:type="dxa"/>
              </w:tcPr>
              <w:p w14:paraId="5EB19368">
                <w:pPr>
                  <w:pStyle w:val="12"/>
                  <w:rPr>
                    <w:rFonts w:ascii="Tahoma" w:hAnsi="Tahoma" w:eastAsia="KaiTi" w:cs="Tahoma"/>
                    <w:b/>
                    <w:bCs/>
                    <w:color w:val="000000" w:themeColor="text1"/>
                    <w:sz w:val="22"/>
                    <w:szCs w:val="22"/>
                    <w14:textFill>
                      <w14:solidFill>
                        <w14:schemeClr w14:val="tx1"/>
                      </w14:solidFill>
                    </w14:textFill>
                  </w:rPr>
                </w:pPr>
                <w:permStart w:id="63" w:edGrp="everyone"/>
                <w:r>
                  <w:rPr>
                    <w:rStyle w:val="18"/>
                    <w:rFonts w:ascii="Tahoma" w:hAnsi="Tahoma" w:eastAsia="KaiTi" w:cs="Tahoma"/>
                    <w:sz w:val="22"/>
                    <w:szCs w:val="22"/>
                  </w:rPr>
                  <w:t>Click or tap here to enter text.</w:t>
                </w:r>
              </w:p>
              <w:permEnd w:id="63"/>
            </w:tc>
          </w:sdtContent>
        </w:sdt>
        <w:sdt>
          <w:sdtPr>
            <w:rPr>
              <w:rFonts w:ascii="Tahoma" w:hAnsi="Tahoma" w:eastAsia="KaiTi" w:cs="Tahoma"/>
              <w:b/>
              <w:bCs/>
              <w:color w:val="000000" w:themeColor="text1"/>
              <w:sz w:val="22"/>
              <w:szCs w:val="22"/>
              <w14:textFill>
                <w14:solidFill>
                  <w14:schemeClr w14:val="tx1"/>
                </w14:solidFill>
              </w14:textFill>
            </w:rPr>
            <w:id w:val="1958372841"/>
            <w:lock w:val="sdtLocked"/>
            <w:placeholder>
              <w:docPart w:val="DefaultPlaceholder_-1854013438"/>
            </w:placeholder>
            <w:comboBox>
              <w:listItem w:value="Choose an item."/>
              <w:listItem w:displayText="PT SHAN HAI MAP" w:value="PT SHAN HAI MAP"/>
              <w:listItem w:displayText="PT SHM TAX CONSULTING" w:value="PT SHM TAX CONSULTING"/>
              <w:listItem w:displayText="PT SHM CONSULTING INDONESIA" w:value="PT SHM CONSULTING INDONESIA"/>
              <w:listItem w:displayText="北京山海图科技有限公司" w:value="北京山海图科技有限公司"/>
              <w:listItem w:displayText="北京山海图科技有限公司西安分公司" w:value="北京山海图科技有限公司西安分公司"/>
              <w:listItem w:displayText="北京山海图科技有限公司深圳分公司" w:value="北京山海图科技有限公司深圳分公司"/>
              <w:listItem w:displayText="SEA LAW FIRM" w:value="SEA LAW FIRM"/>
              <w:listItem w:displayText="北京山海图科技有限公司上海分公司" w:value="北京山海图科技有限公司上海分公司"/>
              <w:listItem w:displayText="PT DEIN TALENT SOLUTIONS" w:value="PT DEIN TALENT SOLUTIONS"/>
            </w:comboBox>
            <w:tag w:val="party_b_signature_name"/>
          </w:sdtPr>
          <w:sdtEndPr>
            <w:rPr>
              <w:rFonts w:ascii="Tahoma" w:hAnsi="Tahoma" w:eastAsia="KaiTi" w:cs="Tahoma"/>
              <w:b/>
              <w:bCs/>
              <w:color w:val="000000" w:themeColor="text1"/>
              <w:sz w:val="22"/>
              <w:szCs w:val="22"/>
              <w14:textFill>
                <w14:solidFill>
                  <w14:schemeClr w14:val="tx1"/>
                </w14:solidFill>
              </w14:textFill>
            </w:rPr>
          </w:sdtEndPr>
          <w:sdtContent>
            <w:tc>
              <w:tcPr>
                <w:tcW w:w="4718" w:type="dxa"/>
              </w:tcPr>
              <w:p w14:paraId="5D70D32C">
                <w:pPr>
                  <w:pStyle w:val="12"/>
                  <w:rPr>
                    <w:rFonts w:ascii="Tahoma" w:hAnsi="Tahoma" w:eastAsia="KaiTi" w:cs="Tahoma"/>
                    <w:b/>
                    <w:bCs/>
                    <w:color w:val="000000" w:themeColor="text1"/>
                    <w:sz w:val="22"/>
                    <w:szCs w:val="22"/>
                    <w14:textFill>
                      <w14:solidFill>
                        <w14:schemeClr w14:val="tx1"/>
                      </w14:solidFill>
                    </w14:textFill>
                  </w:rPr>
                </w:pPr>
                <w:permStart w:id="64" w:edGrp="everyone"/>
                <w:r>
                  <w:rPr>
                    <w14:ligatures w14:val="standardContextual"/>
                  </w:rPr>
                  <w:t>PT DEIN TALENT SOLUTIONS</w:t>
                </w:r>
              </w:p>
              <w:permEnd w:id="64"/>
            </w:tc>
          </w:sdtContent>
        </w:sdt>
      </w:tr>
      <w:tr w14:paraId="658463FD">
        <w:tc>
          <w:tcPr>
            <w:tcW w:w="4717" w:type="dxa"/>
          </w:tcPr>
          <w:p w14:paraId="69671172">
            <w:pPr>
              <w:pStyle w:val="12"/>
              <w:rPr>
                <w:rFonts w:ascii="Tahoma" w:hAnsi="Tahoma" w:eastAsia="KaiTi" w:cs="Tahoma"/>
                <w:sz w:val="22"/>
                <w:szCs w:val="22"/>
              </w:rPr>
            </w:pPr>
            <w:permStart w:id="65" w:edGrp="everyone"/>
          </w:p>
          <w:p w14:paraId="71CF59EB">
            <w:pPr>
              <w:pStyle w:val="12"/>
              <w:rPr>
                <w:rFonts w:ascii="Tahoma" w:hAnsi="Tahoma" w:eastAsia="KaiTi" w:cs="Tahoma"/>
                <w:sz w:val="22"/>
                <w:szCs w:val="22"/>
              </w:rPr>
            </w:pPr>
          </w:p>
          <w:p w14:paraId="77256541">
            <w:pPr>
              <w:pStyle w:val="12"/>
              <w:rPr>
                <w:rFonts w:ascii="Tahoma" w:hAnsi="Tahoma" w:eastAsia="KaiTi" w:cs="Tahoma"/>
                <w:sz w:val="22"/>
                <w:szCs w:val="22"/>
              </w:rPr>
            </w:pPr>
          </w:p>
          <w:p w14:paraId="562AB115">
            <w:pPr>
              <w:pStyle w:val="12"/>
              <w:rPr>
                <w:rFonts w:ascii="Tahoma" w:hAnsi="Tahoma" w:eastAsia="KaiTi" w:cs="Tahoma"/>
                <w:sz w:val="22"/>
                <w:szCs w:val="22"/>
              </w:rPr>
            </w:pPr>
          </w:p>
          <w:p w14:paraId="4AFDD0DE">
            <w:pPr>
              <w:pStyle w:val="12"/>
              <w:rPr>
                <w:rFonts w:ascii="Tahoma" w:hAnsi="Tahoma" w:eastAsia="KaiTi" w:cs="Tahoma"/>
                <w:sz w:val="22"/>
                <w:szCs w:val="22"/>
              </w:rPr>
            </w:pPr>
          </w:p>
          <w:p w14:paraId="25F530A1">
            <w:pPr>
              <w:pStyle w:val="12"/>
              <w:rPr>
                <w:rFonts w:ascii="Tahoma" w:hAnsi="Tahoma" w:eastAsia="KaiTi" w:cs="Tahoma"/>
                <w:sz w:val="22"/>
                <w:szCs w:val="22"/>
              </w:rPr>
            </w:pPr>
          </w:p>
          <w:p w14:paraId="0BE05EEC">
            <w:pPr>
              <w:pStyle w:val="12"/>
              <w:rPr>
                <w:rFonts w:ascii="Tahoma" w:hAnsi="Tahoma" w:eastAsia="KaiTi" w:cs="Tahoma"/>
                <w:sz w:val="22"/>
                <w:szCs w:val="22"/>
              </w:rPr>
            </w:pPr>
          </w:p>
          <w:permEnd w:id="65"/>
          <w:p w14:paraId="54F7FC37">
            <w:pPr>
              <w:pStyle w:val="12"/>
              <w:rPr>
                <w:rFonts w:ascii="Tahoma" w:hAnsi="Tahoma" w:eastAsia="KaiTi" w:cs="Tahoma"/>
                <w:sz w:val="22"/>
                <w:szCs w:val="22"/>
              </w:rPr>
            </w:pPr>
          </w:p>
        </w:tc>
        <w:tc>
          <w:tcPr>
            <w:tcW w:w="4718" w:type="dxa"/>
          </w:tcPr>
          <w:p w14:paraId="06793974">
            <w:pPr>
              <w:pStyle w:val="12"/>
              <w:rPr>
                <w:rFonts w:ascii="Tahoma" w:hAnsi="Tahoma" w:eastAsia="KaiTi" w:cs="Tahoma"/>
                <w:sz w:val="22"/>
                <w:szCs w:val="22"/>
              </w:rPr>
            </w:pPr>
            <w:permStart w:id="66" w:edGrp="everyone"/>
          </w:p>
          <w:p w14:paraId="0A52BFF7">
            <w:pPr>
              <w:pStyle w:val="12"/>
              <w:rPr>
                <w:rFonts w:ascii="Tahoma" w:hAnsi="Tahoma" w:eastAsia="KaiTi" w:cs="Tahoma"/>
                <w:sz w:val="22"/>
                <w:szCs w:val="22"/>
              </w:rPr>
            </w:pPr>
          </w:p>
          <w:p w14:paraId="131D9457">
            <w:pPr>
              <w:pStyle w:val="12"/>
              <w:rPr>
                <w:rFonts w:ascii="Tahoma" w:hAnsi="Tahoma" w:eastAsia="KaiTi" w:cs="Tahoma"/>
                <w:sz w:val="22"/>
                <w:szCs w:val="22"/>
              </w:rPr>
            </w:pPr>
          </w:p>
          <w:p w14:paraId="097C19BC">
            <w:pPr>
              <w:pStyle w:val="12"/>
              <w:rPr>
                <w:rFonts w:ascii="Tahoma" w:hAnsi="Tahoma" w:eastAsia="KaiTi" w:cs="Tahoma"/>
                <w:sz w:val="22"/>
                <w:szCs w:val="22"/>
              </w:rPr>
            </w:pPr>
          </w:p>
          <w:p w14:paraId="670ADC91">
            <w:pPr>
              <w:pStyle w:val="12"/>
              <w:rPr>
                <w:rFonts w:ascii="Tahoma" w:hAnsi="Tahoma" w:eastAsia="KaiTi" w:cs="Tahoma"/>
                <w:sz w:val="22"/>
                <w:szCs w:val="22"/>
              </w:rPr>
            </w:pPr>
          </w:p>
          <w:p w14:paraId="44E2007F">
            <w:pPr>
              <w:pStyle w:val="12"/>
              <w:rPr>
                <w:rFonts w:ascii="Tahoma" w:hAnsi="Tahoma" w:eastAsia="KaiTi" w:cs="Tahoma"/>
                <w:sz w:val="22"/>
                <w:szCs w:val="22"/>
              </w:rPr>
            </w:pPr>
          </w:p>
          <w:p w14:paraId="1DB3A71F">
            <w:pPr>
              <w:pStyle w:val="12"/>
              <w:rPr>
                <w:rFonts w:ascii="Tahoma" w:hAnsi="Tahoma" w:eastAsia="KaiTi" w:cs="Tahoma"/>
                <w:sz w:val="22"/>
                <w:szCs w:val="22"/>
              </w:rPr>
            </w:pPr>
          </w:p>
          <w:permEnd w:id="66"/>
          <w:p w14:paraId="4893B49A">
            <w:pPr>
              <w:pStyle w:val="12"/>
              <w:rPr>
                <w:rFonts w:ascii="Tahoma" w:hAnsi="Tahoma" w:eastAsia="KaiTi" w:cs="Tahoma"/>
                <w:sz w:val="22"/>
                <w:szCs w:val="22"/>
              </w:rPr>
            </w:pPr>
          </w:p>
        </w:tc>
      </w:tr>
      <w:tr w14:paraId="27C2FDCD">
        <w:tc>
          <w:tcPr>
            <w:tcW w:w="4717" w:type="dxa"/>
          </w:tcPr>
          <w:p w14:paraId="6D63E033">
            <w:pPr>
              <w:pStyle w:val="12"/>
              <w:rPr>
                <w:rFonts w:ascii="Tahoma" w:hAnsi="Tahoma" w:eastAsia="KaiTi" w:cs="Tahoma"/>
                <w:sz w:val="22"/>
                <w:szCs w:val="22"/>
              </w:rPr>
            </w:pPr>
            <w:r>
              <w:rPr>
                <w:rFonts w:ascii="Tahoma" w:hAnsi="Tahoma" w:eastAsia="KaiTi" w:cs="Tahoma"/>
                <w:sz w:val="22"/>
                <w:szCs w:val="22"/>
              </w:rPr>
              <w:t xml:space="preserve">Perwakilan/ 代表人/ </w:t>
            </w:r>
            <w:r>
              <w:rPr>
                <w:rFonts w:ascii="Tahoma" w:hAnsi="Tahoma" w:eastAsia="KaiTi" w:cs="Tahoma"/>
                <w:i/>
                <w:iCs/>
                <w:sz w:val="22"/>
                <w:szCs w:val="22"/>
              </w:rPr>
              <w:t>Representative</w:t>
            </w:r>
            <w:r>
              <w:rPr>
                <w:rFonts w:ascii="Tahoma" w:hAnsi="Tahoma" w:eastAsia="KaiTi" w:cs="Tahoma"/>
                <w:sz w:val="22"/>
                <w:szCs w:val="22"/>
              </w:rPr>
              <w:t>:</w:t>
            </w:r>
          </w:p>
          <w:p w14:paraId="45462257">
            <w:pPr>
              <w:pStyle w:val="12"/>
              <w:rPr>
                <w:rFonts w:ascii="Tahoma" w:hAnsi="Tahoma" w:eastAsia="KaiTi" w:cs="Tahoma"/>
                <w:b/>
                <w:bCs/>
                <w:sz w:val="22"/>
                <w:szCs w:val="22"/>
              </w:rPr>
            </w:pPr>
            <w:r>
              <w:rPr>
                <w:rFonts w:ascii="Tahoma" w:hAnsi="Tahoma" w:eastAsia="KaiTi" w:cs="Tahoma"/>
                <w:b/>
                <w:bCs/>
                <w:sz w:val="22"/>
                <w:szCs w:val="22"/>
              </w:rPr>
              <w:t>(</w:t>
            </w:r>
            <w:permStart w:id="67" w:edGrp="everyone"/>
            <w:sdt>
              <w:sdtPr>
                <w:rPr>
                  <w:rFonts w:ascii="Tahoma" w:hAnsi="Tahoma" w:eastAsia="KaiTi" w:cs="Tahoma"/>
                  <w:b/>
                  <w:bCs/>
                  <w:sz w:val="22"/>
                  <w:szCs w:val="22"/>
                </w:rPr>
                <w:id w:val="250321257"/>
                <w:lock w:val="sdtLocked"/>
                <w:placeholder>
                  <w:docPart w:val="DefaultPlaceholder_-1854013440"/>
                </w:placeholder>
                <w:showingPlcHdr/>
                <w:tag w:val="party_a_signature_rep"/>
              </w:sdtPr>
              <w:sdtEndPr>
                <w:rPr>
                  <w:rFonts w:ascii="Tahoma" w:hAnsi="Tahoma" w:eastAsia="KaiTi" w:cs="Tahoma"/>
                  <w:b/>
                  <w:bCs/>
                  <w:sz w:val="22"/>
                  <w:szCs w:val="22"/>
                </w:rPr>
              </w:sdtEndPr>
              <w:sdtContent>
                <w:r>
                  <w:rPr>
                    <w:rStyle w:val="18"/>
                    <w:rFonts w:ascii="Tahoma" w:hAnsi="Tahoma" w:eastAsia="KaiTi" w:cs="Tahoma"/>
                    <w:sz w:val="22"/>
                    <w:szCs w:val="22"/>
                  </w:rPr>
                  <w:t>Click or tap here to enter text.</w:t>
                </w:r>
                <w:permEnd w:id="67"/>
              </w:sdtContent>
            </w:sdt>
            <w:r>
              <w:rPr>
                <w:rFonts w:ascii="Tahoma" w:hAnsi="Tahoma" w:eastAsia="KaiTi" w:cs="Tahoma"/>
                <w:b/>
                <w:bCs/>
                <w:sz w:val="22"/>
                <w:szCs w:val="22"/>
              </w:rPr>
              <w:t>)</w:t>
            </w:r>
          </w:p>
          <w:p w14:paraId="40AF324E">
            <w:pPr>
              <w:pStyle w:val="12"/>
              <w:rPr>
                <w:rFonts w:ascii="Tahoma" w:hAnsi="Tahoma" w:eastAsia="KaiTi" w:cs="Tahoma"/>
                <w:sz w:val="22"/>
                <w:szCs w:val="22"/>
              </w:rPr>
            </w:pPr>
          </w:p>
          <w:p w14:paraId="22FCDE44">
            <w:pPr>
              <w:pStyle w:val="12"/>
              <w:rPr>
                <w:rFonts w:ascii="Tahoma" w:hAnsi="Tahoma" w:eastAsia="KaiTi" w:cs="Tahoma"/>
                <w:sz w:val="22"/>
                <w:szCs w:val="22"/>
              </w:rPr>
            </w:pPr>
          </w:p>
        </w:tc>
        <w:tc>
          <w:tcPr>
            <w:tcW w:w="4718" w:type="dxa"/>
          </w:tcPr>
          <w:p w14:paraId="0E08051C">
            <w:pPr>
              <w:pStyle w:val="12"/>
              <w:rPr>
                <w:rFonts w:ascii="Tahoma" w:hAnsi="Tahoma" w:eastAsia="KaiTi" w:cs="Tahoma"/>
                <w:sz w:val="22"/>
                <w:szCs w:val="22"/>
              </w:rPr>
            </w:pPr>
            <w:r>
              <w:rPr>
                <w:rFonts w:ascii="Tahoma" w:hAnsi="Tahoma" w:eastAsia="KaiTi" w:cs="Tahoma"/>
                <w:sz w:val="22"/>
                <w:szCs w:val="22"/>
              </w:rPr>
              <w:t xml:space="preserve">Perwakilan/ 代表人/ </w:t>
            </w:r>
            <w:r>
              <w:rPr>
                <w:rFonts w:ascii="Tahoma" w:hAnsi="Tahoma" w:eastAsia="KaiTi" w:cs="Tahoma"/>
                <w:i/>
                <w:iCs/>
                <w:sz w:val="22"/>
                <w:szCs w:val="22"/>
              </w:rPr>
              <w:t>Representative</w:t>
            </w:r>
            <w:r>
              <w:rPr>
                <w:rFonts w:ascii="Tahoma" w:hAnsi="Tahoma" w:eastAsia="KaiTi" w:cs="Tahoma"/>
                <w:sz w:val="22"/>
                <w:szCs w:val="22"/>
              </w:rPr>
              <w:t>:</w:t>
            </w:r>
          </w:p>
          <w:p w14:paraId="59E7AC1F">
            <w:pPr>
              <w:pStyle w:val="12"/>
              <w:rPr>
                <w:rFonts w:ascii="Tahoma" w:hAnsi="Tahoma" w:eastAsia="KaiTi" w:cs="Tahoma"/>
                <w:b/>
                <w:bCs/>
                <w:sz w:val="22"/>
                <w:szCs w:val="22"/>
              </w:rPr>
            </w:pPr>
            <w:r>
              <w:rPr>
                <w:rFonts w:ascii="Tahoma" w:hAnsi="Tahoma" w:eastAsia="KaiTi" w:cs="Tahoma"/>
                <w:b/>
                <w:bCs/>
                <w:sz w:val="22"/>
                <w:szCs w:val="22"/>
              </w:rPr>
              <w:t>(</w:t>
            </w:r>
            <w:sdt>
              <w:sdtPr>
                <w:rPr>
                  <w:rFonts w:ascii="Tahoma" w:hAnsi="Tahoma" w:eastAsia="KaiTi" w:cs="Tahoma"/>
                  <w:b/>
                  <w:bCs/>
                  <w:sz w:val="22"/>
                  <w:szCs w:val="22"/>
                </w:rPr>
                <w:id w:val="45816313"/>
                <w:lock w:val="sdtLocked"/>
                <w:placeholder>
                  <w:docPart w:val="DefaultPlaceholder_-1854013438"/>
                </w:placeholder>
                <w:comboBox>
                  <w:listItem w:value="Choose an item."/>
                  <w:listItem w:displayText="Veni" w:value="Veni"/>
                  <w:listItem w:displayText="Roger Hong Sye Phearn" w:value="Roger Hong Sye Phearn"/>
                  <w:listItem w:displayText="Ervita Margaretha Windy Astuti" w:value="Ervita Margaretha Windy Astuti"/>
                  <w:listItem w:displayText="Nadifa Assegaf" w:value="Nadifa Assegaf"/>
                  <w:listItem w:displayText="张平 Zhang Ping" w:value="张平 Zhang Ping"/>
                  <w:listItem w:displayText="Yorick Koh" w:value="Yorick Koh"/>
                </w:comboBox>
                <w:showingPlcHdr/>
                <w:tag w:val="party_b_signature_rep"/>
              </w:sdtPr>
              <w:sdtEndPr>
                <w:rPr>
                  <w:rFonts w:ascii="Tahoma" w:hAnsi="Tahoma" w:eastAsia="KaiTi" w:cs="Tahoma"/>
                  <w:b/>
                  <w:bCs/>
                  <w:sz w:val="22"/>
                  <w:szCs w:val="22"/>
                </w:rPr>
              </w:sdtEndPr>
              <w:sdtContent>
                <w:permStart w:id="68" w:edGrp="everyone"/>
                <w:r>
                  <w:rPr>
                    <w14:ligatures w14:val="standardContextual"/>
                  </w:rPr>
                  <w:t>Choose an item.</w:t>
                </w:r>
              </w:sdtContent>
            </w:sdt>
            <w:permEnd w:id="68"/>
            <w:r>
              <w:rPr>
                <w:rFonts w:ascii="Tahoma" w:hAnsi="Tahoma" w:eastAsia="KaiTi" w:cs="Tahoma"/>
                <w:b/>
                <w:bCs/>
                <w:sz w:val="22"/>
                <w:szCs w:val="22"/>
              </w:rPr>
              <w:t>)</w:t>
            </w:r>
          </w:p>
        </w:tc>
      </w:tr>
      <w:tr w14:paraId="1651BA7C">
        <w:tc>
          <w:tcPr>
            <w:tcW w:w="4717" w:type="dxa"/>
          </w:tcPr>
          <w:p w14:paraId="71DEA177">
            <w:pPr>
              <w:pStyle w:val="12"/>
              <w:rPr>
                <w:rFonts w:ascii="Tahoma" w:hAnsi="Tahoma" w:eastAsia="KaiTi" w:cs="Tahoma"/>
                <w:sz w:val="22"/>
                <w:szCs w:val="22"/>
              </w:rPr>
            </w:pPr>
            <w:r>
              <w:rPr>
                <w:rFonts w:ascii="Tahoma" w:hAnsi="Tahoma" w:eastAsia="KaiTi" w:cs="Tahoma"/>
                <w:sz w:val="22"/>
                <w:szCs w:val="22"/>
              </w:rPr>
              <w:t xml:space="preserve">Tanggal/ 日期/ </w:t>
            </w:r>
            <w:r>
              <w:rPr>
                <w:rFonts w:ascii="Tahoma" w:hAnsi="Tahoma" w:eastAsia="KaiTi" w:cs="Tahoma"/>
                <w:i/>
                <w:iCs/>
                <w:sz w:val="22"/>
                <w:szCs w:val="22"/>
              </w:rPr>
              <w:t>Date</w:t>
            </w:r>
            <w:r>
              <w:rPr>
                <w:rFonts w:ascii="Tahoma" w:hAnsi="Tahoma" w:eastAsia="KaiTi" w:cs="Tahoma"/>
                <w:sz w:val="22"/>
                <w:szCs w:val="22"/>
              </w:rPr>
              <w:t>:</w:t>
            </w:r>
          </w:p>
          <w:p w14:paraId="4693EA3A">
            <w:pPr>
              <w:pStyle w:val="12"/>
              <w:rPr>
                <w:rFonts w:ascii="Tahoma" w:hAnsi="Tahoma" w:eastAsia="KaiTi" w:cs="Tahoma"/>
                <w:b/>
                <w:bCs/>
                <w:sz w:val="22"/>
                <w:szCs w:val="22"/>
              </w:rPr>
            </w:pPr>
            <w:r>
              <w:rPr>
                <w:rFonts w:ascii="Tahoma" w:hAnsi="Tahoma" w:eastAsia="KaiTi" w:cs="Tahoma"/>
                <w:b/>
                <w:bCs/>
                <w:sz w:val="22"/>
                <w:szCs w:val="22"/>
              </w:rPr>
              <w:t>(</w:t>
            </w:r>
            <w:sdt>
              <w:sdtPr>
                <w:rPr>
                  <w:rFonts w:ascii="Tahoma" w:hAnsi="Tahoma" w:eastAsia="KaiTi" w:cs="Tahoma"/>
                  <w:b/>
                  <w:bCs/>
                  <w:sz w:val="22"/>
                  <w:szCs w:val="22"/>
                </w:rPr>
                <w:id w:val="862486090"/>
                <w:lock w:val="sdtLocked"/>
                <w:placeholder>
                  <w:docPart w:val="DefaultPlaceholder_-1854013440"/>
                </w:placeholder>
                <w:showingPlcHdr/>
                <w:tag w:val="party_a_date"/>
              </w:sdtPr>
              <w:sdtEndPr>
                <w:rPr>
                  <w:rFonts w:ascii="Tahoma" w:hAnsi="Tahoma" w:eastAsia="KaiTi" w:cs="Tahoma"/>
                  <w:b/>
                  <w:bCs/>
                  <w:sz w:val="22"/>
                  <w:szCs w:val="22"/>
                </w:rPr>
              </w:sdtEndPr>
              <w:sdtContent>
                <w:permStart w:id="69" w:edGrp="everyone"/>
                <w:r>
                  <w:rPr>
                    <w:rStyle w:val="18"/>
                    <w:rFonts w:ascii="Tahoma" w:hAnsi="Tahoma" w:eastAsia="KaiTi" w:cs="Tahoma"/>
                    <w:sz w:val="22"/>
                    <w:szCs w:val="22"/>
                  </w:rPr>
                  <w:t>Click or tap here to enter text.</w:t>
                </w:r>
              </w:sdtContent>
            </w:sdt>
            <w:permEnd w:id="69"/>
            <w:r>
              <w:rPr>
                <w:rFonts w:ascii="Tahoma" w:hAnsi="Tahoma" w:eastAsia="KaiTi" w:cs="Tahoma"/>
                <w:b/>
                <w:bCs/>
                <w:sz w:val="22"/>
                <w:szCs w:val="22"/>
              </w:rPr>
              <w:t>)</w:t>
            </w:r>
          </w:p>
          <w:p w14:paraId="0B812ACA">
            <w:pPr>
              <w:pStyle w:val="12"/>
              <w:rPr>
                <w:rFonts w:ascii="Tahoma" w:hAnsi="Tahoma" w:eastAsia="KaiTi" w:cs="Tahoma"/>
                <w:sz w:val="22"/>
                <w:szCs w:val="22"/>
              </w:rPr>
            </w:pPr>
          </w:p>
          <w:p w14:paraId="7E8F6175">
            <w:pPr>
              <w:pStyle w:val="12"/>
              <w:rPr>
                <w:rFonts w:ascii="Tahoma" w:hAnsi="Tahoma" w:eastAsia="KaiTi" w:cs="Tahoma"/>
                <w:sz w:val="22"/>
                <w:szCs w:val="22"/>
              </w:rPr>
            </w:pPr>
          </w:p>
        </w:tc>
        <w:tc>
          <w:tcPr>
            <w:tcW w:w="4718" w:type="dxa"/>
          </w:tcPr>
          <w:p w14:paraId="7FC1C751">
            <w:pPr>
              <w:pStyle w:val="12"/>
              <w:rPr>
                <w:rFonts w:ascii="Tahoma" w:hAnsi="Tahoma" w:eastAsia="KaiTi" w:cs="Tahoma"/>
                <w:sz w:val="22"/>
                <w:szCs w:val="22"/>
              </w:rPr>
            </w:pPr>
            <w:r>
              <w:rPr>
                <w:rFonts w:ascii="Tahoma" w:hAnsi="Tahoma" w:eastAsia="KaiTi" w:cs="Tahoma"/>
                <w:sz w:val="22"/>
                <w:szCs w:val="22"/>
              </w:rPr>
              <w:t xml:space="preserve">Tanggal/ 日期/ </w:t>
            </w:r>
            <w:r>
              <w:rPr>
                <w:rFonts w:ascii="Tahoma" w:hAnsi="Tahoma" w:eastAsia="KaiTi" w:cs="Tahoma"/>
                <w:i/>
                <w:iCs/>
                <w:sz w:val="22"/>
                <w:szCs w:val="22"/>
              </w:rPr>
              <w:t>Date</w:t>
            </w:r>
            <w:r>
              <w:rPr>
                <w:rFonts w:ascii="Tahoma" w:hAnsi="Tahoma" w:eastAsia="KaiTi" w:cs="Tahoma"/>
                <w:sz w:val="22"/>
                <w:szCs w:val="22"/>
              </w:rPr>
              <w:t>:</w:t>
            </w:r>
          </w:p>
          <w:p w14:paraId="5D9ACA5A">
            <w:pPr>
              <w:pStyle w:val="12"/>
              <w:rPr>
                <w:rFonts w:ascii="Tahoma" w:hAnsi="Tahoma" w:eastAsia="KaiTi" w:cs="Tahoma"/>
                <w:b/>
                <w:bCs/>
                <w:sz w:val="22"/>
                <w:szCs w:val="22"/>
              </w:rPr>
            </w:pPr>
            <w:r>
              <w:rPr>
                <w:rFonts w:ascii="Tahoma" w:hAnsi="Tahoma" w:eastAsia="KaiTi" w:cs="Tahoma"/>
                <w:b/>
                <w:bCs/>
                <w:sz w:val="22"/>
                <w:szCs w:val="22"/>
              </w:rPr>
              <w:t>(</w:t>
            </w:r>
            <w:sdt>
              <w:sdtPr>
                <w:rPr>
                  <w:rFonts w:ascii="Tahoma" w:hAnsi="Tahoma" w:eastAsia="KaiTi" w:cs="Tahoma"/>
                  <w:b/>
                  <w:bCs/>
                  <w:sz w:val="22"/>
                  <w:szCs w:val="22"/>
                </w:rPr>
                <w:id w:val="1806119501"/>
                <w:placeholder>
                  <w:docPart w:val="DefaultPlaceholder_-1854013440"/>
                </w:placeholder>
                <w:showingPlcHdr/>
                <w:tag w:val="party_b_date"/>
              </w:sdtPr>
              <w:sdtEndPr>
                <w:rPr>
                  <w:rFonts w:ascii="Tahoma" w:hAnsi="Tahoma" w:eastAsia="KaiTi" w:cs="Tahoma"/>
                  <w:b/>
                  <w:bCs/>
                  <w:sz w:val="22"/>
                  <w:szCs w:val="22"/>
                </w:rPr>
              </w:sdtEndPr>
              <w:sdtContent>
                <w:permStart w:id="70" w:edGrp="everyone"/>
                <w:r>
                  <w:rPr>
                    <w:rStyle w:val="18"/>
                    <w:rFonts w:ascii="Tahoma" w:hAnsi="Tahoma" w:eastAsia="KaiTi" w:cs="Tahoma"/>
                    <w:sz w:val="22"/>
                    <w:szCs w:val="22"/>
                  </w:rPr>
                  <w:t>Click or tap here to enter text.</w:t>
                </w:r>
              </w:sdtContent>
            </w:sdt>
            <w:permEnd w:id="70"/>
            <w:r>
              <w:rPr>
                <w:rFonts w:ascii="Tahoma" w:hAnsi="Tahoma" w:eastAsia="KaiTi" w:cs="Tahoma"/>
                <w:b/>
                <w:bCs/>
                <w:sz w:val="22"/>
                <w:szCs w:val="22"/>
              </w:rPr>
              <w:t>)</w:t>
            </w:r>
          </w:p>
        </w:tc>
      </w:tr>
    </w:tbl>
    <w:p w14:paraId="4566623F">
      <w:pPr>
        <w:tabs>
          <w:tab w:val="left" w:pos="1320"/>
        </w:tabs>
        <w:spacing w:after="0" w:line="276" w:lineRule="auto"/>
        <w:rPr>
          <w:rFonts w:ascii="Tahoma" w:hAnsi="Tahoma" w:eastAsia="KaiTi" w:cs="Tahoma"/>
          <w:b/>
        </w:rPr>
      </w:pPr>
    </w:p>
    <w:sectPr>
      <w:type w:val="continuous"/>
      <w:pgSz w:w="11906" w:h="16838"/>
      <w:pgMar w:top="1440" w:right="1021" w:bottom="1021" w:left="1440" w:header="170" w:footer="34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ahoma">
    <w:panose1 w:val="020B0604030504040204"/>
    <w:charset w:val="00"/>
    <w:family w:val="swiss"/>
    <w:pitch w:val="default"/>
    <w:sig w:usb0="E1002AFF" w:usb1="C000605B" w:usb2="00000029" w:usb3="00000000" w:csb0="200101FF" w:csb1="20280000"/>
  </w:font>
  <w:font w:name="KaiTi">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Segoe UI Symbol">
    <w:altName w:val="苹方-简"/>
    <w:panose1 w:val="020B0502040204020203"/>
    <w:charset w:val="00"/>
    <w:family w:val="swiss"/>
    <w:pitch w:val="default"/>
    <w:sig w:usb0="00000000" w:usb1="00000000" w:usb2="00040000" w:usb3="00000000" w:csb0="00000001"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47F50">
    <w:pPr>
      <w:pStyle w:val="4"/>
      <w:jc w:val="center"/>
      <w:rPr>
        <w:rFonts w:ascii="Tahoma" w:hAnsi="Tahoma" w:eastAsia="KaiTi" w:cs="Tahoma"/>
        <w:sz w:val="20"/>
        <w:szCs w:val="20"/>
      </w:rPr>
    </w:pPr>
    <w:r>
      <w:rPr>
        <w:rFonts w:ascii="Tahoma" w:hAnsi="Tahoma" w:eastAsia="KaiTi" w:cs="Tahoma"/>
        <w:sz w:val="20"/>
        <w:szCs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-139700</wp:posOffset>
              </wp:positionV>
              <wp:extent cx="1701165" cy="309880"/>
              <wp:effectExtent l="0" t="0" r="0" b="0"/>
              <wp:wrapNone/>
              <wp:docPr id="132865134" name="Text Box 1"/>
              <wp:cNvGraphicFramePr/>
              <a:graphic xmlns:a="http://schemas.openxmlformats.org/drawingml/2006/main">
                <a:graphicData uri="http://schemas.microsoft.com/office/word/2010/wordprocessingShape">
                  <wps:wsp>
                    <wps:cNvSpPr txBox="1"/>
                    <wps:spPr>
                      <a:xfrm>
                        <a:off x="0" y="0"/>
                        <a:ext cx="1701209" cy="310101"/>
                      </a:xfrm>
                      <a:prstGeom prst="rect">
                        <a:avLst/>
                      </a:prstGeom>
                      <a:noFill/>
                      <a:ln w="6350">
                        <a:noFill/>
                      </a:ln>
                    </wps:spPr>
                    <wps:txbx>
                      <w:txbxContent>
                        <w:p w14:paraId="3F62FA38">
                          <w:pPr>
                            <w:rPr>
                              <w:rFonts w:ascii="Tahoma" w:hAnsi="Tahoma" w:eastAsia="KaiTi" w:cs="Tahoma"/>
                              <w:sz w:val="18"/>
                              <w:szCs w:val="18"/>
                            </w:rPr>
                          </w:pPr>
                          <w:r>
                            <w:rPr>
                              <w:rFonts w:ascii="Tahoma" w:hAnsi="Tahoma" w:eastAsia="KaiTi" w:cs="Tahoma"/>
                              <w:sz w:val="18"/>
                              <w:szCs w:val="18"/>
                            </w:rPr>
                            <w:t>Service Agreement_V</w:t>
                          </w:r>
                          <w:r>
                            <w:rPr>
                              <w:rFonts w:hint="eastAsia" w:ascii="Tahoma" w:hAnsi="Tahoma" w:eastAsia="KaiTi" w:cs="Tahoma"/>
                              <w:sz w:val="18"/>
                              <w:szCs w:val="18"/>
                            </w:rPr>
                            <w:t>100826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0pt;margin-top:-11pt;height:24.4pt;width:133.95pt;z-index:251659264;mso-width-relative:page;mso-height-relative:page;" filled="f" stroked="f" coordsize="21600,21600" o:gfxdata="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39Opy1wAAAAcBAAAPAAAAAAAAAAEAIAAAACIAAABkcnMvZG93bnJldi54bWxQ&#10;SwECFAAUAAAACACHTuJAyeTd9TECAABtBAAADgAAAAAAAAABACAAAAAmAQAAZHJzL2Uyb0RvYy54&#10;bWxQSwUGAAAAAAYABgBZAQAAyQUAAAAA&#10;">
              <v:fill on="f" focussize="0,0"/>
              <v:stroke on="f" weight="0.5pt"/>
              <v:imagedata o:title=""/>
              <o:lock v:ext="edit" aspectratio="f"/>
              <v:textbox>
                <w:txbxContent>
                  <w:p w14:paraId="3F62FA38">
                    <w:pPr>
                      <w:rPr>
                        <w:rFonts w:ascii="Tahoma" w:hAnsi="Tahoma" w:eastAsia="KaiTi" w:cs="Tahoma"/>
                        <w:sz w:val="18"/>
                        <w:szCs w:val="18"/>
                      </w:rPr>
                    </w:pPr>
                    <w:r>
                      <w:rPr>
                        <w:rFonts w:ascii="Tahoma" w:hAnsi="Tahoma" w:eastAsia="KaiTi" w:cs="Tahoma"/>
                        <w:sz w:val="18"/>
                        <w:szCs w:val="18"/>
                      </w:rPr>
                      <w:t>Service Agreement_V</w:t>
                    </w:r>
                    <w:r>
                      <w:rPr>
                        <w:rFonts w:hint="eastAsia" w:ascii="Tahoma" w:hAnsi="Tahoma" w:eastAsia="KaiTi" w:cs="Tahoma"/>
                        <w:sz w:val="18"/>
                        <w:szCs w:val="18"/>
                      </w:rPr>
                      <w:t>100826</w:t>
                    </w:r>
                  </w:p>
                </w:txbxContent>
              </v:textbox>
            </v:shape>
          </w:pict>
        </mc:Fallback>
      </mc:AlternateContent>
    </w:r>
    <w:r>
      <w:rPr>
        <w:rFonts w:ascii="Tahoma" w:hAnsi="Tahoma" w:eastAsia="KaiTi" w:cs="Tahoma"/>
        <w:sz w:val="20"/>
        <w:szCs w:val="20"/>
      </w:rPr>
      <w:t>Hal/页数/</w:t>
    </w:r>
    <w:r>
      <w:rPr>
        <w:rFonts w:ascii="Tahoma" w:hAnsi="Tahoma" w:eastAsia="KaiTi" w:cs="Tahoma"/>
        <w:i/>
        <w:iCs/>
        <w:sz w:val="20"/>
        <w:szCs w:val="20"/>
      </w:rPr>
      <w:t>Page</w:t>
    </w:r>
    <w:r>
      <w:rPr>
        <w:rFonts w:ascii="Tahoma" w:hAnsi="Tahoma" w:eastAsia="KaiTi" w:cs="Tahoma"/>
        <w:sz w:val="20"/>
        <w:szCs w:val="20"/>
      </w:rPr>
      <w:t xml:space="preserve">: </w:t>
    </w:r>
    <w:sdt>
      <w:sdtPr>
        <w:rPr>
          <w:rFonts w:ascii="Tahoma" w:hAnsi="Tahoma" w:eastAsia="KaiTi" w:cs="Tahoma"/>
          <w:sz w:val="20"/>
          <w:szCs w:val="20"/>
        </w:rPr>
        <w:id w:val="777830542"/>
        <w:docPartObj>
          <w:docPartGallery w:val="autotext"/>
        </w:docPartObj>
      </w:sdtPr>
      <w:sdtEndPr>
        <w:rPr>
          <w:rFonts w:ascii="Tahoma" w:hAnsi="Tahoma" w:eastAsia="KaiTi" w:cs="Tahoma"/>
          <w:sz w:val="20"/>
          <w:szCs w:val="20"/>
        </w:rPr>
      </w:sdtEndPr>
      <w:sdtContent>
        <w:r>
          <w:rPr>
            <w:rFonts w:ascii="Tahoma" w:hAnsi="Tahoma" w:eastAsia="KaiTi" w:cs="Tahoma"/>
            <w:sz w:val="20"/>
            <w:szCs w:val="20"/>
          </w:rPr>
          <w:fldChar w:fldCharType="begin"/>
        </w:r>
        <w:r>
          <w:rPr>
            <w:rFonts w:ascii="Tahoma" w:hAnsi="Tahoma" w:eastAsia="KaiTi" w:cs="Tahoma"/>
            <w:sz w:val="20"/>
            <w:szCs w:val="20"/>
          </w:rPr>
          <w:instrText xml:space="preserve"> PAGE   \* MERGEFORMAT </w:instrText>
        </w:r>
        <w:r>
          <w:rPr>
            <w:rFonts w:ascii="Tahoma" w:hAnsi="Tahoma" w:eastAsia="KaiTi" w:cs="Tahoma"/>
            <w:sz w:val="20"/>
            <w:szCs w:val="20"/>
          </w:rPr>
          <w:fldChar w:fldCharType="separate"/>
        </w:r>
        <w:r>
          <w:rPr>
            <w:rFonts w:ascii="Tahoma" w:hAnsi="Tahoma" w:eastAsia="KaiTi" w:cs="Tahoma"/>
            <w:sz w:val="20"/>
            <w:szCs w:val="20"/>
          </w:rPr>
          <w:t>2</w:t>
        </w:r>
        <w:r>
          <w:rPr>
            <w:rFonts w:ascii="Tahoma" w:hAnsi="Tahoma" w:eastAsia="KaiTi" w:cs="Tahoma"/>
            <w:sz w:val="20"/>
            <w:szCs w:val="20"/>
          </w:rPr>
          <w:fldChar w:fldCharType="end"/>
        </w:r>
        <w:r>
          <w:rPr>
            <w:rFonts w:ascii="Tahoma" w:hAnsi="Tahoma" w:eastAsia="KaiTi" w:cs="Tahoma"/>
            <w:sz w:val="20"/>
            <w:szCs w:val="20"/>
          </w:rPr>
          <w:t xml:space="preserve"> / </w:t>
        </w:r>
        <w:permStart w:id="72" w:edGrp="everyone"/>
        <w:r>
          <w:rPr>
            <w:rFonts w:hint="eastAsia" w:ascii="Tahoma" w:hAnsi="Tahoma" w:eastAsia="KaiTi" w:cs="Tahoma"/>
            <w:sz w:val="20"/>
            <w:szCs w:val="20"/>
          </w:rPr>
          <w:t>9</w:t>
        </w:r>
        <w:permEnd w:id="72"/>
      </w:sdtContent>
    </w:sdt>
  </w:p>
  <w:p w14:paraId="559EE478">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Please insert company logo/ 请改成公司信头"/>
      <w:tag w:val="Please insert company logo"/>
      <w:id w:val="335610521"/>
      <w:lock w:val="sdtLocked"/>
      <w:showingPlcHdr/>
      <w:picture/>
    </w:sdtPr>
    <w:sdtContent>
      <w:p w14:paraId="2D8432AB">
        <w:pPr>
          <w:pStyle w:val="5"/>
        </w:pPr>
        <w:permStart w:id="71" w:edGrp="everyone"/>
        <w:r>
          <w:drawing>
            <wp:inline distT="0" distB="0" distL="0" distR="0">
              <wp:extent cx="744855" cy="744855"/>
              <wp:effectExtent l="0" t="0" r="0" b="0"/>
              <wp:docPr id="67741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6789"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6362" cy="746362"/>
                      </a:xfrm>
                      <a:prstGeom prst="rect">
                        <a:avLst/>
                      </a:prstGeom>
                      <a:noFill/>
                      <a:ln>
                        <a:noFill/>
                      </a:ln>
                    </pic:spPr>
                  </pic:pic>
                </a:graphicData>
              </a:graphic>
            </wp:inline>
          </w:drawing>
        </w:r>
        <w:permEnd w:id="71"/>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81B2B"/>
    <w:multiLevelType w:val="multilevel"/>
    <w:tmpl w:val="08781B2B"/>
    <w:lvl w:ilvl="0" w:tentative="0">
      <w:start w:val="1"/>
      <w:numFmt w:val="decimal"/>
      <w:lvlText w:val="%1."/>
      <w:lvlJc w:val="left"/>
      <w:pPr>
        <w:ind w:left="720" w:hanging="360"/>
      </w:pPr>
      <w:rPr>
        <w:rFonts w:hint="default"/>
      </w:rPr>
    </w:lvl>
    <w:lvl w:ilvl="1" w:tentative="0">
      <w:start w:val="1"/>
      <w:numFmt w:val="decimal"/>
      <w:isLgl/>
      <w:lvlText w:val="%1.%2"/>
      <w:lvlJc w:val="left"/>
      <w:pPr>
        <w:ind w:left="786" w:hanging="360"/>
      </w:pPr>
      <w:rPr>
        <w:rFonts w:hint="default"/>
      </w:rPr>
    </w:lvl>
    <w:lvl w:ilvl="2" w:tentative="0">
      <w:start w:val="1"/>
      <w:numFmt w:val="decimal"/>
      <w:isLgl/>
      <w:lvlText w:val="%1.%2.%3"/>
      <w:lvlJc w:val="left"/>
      <w:pPr>
        <w:ind w:left="1212" w:hanging="720"/>
      </w:pPr>
      <w:rPr>
        <w:rFonts w:hint="default"/>
      </w:rPr>
    </w:lvl>
    <w:lvl w:ilvl="3" w:tentative="0">
      <w:start w:val="1"/>
      <w:numFmt w:val="decimal"/>
      <w:isLgl/>
      <w:lvlText w:val="%1.%2.%3.%4"/>
      <w:lvlJc w:val="left"/>
      <w:pPr>
        <w:ind w:left="1278" w:hanging="720"/>
      </w:pPr>
      <w:rPr>
        <w:rFonts w:hint="default"/>
      </w:rPr>
    </w:lvl>
    <w:lvl w:ilvl="4" w:tentative="0">
      <w:start w:val="1"/>
      <w:numFmt w:val="decimal"/>
      <w:isLgl/>
      <w:lvlText w:val="%1.%2.%3.%4.%5"/>
      <w:lvlJc w:val="left"/>
      <w:pPr>
        <w:ind w:left="1704" w:hanging="1080"/>
      </w:pPr>
      <w:rPr>
        <w:rFonts w:hint="default"/>
      </w:rPr>
    </w:lvl>
    <w:lvl w:ilvl="5" w:tentative="0">
      <w:start w:val="1"/>
      <w:numFmt w:val="decimal"/>
      <w:isLgl/>
      <w:lvlText w:val="%1.%2.%3.%4.%5.%6"/>
      <w:lvlJc w:val="left"/>
      <w:pPr>
        <w:ind w:left="1770" w:hanging="1080"/>
      </w:pPr>
      <w:rPr>
        <w:rFonts w:hint="default"/>
      </w:rPr>
    </w:lvl>
    <w:lvl w:ilvl="6" w:tentative="0">
      <w:start w:val="1"/>
      <w:numFmt w:val="decimal"/>
      <w:isLgl/>
      <w:lvlText w:val="%1.%2.%3.%4.%5.%6.%7"/>
      <w:lvlJc w:val="left"/>
      <w:pPr>
        <w:ind w:left="2196" w:hanging="1440"/>
      </w:pPr>
      <w:rPr>
        <w:rFonts w:hint="default"/>
      </w:rPr>
    </w:lvl>
    <w:lvl w:ilvl="7" w:tentative="0">
      <w:start w:val="1"/>
      <w:numFmt w:val="decimal"/>
      <w:isLgl/>
      <w:lvlText w:val="%1.%2.%3.%4.%5.%6.%7.%8"/>
      <w:lvlJc w:val="left"/>
      <w:pPr>
        <w:ind w:left="2262" w:hanging="1440"/>
      </w:pPr>
      <w:rPr>
        <w:rFonts w:hint="default"/>
      </w:rPr>
    </w:lvl>
    <w:lvl w:ilvl="8" w:tentative="0">
      <w:start w:val="1"/>
      <w:numFmt w:val="decimal"/>
      <w:isLgl/>
      <w:lvlText w:val="%1.%2.%3.%4.%5.%6.%7.%8.%9"/>
      <w:lvlJc w:val="left"/>
      <w:pPr>
        <w:ind w:left="2328"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cumentProtection w:edit="comments" w:formatting="1" w:enforcement="1" w:cryptProviderType="rsaAES" w:cryptAlgorithmClass="hash" w:cryptAlgorithmType="typeAny" w:cryptAlgorithmSid="14" w:cryptSpinCount="100000" w:hash="8yWU059m6hSHjBccVv+sfBjkWlCF6B9C2NQ7T0lYrs5wjYdwtjIO4ZcPH0o0h7zMxXt0T6ZDfU64GG9sEXjq7w==" w:salt="KdYCEZ6nEBELB9w5Z3xTGA=="/>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71F"/>
    <w:rsid w:val="000020AB"/>
    <w:rsid w:val="00002281"/>
    <w:rsid w:val="00005A5E"/>
    <w:rsid w:val="0000656F"/>
    <w:rsid w:val="000138A3"/>
    <w:rsid w:val="00017D60"/>
    <w:rsid w:val="0002405F"/>
    <w:rsid w:val="00025B8A"/>
    <w:rsid w:val="0003441B"/>
    <w:rsid w:val="00035258"/>
    <w:rsid w:val="00035BD2"/>
    <w:rsid w:val="0003600F"/>
    <w:rsid w:val="00036C1E"/>
    <w:rsid w:val="000441D7"/>
    <w:rsid w:val="0005293A"/>
    <w:rsid w:val="000542FE"/>
    <w:rsid w:val="000601C8"/>
    <w:rsid w:val="00061590"/>
    <w:rsid w:val="000619E6"/>
    <w:rsid w:val="00064043"/>
    <w:rsid w:val="00065084"/>
    <w:rsid w:val="00073641"/>
    <w:rsid w:val="00074576"/>
    <w:rsid w:val="00075D4F"/>
    <w:rsid w:val="000770F9"/>
    <w:rsid w:val="00082117"/>
    <w:rsid w:val="00084D65"/>
    <w:rsid w:val="000907A0"/>
    <w:rsid w:val="00093C59"/>
    <w:rsid w:val="000A5F54"/>
    <w:rsid w:val="000A64FD"/>
    <w:rsid w:val="000B29CF"/>
    <w:rsid w:val="000C60C6"/>
    <w:rsid w:val="000C6329"/>
    <w:rsid w:val="000C76DF"/>
    <w:rsid w:val="000C78B2"/>
    <w:rsid w:val="000D00B9"/>
    <w:rsid w:val="000D2734"/>
    <w:rsid w:val="000D5CD5"/>
    <w:rsid w:val="000D6E57"/>
    <w:rsid w:val="000E5D16"/>
    <w:rsid w:val="000E6FD8"/>
    <w:rsid w:val="000F18C9"/>
    <w:rsid w:val="000F6069"/>
    <w:rsid w:val="000F791E"/>
    <w:rsid w:val="001005A3"/>
    <w:rsid w:val="00103F6A"/>
    <w:rsid w:val="0011308C"/>
    <w:rsid w:val="00116A81"/>
    <w:rsid w:val="00126B44"/>
    <w:rsid w:val="00130F09"/>
    <w:rsid w:val="001336CA"/>
    <w:rsid w:val="0013391C"/>
    <w:rsid w:val="00134E48"/>
    <w:rsid w:val="00142132"/>
    <w:rsid w:val="00150CEE"/>
    <w:rsid w:val="0015269B"/>
    <w:rsid w:val="0015507C"/>
    <w:rsid w:val="00160FB1"/>
    <w:rsid w:val="00170CB5"/>
    <w:rsid w:val="00170CBC"/>
    <w:rsid w:val="00171125"/>
    <w:rsid w:val="00171CE4"/>
    <w:rsid w:val="00171D56"/>
    <w:rsid w:val="001721D8"/>
    <w:rsid w:val="00174808"/>
    <w:rsid w:val="00176E22"/>
    <w:rsid w:val="00177F94"/>
    <w:rsid w:val="00190EF9"/>
    <w:rsid w:val="00192639"/>
    <w:rsid w:val="0019289D"/>
    <w:rsid w:val="00193955"/>
    <w:rsid w:val="001A28EA"/>
    <w:rsid w:val="001A5D43"/>
    <w:rsid w:val="001B14E0"/>
    <w:rsid w:val="001B3286"/>
    <w:rsid w:val="001B75AD"/>
    <w:rsid w:val="001B7ABB"/>
    <w:rsid w:val="001C48F5"/>
    <w:rsid w:val="001C6375"/>
    <w:rsid w:val="001C760C"/>
    <w:rsid w:val="001D008B"/>
    <w:rsid w:val="001D10D5"/>
    <w:rsid w:val="001D15C1"/>
    <w:rsid w:val="001D3004"/>
    <w:rsid w:val="001D4A9F"/>
    <w:rsid w:val="001D57C4"/>
    <w:rsid w:val="001E121B"/>
    <w:rsid w:val="001E20D3"/>
    <w:rsid w:val="001E63EA"/>
    <w:rsid w:val="001E69CA"/>
    <w:rsid w:val="001F103C"/>
    <w:rsid w:val="001F2662"/>
    <w:rsid w:val="001F30D1"/>
    <w:rsid w:val="001F4875"/>
    <w:rsid w:val="0020291A"/>
    <w:rsid w:val="00204149"/>
    <w:rsid w:val="00206E48"/>
    <w:rsid w:val="00207D96"/>
    <w:rsid w:val="00221E61"/>
    <w:rsid w:val="002269E9"/>
    <w:rsid w:val="00226E87"/>
    <w:rsid w:val="00232680"/>
    <w:rsid w:val="00235C28"/>
    <w:rsid w:val="00235CBB"/>
    <w:rsid w:val="00245459"/>
    <w:rsid w:val="002516A9"/>
    <w:rsid w:val="00253B1C"/>
    <w:rsid w:val="00253E86"/>
    <w:rsid w:val="002549BE"/>
    <w:rsid w:val="00261226"/>
    <w:rsid w:val="002629EF"/>
    <w:rsid w:val="00290B76"/>
    <w:rsid w:val="002A2732"/>
    <w:rsid w:val="002A32ED"/>
    <w:rsid w:val="002B2280"/>
    <w:rsid w:val="002B23EC"/>
    <w:rsid w:val="002B3F57"/>
    <w:rsid w:val="002B6768"/>
    <w:rsid w:val="002C3CB2"/>
    <w:rsid w:val="002C41A4"/>
    <w:rsid w:val="002C602B"/>
    <w:rsid w:val="002C60AB"/>
    <w:rsid w:val="002D0D84"/>
    <w:rsid w:val="002D2282"/>
    <w:rsid w:val="002D4421"/>
    <w:rsid w:val="002D5004"/>
    <w:rsid w:val="002E31F8"/>
    <w:rsid w:val="002E4D58"/>
    <w:rsid w:val="002F39CC"/>
    <w:rsid w:val="00301C0A"/>
    <w:rsid w:val="0030273B"/>
    <w:rsid w:val="00302BF6"/>
    <w:rsid w:val="00303C84"/>
    <w:rsid w:val="00304F52"/>
    <w:rsid w:val="00310A22"/>
    <w:rsid w:val="00312C33"/>
    <w:rsid w:val="00317B76"/>
    <w:rsid w:val="00320151"/>
    <w:rsid w:val="00333053"/>
    <w:rsid w:val="00334935"/>
    <w:rsid w:val="00337044"/>
    <w:rsid w:val="003413A0"/>
    <w:rsid w:val="00342AA0"/>
    <w:rsid w:val="00342F29"/>
    <w:rsid w:val="00353C64"/>
    <w:rsid w:val="00354FF3"/>
    <w:rsid w:val="00360FB6"/>
    <w:rsid w:val="0036143B"/>
    <w:rsid w:val="00362C7A"/>
    <w:rsid w:val="003675A8"/>
    <w:rsid w:val="003734BE"/>
    <w:rsid w:val="00387B5B"/>
    <w:rsid w:val="00390567"/>
    <w:rsid w:val="00394DDB"/>
    <w:rsid w:val="003967CF"/>
    <w:rsid w:val="003A3AE9"/>
    <w:rsid w:val="003A40CC"/>
    <w:rsid w:val="003C201D"/>
    <w:rsid w:val="003C3141"/>
    <w:rsid w:val="003C481E"/>
    <w:rsid w:val="003C4A53"/>
    <w:rsid w:val="003C6B79"/>
    <w:rsid w:val="003C7E31"/>
    <w:rsid w:val="003D4A01"/>
    <w:rsid w:val="003D6691"/>
    <w:rsid w:val="003D768A"/>
    <w:rsid w:val="003E2FE7"/>
    <w:rsid w:val="003F4DCA"/>
    <w:rsid w:val="003F7C66"/>
    <w:rsid w:val="004001FB"/>
    <w:rsid w:val="00410120"/>
    <w:rsid w:val="00414169"/>
    <w:rsid w:val="0042569E"/>
    <w:rsid w:val="00425A32"/>
    <w:rsid w:val="00433470"/>
    <w:rsid w:val="004365EF"/>
    <w:rsid w:val="00442034"/>
    <w:rsid w:val="0044631A"/>
    <w:rsid w:val="00454539"/>
    <w:rsid w:val="004624FB"/>
    <w:rsid w:val="00465870"/>
    <w:rsid w:val="004677A7"/>
    <w:rsid w:val="0047312D"/>
    <w:rsid w:val="00475827"/>
    <w:rsid w:val="00477937"/>
    <w:rsid w:val="004851E8"/>
    <w:rsid w:val="00486918"/>
    <w:rsid w:val="00486CF5"/>
    <w:rsid w:val="004906B5"/>
    <w:rsid w:val="004916DC"/>
    <w:rsid w:val="00496AD5"/>
    <w:rsid w:val="00497781"/>
    <w:rsid w:val="004A0DDF"/>
    <w:rsid w:val="004A1725"/>
    <w:rsid w:val="004A28D8"/>
    <w:rsid w:val="004A628A"/>
    <w:rsid w:val="004A6B84"/>
    <w:rsid w:val="004A6D86"/>
    <w:rsid w:val="004B0980"/>
    <w:rsid w:val="004B09B1"/>
    <w:rsid w:val="004B5ED2"/>
    <w:rsid w:val="004B625A"/>
    <w:rsid w:val="004C4C6C"/>
    <w:rsid w:val="004C6404"/>
    <w:rsid w:val="004C7F18"/>
    <w:rsid w:val="004D2149"/>
    <w:rsid w:val="004D4118"/>
    <w:rsid w:val="004E5525"/>
    <w:rsid w:val="004E57AE"/>
    <w:rsid w:val="004F37CA"/>
    <w:rsid w:val="00502BCE"/>
    <w:rsid w:val="0050736D"/>
    <w:rsid w:val="005258A0"/>
    <w:rsid w:val="00537098"/>
    <w:rsid w:val="00547E55"/>
    <w:rsid w:val="0055095B"/>
    <w:rsid w:val="005575A0"/>
    <w:rsid w:val="00565710"/>
    <w:rsid w:val="00567B36"/>
    <w:rsid w:val="00570C41"/>
    <w:rsid w:val="00570F52"/>
    <w:rsid w:val="00576EDB"/>
    <w:rsid w:val="00577979"/>
    <w:rsid w:val="005802E6"/>
    <w:rsid w:val="00583033"/>
    <w:rsid w:val="00586E3B"/>
    <w:rsid w:val="005930D6"/>
    <w:rsid w:val="005A3642"/>
    <w:rsid w:val="005A7667"/>
    <w:rsid w:val="005B0CA4"/>
    <w:rsid w:val="005B275E"/>
    <w:rsid w:val="005B3E12"/>
    <w:rsid w:val="005B6C2C"/>
    <w:rsid w:val="005C3857"/>
    <w:rsid w:val="005C5305"/>
    <w:rsid w:val="005C553F"/>
    <w:rsid w:val="005C702C"/>
    <w:rsid w:val="005C745B"/>
    <w:rsid w:val="005C7C17"/>
    <w:rsid w:val="005D1110"/>
    <w:rsid w:val="005D42F8"/>
    <w:rsid w:val="005D5025"/>
    <w:rsid w:val="005D5175"/>
    <w:rsid w:val="005D652E"/>
    <w:rsid w:val="005E229A"/>
    <w:rsid w:val="005F790F"/>
    <w:rsid w:val="00606931"/>
    <w:rsid w:val="00610A94"/>
    <w:rsid w:val="00612668"/>
    <w:rsid w:val="00621019"/>
    <w:rsid w:val="00624573"/>
    <w:rsid w:val="00624CD6"/>
    <w:rsid w:val="00632068"/>
    <w:rsid w:val="006323B7"/>
    <w:rsid w:val="00634234"/>
    <w:rsid w:val="00641672"/>
    <w:rsid w:val="0064202B"/>
    <w:rsid w:val="006428C1"/>
    <w:rsid w:val="00650C8E"/>
    <w:rsid w:val="00652D34"/>
    <w:rsid w:val="00652FBD"/>
    <w:rsid w:val="006576FF"/>
    <w:rsid w:val="00662399"/>
    <w:rsid w:val="00664459"/>
    <w:rsid w:val="00666A16"/>
    <w:rsid w:val="00666BB6"/>
    <w:rsid w:val="00673CC4"/>
    <w:rsid w:val="006753AD"/>
    <w:rsid w:val="0068032E"/>
    <w:rsid w:val="00681664"/>
    <w:rsid w:val="00682494"/>
    <w:rsid w:val="006824BD"/>
    <w:rsid w:val="00684407"/>
    <w:rsid w:val="00695EAE"/>
    <w:rsid w:val="006A1555"/>
    <w:rsid w:val="006A2C51"/>
    <w:rsid w:val="006A3463"/>
    <w:rsid w:val="006A686D"/>
    <w:rsid w:val="006A7212"/>
    <w:rsid w:val="006A7BB0"/>
    <w:rsid w:val="006B2F89"/>
    <w:rsid w:val="006B6701"/>
    <w:rsid w:val="006C3AF5"/>
    <w:rsid w:val="006D5AEB"/>
    <w:rsid w:val="006D73BF"/>
    <w:rsid w:val="006E0B9D"/>
    <w:rsid w:val="006E1812"/>
    <w:rsid w:val="006E2C5A"/>
    <w:rsid w:val="006E3A06"/>
    <w:rsid w:val="006E683A"/>
    <w:rsid w:val="006F138C"/>
    <w:rsid w:val="006F6AD1"/>
    <w:rsid w:val="00700BFF"/>
    <w:rsid w:val="00705D81"/>
    <w:rsid w:val="00706418"/>
    <w:rsid w:val="00706B52"/>
    <w:rsid w:val="0071693B"/>
    <w:rsid w:val="00724CD2"/>
    <w:rsid w:val="00735567"/>
    <w:rsid w:val="00736D7F"/>
    <w:rsid w:val="00737389"/>
    <w:rsid w:val="00740F5A"/>
    <w:rsid w:val="00746186"/>
    <w:rsid w:val="0074788A"/>
    <w:rsid w:val="0075263A"/>
    <w:rsid w:val="00757FD8"/>
    <w:rsid w:val="007633A2"/>
    <w:rsid w:val="007642AB"/>
    <w:rsid w:val="00772A86"/>
    <w:rsid w:val="00772BDA"/>
    <w:rsid w:val="007836C6"/>
    <w:rsid w:val="00783AB4"/>
    <w:rsid w:val="0078462A"/>
    <w:rsid w:val="00787A99"/>
    <w:rsid w:val="007A4E42"/>
    <w:rsid w:val="007B2A1F"/>
    <w:rsid w:val="007B44DF"/>
    <w:rsid w:val="007C074F"/>
    <w:rsid w:val="007C11F7"/>
    <w:rsid w:val="007C519D"/>
    <w:rsid w:val="007D3000"/>
    <w:rsid w:val="007D6577"/>
    <w:rsid w:val="007E3564"/>
    <w:rsid w:val="007F6B75"/>
    <w:rsid w:val="0080371F"/>
    <w:rsid w:val="008066BF"/>
    <w:rsid w:val="008078DD"/>
    <w:rsid w:val="00810F09"/>
    <w:rsid w:val="00826AC0"/>
    <w:rsid w:val="00833FD8"/>
    <w:rsid w:val="00842736"/>
    <w:rsid w:val="00847F81"/>
    <w:rsid w:val="00850F56"/>
    <w:rsid w:val="0085552C"/>
    <w:rsid w:val="00860621"/>
    <w:rsid w:val="008613D3"/>
    <w:rsid w:val="00865064"/>
    <w:rsid w:val="00871583"/>
    <w:rsid w:val="00881A5E"/>
    <w:rsid w:val="00884B18"/>
    <w:rsid w:val="0088631C"/>
    <w:rsid w:val="0088704A"/>
    <w:rsid w:val="0088720E"/>
    <w:rsid w:val="0089506E"/>
    <w:rsid w:val="00897E7A"/>
    <w:rsid w:val="008A6EA9"/>
    <w:rsid w:val="008B1835"/>
    <w:rsid w:val="008B37F4"/>
    <w:rsid w:val="008B50F9"/>
    <w:rsid w:val="008B537C"/>
    <w:rsid w:val="008B64F5"/>
    <w:rsid w:val="008B7141"/>
    <w:rsid w:val="008C0A45"/>
    <w:rsid w:val="008D226A"/>
    <w:rsid w:val="008D3E4E"/>
    <w:rsid w:val="008D3EBD"/>
    <w:rsid w:val="008D3F65"/>
    <w:rsid w:val="008E15F4"/>
    <w:rsid w:val="008E78CB"/>
    <w:rsid w:val="008F1220"/>
    <w:rsid w:val="008F2591"/>
    <w:rsid w:val="008F5742"/>
    <w:rsid w:val="008F5BB8"/>
    <w:rsid w:val="008F6F69"/>
    <w:rsid w:val="009040B7"/>
    <w:rsid w:val="00904888"/>
    <w:rsid w:val="009048B4"/>
    <w:rsid w:val="00907DC9"/>
    <w:rsid w:val="009106B7"/>
    <w:rsid w:val="00910845"/>
    <w:rsid w:val="009260B7"/>
    <w:rsid w:val="00930008"/>
    <w:rsid w:val="009319A4"/>
    <w:rsid w:val="0093367D"/>
    <w:rsid w:val="009451B4"/>
    <w:rsid w:val="009466F4"/>
    <w:rsid w:val="00951863"/>
    <w:rsid w:val="009528A4"/>
    <w:rsid w:val="00962807"/>
    <w:rsid w:val="00965280"/>
    <w:rsid w:val="0096538C"/>
    <w:rsid w:val="0097266E"/>
    <w:rsid w:val="009737B1"/>
    <w:rsid w:val="009747F8"/>
    <w:rsid w:val="009856C3"/>
    <w:rsid w:val="00985750"/>
    <w:rsid w:val="00986BA1"/>
    <w:rsid w:val="00990294"/>
    <w:rsid w:val="00992400"/>
    <w:rsid w:val="00993D95"/>
    <w:rsid w:val="009A196E"/>
    <w:rsid w:val="009A644D"/>
    <w:rsid w:val="009B026D"/>
    <w:rsid w:val="009B02BE"/>
    <w:rsid w:val="009B1124"/>
    <w:rsid w:val="009B159A"/>
    <w:rsid w:val="009B5418"/>
    <w:rsid w:val="009C02EF"/>
    <w:rsid w:val="009C092E"/>
    <w:rsid w:val="009C10D5"/>
    <w:rsid w:val="009C1561"/>
    <w:rsid w:val="009E03EF"/>
    <w:rsid w:val="009E1CC6"/>
    <w:rsid w:val="009E4D3D"/>
    <w:rsid w:val="009F0F2F"/>
    <w:rsid w:val="009F73D9"/>
    <w:rsid w:val="00A107F2"/>
    <w:rsid w:val="00A12184"/>
    <w:rsid w:val="00A136CC"/>
    <w:rsid w:val="00A2249A"/>
    <w:rsid w:val="00A22BE9"/>
    <w:rsid w:val="00A25305"/>
    <w:rsid w:val="00A25A99"/>
    <w:rsid w:val="00A26517"/>
    <w:rsid w:val="00A26747"/>
    <w:rsid w:val="00A339D1"/>
    <w:rsid w:val="00A35813"/>
    <w:rsid w:val="00A409EB"/>
    <w:rsid w:val="00A41D9F"/>
    <w:rsid w:val="00A515CA"/>
    <w:rsid w:val="00A51AE6"/>
    <w:rsid w:val="00A6043B"/>
    <w:rsid w:val="00A62D7F"/>
    <w:rsid w:val="00A63625"/>
    <w:rsid w:val="00A66A0B"/>
    <w:rsid w:val="00A67806"/>
    <w:rsid w:val="00A73ED7"/>
    <w:rsid w:val="00A7646C"/>
    <w:rsid w:val="00A76F1A"/>
    <w:rsid w:val="00A86AFD"/>
    <w:rsid w:val="00A923D7"/>
    <w:rsid w:val="00AA1A33"/>
    <w:rsid w:val="00AA2F7A"/>
    <w:rsid w:val="00AB4A09"/>
    <w:rsid w:val="00AB4A44"/>
    <w:rsid w:val="00AB5000"/>
    <w:rsid w:val="00AB6B24"/>
    <w:rsid w:val="00AC15C8"/>
    <w:rsid w:val="00AC3F88"/>
    <w:rsid w:val="00AC51FC"/>
    <w:rsid w:val="00AD06B9"/>
    <w:rsid w:val="00AD50A8"/>
    <w:rsid w:val="00AE0469"/>
    <w:rsid w:val="00AE65E8"/>
    <w:rsid w:val="00AF39BE"/>
    <w:rsid w:val="00AF4F6F"/>
    <w:rsid w:val="00B073E4"/>
    <w:rsid w:val="00B07E1F"/>
    <w:rsid w:val="00B120D0"/>
    <w:rsid w:val="00B16C77"/>
    <w:rsid w:val="00B16E5A"/>
    <w:rsid w:val="00B17F09"/>
    <w:rsid w:val="00B2020E"/>
    <w:rsid w:val="00B3420E"/>
    <w:rsid w:val="00B34643"/>
    <w:rsid w:val="00B3484C"/>
    <w:rsid w:val="00B47E75"/>
    <w:rsid w:val="00B528FB"/>
    <w:rsid w:val="00B605AE"/>
    <w:rsid w:val="00B61FEF"/>
    <w:rsid w:val="00B701A6"/>
    <w:rsid w:val="00B75636"/>
    <w:rsid w:val="00B8736E"/>
    <w:rsid w:val="00B91A8C"/>
    <w:rsid w:val="00B95496"/>
    <w:rsid w:val="00B9582D"/>
    <w:rsid w:val="00BA53EB"/>
    <w:rsid w:val="00BB2A97"/>
    <w:rsid w:val="00BB7155"/>
    <w:rsid w:val="00BC5473"/>
    <w:rsid w:val="00BD0DA7"/>
    <w:rsid w:val="00BD1FE6"/>
    <w:rsid w:val="00BD2BE7"/>
    <w:rsid w:val="00BD7326"/>
    <w:rsid w:val="00BD7C21"/>
    <w:rsid w:val="00BE42C9"/>
    <w:rsid w:val="00BE7E66"/>
    <w:rsid w:val="00BF375C"/>
    <w:rsid w:val="00BF5094"/>
    <w:rsid w:val="00C31C23"/>
    <w:rsid w:val="00C44281"/>
    <w:rsid w:val="00C46439"/>
    <w:rsid w:val="00C50E8C"/>
    <w:rsid w:val="00C53D17"/>
    <w:rsid w:val="00C5616B"/>
    <w:rsid w:val="00C647B2"/>
    <w:rsid w:val="00C808D8"/>
    <w:rsid w:val="00C83E9E"/>
    <w:rsid w:val="00C900D0"/>
    <w:rsid w:val="00C93B1F"/>
    <w:rsid w:val="00C941DE"/>
    <w:rsid w:val="00CA0F3E"/>
    <w:rsid w:val="00CA37DD"/>
    <w:rsid w:val="00CA3F25"/>
    <w:rsid w:val="00CA75B3"/>
    <w:rsid w:val="00CB087B"/>
    <w:rsid w:val="00CB61FD"/>
    <w:rsid w:val="00CC0D28"/>
    <w:rsid w:val="00CC218C"/>
    <w:rsid w:val="00CC2893"/>
    <w:rsid w:val="00CC761D"/>
    <w:rsid w:val="00CD1CBF"/>
    <w:rsid w:val="00CD3811"/>
    <w:rsid w:val="00CD7BA4"/>
    <w:rsid w:val="00CE0B22"/>
    <w:rsid w:val="00CE4883"/>
    <w:rsid w:val="00CE70C9"/>
    <w:rsid w:val="00CF4E7F"/>
    <w:rsid w:val="00CF5D6D"/>
    <w:rsid w:val="00D146EE"/>
    <w:rsid w:val="00D16B33"/>
    <w:rsid w:val="00D201D6"/>
    <w:rsid w:val="00D2617F"/>
    <w:rsid w:val="00D276C8"/>
    <w:rsid w:val="00D37F1F"/>
    <w:rsid w:val="00D4036D"/>
    <w:rsid w:val="00D403C2"/>
    <w:rsid w:val="00D45223"/>
    <w:rsid w:val="00D46E63"/>
    <w:rsid w:val="00D505F0"/>
    <w:rsid w:val="00D51DE4"/>
    <w:rsid w:val="00D53F85"/>
    <w:rsid w:val="00D5604D"/>
    <w:rsid w:val="00D607DE"/>
    <w:rsid w:val="00D702B6"/>
    <w:rsid w:val="00D71B83"/>
    <w:rsid w:val="00D73843"/>
    <w:rsid w:val="00D8187C"/>
    <w:rsid w:val="00D84449"/>
    <w:rsid w:val="00D86F51"/>
    <w:rsid w:val="00D87243"/>
    <w:rsid w:val="00D9013F"/>
    <w:rsid w:val="00D90D8C"/>
    <w:rsid w:val="00D92520"/>
    <w:rsid w:val="00D93EB2"/>
    <w:rsid w:val="00D9476A"/>
    <w:rsid w:val="00D967E7"/>
    <w:rsid w:val="00DA061D"/>
    <w:rsid w:val="00DA28A9"/>
    <w:rsid w:val="00DA2CE3"/>
    <w:rsid w:val="00DA33AD"/>
    <w:rsid w:val="00DA42EB"/>
    <w:rsid w:val="00DC1B60"/>
    <w:rsid w:val="00DC1FA2"/>
    <w:rsid w:val="00DC5131"/>
    <w:rsid w:val="00DD0965"/>
    <w:rsid w:val="00DD38E5"/>
    <w:rsid w:val="00DD54FD"/>
    <w:rsid w:val="00DE0834"/>
    <w:rsid w:val="00DF5468"/>
    <w:rsid w:val="00DF73D6"/>
    <w:rsid w:val="00DF7A05"/>
    <w:rsid w:val="00E0174D"/>
    <w:rsid w:val="00E02A5C"/>
    <w:rsid w:val="00E04B6E"/>
    <w:rsid w:val="00E12DAA"/>
    <w:rsid w:val="00E1348C"/>
    <w:rsid w:val="00E15CD6"/>
    <w:rsid w:val="00E26F0E"/>
    <w:rsid w:val="00E30900"/>
    <w:rsid w:val="00E30B33"/>
    <w:rsid w:val="00E35A1F"/>
    <w:rsid w:val="00E35D95"/>
    <w:rsid w:val="00E36E29"/>
    <w:rsid w:val="00E400FF"/>
    <w:rsid w:val="00E4144D"/>
    <w:rsid w:val="00E53854"/>
    <w:rsid w:val="00E57608"/>
    <w:rsid w:val="00E576BA"/>
    <w:rsid w:val="00E60E0E"/>
    <w:rsid w:val="00E64E75"/>
    <w:rsid w:val="00E72208"/>
    <w:rsid w:val="00E77CD6"/>
    <w:rsid w:val="00E808B3"/>
    <w:rsid w:val="00E83E9F"/>
    <w:rsid w:val="00E84A1A"/>
    <w:rsid w:val="00E9061A"/>
    <w:rsid w:val="00E913B7"/>
    <w:rsid w:val="00EA4E35"/>
    <w:rsid w:val="00EB18A9"/>
    <w:rsid w:val="00EB43C3"/>
    <w:rsid w:val="00EB473C"/>
    <w:rsid w:val="00EB50FE"/>
    <w:rsid w:val="00EB54A0"/>
    <w:rsid w:val="00EB6573"/>
    <w:rsid w:val="00EC5261"/>
    <w:rsid w:val="00EC6273"/>
    <w:rsid w:val="00EC6E55"/>
    <w:rsid w:val="00ED12FD"/>
    <w:rsid w:val="00ED5BD6"/>
    <w:rsid w:val="00ED5E6E"/>
    <w:rsid w:val="00EE375B"/>
    <w:rsid w:val="00EE520B"/>
    <w:rsid w:val="00EE7327"/>
    <w:rsid w:val="00EF09A1"/>
    <w:rsid w:val="00EF10BB"/>
    <w:rsid w:val="00EF263C"/>
    <w:rsid w:val="00EF2EA2"/>
    <w:rsid w:val="00F07E71"/>
    <w:rsid w:val="00F07E97"/>
    <w:rsid w:val="00F12294"/>
    <w:rsid w:val="00F12C5B"/>
    <w:rsid w:val="00F15BA2"/>
    <w:rsid w:val="00F164F7"/>
    <w:rsid w:val="00F17743"/>
    <w:rsid w:val="00F2274D"/>
    <w:rsid w:val="00F26B1D"/>
    <w:rsid w:val="00F321DD"/>
    <w:rsid w:val="00F33534"/>
    <w:rsid w:val="00F40875"/>
    <w:rsid w:val="00F54770"/>
    <w:rsid w:val="00F568F2"/>
    <w:rsid w:val="00F5728D"/>
    <w:rsid w:val="00F609F7"/>
    <w:rsid w:val="00F64616"/>
    <w:rsid w:val="00F66F14"/>
    <w:rsid w:val="00F71D45"/>
    <w:rsid w:val="00F73A3D"/>
    <w:rsid w:val="00F74E74"/>
    <w:rsid w:val="00F80559"/>
    <w:rsid w:val="00F81950"/>
    <w:rsid w:val="00F828D3"/>
    <w:rsid w:val="00F82958"/>
    <w:rsid w:val="00F8466B"/>
    <w:rsid w:val="00F856EF"/>
    <w:rsid w:val="00F90A98"/>
    <w:rsid w:val="00F910B8"/>
    <w:rsid w:val="00F9111F"/>
    <w:rsid w:val="00F923D9"/>
    <w:rsid w:val="00F9327D"/>
    <w:rsid w:val="00F94918"/>
    <w:rsid w:val="00F960F9"/>
    <w:rsid w:val="00FA0F5F"/>
    <w:rsid w:val="00FA24E2"/>
    <w:rsid w:val="00FA6060"/>
    <w:rsid w:val="00FA6B6A"/>
    <w:rsid w:val="00FA7512"/>
    <w:rsid w:val="00FB4F59"/>
    <w:rsid w:val="00FC6287"/>
    <w:rsid w:val="00FD05A5"/>
    <w:rsid w:val="00FD7D30"/>
    <w:rsid w:val="00FE42D0"/>
    <w:rsid w:val="00FF369D"/>
    <w:rsid w:val="00FF70F4"/>
    <w:rsid w:val="7FB311C7"/>
    <w:rsid w:val="EFFD7D3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unhideWhenUsed/>
    <w:uiPriority w:val="99"/>
    <w:pPr>
      <w:spacing w:line="240" w:lineRule="auto"/>
    </w:pPr>
    <w:rPr>
      <w:sz w:val="20"/>
      <w:szCs w:val="20"/>
    </w:rPr>
  </w:style>
  <w:style w:type="paragraph" w:styleId="3">
    <w:name w:val="Body Text Indent"/>
    <w:basedOn w:val="1"/>
    <w:link w:val="13"/>
    <w:uiPriority w:val="0"/>
    <w:pPr>
      <w:spacing w:after="0" w:line="240" w:lineRule="auto"/>
      <w:ind w:left="900"/>
      <w:jc w:val="both"/>
    </w:pPr>
    <w:rPr>
      <w:rFonts w:ascii="Arial" w:hAnsi="Arial" w:eastAsia="Times New Roman" w:cs="Arial"/>
      <w:kern w:val="0"/>
      <w:szCs w:val="20"/>
      <w:lang w:val="en-GB" w:eastAsia="en-US"/>
      <w14:ligatures w14:val="none"/>
    </w:rPr>
  </w:style>
  <w:style w:type="paragraph" w:styleId="4">
    <w:name w:val="footer"/>
    <w:basedOn w:val="1"/>
    <w:link w:val="17"/>
    <w:unhideWhenUsed/>
    <w:uiPriority w:val="99"/>
    <w:pPr>
      <w:tabs>
        <w:tab w:val="center" w:pos="4513"/>
        <w:tab w:val="right" w:pos="9026"/>
      </w:tabs>
      <w:spacing w:after="0" w:line="240" w:lineRule="auto"/>
    </w:pPr>
  </w:style>
  <w:style w:type="paragraph" w:styleId="5">
    <w:name w:val="header"/>
    <w:basedOn w:val="1"/>
    <w:link w:val="16"/>
    <w:unhideWhenUsed/>
    <w:uiPriority w:val="99"/>
    <w:pPr>
      <w:tabs>
        <w:tab w:val="center" w:pos="4513"/>
        <w:tab w:val="right" w:pos="9026"/>
      </w:tabs>
      <w:spacing w:after="0" w:line="240" w:lineRule="auto"/>
    </w:pPr>
  </w:style>
  <w:style w:type="paragraph" w:styleId="6">
    <w:name w:val="annotation subject"/>
    <w:basedOn w:val="2"/>
    <w:next w:val="2"/>
    <w:link w:val="15"/>
    <w:semiHidden/>
    <w:unhideWhenUsed/>
    <w:uiPriority w:val="99"/>
    <w:rPr>
      <w:b/>
      <w:bCs/>
    </w:rPr>
  </w:style>
  <w:style w:type="table" w:styleId="8">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uiPriority w:val="99"/>
    <w:rPr>
      <w:sz w:val="16"/>
      <w:szCs w:val="16"/>
    </w:rPr>
  </w:style>
  <w:style w:type="paragraph" w:styleId="11">
    <w:name w:val="List Paragraph"/>
    <w:basedOn w:val="1"/>
    <w:qFormat/>
    <w:uiPriority w:val="34"/>
    <w:pPr>
      <w:ind w:left="720"/>
      <w:contextualSpacing/>
    </w:pPr>
  </w:style>
  <w:style w:type="paragraph" w:customStyle="1" w:styleId="12">
    <w:name w:val="Default"/>
    <w:uiPriority w:val="0"/>
    <w:pPr>
      <w:autoSpaceDE w:val="0"/>
      <w:autoSpaceDN w:val="0"/>
      <w:adjustRightInd w:val="0"/>
      <w:spacing w:after="0" w:line="240" w:lineRule="auto"/>
    </w:pPr>
    <w:rPr>
      <w:rFonts w:ascii="Calibri" w:hAnsi="Calibri" w:cs="Calibri" w:eastAsiaTheme="minorEastAsia"/>
      <w:color w:val="000000"/>
      <w:kern w:val="0"/>
      <w:sz w:val="24"/>
      <w:szCs w:val="24"/>
      <w:lang w:val="zh-CN" w:eastAsia="zh-CN" w:bidi="ar-SA"/>
      <w14:ligatures w14:val="standardContextual"/>
    </w:rPr>
  </w:style>
  <w:style w:type="character" w:customStyle="1" w:styleId="13">
    <w:name w:val="Body Text Indent Char"/>
    <w:basedOn w:val="9"/>
    <w:link w:val="3"/>
    <w:uiPriority w:val="0"/>
    <w:rPr>
      <w:rFonts w:ascii="Arial" w:hAnsi="Arial" w:eastAsia="Times New Roman" w:cs="Arial"/>
      <w:kern w:val="0"/>
      <w:szCs w:val="20"/>
      <w:lang w:val="en-GB" w:eastAsia="en-US"/>
      <w14:ligatures w14:val="none"/>
    </w:rPr>
  </w:style>
  <w:style w:type="character" w:customStyle="1" w:styleId="14">
    <w:name w:val="Comment Text Char"/>
    <w:basedOn w:val="9"/>
    <w:link w:val="2"/>
    <w:uiPriority w:val="99"/>
    <w:rPr>
      <w:sz w:val="20"/>
      <w:szCs w:val="20"/>
    </w:rPr>
  </w:style>
  <w:style w:type="character" w:customStyle="1" w:styleId="15">
    <w:name w:val="Comment Subject Char"/>
    <w:basedOn w:val="14"/>
    <w:link w:val="6"/>
    <w:semiHidden/>
    <w:uiPriority w:val="99"/>
    <w:rPr>
      <w:b/>
      <w:bCs/>
      <w:sz w:val="20"/>
      <w:szCs w:val="20"/>
    </w:rPr>
  </w:style>
  <w:style w:type="character" w:customStyle="1" w:styleId="16">
    <w:name w:val="Header Char"/>
    <w:basedOn w:val="9"/>
    <w:link w:val="5"/>
    <w:uiPriority w:val="99"/>
  </w:style>
  <w:style w:type="character" w:customStyle="1" w:styleId="17">
    <w:name w:val="Footer Char"/>
    <w:basedOn w:val="9"/>
    <w:link w:val="4"/>
    <w:uiPriority w:val="99"/>
  </w:style>
  <w:style w:type="character" w:styleId="18">
    <w:name w:val="Placeholder Text"/>
    <w:basedOn w:val="9"/>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General"/>
          <w:gallery w:val="placeholder"/>
        </w:category>
        <w:types>
          <w:type w:val="bbPlcHdr"/>
        </w:types>
        <w:behaviors>
          <w:behavior w:val="content"/>
        </w:behaviors>
        <w:description w:val=""/>
        <w:guid w:val="{BA6F3634-B8AA-4EB5-841A-A821A3106514}"/>
      </w:docPartPr>
      <w:docPartBody>
        <w:p w14:paraId="176E52AC">
          <w:r>
            <w:rPr>
              <w:rStyle w:val="4"/>
            </w:rPr>
            <w:t>Click or tap here to enter text.</w:t>
          </w:r>
        </w:p>
      </w:docPartBody>
    </w:docPart>
    <w:docPart>
      <w:docPartPr>
        <w:name w:val="DefaultPlaceholder_-1854013437"/>
        <w:style w:val=""/>
        <w:category>
          <w:name w:val="General"/>
          <w:gallery w:val="placeholder"/>
        </w:category>
        <w:types>
          <w:type w:val="bbPlcHdr"/>
        </w:types>
        <w:behaviors>
          <w:behavior w:val="content"/>
        </w:behaviors>
        <w:description w:val=""/>
        <w:guid w:val="{2D41F72C-596C-4282-A5AF-97177A8645FA}"/>
      </w:docPartPr>
      <w:docPartBody>
        <w:p w14:paraId="09C6AAF6">
          <w:r>
            <w:rPr>
              <w:rStyle w:val="4"/>
            </w:rPr>
            <w:t>Click or tap to enter a date.</w:t>
          </w:r>
        </w:p>
      </w:docPartBody>
    </w:docPart>
    <w:docPart>
      <w:docPartPr>
        <w:name w:val="E63AFEEBF480498090D48207B9D1B7D7"/>
        <w:style w:val=""/>
        <w:category>
          <w:name w:val="General"/>
          <w:gallery w:val="placeholder"/>
        </w:category>
        <w:types>
          <w:type w:val="bbPlcHdr"/>
        </w:types>
        <w:behaviors>
          <w:behavior w:val="content"/>
        </w:behaviors>
        <w:description w:val=""/>
        <w:guid w:val="{6FE86CCB-02AB-4965-BB4A-733592AABEF8}"/>
      </w:docPartPr>
      <w:docPartBody>
        <w:p w14:paraId="4724740C">
          <w:pPr>
            <w:pStyle w:val="5"/>
          </w:pPr>
          <w:r>
            <w:rPr>
              <w:rStyle w:val="4"/>
            </w:rPr>
            <w:t>Click or tap here to enter text.</w:t>
          </w:r>
        </w:p>
      </w:docPartBody>
    </w:docPart>
    <w:docPart>
      <w:docPartPr>
        <w:name w:val="001C45F4AF2140BD958195CFF311E51F"/>
        <w:style w:val=""/>
        <w:category>
          <w:name w:val="General"/>
          <w:gallery w:val="placeholder"/>
        </w:category>
        <w:types>
          <w:type w:val="bbPlcHdr"/>
        </w:types>
        <w:behaviors>
          <w:behavior w:val="content"/>
        </w:behaviors>
        <w:description w:val=""/>
        <w:guid w:val="{5C38DEE9-DC4E-4A88-BA5A-87BA59443ECF}"/>
      </w:docPartPr>
      <w:docPartBody>
        <w:p w14:paraId="294D7CC4">
          <w:pPr>
            <w:pStyle w:val="6"/>
          </w:pPr>
          <w:r>
            <w:rPr>
              <w:rStyle w:val="4"/>
            </w:rPr>
            <w:t>Click or tap here to enter text.</w:t>
          </w:r>
        </w:p>
      </w:docPartBody>
    </w:docPart>
    <w:docPart>
      <w:docPartPr>
        <w:name w:val="9892DF99BFA14A519C36D85CAF7C4062"/>
        <w:style w:val=""/>
        <w:category>
          <w:name w:val="General"/>
          <w:gallery w:val="placeholder"/>
        </w:category>
        <w:types>
          <w:type w:val="bbPlcHdr"/>
        </w:types>
        <w:behaviors>
          <w:behavior w:val="content"/>
        </w:behaviors>
        <w:description w:val=""/>
        <w:guid w:val="{DFE1F838-FA91-4D09-8957-7A4DB6D936BC}"/>
      </w:docPartPr>
      <w:docPartBody>
        <w:p w14:paraId="567029F5">
          <w:pPr>
            <w:pStyle w:val="7"/>
          </w:pPr>
          <w:r>
            <w:rPr>
              <w:rStyle w:val="4"/>
            </w:rPr>
            <w:t>Click or tap here to enter text.</w:t>
          </w:r>
        </w:p>
      </w:docPartBody>
    </w:docPart>
    <w:docPart>
      <w:docPartPr>
        <w:name w:val="48DD5512C791488F89C3C7E2FF52309B"/>
        <w:style w:val=""/>
        <w:category>
          <w:name w:val="General"/>
          <w:gallery w:val="placeholder"/>
        </w:category>
        <w:types>
          <w:type w:val="bbPlcHdr"/>
        </w:types>
        <w:behaviors>
          <w:behavior w:val="content"/>
        </w:behaviors>
        <w:description w:val=""/>
        <w:guid w:val="{7B7A7079-AC0C-49C7-885F-0648F88E9EC8}"/>
      </w:docPartPr>
      <w:docPartBody>
        <w:p w14:paraId="69B2A4D1">
          <w:pPr>
            <w:pStyle w:val="8"/>
          </w:pPr>
          <w:r>
            <w:rPr>
              <w:rStyle w:val="4"/>
            </w:rPr>
            <w:t>Click or tap here to enter text.</w:t>
          </w:r>
        </w:p>
      </w:docPartBody>
    </w:docPart>
    <w:docPart>
      <w:docPartPr>
        <w:name w:val="8201B0FBDE0E40C1AD39657E9A5FDA5E"/>
        <w:style w:val=""/>
        <w:category>
          <w:name w:val="General"/>
          <w:gallery w:val="placeholder"/>
        </w:category>
        <w:types>
          <w:type w:val="bbPlcHdr"/>
        </w:types>
        <w:behaviors>
          <w:behavior w:val="content"/>
        </w:behaviors>
        <w:description w:val=""/>
        <w:guid w:val="{3839CED6-857E-4C1E-8A4A-76A7DF86E93A}"/>
      </w:docPartPr>
      <w:docPartBody>
        <w:p w14:paraId="1FAEE010">
          <w:pPr>
            <w:pStyle w:val="9"/>
          </w:pPr>
          <w:r>
            <w:rPr>
              <w:rStyle w:val="4"/>
            </w:rPr>
            <w:t>Click or tap here to enter text.</w:t>
          </w:r>
        </w:p>
      </w:docPartBody>
    </w:docPart>
    <w:docPart>
      <w:docPartPr>
        <w:name w:val="6D0B23509CED4DC8847D020D118774A8"/>
        <w:style w:val=""/>
        <w:category>
          <w:name w:val="General"/>
          <w:gallery w:val="placeholder"/>
        </w:category>
        <w:types>
          <w:type w:val="bbPlcHdr"/>
        </w:types>
        <w:behaviors>
          <w:behavior w:val="content"/>
        </w:behaviors>
        <w:description w:val=""/>
        <w:guid w:val="{EE515A9D-74A1-4101-9A83-54A7D168DD85}"/>
      </w:docPartPr>
      <w:docPartBody>
        <w:p w14:paraId="549EA388">
          <w:pPr>
            <w:pStyle w:val="10"/>
          </w:pPr>
          <w:r>
            <w:rPr>
              <w:rStyle w:val="4"/>
            </w:rPr>
            <w:t>Click or tap here to enter text.</w:t>
          </w:r>
        </w:p>
      </w:docPartBody>
    </w:docPart>
    <w:docPart>
      <w:docPartPr>
        <w:name w:val="730CFF39010B41728BF274145505978F"/>
        <w:style w:val=""/>
        <w:category>
          <w:name w:val="General"/>
          <w:gallery w:val="placeholder"/>
        </w:category>
        <w:types>
          <w:type w:val="bbPlcHdr"/>
        </w:types>
        <w:behaviors>
          <w:behavior w:val="content"/>
        </w:behaviors>
        <w:description w:val=""/>
        <w:guid w:val="{C111ED2A-30B7-4B82-AA22-BECDEB4B2B49}"/>
      </w:docPartPr>
      <w:docPartBody>
        <w:p w14:paraId="3A403F95">
          <w:pPr>
            <w:pStyle w:val="11"/>
          </w:pPr>
          <w:r>
            <w:rPr>
              <w:rStyle w:val="4"/>
            </w:rPr>
            <w:t>Click or tap here to enter text.</w:t>
          </w:r>
        </w:p>
      </w:docPartBody>
    </w:docPart>
    <w:docPart>
      <w:docPartPr>
        <w:name w:val="E38611DB46F54C558733EB6438CA361D"/>
        <w:style w:val=""/>
        <w:category>
          <w:name w:val="General"/>
          <w:gallery w:val="placeholder"/>
        </w:category>
        <w:types>
          <w:type w:val="bbPlcHdr"/>
        </w:types>
        <w:behaviors>
          <w:behavior w:val="content"/>
        </w:behaviors>
        <w:description w:val=""/>
        <w:guid w:val="{4A841091-1B55-45D8-8711-D811B6396DE4}"/>
      </w:docPartPr>
      <w:docPartBody>
        <w:p w14:paraId="5DF6AE14">
          <w:pPr>
            <w:pStyle w:val="12"/>
          </w:pPr>
          <w:r>
            <w:rPr>
              <w:rStyle w:val="4"/>
            </w:rPr>
            <w:t>Click or tap here to enter text.</w:t>
          </w:r>
        </w:p>
      </w:docPartBody>
    </w:docPart>
    <w:docPart>
      <w:docPartPr>
        <w:name w:val="5D410CD5B2F643B9A02CA6604D7A2A68"/>
        <w:style w:val=""/>
        <w:category>
          <w:name w:val="General"/>
          <w:gallery w:val="placeholder"/>
        </w:category>
        <w:types>
          <w:type w:val="bbPlcHdr"/>
        </w:types>
        <w:behaviors>
          <w:behavior w:val="content"/>
        </w:behaviors>
        <w:description w:val=""/>
        <w:guid w:val="{F25B2BD4-C332-4069-BECF-854DD913D7DB}"/>
      </w:docPartPr>
      <w:docPartBody>
        <w:p w14:paraId="0194B7D2">
          <w:pPr>
            <w:pStyle w:val="13"/>
          </w:pPr>
          <w:r>
            <w:rPr>
              <w:rStyle w:val="4"/>
            </w:rPr>
            <w:t>Choose an item.</w:t>
          </w:r>
        </w:p>
      </w:docPartBody>
    </w:docPart>
    <w:docPart>
      <w:docPartPr>
        <w:name w:val="76BD6EFC7B734197BC6107C1FBE40DCC"/>
        <w:style w:val=""/>
        <w:category>
          <w:name w:val="General"/>
          <w:gallery w:val="placeholder"/>
        </w:category>
        <w:types>
          <w:type w:val="bbPlcHdr"/>
        </w:types>
        <w:behaviors>
          <w:behavior w:val="content"/>
        </w:behaviors>
        <w:description w:val=""/>
        <w:guid w:val="{1E8DF241-CE9C-4A2B-B0F4-0A6ABF059F81}"/>
      </w:docPartPr>
      <w:docPartBody>
        <w:p w14:paraId="7D4BD381">
          <w:pPr>
            <w:pStyle w:val="14"/>
          </w:pPr>
          <w:r>
            <w:rPr>
              <w:rStyle w:val="4"/>
            </w:rPr>
            <w:t>Choose an item.</w:t>
          </w:r>
        </w:p>
      </w:docPartBody>
    </w:docPart>
    <w:docPart>
      <w:docPartPr>
        <w:name w:val="1FD8FBC5FD42482D863D5107E3EE69EF"/>
        <w:style w:val=""/>
        <w:category>
          <w:name w:val="General"/>
          <w:gallery w:val="placeholder"/>
        </w:category>
        <w:types>
          <w:type w:val="bbPlcHdr"/>
        </w:types>
        <w:behaviors>
          <w:behavior w:val="content"/>
        </w:behaviors>
        <w:description w:val=""/>
        <w:guid w:val="{44E1BB43-1E76-4267-8941-587FE229E826}"/>
      </w:docPartPr>
      <w:docPartBody>
        <w:p w14:paraId="31A190EA">
          <w:pPr>
            <w:pStyle w:val="15"/>
          </w:pPr>
          <w:r>
            <w:rPr>
              <w:rStyle w:val="4"/>
            </w:rPr>
            <w:t>Choose an item.</w:t>
          </w:r>
        </w:p>
      </w:docPartBody>
    </w:docPart>
    <w:docPart>
      <w:docPartPr>
        <w:name w:val="EB6A65F206CF4163991C97BEBFE362CD"/>
        <w:style w:val=""/>
        <w:category>
          <w:name w:val="General"/>
          <w:gallery w:val="placeholder"/>
        </w:category>
        <w:types>
          <w:type w:val="bbPlcHdr"/>
        </w:types>
        <w:behaviors>
          <w:behavior w:val="content"/>
        </w:behaviors>
        <w:description w:val=""/>
        <w:guid w:val="{19D6CF07-661F-418F-820F-8E1CDF99E80B}"/>
      </w:docPartPr>
      <w:docPartBody>
        <w:p w14:paraId="4F3779A8">
          <w:pPr>
            <w:pStyle w:val="16"/>
          </w:pPr>
          <w:r>
            <w:rPr>
              <w:rStyle w:val="4"/>
            </w:rPr>
            <w:t>Choose an item.</w:t>
          </w:r>
        </w:p>
      </w:docPartBody>
    </w:docPart>
    <w:docPart>
      <w:docPartPr>
        <w:name w:val="9AA7195AE2944F2187E253F8AB8F4930"/>
        <w:style w:val=""/>
        <w:category>
          <w:name w:val="General"/>
          <w:gallery w:val="placeholder"/>
        </w:category>
        <w:types>
          <w:type w:val="bbPlcHdr"/>
        </w:types>
        <w:behaviors>
          <w:behavior w:val="content"/>
        </w:behaviors>
        <w:description w:val=""/>
        <w:guid w:val="{092D0212-402E-4213-BC1B-CA1DF61DBB2A}"/>
      </w:docPartPr>
      <w:docPartBody>
        <w:p w14:paraId="2E70CFAB">
          <w:pPr>
            <w:pStyle w:val="17"/>
          </w:pPr>
          <w:r>
            <w:rPr>
              <w:rStyle w:val="4"/>
            </w:rPr>
            <w:t>Choose an item.</w:t>
          </w:r>
        </w:p>
      </w:docPartBody>
    </w:docPart>
    <w:docPart>
      <w:docPartPr>
        <w:name w:val="66ADCF13282640CF91748283DB16076B"/>
        <w:style w:val=""/>
        <w:category>
          <w:name w:val="General"/>
          <w:gallery w:val="placeholder"/>
        </w:category>
        <w:types>
          <w:type w:val="bbPlcHdr"/>
        </w:types>
        <w:behaviors>
          <w:behavior w:val="content"/>
        </w:behaviors>
        <w:description w:val=""/>
        <w:guid w:val="{FF412866-6717-483D-852D-C6D3CDD9B8F5}"/>
      </w:docPartPr>
      <w:docPartBody>
        <w:p w14:paraId="618B9707">
          <w:pPr>
            <w:pStyle w:val="18"/>
          </w:pPr>
          <w:r>
            <w:rPr>
              <w:rStyle w:val="4"/>
              <w:sz w:val="20"/>
              <w:szCs w:val="20"/>
            </w:rPr>
            <w:t>Choose an item.</w:t>
          </w:r>
        </w:p>
      </w:docPartBody>
    </w:docPart>
    <w:docPart>
      <w:docPartPr>
        <w:name w:val="AF1D1459C9E74F0EBF379B581EBBE35E"/>
        <w:style w:val=""/>
        <w:category>
          <w:name w:val="General"/>
          <w:gallery w:val="placeholder"/>
        </w:category>
        <w:types>
          <w:type w:val="bbPlcHdr"/>
        </w:types>
        <w:behaviors>
          <w:behavior w:val="content"/>
        </w:behaviors>
        <w:description w:val=""/>
        <w:guid w:val="{660D0789-A50B-4607-928F-DEF4540BB474}"/>
      </w:docPartPr>
      <w:docPartBody>
        <w:p w14:paraId="3F7BBA90">
          <w:pPr>
            <w:pStyle w:val="19"/>
          </w:pPr>
          <w:r>
            <w:rPr>
              <w:rStyle w:val="4"/>
              <w:sz w:val="20"/>
              <w:szCs w:val="20"/>
            </w:rPr>
            <w:t>Choose an item.</w:t>
          </w:r>
        </w:p>
      </w:docPartBody>
    </w:docPart>
    <w:docPart>
      <w:docPartPr>
        <w:name w:val="FD978F9B5F9A47FA94155482D01C1CB9"/>
        <w:style w:val=""/>
        <w:category>
          <w:name w:val="General"/>
          <w:gallery w:val="placeholder"/>
        </w:category>
        <w:types>
          <w:type w:val="bbPlcHdr"/>
        </w:types>
        <w:behaviors>
          <w:behavior w:val="content"/>
        </w:behaviors>
        <w:description w:val=""/>
        <w:guid w:val="{760AFFDD-ED15-405A-B815-1975660DAF81}"/>
      </w:docPartPr>
      <w:docPartBody>
        <w:p w14:paraId="5D311A06">
          <w:pPr>
            <w:pStyle w:val="20"/>
          </w:pPr>
          <w:r>
            <w:rPr>
              <w:rStyle w:val="4"/>
              <w:sz w:val="20"/>
              <w:szCs w:val="20"/>
            </w:rPr>
            <w:t>Choose an item.</w:t>
          </w:r>
        </w:p>
      </w:docPartBody>
    </w:docPart>
    <w:docPart>
      <w:docPartPr>
        <w:name w:val="BE649EF2990348869AF41C063B75B806"/>
        <w:style w:val=""/>
        <w:category>
          <w:name w:val="General"/>
          <w:gallery w:val="placeholder"/>
        </w:category>
        <w:types>
          <w:type w:val="bbPlcHdr"/>
        </w:types>
        <w:behaviors>
          <w:behavior w:val="content"/>
        </w:behaviors>
        <w:description w:val=""/>
        <w:guid w:val="{88A9CF3C-398B-4C47-BFDA-D153EBD838F4}"/>
      </w:docPartPr>
      <w:docPartBody>
        <w:p w14:paraId="046ACE0B">
          <w:pPr>
            <w:pStyle w:val="21"/>
          </w:pPr>
          <w:r>
            <w:rPr>
              <w:rStyle w:val="4"/>
              <w:sz w:val="20"/>
              <w:szCs w:val="20"/>
            </w:rPr>
            <w:t>Choose an item.</w:t>
          </w:r>
        </w:p>
      </w:docPartBody>
    </w:docPart>
    <w:docPart>
      <w:docPartPr>
        <w:name w:val="64380381AAC64890B87BC7529DF060CB"/>
        <w:style w:val=""/>
        <w:category>
          <w:name w:val="General"/>
          <w:gallery w:val="placeholder"/>
        </w:category>
        <w:types>
          <w:type w:val="bbPlcHdr"/>
        </w:types>
        <w:behaviors>
          <w:behavior w:val="content"/>
        </w:behaviors>
        <w:description w:val=""/>
        <w:guid w:val="{3F3BCD79-992D-4D9A-9136-92B8DCB11C06}"/>
      </w:docPartPr>
      <w:docPartBody>
        <w:p w14:paraId="2933C308">
          <w:pPr>
            <w:pStyle w:val="22"/>
          </w:pPr>
          <w:r>
            <w:rPr>
              <w:rStyle w:val="4"/>
              <w:sz w:val="20"/>
              <w:szCs w:val="20"/>
            </w:rPr>
            <w:t>Choose an item.</w:t>
          </w:r>
        </w:p>
      </w:docPartBody>
    </w:docPart>
    <w:docPart>
      <w:docPartPr>
        <w:name w:val="B4C625215D7C4DB1B776325CEF9070A3"/>
        <w:style w:val=""/>
        <w:category>
          <w:name w:val="General"/>
          <w:gallery w:val="placeholder"/>
        </w:category>
        <w:types>
          <w:type w:val="bbPlcHdr"/>
        </w:types>
        <w:behaviors>
          <w:behavior w:val="content"/>
        </w:behaviors>
        <w:description w:val=""/>
        <w:guid w:val="{49BBCDB4-2D3A-437C-AD64-4925347860B5}"/>
      </w:docPartPr>
      <w:docPartBody>
        <w:p w14:paraId="6AB9DC3C">
          <w:pPr>
            <w:pStyle w:val="23"/>
          </w:pPr>
          <w:r>
            <w:rPr>
              <w:rStyle w:val="4"/>
              <w:sz w:val="20"/>
              <w:szCs w:val="20"/>
            </w:rPr>
            <w:t>Choose an item.</w:t>
          </w:r>
        </w:p>
      </w:docPartBody>
    </w:docPart>
    <w:docPart>
      <w:docPartPr>
        <w:name w:val="9B5323B64AF7483382CD2526F0A6567C"/>
        <w:style w:val=""/>
        <w:category>
          <w:name w:val="General"/>
          <w:gallery w:val="placeholder"/>
        </w:category>
        <w:types>
          <w:type w:val="bbPlcHdr"/>
        </w:types>
        <w:behaviors>
          <w:behavior w:val="content"/>
        </w:behaviors>
        <w:description w:val=""/>
        <w:guid w:val="{10853BF5-EC97-4232-B608-59102013F554}"/>
      </w:docPartPr>
      <w:docPartBody>
        <w:p w14:paraId="405CCAA7">
          <w:pPr>
            <w:pStyle w:val="24"/>
          </w:pPr>
          <w:r>
            <w:rPr>
              <w:rStyle w:val="4"/>
              <w:sz w:val="20"/>
              <w:szCs w:val="20"/>
            </w:rPr>
            <w:t>Choose an item.</w:t>
          </w:r>
        </w:p>
      </w:docPartBody>
    </w:docPart>
    <w:docPart>
      <w:docPartPr>
        <w:name w:val="97E35D49F94A402588D479485C536DDE"/>
        <w:style w:val=""/>
        <w:category>
          <w:name w:val="General"/>
          <w:gallery w:val="placeholder"/>
        </w:category>
        <w:types>
          <w:type w:val="bbPlcHdr"/>
        </w:types>
        <w:behaviors>
          <w:behavior w:val="content"/>
        </w:behaviors>
        <w:description w:val=""/>
        <w:guid w:val="{C24F8F72-1CE5-42B8-ACD6-99826CD48513}"/>
      </w:docPartPr>
      <w:docPartBody>
        <w:p w14:paraId="79BC8889">
          <w:pPr>
            <w:pStyle w:val="25"/>
          </w:pPr>
          <w:r>
            <w:rPr>
              <w:rStyle w:val="4"/>
              <w:sz w:val="20"/>
              <w:szCs w:val="20"/>
            </w:rPr>
            <w:t>Choose an item.</w:t>
          </w:r>
        </w:p>
      </w:docPartBody>
    </w:docPart>
    <w:docPart>
      <w:docPartPr>
        <w:name w:val="D675EA743061496CB9E6EE0A87BD565D"/>
        <w:style w:val=""/>
        <w:category>
          <w:name w:val="General"/>
          <w:gallery w:val="placeholder"/>
        </w:category>
        <w:types>
          <w:type w:val="bbPlcHdr"/>
        </w:types>
        <w:behaviors>
          <w:behavior w:val="content"/>
        </w:behaviors>
        <w:description w:val=""/>
        <w:guid w:val="{0D7C1246-9DA6-4A07-9A5A-1092E2537A97}"/>
      </w:docPartPr>
      <w:docPartBody>
        <w:p w14:paraId="420E76DB">
          <w:pPr>
            <w:pStyle w:val="26"/>
          </w:pPr>
          <w:r>
            <w:rPr>
              <w:rStyle w:val="4"/>
              <w:sz w:val="20"/>
              <w:szCs w:val="20"/>
            </w:rPr>
            <w:t>Choose an item.</w:t>
          </w:r>
        </w:p>
      </w:docPartBody>
    </w:docPart>
    <w:docPart>
      <w:docPartPr>
        <w:name w:val="2BE7D2F291894A83A104D5303CA6FF69"/>
        <w:style w:val=""/>
        <w:category>
          <w:name w:val="General"/>
          <w:gallery w:val="placeholder"/>
        </w:category>
        <w:types>
          <w:type w:val="bbPlcHdr"/>
        </w:types>
        <w:behaviors>
          <w:behavior w:val="content"/>
        </w:behaviors>
        <w:description w:val=""/>
        <w:guid w:val="{DC64047E-6517-41DA-84E0-D7744CB1137A}"/>
      </w:docPartPr>
      <w:docPartBody>
        <w:p w14:paraId="3EEEB41E">
          <w:pPr>
            <w:pStyle w:val="27"/>
          </w:pPr>
          <w:r>
            <w:rPr>
              <w:rStyle w:val="4"/>
              <w:sz w:val="20"/>
              <w:szCs w:val="20"/>
            </w:rPr>
            <w:t>Choose an item.</w:t>
          </w:r>
        </w:p>
      </w:docPartBody>
    </w:docPart>
    <w:docPart>
      <w:docPartPr>
        <w:name w:val="23E14E26AE2E4579A5322FDB782F00C0"/>
        <w:style w:val=""/>
        <w:category>
          <w:name w:val="General"/>
          <w:gallery w:val="placeholder"/>
        </w:category>
        <w:types>
          <w:type w:val="bbPlcHdr"/>
        </w:types>
        <w:behaviors>
          <w:behavior w:val="content"/>
        </w:behaviors>
        <w:description w:val=""/>
        <w:guid w:val="{A9FB0A34-6573-485A-92A0-E7712C902470}"/>
      </w:docPartPr>
      <w:docPartBody>
        <w:p w14:paraId="4FC70B83">
          <w:pPr>
            <w:pStyle w:val="28"/>
          </w:pPr>
          <w:r>
            <w:rPr>
              <w:rStyle w:val="4"/>
              <w:sz w:val="20"/>
              <w:szCs w:val="20"/>
            </w:rPr>
            <w:t>Choose an item.</w:t>
          </w:r>
        </w:p>
      </w:docPartBody>
    </w:docPart>
    <w:docPart>
      <w:docPartPr>
        <w:name w:val="9D1FD0273D8441B4814DE4300C6FB1E4"/>
        <w:style w:val=""/>
        <w:category>
          <w:name w:val="General"/>
          <w:gallery w:val="placeholder"/>
        </w:category>
        <w:types>
          <w:type w:val="bbPlcHdr"/>
        </w:types>
        <w:behaviors>
          <w:behavior w:val="content"/>
        </w:behaviors>
        <w:description w:val=""/>
        <w:guid w:val="{FD6B6987-BD1F-4B24-861F-215ECCCD813D}"/>
      </w:docPartPr>
      <w:docPartBody>
        <w:p w14:paraId="5BAF2AA6">
          <w:pPr>
            <w:pStyle w:val="29"/>
          </w:pPr>
          <w:r>
            <w:rPr>
              <w:rStyle w:val="4"/>
              <w:sz w:val="20"/>
              <w:szCs w:val="20"/>
            </w:rPr>
            <w:t>Choose an item.</w:t>
          </w:r>
        </w:p>
      </w:docPartBody>
    </w:docPart>
    <w:docPart>
      <w:docPartPr>
        <w:name w:val="DefaultPlaceholder_-1854013438"/>
        <w:style w:val=""/>
        <w:category>
          <w:name w:val="General"/>
          <w:gallery w:val="placeholder"/>
        </w:category>
        <w:types>
          <w:type w:val="bbPlcHdr"/>
        </w:types>
        <w:behaviors>
          <w:behavior w:val="content"/>
        </w:behaviors>
        <w:description w:val=""/>
        <w:guid w:val="{385D03BD-29FE-4E86-872B-68C73021D11D}"/>
      </w:docPartPr>
      <w:docPartBody>
        <w:p w14:paraId="493E4756">
          <w:r>
            <w:rPr>
              <w:rStyle w:val="4"/>
            </w:rPr>
            <w:t>Choose an item.</w:t>
          </w:r>
        </w:p>
      </w:docPartBody>
    </w:docPart>
    <w:docPart>
      <w:docPartPr>
        <w:name w:val="5AD279C3BDA9416FA5994F03A0057E4A"/>
        <w:style w:val=""/>
        <w:category>
          <w:name w:val="General"/>
          <w:gallery w:val="placeholder"/>
        </w:category>
        <w:types>
          <w:type w:val="bbPlcHdr"/>
        </w:types>
        <w:behaviors>
          <w:behavior w:val="content"/>
        </w:behaviors>
        <w:description w:val=""/>
        <w:guid w:val="{C8FAFF15-82C9-41A5-B38B-E37DEA3D521B}"/>
      </w:docPartPr>
      <w:docPartBody>
        <w:p w14:paraId="59A0739C">
          <w:pPr>
            <w:pStyle w:val="30"/>
          </w:pPr>
          <w:r>
            <w:rPr>
              <w:rStyle w:val="4"/>
            </w:rPr>
            <w:t>Click or tap here to enter text.</w:t>
          </w:r>
        </w:p>
      </w:docPartBody>
    </w:docPart>
    <w:docPart>
      <w:docPartPr>
        <w:name w:val="C0D0A953C3F5489DA7DE65B3DB97B221"/>
        <w:style w:val=""/>
        <w:category>
          <w:name w:val="General"/>
          <w:gallery w:val="placeholder"/>
        </w:category>
        <w:types>
          <w:type w:val="bbPlcHdr"/>
        </w:types>
        <w:behaviors>
          <w:behavior w:val="content"/>
        </w:behaviors>
        <w:description w:val=""/>
        <w:guid w:val="{C07F4D23-869E-45BF-B0C4-FF04F166C055}"/>
      </w:docPartPr>
      <w:docPartBody>
        <w:p w14:paraId="097C50AC">
          <w:pPr>
            <w:pStyle w:val="31"/>
          </w:pPr>
          <w:r>
            <w:rPr>
              <w:rStyle w:val="4"/>
            </w:rPr>
            <w:t>Click or tap here to enter text.</w:t>
          </w:r>
        </w:p>
      </w:docPartBody>
    </w:docPart>
    <w:docPart>
      <w:docPartPr>
        <w:name w:val="05D7334D0A744545B015DA622C692006"/>
        <w:style w:val=""/>
        <w:category>
          <w:name w:val="General"/>
          <w:gallery w:val="placeholder"/>
        </w:category>
        <w:types>
          <w:type w:val="bbPlcHdr"/>
        </w:types>
        <w:behaviors>
          <w:behavior w:val="content"/>
        </w:behaviors>
        <w:description w:val=""/>
        <w:guid w:val="{4CFDFFC7-C7D5-4781-8274-D09594752A15}"/>
      </w:docPartPr>
      <w:docPartBody>
        <w:p w14:paraId="4052433D">
          <w:pPr>
            <w:pStyle w:val="32"/>
          </w:pPr>
          <w:r>
            <w:rPr>
              <w:rStyle w:val="4"/>
            </w:rPr>
            <w:t>Click or tap here to enter text.</w:t>
          </w:r>
        </w:p>
      </w:docPartBody>
    </w:docPart>
    <w:docPart>
      <w:docPartPr>
        <w:name w:val="0188CCECEAE047789924BC411D6DB9E7"/>
        <w:style w:val=""/>
        <w:category>
          <w:name w:val="General"/>
          <w:gallery w:val="placeholder"/>
        </w:category>
        <w:types>
          <w:type w:val="bbPlcHdr"/>
        </w:types>
        <w:behaviors>
          <w:behavior w:val="content"/>
        </w:behaviors>
        <w:description w:val=""/>
        <w:guid w:val="{CC92A693-0223-4D06-A0DE-0FAAFBD1A8AA}"/>
      </w:docPartPr>
      <w:docPartBody>
        <w:p w14:paraId="2B7EBD2A">
          <w:pPr>
            <w:pStyle w:val="33"/>
          </w:pPr>
          <w:r>
            <w:rPr>
              <w:rStyle w:val="4"/>
            </w:rPr>
            <w:t>Click or tap here to enter text.</w:t>
          </w:r>
        </w:p>
      </w:docPartBody>
    </w:docPart>
    <w:docPart>
      <w:docPartPr>
        <w:name w:val="10C5156EC89642C5A7E6F161CA055F41"/>
        <w:style w:val=""/>
        <w:category>
          <w:name w:val="General"/>
          <w:gallery w:val="placeholder"/>
        </w:category>
        <w:types>
          <w:type w:val="bbPlcHdr"/>
        </w:types>
        <w:behaviors>
          <w:behavior w:val="content"/>
        </w:behaviors>
        <w:description w:val=""/>
        <w:guid w:val="{EF8FD1B9-3B2A-44B5-96C3-96C8B3AB1329}"/>
      </w:docPartPr>
      <w:docPartBody>
        <w:p w14:paraId="3F154E9C">
          <w:pPr>
            <w:pStyle w:val="34"/>
          </w:pPr>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B2C"/>
    <w:rsid w:val="00002BA5"/>
    <w:rsid w:val="00025CDD"/>
    <w:rsid w:val="0009699F"/>
    <w:rsid w:val="000A64FD"/>
    <w:rsid w:val="000B650A"/>
    <w:rsid w:val="000D24A1"/>
    <w:rsid w:val="00151D53"/>
    <w:rsid w:val="00160346"/>
    <w:rsid w:val="001A4500"/>
    <w:rsid w:val="001C7343"/>
    <w:rsid w:val="00245F01"/>
    <w:rsid w:val="00256CFC"/>
    <w:rsid w:val="00277B8D"/>
    <w:rsid w:val="002853DD"/>
    <w:rsid w:val="002A5AED"/>
    <w:rsid w:val="002F0E88"/>
    <w:rsid w:val="002F39CC"/>
    <w:rsid w:val="00302BF6"/>
    <w:rsid w:val="003128C4"/>
    <w:rsid w:val="003413A0"/>
    <w:rsid w:val="00364F7F"/>
    <w:rsid w:val="003C3141"/>
    <w:rsid w:val="00436BF8"/>
    <w:rsid w:val="00465870"/>
    <w:rsid w:val="00476A9D"/>
    <w:rsid w:val="004A28D8"/>
    <w:rsid w:val="004C1927"/>
    <w:rsid w:val="004C6404"/>
    <w:rsid w:val="004F109B"/>
    <w:rsid w:val="00580BCC"/>
    <w:rsid w:val="005930D6"/>
    <w:rsid w:val="005A2203"/>
    <w:rsid w:val="005F1287"/>
    <w:rsid w:val="006309C5"/>
    <w:rsid w:val="00657B2C"/>
    <w:rsid w:val="00670B01"/>
    <w:rsid w:val="00673CC4"/>
    <w:rsid w:val="006E683A"/>
    <w:rsid w:val="00752F48"/>
    <w:rsid w:val="00780C81"/>
    <w:rsid w:val="00783AB4"/>
    <w:rsid w:val="00787385"/>
    <w:rsid w:val="007B2157"/>
    <w:rsid w:val="007D3000"/>
    <w:rsid w:val="00842736"/>
    <w:rsid w:val="0085552C"/>
    <w:rsid w:val="008B50F9"/>
    <w:rsid w:val="009B026D"/>
    <w:rsid w:val="009D2416"/>
    <w:rsid w:val="009E03EF"/>
    <w:rsid w:val="00A376E0"/>
    <w:rsid w:val="00A9581F"/>
    <w:rsid w:val="00AB4A09"/>
    <w:rsid w:val="00AE6457"/>
    <w:rsid w:val="00B073E4"/>
    <w:rsid w:val="00B97952"/>
    <w:rsid w:val="00BB579B"/>
    <w:rsid w:val="00BD1146"/>
    <w:rsid w:val="00C53AB3"/>
    <w:rsid w:val="00CA4995"/>
    <w:rsid w:val="00D53F85"/>
    <w:rsid w:val="00D94B62"/>
    <w:rsid w:val="00DD2DDD"/>
    <w:rsid w:val="00DD79CF"/>
    <w:rsid w:val="00E07319"/>
    <w:rsid w:val="00EB5E72"/>
    <w:rsid w:val="00EC6273"/>
    <w:rsid w:val="00F22135"/>
    <w:rsid w:val="00F81662"/>
    <w:rsid w:val="00F94918"/>
    <w:rsid w:val="00FA648C"/>
    <w:rsid w:val="00FE59E0"/>
    <w:rsid w:val="00FF219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666666"/>
    </w:rPr>
  </w:style>
  <w:style w:type="paragraph" w:customStyle="1" w:styleId="5">
    <w:name w:val="E63AFEEBF480498090D48207B9D1B7D7"/>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6">
    <w:name w:val="001C45F4AF2140BD958195CFF311E51F"/>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7">
    <w:name w:val="9892DF99BFA14A519C36D85CAF7C4062"/>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8">
    <w:name w:val="48DD5512C791488F89C3C7E2FF52309B"/>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9">
    <w:name w:val="8201B0FBDE0E40C1AD39657E9A5FDA5E"/>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0">
    <w:name w:val="6D0B23509CED4DC8847D020D118774A8"/>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1">
    <w:name w:val="730CFF39010B41728BF274145505978F"/>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2">
    <w:name w:val="E38611DB46F54C558733EB6438CA361D"/>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3">
    <w:name w:val="5D410CD5B2F643B9A02CA6604D7A2A68"/>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4">
    <w:name w:val="76BD6EFC7B734197BC6107C1FBE40DCC"/>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5">
    <w:name w:val="1FD8FBC5FD42482D863D5107E3EE69EF"/>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6">
    <w:name w:val="EB6A65F206CF4163991C97BEBFE362CD"/>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7">
    <w:name w:val="9AA7195AE2944F2187E253F8AB8F4930"/>
    <w:uiPriority w:val="0"/>
    <w:pPr>
      <w:spacing w:after="160" w:line="259" w:lineRule="auto"/>
    </w:pPr>
    <w:rPr>
      <w:rFonts w:asciiTheme="minorHAnsi" w:hAnsiTheme="minorHAnsi" w:eastAsiaTheme="minorEastAsia" w:cstheme="minorBidi"/>
      <w:kern w:val="2"/>
      <w:sz w:val="22"/>
      <w:szCs w:val="22"/>
      <w:lang w:val="zh-CN" w:eastAsia="zh-CN" w:bidi="ar-SA"/>
      <w14:ligatures w14:val="standardContextual"/>
    </w:rPr>
  </w:style>
  <w:style w:type="paragraph" w:customStyle="1" w:styleId="18">
    <w:name w:val="66ADCF13282640CF91748283DB16076B"/>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19">
    <w:name w:val="AF1D1459C9E74F0EBF379B581EBBE35E"/>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0">
    <w:name w:val="FD978F9B5F9A47FA94155482D01C1CB9"/>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1">
    <w:name w:val="BE649EF2990348869AF41C063B75B806"/>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2">
    <w:name w:val="64380381AAC64890B87BC7529DF060CB"/>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3">
    <w:name w:val="B4C625215D7C4DB1B776325CEF9070A3"/>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4">
    <w:name w:val="9B5323B64AF7483382CD2526F0A6567C"/>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5">
    <w:name w:val="97E35D49F94A402588D479485C536DDE"/>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6">
    <w:name w:val="D675EA743061496CB9E6EE0A87BD565D"/>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7">
    <w:name w:val="2BE7D2F291894A83A104D5303CA6FF69"/>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8">
    <w:name w:val="23E14E26AE2E4579A5322FDB782F00C0"/>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29">
    <w:name w:val="9D1FD0273D8441B4814DE4300C6FB1E4"/>
    <w:uiPriority w:val="0"/>
    <w:pPr>
      <w:spacing w:after="160" w:line="259" w:lineRule="auto"/>
      <w:ind w:left="720"/>
      <w:contextualSpacing/>
    </w:pPr>
    <w:rPr>
      <w:rFonts w:asciiTheme="minorHAnsi" w:hAnsiTheme="minorHAnsi" w:eastAsiaTheme="minorEastAsia" w:cstheme="minorBidi"/>
      <w:kern w:val="2"/>
      <w:sz w:val="22"/>
      <w:szCs w:val="22"/>
      <w:lang w:val="zh-CN" w:eastAsia="zh-CN" w:bidi="ar-SA"/>
      <w14:ligatures w14:val="standardContextual"/>
    </w:rPr>
  </w:style>
  <w:style w:type="paragraph" w:customStyle="1" w:styleId="30">
    <w:name w:val="5AD279C3BDA9416FA5994F03A0057E4A"/>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customStyle="1" w:styleId="31">
    <w:name w:val="C0D0A953C3F5489DA7DE65B3DB97B221"/>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customStyle="1" w:styleId="32">
    <w:name w:val="05D7334D0A744545B015DA622C692006"/>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customStyle="1" w:styleId="33">
    <w:name w:val="0188CCECEAE047789924BC411D6DB9E7"/>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customStyle="1" w:styleId="34">
    <w:name w:val="10C5156EC89642C5A7E6F161CA055F41"/>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1745C4-2BE1-4367-952E-9163892D90BB}">
  <ds:schemaRefs/>
</ds:datastoreItem>
</file>

<file path=docProps/app.xml><?xml version="1.0" encoding="utf-8"?>
<Properties xmlns="http://schemas.openxmlformats.org/officeDocument/2006/extended-properties" xmlns:vt="http://schemas.openxmlformats.org/officeDocument/2006/docPropsVTypes">
  <Template>Normal</Template>
  <Pages>9</Pages>
  <Words>2705</Words>
  <Characters>15419</Characters>
  <Lines>128</Lines>
  <Paragraphs>36</Paragraphs>
  <TotalTime>53</TotalTime>
  <ScaleCrop>false</ScaleCrop>
  <LinksUpToDate>false</LinksUpToDate>
  <CharactersWithSpaces>18088</CharactersWithSpaces>
  <Application>WPS Office_12.1.25205.25205_F1E327BC-269C-435d-A152-05C5408002CA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2026-04-14T22:35:00Z</dcterms:created>
  <dc:creator>Elr</dc:creator>
  <cp:lastModifiedBy>Wei Wei-Indonesia</cp:lastModifiedBy>
  <cp:lastPrinted>2023-11-17T20:32:00Z</cp:lastPrinted>
  <dcterms:modified xsi:type="dcterms:W3CDTF">2026-09-10T09:51:04Z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2A07DC27AD4FC246080DA26A0A1D2A2A_43</vt:lpwstr>
  </property>
</Properties>
</file>