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面向不完美合作基座的不确定性感知末端精确控制方法"/>
    <w:p>
      <w:pPr>
        <w:pStyle w:val="Heading1"/>
        <w:jc w:val="center"/>
      </w:pPr>
      <w:r>
        <w:rPr>
          <w:rFonts w:hint="eastAsia" w:ascii="Times New Roman" w:hAnsi="Times New Roman" w:eastAsia="宋体"/>
          <w:b/>
          <w:color w:val="000000"/>
          <w:sz w:val="28"/>
        </w:rPr>
        <w:t xml:space="preserve">面向不完美合作基座的不确定性感知末端精确控制方法</w:t>
      </w:r>
    </w:p>
    <w:bookmarkStart w:id="9" w:name="摘要"/>
    <w:p>
      <w:pPr>
        <w:pStyle w:val="Heading2"/>
      </w:pPr>
      <w:r>
        <w:rPr>
          <w:rFonts w:hint="eastAsia" w:ascii="Times New Roman" w:hAnsi="Times New Roman" w:eastAsia="宋体"/>
          <w:b/>
          <w:color w:val="000000"/>
          <w:sz w:val="28"/>
        </w:rPr>
        <w:t xml:space="preserve">摘要</w:t>
      </w:r>
    </w:p>
    <w:p>
      <w:pPr>
        <w:pStyle w:val="FirstParagraph"/>
        <w:ind w:firstLine="480"/>
        <w:jc w:val="both"/>
      </w:pPr>
      <w:r>
        <w:rPr>
          <w:rFonts w:hint="eastAsia" w:ascii="Times New Roman" w:hAnsi="Times New Roman" w:eastAsia="宋体"/>
          <w:sz w:val="24"/>
        </w:rPr>
        <w:t xml:space="preserve">针对无人机挂载机械臂系统中基座位姿命令无法被精确执行的问题，本文提出一种将无人机基座建模为”有界不确定合作者”的末端精确控制框架。该框架以执行契约形式刻画基座的命令—实现关系，构建参数后验、模型置信度与保形校准误差界三层信任度估计，并将信任度以约束收紧、零空间调度与退化阶梯的方式注入不确定性感知非线性模型预测控制器。理论上给出了有限样本、分布无关的末端误差覆盖保证与递归可行性机制。该方法无需修改底层硬约束，可直接加装于已验证的毫米级浮动基座跟踪基线之上。</w:t>
      </w:r>
    </w:p>
    <w:bookmarkEnd w:id="9"/>
    <w:bookmarkStart w:id="16" w:name="整体架构"/>
    <w:p>
      <w:pPr>
        <w:pStyle w:val="Heading2"/>
      </w:pPr>
      <w:r>
        <w:rPr>
          <w:rFonts w:ascii="Times New Roman" w:hAnsi="Times New Roman" w:eastAsia="宋体"/>
          <w:b/>
          <w:color w:val="000000"/>
          <w:sz w:val="28"/>
        </w:rPr>
        <w:t xml:space="preserve">1 </w:t>
      </w:r>
      <w:r>
        <w:rPr>
          <w:rFonts w:hint="eastAsia" w:ascii="Times New Roman" w:hAnsi="Times New Roman" w:eastAsia="宋体"/>
          <w:b/>
          <w:color w:val="000000"/>
          <w:sz w:val="28"/>
        </w:rPr>
        <w:t xml:space="preserve">整体架构</w:t>
      </w:r>
    </w:p>
    <w:bookmarkStart w:id="10" w:name="问题背景"/>
    <w:p>
      <w:pPr>
        <w:pStyle w:val="Heading3"/>
      </w:pPr>
      <w:r>
        <w:rPr>
          <w:rFonts w:ascii="Times New Roman" w:hAnsi="Times New Roman" w:eastAsia="宋体"/>
          <w:b/>
          <w:color w:val="000000"/>
          <w:sz w:val="28"/>
        </w:rPr>
        <w:t xml:space="preserve">1.1 </w:t>
      </w:r>
      <w:r>
        <w:rPr>
          <w:rFonts w:hint="eastAsia" w:ascii="Times New Roman" w:hAnsi="Times New Roman" w:eastAsia="宋体"/>
          <w:b/>
          <w:color w:val="000000"/>
          <w:sz w:val="28"/>
        </w:rPr>
        <w:t xml:space="preserve">问题背景</w:t>
      </w:r>
    </w:p>
    <w:p>
      <w:pPr>
        <w:pStyle w:val="FirstParagraph"/>
        <w:ind w:firstLine="480"/>
        <w:jc w:val="both"/>
      </w:pPr>
      <w:r>
        <w:rPr>
          <w:rFonts w:hint="eastAsia" w:ascii="Times New Roman" w:hAnsi="Times New Roman" w:eastAsia="宋体"/>
          <w:sz w:val="24"/>
        </w:rPr>
        <w:t xml:space="preserve">无人机机械臂（aerial</w:t>
      </w:r>
      <w:r>
        <w:rPr>
          <w:rFonts w:ascii="Times New Roman" w:hAnsi="Times New Roman" w:eastAsia="宋体"/>
          <w:sz w:val="24"/>
        </w:rPr>
        <w:t xml:space="preserve"> </w:t>
      </w:r>
      <w:r>
        <w:rPr>
          <w:rFonts w:hint="eastAsia" w:ascii="Times New Roman" w:hAnsi="Times New Roman" w:eastAsia="宋体"/>
          <w:sz w:val="24"/>
        </w:rPr>
        <w:t xml:space="preserve">manipulator）在执行接触作业与精细操作时，末端精度受基座运动扰动的制约[14]。既有工作普遍将基座运动视为待抑制的外部扰动，采用扩张状态观测器或鲁棒控制加以压制[16,17]；此类方法未利用”基座是可指挥的合作方”这一结构信息，也不刻画基座执行能力的在线变化。另一方面，人机交互领域的置信度感知规划[1,2]与主动不确定性缩减[3]方法表明：将交互对象建模为”部分可信的智能体”，并在线估计其模型置信度，能够在保证安全的同时显著降低保守性。本文将该思想移植到”机械臂—载具”这一新的合作结构中：基座接受命令</w:t>
      </w:r>
      <w:r>
        <w:rPr>
          <w:rFonts w:ascii="Times New Roman" w:hAnsi="Times New Roman" w:eastAsia="宋体"/>
          <w:sz w:val="24"/>
        </w:rPr>
        <w:t xml:space="preserve"> </w:t>
      </w:r>
      <m:oMath>
        <m:sSubSup>
          <m:e>
            <m:r>
              <m:t>ξ</m:t>
            </m:r>
          </m:e>
          <m:sub>
            <m:r>
              <m:t>b</m:t>
            </m:r>
          </m:sub>
          <m:sup>
            <m:r>
              <m:rPr>
                <m:sty m:val="p"/>
              </m:rPr>
              <m:t>*</m:t>
            </m:r>
          </m:sup>
        </m:sSubSup>
      </m:oMath>
      <w:r>
        <w:rPr>
          <w:rFonts w:hint="eastAsia" w:ascii="Times New Roman" w:hAnsi="Times New Roman" w:eastAsia="宋体"/>
          <w:sz w:val="24"/>
        </w:rPr>
        <w:t xml:space="preserve">，但只能在误差</w:t>
      </w:r>
      <w:r>
        <w:rPr>
          <w:rFonts w:ascii="Times New Roman" w:hAnsi="Times New Roman" w:eastAsia="宋体"/>
          <w:sz w:val="24"/>
        </w:rPr>
        <w:t xml:space="preserve"> </w:t>
      </w:r>
      <m:oMath>
        <m:r>
          <m:rPr>
            <m:sty m:val="p"/>
          </m:rPr>
          <m:t>±</m:t>
        </m:r>
        <m:r>
          <m:rPr>
            <m:sty m:val="p"/>
          </m:rPr>
          <m:t>Δ</m:t>
        </m:r>
        <m:r>
          <m:t>x</m:t>
        </m:r>
      </m:oMath>
      <w:r>
        <w:rPr>
          <w:rFonts w:ascii="Times New Roman" w:hAnsi="Times New Roman" w:eastAsia="宋体"/>
          <w:sz w:val="24"/>
        </w:rPr>
        <w:t xml:space="preserve"> </w:t>
      </w:r>
      <w:r>
        <w:rPr>
          <w:rFonts w:hint="eastAsia" w:ascii="Times New Roman" w:hAnsi="Times New Roman" w:eastAsia="宋体"/>
          <w:sz w:val="24"/>
        </w:rPr>
        <w:t xml:space="preserve">范围内实现之；控制器将其同时视为合作者（可指挥、大体可预测）与不确定伙伴（不可全信），据此进行末端毫米级精度控制。</w:t>
      </w:r>
    </w:p>
    <w:bookmarkEnd w:id="10"/>
    <w:bookmarkStart w:id="14" w:name="总体框图与信息流"/>
    <w:p>
      <w:pPr>
        <w:pStyle w:val="Heading3"/>
      </w:pPr>
      <w:r>
        <w:rPr>
          <w:rFonts w:ascii="Times New Roman" w:hAnsi="Times New Roman" w:eastAsia="宋体"/>
          <w:b/>
          <w:color w:val="000000"/>
          <w:sz w:val="28"/>
        </w:rPr>
        <w:t xml:space="preserve">1.2 </w:t>
      </w:r>
      <w:r>
        <w:rPr>
          <w:rFonts w:hint="eastAsia" w:ascii="Times New Roman" w:hAnsi="Times New Roman" w:eastAsia="宋体"/>
          <w:b/>
          <w:color w:val="000000"/>
          <w:sz w:val="28"/>
        </w:rPr>
        <w:t xml:space="preserve">总体框图与信息流</w:t>
      </w:r>
    </w:p>
    <w:p>
      <w:pPr>
        <w:pStyle w:val="CaptionedFigure"/>
        <w:ind w:firstLine="0"/>
        <w:jc w:val="center"/>
      </w:pPr>
      <w:r>
        <w:rPr>
          <w:rFonts w:ascii="Times New Roman" w:hAnsi="Times New Roman" w:eastAsia="宋体"/>
          <w:sz w:val="24"/>
        </w:rPr>
        <w:drawing>
          <wp:inline>
            <wp:extent cx="5334000" cy="3238946"/>
            <wp:effectExtent b="0" l="0" r="0" t="0"/>
            <wp:docPr descr="图1-1 面向不完美合作基座的不确定性感知末端控制总体架构" title="" id="12" name="Picture"/>
            <a:graphic>
              <a:graphicData uri="http://schemas.openxmlformats.org/drawingml/2006/picture">
                <pic:pic>
                  <pic:nvPicPr>
                    <pic:cNvPr descr="framework.png" id="13" name="Picture"/>
                    <pic:cNvPicPr>
                      <a:picLocks noChangeArrowheads="1" noChangeAspect="1"/>
                    </pic:cNvPicPr>
                  </pic:nvPicPr>
                  <pic:blipFill>
                    <a:blip r:embed="rId11"/>
                    <a:stretch>
                      <a:fillRect/>
                    </a:stretch>
                  </pic:blipFill>
                  <pic:spPr bwMode="auto">
                    <a:xfrm>
                      <a:off x="0" y="0"/>
                      <a:ext cx="5334000" cy="3238946"/>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图1-1</w:t>
      </w:r>
      <w:r>
        <w:rPr>
          <w:rFonts w:ascii="Times New Roman" w:hAnsi="Times New Roman" w:eastAsia="宋体"/>
          <w:sz w:val="24"/>
        </w:rPr>
        <w:t xml:space="preserve"> </w:t>
      </w:r>
      <w:r>
        <w:rPr>
          <w:rFonts w:hint="eastAsia" w:ascii="Times New Roman" w:hAnsi="Times New Roman" w:eastAsia="宋体"/>
          <w:sz w:val="24"/>
        </w:rPr>
        <w:t xml:space="preserve">面向不完美合作基座的不确定性感知末端控制总体架构</w:t>
      </w:r>
    </w:p>
    <w:p>
      <w:pPr>
        <w:pStyle w:val="BodyText"/>
        <w:ind w:firstLine="480"/>
        <w:jc w:val="both"/>
      </w:pPr>
      <w:r>
        <w:rPr>
          <w:rFonts w:hint="eastAsia" w:ascii="Times New Roman" w:hAnsi="Times New Roman" w:eastAsia="宋体"/>
          <w:sz w:val="24"/>
        </w:rPr>
        <w:t xml:space="preserve">如图1-1所示，整个系统分为三层，遵循置信度感知规划文献中”预测—规划—跟踪”的分层组织方式[1,2]与文献[7]的快慢双线程架构：</w:t>
      </w:r>
    </w:p>
    <w:p>
      <w:pPr>
        <w:pStyle w:val="BodyText"/>
        <w:ind w:firstLine="480"/>
        <w:jc w:val="both"/>
      </w:pPr>
      <w:r>
        <w:rPr>
          <w:rFonts w:hint="eastAsia" w:ascii="Times New Roman" w:hAnsi="Times New Roman" w:eastAsia="宋体"/>
          <w:sz w:val="24"/>
        </w:rPr>
        <w:t xml:space="preserve">（1）</w:t>
      </w:r>
      <w:r>
        <w:rPr>
          <w:rFonts w:hint="eastAsia" w:ascii="Times New Roman" w:hAnsi="Times New Roman" w:eastAsia="宋体"/>
          <w:b/>
          <w:bCs/>
          <w:sz w:val="24"/>
        </w:rPr>
        <w:t xml:space="preserve">物理层</w:t>
      </w:r>
      <w:r>
        <w:rPr>
          <w:rFonts w:hint="eastAsia" w:ascii="Times New Roman" w:hAnsi="Times New Roman" w:eastAsia="宋体"/>
          <w:sz w:val="24"/>
        </w:rPr>
        <w:t xml:space="preserve">（右下，实时50</w:t>
      </w:r>
      <w:r>
        <w:rPr>
          <w:rFonts w:ascii="Times New Roman" w:hAnsi="Times New Roman" w:eastAsia="宋体"/>
          <w:sz w:val="24"/>
        </w:rPr>
        <w:t xml:space="preserve"> </w:t>
      </w:r>
      <w:r>
        <w:rPr>
          <w:rFonts w:hint="eastAsia" w:ascii="Times New Roman" w:hAnsi="Times New Roman" w:eastAsia="宋体"/>
          <w:sz w:val="24"/>
        </w:rPr>
        <w:t xml:space="preserve">Hz）：包含七自由度机械臂及其执行链，以及由飞控闭环封装的无人机基座。臂控制器不接触基座的推力与力矩，二者之间的唯一接口是基座位姿命令</w:t>
      </w:r>
      <w:r>
        <w:rPr>
          <w:rFonts w:ascii="Times New Roman" w:hAnsi="Times New Roman" w:eastAsia="宋体"/>
          <w:sz w:val="24"/>
        </w:rPr>
        <w:t xml:space="preserve"> </w:t>
      </w:r>
      <m:oMath>
        <m:sSubSup>
          <m:e>
            <m:r>
              <m:t>ξ</m:t>
            </m:r>
          </m:e>
          <m:sub>
            <m:r>
              <m:t>b</m:t>
            </m:r>
          </m:sub>
          <m:sup>
            <m:r>
              <m:rPr>
                <m:sty m:val="p"/>
              </m:rPr>
              <m:t>*</m:t>
            </m:r>
          </m:sup>
        </m:sSubSup>
      </m:oMath>
      <w:r>
        <w:rPr>
          <w:rFonts w:ascii="Times New Roman" w:hAnsi="Times New Roman" w:eastAsia="宋体"/>
          <w:sz w:val="24"/>
        </w:rPr>
        <w:t xml:space="preserve"> </w:t>
      </w:r>
      <w:r>
        <w:rPr>
          <w:rFonts w:hint="eastAsia" w:ascii="Times New Roman" w:hAnsi="Times New Roman" w:eastAsia="宋体"/>
          <w:sz w:val="24"/>
        </w:rPr>
        <w:t xml:space="preserve">与基座位姿测量</w:t>
      </w:r>
      <w:r>
        <w:rPr>
          <w:rFonts w:ascii="Times New Roman" w:hAnsi="Times New Roman" w:eastAsia="宋体"/>
          <w:sz w:val="24"/>
        </w:rPr>
        <w:t xml:space="preserve"> </w:t>
      </w:r>
      <m:oMath>
        <m:sSub>
          <m:e>
            <m:r>
              <m:t>ξ</m:t>
            </m:r>
          </m:e>
          <m:sub>
            <m:r>
              <m:t>b</m:t>
            </m:r>
          </m:sub>
        </m:sSub>
      </m:oMath>
      <w:r>
        <w:rPr>
          <w:rFonts w:hint="eastAsia" w:ascii="Times New Roman" w:hAnsi="Times New Roman" w:eastAsia="宋体"/>
          <w:sz w:val="24"/>
        </w:rPr>
        <w:t xml:space="preserve">，这一接口结构是”合作者”语义的物理来源（见第2章）。</w:t>
      </w:r>
    </w:p>
    <w:p>
      <w:pPr>
        <w:pStyle w:val="BodyText"/>
        <w:ind w:firstLine="480"/>
        <w:jc w:val="both"/>
      </w:pPr>
      <w:r>
        <w:rPr>
          <w:rFonts w:hint="eastAsia" w:ascii="Times New Roman" w:hAnsi="Times New Roman" w:eastAsia="宋体"/>
          <w:sz w:val="24"/>
        </w:rPr>
        <w:t xml:space="preserve">（2）</w:t>
      </w:r>
      <w:r>
        <w:rPr>
          <w:rFonts w:hint="eastAsia" w:ascii="Times New Roman" w:hAnsi="Times New Roman" w:eastAsia="宋体"/>
          <w:b/>
          <w:bCs/>
          <w:sz w:val="24"/>
        </w:rPr>
        <w:t xml:space="preserve">信任估计层</w:t>
      </w:r>
      <w:r>
        <w:rPr>
          <w:rFonts w:hint="eastAsia" w:ascii="Times New Roman" w:hAnsi="Times New Roman" w:eastAsia="宋体"/>
          <w:sz w:val="24"/>
        </w:rPr>
        <w:t xml:space="preserve">（上方，慢时标）：由三个级联模块构成——基座响应参数</w:t>
      </w:r>
      <w:r>
        <w:rPr>
          <w:rFonts w:ascii="Times New Roman" w:hAnsi="Times New Roman" w:eastAsia="宋体"/>
          <w:sz w:val="24"/>
        </w:rPr>
        <w:t xml:space="preserve"> </w:t>
      </w:r>
      <m:oMath>
        <m:r>
          <m:t>ψ</m:t>
        </m:r>
      </m:oMath>
      <w:r>
        <w:rPr>
          <w:rFonts w:ascii="Times New Roman" w:hAnsi="Times New Roman" w:eastAsia="宋体"/>
          <w:sz w:val="24"/>
        </w:rPr>
        <w:t xml:space="preserve"> </w:t>
      </w:r>
      <w:r>
        <w:rPr>
          <w:rFonts w:hint="eastAsia" w:ascii="Times New Roman" w:hAnsi="Times New Roman" w:eastAsia="宋体"/>
          <w:sz w:val="24"/>
        </w:rPr>
        <w:t xml:space="preserve">的共轭贝叶斯辨识（借鉴文献[3]的参数仿射信念更新）、模型置信度</w:t>
      </w:r>
      <w:r>
        <w:rPr>
          <w:rFonts w:ascii="Times New Roman" w:hAnsi="Times New Roman" w:eastAsia="宋体"/>
          <w:sz w:val="24"/>
        </w:rPr>
        <w:t xml:space="preserve"> </w:t>
      </w:r>
      <m:oMath>
        <m:r>
          <m:t>β</m:t>
        </m:r>
      </m:oMath>
      <w:r>
        <w:rPr>
          <w:rFonts w:ascii="Times New Roman" w:hAnsi="Times New Roman" w:eastAsia="宋体"/>
          <w:sz w:val="24"/>
        </w:rPr>
        <w:t xml:space="preserve"> </w:t>
      </w:r>
      <w:r>
        <w:rPr>
          <w:rFonts w:hint="eastAsia" w:ascii="Times New Roman" w:hAnsi="Times New Roman" w:eastAsia="宋体"/>
          <w:sz w:val="24"/>
        </w:rPr>
        <w:t xml:space="preserve">的隐马尔可夫滤波（借鉴文献[1,2]的置信度重解释）与保形预测误差界</w:t>
      </w:r>
      <w:r>
        <w:rPr>
          <w:rFonts w:ascii="Times New Roman" w:hAnsi="Times New Roman" w:eastAsia="宋体"/>
          <w:sz w:val="24"/>
        </w:rPr>
        <w:t xml:space="preserve"> </w:t>
      </w:r>
      <m:oMath>
        <m:acc>
          <m:accPr>
            <m:chr m:val="̂"/>
          </m:accPr>
          <m:e>
            <m:r>
              <m:rPr>
                <m:sty m:val="p"/>
              </m:rPr>
              <m:t>Δ</m:t>
            </m:r>
          </m:e>
        </m:acc>
      </m:oMath>
      <w:r>
        <w:rPr>
          <w:rFonts w:ascii="Times New Roman" w:hAnsi="Times New Roman" w:eastAsia="宋体"/>
          <w:sz w:val="24"/>
        </w:rPr>
        <w:t xml:space="preserve"> </w:t>
      </w:r>
      <w:r>
        <w:rPr>
          <w:rFonts w:hint="eastAsia" w:ascii="Times New Roman" w:hAnsi="Times New Roman" w:eastAsia="宋体"/>
          <w:sz w:val="24"/>
        </w:rPr>
        <w:t xml:space="preserve">的在线校准（借鉴文献[4,5]，漂移场景采用自适应保形推断[6]）。该层的输入是基座实现误差序列，输出是三元信任状态</w:t>
      </w:r>
      <w:r>
        <w:rPr>
          <w:rFonts w:ascii="Times New Roman" w:hAnsi="Times New Roman" w:eastAsia="宋体"/>
          <w:sz w:val="24"/>
        </w:rPr>
        <w:t xml:space="preserve"> </w:t>
      </w:r>
      <m:oMath>
        <m:r>
          <m:rPr>
            <m:sty m:val="p"/>
          </m:rPr>
          <m:t>(</m:t>
        </m:r>
        <m:sSub>
          <m:e>
            <m:r>
              <m:t>μ</m:t>
            </m:r>
          </m:e>
          <m:sub>
            <m:r>
              <m:t>ψ</m:t>
            </m:r>
          </m:sub>
        </m:sSub>
        <m:r>
          <m:rPr>
            <m:sty m:val="p"/>
          </m:rPr>
          <m:t>,</m:t>
        </m:r>
        <m:r>
          <m:t> </m:t>
        </m:r>
        <m:r>
          <m:t>b</m:t>
        </m:r>
        <m:r>
          <m:rPr>
            <m:sty m:val="p"/>
          </m:rPr>
          <m:t>(</m:t>
        </m:r>
        <m:r>
          <m:t>β</m:t>
        </m:r>
        <m:r>
          <m:rPr>
            <m:sty m:val="p"/>
          </m:rPr>
          <m:t>)</m:t>
        </m:r>
        <m:r>
          <m:rPr>
            <m:sty m:val="p"/>
          </m:rPr>
          <m:t>,</m:t>
        </m:r>
        <m:r>
          <m:t> </m:t>
        </m:r>
        <m:acc>
          <m:accPr>
            <m:chr m:val="̂"/>
          </m:accPr>
          <m:e>
            <m:r>
              <m:rPr>
                <m:sty m:val="p"/>
              </m:rPr>
              <m:t>Δ</m:t>
            </m:r>
          </m:e>
        </m:acc>
        <m:r>
          <m:rPr>
            <m:sty m:val="p"/>
          </m:rPr>
          <m:t>)</m:t>
        </m:r>
      </m:oMath>
      <w:r>
        <w:rPr>
          <w:rFonts w:hint="eastAsia" w:ascii="Times New Roman" w:hAnsi="Times New Roman" w:eastAsia="宋体"/>
          <w:sz w:val="24"/>
        </w:rPr>
        <w:t xml:space="preserve">（见第3章）。</w:t>
      </w:r>
    </w:p>
    <w:p>
      <w:pPr>
        <w:pStyle w:val="BodyText"/>
        <w:ind w:firstLine="480"/>
        <w:jc w:val="both"/>
      </w:pPr>
      <w:r>
        <w:rPr>
          <w:rFonts w:hint="eastAsia" w:ascii="Times New Roman" w:hAnsi="Times New Roman" w:eastAsia="宋体"/>
          <w:sz w:val="24"/>
        </w:rPr>
        <w:t xml:space="preserve">（3）</w:t>
      </w:r>
      <w:r>
        <w:rPr>
          <w:rFonts w:hint="eastAsia" w:ascii="Times New Roman" w:hAnsi="Times New Roman" w:eastAsia="宋体"/>
          <w:b/>
          <w:bCs/>
          <w:sz w:val="24"/>
        </w:rPr>
        <w:t xml:space="preserve">不确定性感知NMPC层</w:t>
      </w:r>
      <w:r>
        <w:rPr>
          <w:rFonts w:hint="eastAsia" w:ascii="Times New Roman" w:hAnsi="Times New Roman" w:eastAsia="宋体"/>
          <w:sz w:val="24"/>
        </w:rPr>
        <w:t xml:space="preserve">（中部，50</w:t>
      </w:r>
      <w:r>
        <w:rPr>
          <w:rFonts w:ascii="Times New Roman" w:hAnsi="Times New Roman" w:eastAsia="宋体"/>
          <w:sz w:val="24"/>
        </w:rPr>
        <w:t xml:space="preserve"> Hz </w:t>
      </w:r>
      <w:r>
        <w:rPr>
          <w:rFonts w:hint="eastAsia" w:ascii="Times New Roman" w:hAnsi="Times New Roman" w:eastAsia="宋体"/>
          <w:sz w:val="24"/>
        </w:rPr>
        <w:t xml:space="preserve">主环</w:t>
      </w:r>
      <w:r>
        <w:rPr>
          <w:rFonts w:ascii="Times New Roman" w:hAnsi="Times New Roman" w:eastAsia="宋体"/>
          <w:sz w:val="24"/>
        </w:rPr>
        <w:t xml:space="preserve"> + 1–5 Hz </w:t>
      </w:r>
      <w:r>
        <w:rPr>
          <w:rFonts w:hint="eastAsia" w:ascii="Times New Roman" w:hAnsi="Times New Roman" w:eastAsia="宋体"/>
          <w:sz w:val="24"/>
        </w:rPr>
        <w:t xml:space="preserve">慢环）：主环包括参考生成与约束收紧（同伦管道形式[9,10]）、二阶NMPC求解与命令逆变换；慢环包括信任驱动的零空间姿态调度、可行性退化阶梯（借鉴最小限制安全屏蔽[3]）、抬笔段的主动试探（对偶控制探索项[11]）与基座命令再规划（见第4章）。</w:t>
      </w:r>
    </w:p>
    <w:p>
      <w:pPr>
        <w:pStyle w:val="BodyText"/>
        <w:ind w:firstLine="480"/>
        <w:jc w:val="both"/>
      </w:pPr>
      <w:r>
        <w:rPr>
          <w:rFonts w:hint="eastAsia" w:ascii="Times New Roman" w:hAnsi="Times New Roman" w:eastAsia="宋体"/>
          <w:sz w:val="24"/>
        </w:rPr>
        <w:t xml:space="preserve">信息流上，实线表示</w:t>
      </w:r>
      <w:r>
        <w:rPr>
          <w:rFonts w:ascii="Times New Roman" w:hAnsi="Times New Roman" w:eastAsia="宋体"/>
          <w:sz w:val="24"/>
        </w:rPr>
        <w:t xml:space="preserve"> 50 Hz </w:t>
      </w:r>
      <w:r>
        <w:rPr>
          <w:rFonts w:hint="eastAsia" w:ascii="Times New Roman" w:hAnsi="Times New Roman" w:eastAsia="宋体"/>
          <w:sz w:val="24"/>
        </w:rPr>
        <w:t xml:space="preserve">实时信号，虚线表示慢时标的学习量与调度量：信任层向控制层输出前馈修正</w:t>
      </w:r>
      <w:r>
        <w:rPr>
          <w:rFonts w:ascii="Times New Roman" w:hAnsi="Times New Roman" w:eastAsia="宋体"/>
          <w:sz w:val="24"/>
        </w:rPr>
        <w:t xml:space="preserve"> </w:t>
      </w:r>
      <m:oMath>
        <m:sSub>
          <m:e>
            <m:r>
              <m:t>μ</m:t>
            </m:r>
          </m:e>
          <m:sub>
            <m:r>
              <m:t>ψ</m:t>
            </m:r>
          </m:sub>
        </m:sSub>
      </m:oMath>
      <w:r>
        <w:rPr>
          <w:rFonts w:hint="eastAsia" w:ascii="Times New Roman" w:hAnsi="Times New Roman" w:eastAsia="宋体"/>
          <w:sz w:val="24"/>
        </w:rPr>
        <w:t xml:space="preserve">（进参考生成）、收紧量</w:t>
      </w:r>
      <w:r>
        <w:rPr>
          <w:rFonts w:ascii="Times New Roman" w:hAnsi="Times New Roman" w:eastAsia="宋体"/>
          <w:sz w:val="24"/>
        </w:rPr>
        <w:t xml:space="preserve"> </w:t>
      </w:r>
      <m:oMath>
        <m:r>
          <m:t>κ</m:t>
        </m:r>
        <m:acc>
          <m:accPr>
            <m:chr m:val="̂"/>
          </m:accPr>
          <m:e>
            <m:r>
              <m:rPr>
                <m:sty m:val="p"/>
              </m:rPr>
              <m:t>Δ</m:t>
            </m:r>
          </m:e>
        </m:acc>
      </m:oMath>
      <w:r>
        <w:rPr>
          <w:rFonts w:hint="eastAsia" w:ascii="Times New Roman" w:hAnsi="Times New Roman" w:eastAsia="宋体"/>
          <w:sz w:val="24"/>
        </w:rPr>
        <w:t xml:space="preserve">（进约束）与置信标量</w:t>
      </w:r>
      <w:r>
        <w:rPr>
          <w:rFonts w:ascii="Times New Roman" w:hAnsi="Times New Roman" w:eastAsia="宋体"/>
          <w:sz w:val="24"/>
        </w:rPr>
        <w:t xml:space="preserve"> </w:t>
      </w:r>
      <m:oMath>
        <m:acc>
          <m:accPr>
            <m:chr m:val="‾"/>
          </m:accPr>
          <m:e>
            <m:r>
              <m:t>β</m:t>
            </m:r>
          </m:e>
        </m:acc>
      </m:oMath>
      <w:r>
        <w:rPr>
          <w:rFonts w:hint="eastAsia" w:ascii="Times New Roman" w:hAnsi="Times New Roman" w:eastAsia="宋体"/>
          <w:sz w:val="24"/>
        </w:rPr>
        <w:t xml:space="preserve">（进调度与阶梯）；控制层向物理层输出关节命令与基座命令；物理层的测量回流闭合两个回路。这种”概率预测负责降低保守性、最坏情况界负责兜底安全”的双通道结构与文献[1]中”置信度加权预测</w:t>
      </w:r>
      <w:r>
        <w:rPr>
          <w:rFonts w:ascii="Times New Roman" w:hAnsi="Times New Roman" w:eastAsia="宋体"/>
          <w:sz w:val="24"/>
        </w:rPr>
        <w:t xml:space="preserve"> × FaSTrack </w:t>
      </w:r>
      <w:r>
        <w:rPr>
          <w:rFonts w:hint="eastAsia" w:ascii="Times New Roman" w:hAnsi="Times New Roman" w:eastAsia="宋体"/>
          <w:sz w:val="24"/>
        </w:rPr>
        <w:t xml:space="preserve">最坏情况跟踪界”的复合证书结构同构（见第5章）。</w:t>
      </w:r>
    </w:p>
    <w:bookmarkEnd w:id="14"/>
    <w:bookmarkStart w:id="15" w:name="与现有工作的关系"/>
    <w:p>
      <w:pPr>
        <w:pStyle w:val="Heading3"/>
      </w:pPr>
      <w:r>
        <w:rPr>
          <w:rFonts w:ascii="Times New Roman" w:hAnsi="Times New Roman" w:eastAsia="宋体"/>
          <w:b/>
          <w:color w:val="000000"/>
          <w:sz w:val="28"/>
        </w:rPr>
        <w:t xml:space="preserve">1.3 </w:t>
      </w:r>
      <w:r>
        <w:rPr>
          <w:rFonts w:hint="eastAsia" w:ascii="Times New Roman" w:hAnsi="Times New Roman" w:eastAsia="宋体"/>
          <w:b/>
          <w:color w:val="000000"/>
          <w:sz w:val="28"/>
        </w:rPr>
        <w:t xml:space="preserve">与现有工作的关系</w:t>
      </w:r>
    </w:p>
    <w:p>
      <w:pPr>
        <w:pStyle w:val="FirstParagraph"/>
        <w:ind w:firstLine="480"/>
        <w:jc w:val="both"/>
      </w:pPr>
      <w:r>
        <w:rPr>
          <w:rFonts w:hint="eastAsia" w:ascii="Times New Roman" w:hAnsi="Times New Roman" w:eastAsia="宋体"/>
          <w:sz w:val="24"/>
        </w:rPr>
        <w:t xml:space="preserve">与置信度感知人体预测[1,2]相比，本文的”意图”变量（基座命令）由控制器自身发出、精确已知，推断问题严格简化，且控制器可主动设计激励[11]与再协商命令；与空中操作臂鲁棒控制[16,17]相比，基座不再是被动压制的扰动而是带契约与信任状态的合作方；与固定不确定集的管道控制[9,10]及分布鲁棒控制[8]相比，本文的不确定集半径由在线保形校准[4-6]带保证地张缩。安全学习控制的系统综述见文献[13]。</w:t>
      </w:r>
    </w:p>
    <w:bookmarkEnd w:id="15"/>
    <w:bookmarkEnd w:id="16"/>
    <w:bookmarkStart w:id="20" w:name="系统建模与执行契约"/>
    <w:p>
      <w:pPr>
        <w:pStyle w:val="Heading2"/>
      </w:pPr>
      <w:r>
        <w:rPr>
          <w:rFonts w:ascii="Times New Roman" w:hAnsi="Times New Roman" w:eastAsia="宋体"/>
          <w:b/>
          <w:color w:val="000000"/>
          <w:sz w:val="28"/>
        </w:rPr>
        <w:t xml:space="preserve">2 </w:t>
      </w:r>
      <w:r>
        <w:rPr>
          <w:rFonts w:hint="eastAsia" w:ascii="Times New Roman" w:hAnsi="Times New Roman" w:eastAsia="宋体"/>
          <w:b/>
          <w:color w:val="000000"/>
          <w:sz w:val="28"/>
        </w:rPr>
        <w:t xml:space="preserve">系统建模与执行契约</w:t>
      </w:r>
    </w:p>
    <w:bookmarkStart w:id="17" w:name="级联结构"/>
    <w:p>
      <w:pPr>
        <w:pStyle w:val="Heading3"/>
      </w:pPr>
      <w:r>
        <w:rPr>
          <w:rFonts w:ascii="Times New Roman" w:hAnsi="Times New Roman" w:eastAsia="宋体"/>
          <w:b/>
          <w:color w:val="000000"/>
          <w:sz w:val="28"/>
        </w:rPr>
        <w:t xml:space="preserve">2.1 </w:t>
      </w:r>
      <w:r>
        <w:rPr>
          <w:rFonts w:hint="eastAsia" w:ascii="Times New Roman" w:hAnsi="Times New Roman" w:eastAsia="宋体"/>
          <w:b/>
          <w:color w:val="000000"/>
          <w:sz w:val="28"/>
        </w:rPr>
        <w:t xml:space="preserve">级联结构</w:t>
      </w:r>
    </w:p>
    <w:p>
      <w:pPr>
        <w:pStyle w:val="FirstParagraph"/>
        <w:ind w:firstLine="480"/>
        <w:jc w:val="both"/>
      </w:pPr>
      <w:r>
        <w:rPr>
          <w:rFonts w:hint="eastAsia" w:ascii="Times New Roman" w:hAnsi="Times New Roman" w:eastAsia="宋体"/>
          <w:sz w:val="24"/>
        </w:rPr>
        <w:t xml:space="preserve">无人机—机械臂整机的广义坐标为</w:t>
      </w:r>
      <w:r>
        <w:rPr>
          <w:rFonts w:ascii="Times New Roman" w:hAnsi="Times New Roman" w:eastAsia="宋体"/>
          <w:sz w:val="24"/>
        </w:rPr>
        <w:t xml:space="preserve"> </w:t>
      </w:r>
      <m:oMath>
        <m:r>
          <m:t>Q</m:t>
        </m:r>
        <m:r>
          <m:rPr>
            <m:sty m:val="p"/>
          </m:rPr>
          <m:t>=</m:t>
        </m:r>
        <m:r>
          <m:rPr>
            <m:sty m:val="p"/>
          </m:rPr>
          <m:t>(</m:t>
        </m:r>
        <m:sSub>
          <m:e>
            <m:r>
              <m:t>p</m:t>
            </m:r>
          </m:e>
          <m:sub>
            <m:r>
              <m:t>b</m:t>
            </m:r>
          </m:sub>
        </m:sSub>
        <m:r>
          <m:rPr>
            <m:sty m:val="p"/>
          </m:rPr>
          <m:t>,</m:t>
        </m:r>
        <m:sSub>
          <m:e>
            <m:r>
              <m:t>R</m:t>
            </m:r>
          </m:e>
          <m:sub>
            <m:r>
              <m:t>b</m:t>
            </m:r>
          </m:sub>
        </m:sSub>
        <m:r>
          <m:rPr>
            <m:sty m:val="p"/>
          </m:rPr>
          <m:t>,</m:t>
        </m:r>
        <m:r>
          <m:t>q</m:t>
        </m:r>
        <m:r>
          <m:rPr>
            <m:sty m:val="p"/>
          </m:rPr>
          <m:t>)</m:t>
        </m:r>
      </m:oMath>
      <w:r>
        <w:rPr>
          <w:rFonts w:hint="eastAsia" w:ascii="Times New Roman" w:hAnsi="Times New Roman" w:eastAsia="宋体"/>
          <w:sz w:val="24"/>
        </w:rPr>
        <w:t xml:space="preserve">，其动力学服从标准拉格朗日方程</w:t>
      </w:r>
    </w:p>
    <w:p>
      <w:pPr>
        <w:pStyle w:val="BodyText"/>
        <w:tabs>
          <w:tab w:pos="4309" w:val="center"/>
          <w:tab w:pos="8617" w:val="right"/>
        </w:tabs>
        <w:ind w:firstLine="0"/>
        <w:jc w:val="left"/>
      </w:pPr>
      <w:r>
        <w:tab/>
      </w:r>
      <m:oMath>
        <m:r>
          <m:t>M</m:t>
        </m:r>
        <m:r>
          <m:rPr>
            <m:sty m:val="p"/>
          </m:rPr>
          <m:t>(</m:t>
        </m:r>
        <m:r>
          <m:t>Q</m:t>
        </m:r>
        <m:r>
          <m:rPr>
            <m:sty m:val="p"/>
          </m:rPr>
          <m:t>)</m:t>
        </m:r>
        <m:acc>
          <m:accPr>
            <m:chr m:val="̈"/>
          </m:accPr>
          <m:e>
            <m:r>
              <m:t>Q</m:t>
            </m:r>
          </m:e>
        </m:acc>
        <m:r>
          <m:rPr>
            <m:sty m:val="p"/>
          </m:rPr>
          <m:t>+</m:t>
        </m:r>
        <m:r>
          <m:t>C</m:t>
        </m:r>
        <m:r>
          <m:rPr>
            <m:sty m:val="p"/>
          </m:rPr>
          <m:t>(</m:t>
        </m:r>
        <m:r>
          <m:t>Q</m:t>
        </m:r>
        <m:r>
          <m:rPr>
            <m:sty m:val="p"/>
          </m:rPr>
          <m:t>,</m:t>
        </m:r>
        <m:acc>
          <m:accPr>
            <m:chr m:val="̇"/>
          </m:accPr>
          <m:e>
            <m:r>
              <m:t>Q</m:t>
            </m:r>
          </m:e>
        </m:acc>
        <m:r>
          <m:rPr>
            <m:sty m:val="p"/>
          </m:rPr>
          <m:t>)</m:t>
        </m:r>
        <m:acc>
          <m:accPr>
            <m:chr m:val="̇"/>
          </m:accPr>
          <m:e>
            <m:r>
              <m:t>Q</m:t>
            </m:r>
          </m:e>
        </m:acc>
        <m:r>
          <m:rPr>
            <m:sty m:val="p"/>
          </m:rPr>
          <m:t>+</m:t>
        </m:r>
        <m:r>
          <m:t>g</m:t>
        </m:r>
        <m:r>
          <m:rPr>
            <m:sty m:val="p"/>
          </m:rPr>
          <m:t>(</m:t>
        </m:r>
        <m:r>
          <m:t>Q</m:t>
        </m:r>
        <m:r>
          <m:rPr>
            <m:sty m:val="p"/>
          </m:rPr>
          <m:t>)</m:t>
        </m:r>
        <m:r>
          <m:rPr>
            <m:sty m:val="p"/>
          </m:rPr>
          <m:t>=</m:t>
        </m:r>
        <m:r>
          <m:t>B</m:t>
        </m:r>
        <m:r>
          <m:t>u</m:t>
        </m:r>
      </m:oMath>
      <w:r>
        <w:rPr>
          <w:sz w:val="24"/>
          <w:rFonts w:ascii="Times New Roman" w:hAnsi="Times New Roman" w:eastAsia="宋体"/>
        </w:rPr>
        <w:tab/>
        <w:t>（2-1）</w:t>
      </w:r>
    </w:p>
    <w:p>
      <w:pPr>
        <w:pStyle w:val="BodyText"/>
        <w:ind w:firstLine="0"/>
      </w:pPr>
      <w:r>
        <w:rPr>
          <w:rFonts w:hint="eastAsia" w:ascii="Times New Roman" w:hAnsi="Times New Roman" w:eastAsia="宋体"/>
          <w:sz w:val="24"/>
        </w:rPr>
        <w:t xml:space="preserve">式中：</w:t>
      </w:r>
      <m:oMath>
        <m:sSub>
          <m:e>
            <m:r>
              <m:t>p</m:t>
            </m:r>
          </m:e>
          <m:sub>
            <m:r>
              <m:t>b</m:t>
            </m:r>
          </m:sub>
        </m:sSub>
        <m:r>
          <m:rPr>
            <m:sty m:val="p"/>
          </m:rPr>
          <m:t>∈</m:t>
        </m:r>
        <m:sSup>
          <m:e>
            <m:r>
              <m:rPr>
                <m:scr m:val="double-struck"/>
                <m:sty m:val="p"/>
              </m:rPr>
              <m:t>R</m:t>
            </m:r>
          </m:e>
          <m:sup>
            <m:r>
              <m:t>3</m:t>
            </m:r>
          </m:sup>
        </m:sSup>
      </m:oMath>
      <w:r>
        <w:rPr>
          <w:rFonts w:ascii="Times New Roman" w:hAnsi="Times New Roman" w:eastAsia="宋体"/>
          <w:sz w:val="24"/>
        </w:rPr>
        <w:t xml:space="preserve">、</w:t>
      </w:r>
      <m:oMath>
        <m:sSub>
          <m:e>
            <m:r>
              <m:t>R</m:t>
            </m:r>
          </m:e>
          <m:sub>
            <m:r>
              <m:t>b</m:t>
            </m:r>
          </m:sub>
        </m:sSub>
        <m:r>
          <m:rPr>
            <m:sty m:val="p"/>
          </m:rPr>
          <m:t>∈</m:t>
        </m:r>
        <m:r>
          <m:t>S</m:t>
        </m:r>
        <m:r>
          <m:t>O</m:t>
        </m:r>
        <m:r>
          <m:rPr>
            <m:sty m:val="p"/>
          </m:rPr>
          <m:t>(</m:t>
        </m:r>
        <m:r>
          <m:t>3</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分别为基座位置与姿态；</w:t>
      </w:r>
      <m:oMath>
        <m:r>
          <m:t>q</m:t>
        </m:r>
        <m:r>
          <m:rPr>
            <m:sty m:val="p"/>
          </m:rPr>
          <m:t>∈</m:t>
        </m:r>
        <m:sSup>
          <m:e>
            <m:r>
              <m:rPr>
                <m:scr m:val="double-struck"/>
                <m:sty m:val="p"/>
              </m:rPr>
              <m:t>R</m:t>
            </m:r>
          </m:e>
          <m:sup>
            <m:r>
              <m:t>7</m:t>
            </m:r>
          </m:sup>
        </m:sSup>
      </m:oMath>
      <w:r>
        <w:rPr>
          <w:rFonts w:ascii="Times New Roman" w:hAnsi="Times New Roman" w:eastAsia="宋体"/>
          <w:sz w:val="24"/>
        </w:rPr>
        <w:t xml:space="preserve"> </w:t>
      </w:r>
      <w:r>
        <w:rPr>
          <w:rFonts w:hint="eastAsia" w:ascii="Times New Roman" w:hAnsi="Times New Roman" w:eastAsia="宋体"/>
          <w:sz w:val="24"/>
        </w:rPr>
        <w:t xml:space="preserve">为机械臂关节角；</w:t>
      </w:r>
      <m:oMath>
        <m:r>
          <m:t>M</m:t>
        </m:r>
      </m:oMath>
      <w:r>
        <w:rPr>
          <w:rFonts w:ascii="Times New Roman" w:hAnsi="Times New Roman" w:eastAsia="宋体"/>
          <w:sz w:val="24"/>
        </w:rPr>
        <w:t xml:space="preserve">、</w:t>
      </w:r>
      <m:oMath>
        <m:r>
          <m:t>C</m:t>
        </m:r>
      </m:oMath>
      <w:r>
        <w:rPr>
          <w:rFonts w:ascii="Times New Roman" w:hAnsi="Times New Roman" w:eastAsia="宋体"/>
          <w:sz w:val="24"/>
        </w:rPr>
        <w:t xml:space="preserve">、</w:t>
      </w:r>
      <m:oMath>
        <m:r>
          <m:t>g</m:t>
        </m:r>
      </m:oMath>
      <w:r>
        <w:rPr>
          <w:rFonts w:ascii="Times New Roman" w:hAnsi="Times New Roman" w:eastAsia="宋体"/>
          <w:sz w:val="24"/>
        </w:rPr>
        <w:t xml:space="preserve"> </w:t>
      </w:r>
      <w:r>
        <w:rPr>
          <w:rFonts w:hint="eastAsia" w:ascii="Times New Roman" w:hAnsi="Times New Roman" w:eastAsia="宋体"/>
          <w:sz w:val="24"/>
        </w:rPr>
        <w:t xml:space="preserve">分别为惯性矩阵、科里奥利项与重力项；输入</w:t>
      </w:r>
      <w:r>
        <w:rPr>
          <w:rFonts w:ascii="Times New Roman" w:hAnsi="Times New Roman" w:eastAsia="宋体"/>
          <w:sz w:val="24"/>
        </w:rPr>
        <w:t xml:space="preserve"> </w:t>
      </w:r>
      <m:oMath>
        <m:r>
          <m:t>u</m:t>
        </m:r>
        <m:r>
          <m:rPr>
            <m:sty m:val="p"/>
          </m:rPr>
          <m:t>=</m:t>
        </m:r>
        <m:r>
          <m:rPr>
            <m:sty m:val="p"/>
          </m:rPr>
          <m:t>(</m:t>
        </m:r>
        <m:sSub>
          <m:e>
            <m:r>
              <m:t>f</m:t>
            </m:r>
          </m:e>
          <m:sub>
            <m:r>
              <m:t>z</m:t>
            </m:r>
          </m:sub>
        </m:sSub>
        <m:r>
          <m:rPr>
            <m:sty m:val="p"/>
          </m:rPr>
          <m:t>,</m:t>
        </m:r>
        <m:sSub>
          <m:e>
            <m:r>
              <m:t>τ</m:t>
            </m:r>
          </m:e>
          <m:sub>
            <m:r>
              <m:t>b</m:t>
            </m:r>
          </m:sub>
        </m:sSub>
        <m:r>
          <m:rPr>
            <m:sty m:val="p"/>
          </m:rPr>
          <m:t>,</m:t>
        </m:r>
        <m:sSub>
          <m:e>
            <m:r>
              <m:t>τ</m:t>
            </m:r>
          </m:e>
          <m:sub>
            <m:r>
              <m:t>q</m:t>
            </m:r>
          </m:sub>
        </m:sSub>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中基座部分仅含总推力与三轴力矩共</w:t>
      </w:r>
      <w:r>
        <w:rPr>
          <w:rFonts w:ascii="Times New Roman" w:hAnsi="Times New Roman" w:eastAsia="宋体"/>
          <w:sz w:val="24"/>
        </w:rPr>
        <w:t xml:space="preserve"> 4 </w:t>
      </w:r>
      <w:r>
        <w:rPr>
          <w:rFonts w:hint="eastAsia" w:ascii="Times New Roman" w:hAnsi="Times New Roman" w:eastAsia="宋体"/>
          <w:sz w:val="24"/>
        </w:rPr>
        <w:t xml:space="preserve">个通道，而基座具有</w:t>
      </w:r>
      <w:r>
        <w:rPr>
          <w:rFonts w:ascii="Times New Roman" w:hAnsi="Times New Roman" w:eastAsia="宋体"/>
          <w:sz w:val="24"/>
        </w:rPr>
        <w:t xml:space="preserve"> 6 </w:t>
      </w:r>
      <w:r>
        <w:rPr>
          <w:rFonts w:hint="eastAsia" w:ascii="Times New Roman" w:hAnsi="Times New Roman" w:eastAsia="宋体"/>
          <w:sz w:val="24"/>
        </w:rPr>
        <w:t xml:space="preserve">个自由度，系统欠驱动[14]。</w:t>
      </w:r>
    </w:p>
    <w:p>
      <w:pPr>
        <w:pStyle w:val="BodyText"/>
        <w:ind w:firstLine="480"/>
        <w:jc w:val="both"/>
      </w:pPr>
      <w:r>
        <w:rPr>
          <w:rFonts w:hint="eastAsia" w:ascii="Times New Roman" w:hAnsi="Times New Roman" w:eastAsia="宋体"/>
          <w:sz w:val="24"/>
        </w:rPr>
        <w:t xml:space="preserve">由于无人机自带位置/姿态闭环飞控（带宽约</w:t>
      </w:r>
      <w:r>
        <w:rPr>
          <w:rFonts w:ascii="Times New Roman" w:hAnsi="Times New Roman" w:eastAsia="宋体"/>
          <w:sz w:val="24"/>
        </w:rPr>
        <w:t xml:space="preserve"> 2–5 </w:t>
      </w:r>
      <w:r>
        <w:rPr>
          <w:rFonts w:hint="eastAsia" w:ascii="Times New Roman" w:hAnsi="Times New Roman" w:eastAsia="宋体"/>
          <w:sz w:val="24"/>
        </w:rPr>
        <w:t xml:space="preserve">Hz，远低于臂控制频率</w:t>
      </w:r>
      <w:r>
        <w:rPr>
          <w:rFonts w:ascii="Times New Roman" w:hAnsi="Times New Roman" w:eastAsia="宋体"/>
          <w:sz w:val="24"/>
        </w:rPr>
        <w:t xml:space="preserve"> 50 </w:t>
      </w:r>
      <w:r>
        <w:rPr>
          <w:rFonts w:hint="eastAsia" w:ascii="Times New Roman" w:hAnsi="Times New Roman" w:eastAsia="宋体"/>
          <w:sz w:val="24"/>
        </w:rPr>
        <w:t xml:space="preserve">Hz），基座动力学被封闭为一个跟踪算子</w:t>
      </w:r>
    </w:p>
    <w:p>
      <w:pPr>
        <w:pStyle w:val="BodyText"/>
        <w:tabs>
          <w:tab w:pos="4309" w:val="center"/>
          <w:tab w:pos="8617" w:val="right"/>
        </w:tabs>
        <w:ind w:firstLine="0"/>
        <w:jc w:val="left"/>
      </w:pPr>
      <w:r>
        <w:tab/>
      </w:r>
      <m:oMath>
        <m:sSub>
          <m:e>
            <m:r>
              <m:t>ξ</m:t>
            </m:r>
          </m:e>
          <m:sub>
            <m:r>
              <m:t>b</m:t>
            </m:r>
          </m:sub>
        </m:sSub>
        <m:r>
          <m:rPr>
            <m:sty m:val="p"/>
          </m:rPr>
          <m:t>=</m:t>
        </m:r>
        <m:sSub>
          <m:e>
            <m:r>
              <m:rPr>
                <m:scr m:val="script"/>
                <m:sty m:val="p"/>
              </m:rPr>
              <m:t>G</m:t>
            </m:r>
          </m:e>
          <m:sub>
            <m:r>
              <m:rPr>
                <m:sty m:val="p"/>
              </m:rPr>
              <m:t>c</m:t>
            </m:r>
            <m:r>
              <m:rPr>
                <m:sty m:val="p"/>
              </m:rPr>
              <m:t>l</m:t>
            </m:r>
          </m:sub>
        </m:sSub>
        <m:r>
          <m:rPr>
            <m:sty m:val="p"/>
          </m:rPr>
          <m:t>[</m:t>
        </m:r>
        <m:sSubSup>
          <m:e>
            <m:r>
              <m:t>ξ</m:t>
            </m:r>
          </m:e>
          <m:sub>
            <m:r>
              <m:t>b</m:t>
            </m:r>
          </m:sub>
          <m:sup>
            <m:r>
              <m:rPr>
                <m:sty m:val="p"/>
              </m:rPr>
              <m:t>*</m:t>
            </m:r>
          </m:sup>
        </m:sSubSup>
        <m:r>
          <m:rPr>
            <m:sty m:val="p"/>
          </m:rPr>
          <m:t>]</m:t>
        </m:r>
        <m:r>
          <m:rPr>
            <m:sty m:val="p"/>
          </m:rPr>
          <m:t>+</m:t>
        </m:r>
        <m:r>
          <m:t>w</m:t>
        </m:r>
      </m:oMath>
      <w:r>
        <w:rPr>
          <w:sz w:val="24"/>
          <w:rFonts w:ascii="Times New Roman" w:hAnsi="Times New Roman" w:eastAsia="宋体"/>
        </w:rPr>
        <w:tab/>
        <w:t>（2-2）</w:t>
      </w:r>
    </w:p>
    <w:p>
      <w:pPr>
        <w:pStyle w:val="BodyText"/>
        <w:ind w:firstLine="0"/>
      </w:pPr>
      <w:r>
        <w:rPr>
          <w:rFonts w:hint="eastAsia" w:ascii="Times New Roman" w:hAnsi="Times New Roman" w:eastAsia="宋体"/>
          <w:sz w:val="24"/>
        </w:rPr>
        <w:t xml:space="preserve">式中：</w:t>
      </w:r>
      <m:oMath>
        <m:sSub>
          <m:e>
            <m:r>
              <m:t>ξ</m:t>
            </m:r>
          </m:e>
          <m:sub>
            <m:r>
              <m:t>b</m:t>
            </m:r>
          </m:sub>
        </m:sSub>
        <m:r>
          <m:rPr>
            <m:sty m:val="p"/>
          </m:rPr>
          <m:t>=</m:t>
        </m:r>
        <m:r>
          <m:rPr>
            <m:sty m:val="p"/>
          </m:rPr>
          <m:t>(</m:t>
        </m:r>
        <m:sSub>
          <m:e>
            <m:r>
              <m:t>p</m:t>
            </m:r>
          </m:e>
          <m:sub>
            <m:r>
              <m:t>b</m:t>
            </m:r>
          </m:sub>
        </m:sSub>
        <m:r>
          <m:rPr>
            <m:sty m:val="p"/>
          </m:rPr>
          <m:t>,</m:t>
        </m:r>
        <m:sSub>
          <m:e>
            <m:r>
              <m:t>R</m:t>
            </m:r>
          </m:e>
          <m:sub>
            <m:r>
              <m:t>b</m:t>
            </m:r>
          </m:sub>
        </m:sSub>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为基座真实位姿；</w:t>
      </w:r>
      <m:oMath>
        <m:sSubSup>
          <m:e>
            <m:r>
              <m:t>ξ</m:t>
            </m:r>
          </m:e>
          <m:sub>
            <m:r>
              <m:t>b</m:t>
            </m:r>
          </m:sub>
          <m:sup>
            <m:r>
              <m:rPr>
                <m:sty m:val="p"/>
              </m:rPr>
              <m:t>*</m:t>
            </m:r>
          </m:sup>
        </m:sSubSup>
      </m:oMath>
      <w:r>
        <w:rPr>
          <w:rFonts w:ascii="Times New Roman" w:hAnsi="Times New Roman" w:eastAsia="宋体"/>
          <w:sz w:val="24"/>
        </w:rPr>
        <w:t xml:space="preserve"> </w:t>
      </w:r>
      <w:r>
        <w:rPr>
          <w:rFonts w:hint="eastAsia" w:ascii="Times New Roman" w:hAnsi="Times New Roman" w:eastAsia="宋体"/>
          <w:sz w:val="24"/>
        </w:rPr>
        <w:t xml:space="preserve">为基座位姿命令；</w:t>
      </w:r>
      <m:oMath>
        <m:sSub>
          <m:e>
            <m:r>
              <m:rPr>
                <m:scr m:val="script"/>
                <m:sty m:val="p"/>
              </m:rPr>
              <m:t>G</m:t>
            </m:r>
          </m:e>
          <m:sub>
            <m:r>
              <m:rPr>
                <m:sty m:val="p"/>
              </m:rPr>
              <m:t>c</m:t>
            </m:r>
            <m:r>
              <m:rPr>
                <m:sty m:val="p"/>
              </m:rPr>
              <m:t>l</m:t>
            </m:r>
          </m:sub>
        </m:sSub>
      </m:oMath>
      <w:r>
        <w:rPr>
          <w:rFonts w:ascii="Times New Roman" w:hAnsi="Times New Roman" w:eastAsia="宋体"/>
          <w:sz w:val="24"/>
        </w:rPr>
        <w:t xml:space="preserve"> </w:t>
      </w:r>
      <w:r>
        <w:rPr>
          <w:rFonts w:hint="eastAsia" w:ascii="Times New Roman" w:hAnsi="Times New Roman" w:eastAsia="宋体"/>
          <w:sz w:val="24"/>
        </w:rPr>
        <w:t xml:space="preserve">为飞控闭环响应算子；</w:t>
      </w:r>
      <m:oMath>
        <m:r>
          <m:t>w</m:t>
        </m:r>
      </m:oMath>
      <w:r>
        <w:rPr>
          <w:rFonts w:ascii="Times New Roman" w:hAnsi="Times New Roman" w:eastAsia="宋体"/>
          <w:sz w:val="24"/>
        </w:rPr>
        <w:t xml:space="preserve"> </w:t>
      </w:r>
      <w:r>
        <w:rPr>
          <w:rFonts w:hint="eastAsia" w:ascii="Times New Roman" w:hAnsi="Times New Roman" w:eastAsia="宋体"/>
          <w:sz w:val="24"/>
        </w:rPr>
        <w:t xml:space="preserve">为风扰与未建模项。臂控制器只能通过</w:t>
      </w:r>
      <w:r>
        <w:rPr>
          <w:rFonts w:ascii="Times New Roman" w:hAnsi="Times New Roman" w:eastAsia="宋体"/>
          <w:sz w:val="24"/>
        </w:rPr>
        <w:t xml:space="preserve"> </w:t>
      </w:r>
      <m:oMath>
        <m:sSubSup>
          <m:e>
            <m:r>
              <m:t>ξ</m:t>
            </m:r>
          </m:e>
          <m:sub>
            <m:r>
              <m:t>b</m:t>
            </m:r>
          </m:sub>
          <m:sup>
            <m:r>
              <m:rPr>
                <m:sty m:val="p"/>
              </m:rPr>
              <m:t>*</m:t>
            </m:r>
          </m:sup>
        </m:sSubSup>
      </m:oMath>
      <w:r>
        <w:rPr>
          <w:rFonts w:ascii="Times New Roman" w:hAnsi="Times New Roman" w:eastAsia="宋体"/>
          <w:sz w:val="24"/>
        </w:rPr>
        <w:t xml:space="preserve"> </w:t>
      </w:r>
      <w:r>
        <w:rPr>
          <w:rFonts w:hint="eastAsia" w:ascii="Times New Roman" w:hAnsi="Times New Roman" w:eastAsia="宋体"/>
          <w:sz w:val="24"/>
        </w:rPr>
        <w:t xml:space="preserve">影响基座——这正是将基座视为”合作者”而非受控对象的物理依据，与文献[1]中机器人无法控制行人、只能预测并适应的结构对应，但本文的关键差异在于</w:t>
      </w:r>
      <w:r>
        <w:rPr>
          <w:rFonts w:ascii="Times New Roman" w:hAnsi="Times New Roman" w:eastAsia="宋体"/>
          <w:sz w:val="24"/>
        </w:rPr>
        <w:t xml:space="preserve"> </w:t>
      </w:r>
      <m:oMath>
        <m:sSubSup>
          <m:e>
            <m:r>
              <m:t>ξ</m:t>
            </m:r>
          </m:e>
          <m:sub>
            <m:r>
              <m:t>b</m:t>
            </m:r>
          </m:sub>
          <m:sup>
            <m:r>
              <m:rPr>
                <m:sty m:val="p"/>
              </m:rPr>
              <m:t>*</m:t>
            </m:r>
          </m:sup>
        </m:sSubSup>
      </m:oMath>
      <w:r>
        <w:rPr>
          <w:rFonts w:ascii="Times New Roman" w:hAnsi="Times New Roman" w:eastAsia="宋体"/>
          <w:sz w:val="24"/>
        </w:rPr>
        <w:t xml:space="preserve"> </w:t>
      </w:r>
      <w:r>
        <w:rPr>
          <w:rFonts w:hint="eastAsia" w:ascii="Times New Roman" w:hAnsi="Times New Roman" w:eastAsia="宋体"/>
          <w:sz w:val="24"/>
        </w:rPr>
        <w:t xml:space="preserve">可由控制器选择。</w:t>
      </w:r>
    </w:p>
    <w:bookmarkEnd w:id="17"/>
    <w:bookmarkStart w:id="18" w:name="执行契约"/>
    <w:p>
      <w:pPr>
        <w:pStyle w:val="Heading3"/>
      </w:pPr>
      <w:r>
        <w:rPr>
          <w:rFonts w:ascii="Times New Roman" w:hAnsi="Times New Roman" w:eastAsia="宋体"/>
          <w:b/>
          <w:color w:val="000000"/>
          <w:sz w:val="28"/>
        </w:rPr>
        <w:t xml:space="preserve">2.2 </w:t>
      </w:r>
      <w:r>
        <w:rPr>
          <w:rFonts w:hint="eastAsia" w:ascii="Times New Roman" w:hAnsi="Times New Roman" w:eastAsia="宋体"/>
          <w:b/>
          <w:color w:val="000000"/>
          <w:sz w:val="28"/>
        </w:rPr>
        <w:t xml:space="preserve">执行契约</w:t>
      </w:r>
    </w:p>
    <w:p>
      <w:pPr>
        <w:pStyle w:val="FirstParagraph"/>
        <w:ind w:firstLine="480"/>
        <w:jc w:val="both"/>
      </w:pPr>
      <w:r>
        <w:rPr>
          <w:rFonts w:hint="eastAsia" w:ascii="Times New Roman" w:hAnsi="Times New Roman" w:eastAsia="宋体"/>
          <w:sz w:val="24"/>
        </w:rPr>
        <w:t xml:space="preserve">定义基座实现误差</w:t>
      </w:r>
      <w:r>
        <w:rPr>
          <w:rFonts w:ascii="Times New Roman" w:hAnsi="Times New Roman" w:eastAsia="宋体"/>
          <w:sz w:val="24"/>
        </w:rPr>
        <w:t xml:space="preserve"> </w:t>
      </w:r>
      <m:oMath>
        <m:r>
          <m:t>δ</m:t>
        </m:r>
        <m:r>
          <m:rPr>
            <m:sty m:val="p"/>
          </m:rPr>
          <m:t>=</m:t>
        </m:r>
        <m:r>
          <m:rPr>
            <m:sty m:val="p"/>
          </m:rPr>
          <m:t>(</m:t>
        </m:r>
        <m:sSub>
          <m:e>
            <m:r>
              <m:t>δ</m:t>
            </m:r>
          </m:e>
          <m:sub>
            <m:r>
              <m:t>p</m:t>
            </m:r>
          </m:sub>
        </m:sSub>
        <m:r>
          <m:rPr>
            <m:sty m:val="p"/>
          </m:rPr>
          <m:t>,</m:t>
        </m:r>
        <m:sSub>
          <m:e>
            <m:r>
              <m:t>δ</m:t>
            </m:r>
          </m:e>
          <m:sub>
            <m:r>
              <m:t>θ</m:t>
            </m:r>
          </m:sub>
        </m:sSub>
        <m:r>
          <m:rPr>
            <m:sty m:val="p"/>
          </m:rPr>
          <m:t>)</m:t>
        </m:r>
        <m:r>
          <m:rPr>
            <m:sty m:val="p"/>
          </m:rPr>
          <m:t>∈</m:t>
        </m:r>
        <m:sSup>
          <m:e>
            <m:r>
              <m:rPr>
                <m:scr m:val="double-struck"/>
                <m:sty m:val="p"/>
              </m:rPr>
              <m:t>R</m:t>
            </m:r>
          </m:e>
          <m:sup>
            <m:r>
              <m:t>6</m:t>
            </m:r>
          </m:sup>
        </m:sSup>
      </m:oMath>
      <w:r>
        <w:rPr>
          <w:rFonts w:hint="eastAsia" w:ascii="Times New Roman" w:hAnsi="Times New Roman" w:eastAsia="宋体"/>
          <w:sz w:val="24"/>
        </w:rPr>
        <w:t xml:space="preserve">：</w:t>
      </w:r>
    </w:p>
    <w:p>
      <w:pPr>
        <w:pStyle w:val="BodyText"/>
        <w:tabs>
          <w:tab w:pos="4309" w:val="center"/>
          <w:tab w:pos="8617" w:val="right"/>
        </w:tabs>
        <w:ind w:firstLine="0"/>
        <w:jc w:val="left"/>
      </w:pPr>
      <w:r>
        <w:tab/>
      </w:r>
      <m:oMath>
        <m:sSub>
          <m:e>
            <m:r>
              <m:t>p</m:t>
            </m:r>
          </m:e>
          <m:sub>
            <m:r>
              <m:t>b</m:t>
            </m:r>
          </m:sub>
        </m:sSub>
        <m:r>
          <m:rPr>
            <m:sty m:val="p"/>
          </m:rPr>
          <m:t>=</m:t>
        </m:r>
        <m:sSubSup>
          <m:e>
            <m:r>
              <m:t>p</m:t>
            </m:r>
          </m:e>
          <m:sub>
            <m:r>
              <m:t>b</m:t>
            </m:r>
          </m:sub>
          <m:sup>
            <m:r>
              <m:rPr>
                <m:sty m:val="p"/>
              </m:rPr>
              <m:t>*</m:t>
            </m:r>
          </m:sup>
        </m:sSubSup>
        <m:r>
          <m:rPr>
            <m:sty m:val="p"/>
          </m:rPr>
          <m:t>+</m:t>
        </m:r>
        <m:sSub>
          <m:e>
            <m:r>
              <m:t>δ</m:t>
            </m:r>
          </m:e>
          <m:sub>
            <m:r>
              <m:t>p</m:t>
            </m:r>
          </m:sub>
        </m:sSub>
        <m:r>
          <m:rPr>
            <m:sty m:val="p"/>
          </m:rPr>
          <m:t>,</m:t>
        </m:r>
        <m:r>
          <m:t>  </m:t>
        </m:r>
        <m:sSub>
          <m:e>
            <m:r>
              <m:t>R</m:t>
            </m:r>
          </m:e>
          <m:sub>
            <m:r>
              <m:t>b</m:t>
            </m:r>
          </m:sub>
        </m:sSub>
        <m:r>
          <m:rPr>
            <m:sty m:val="p"/>
          </m:rPr>
          <m:t>=</m:t>
        </m:r>
        <m:sSubSup>
          <m:e>
            <m:r>
              <m:t>R</m:t>
            </m:r>
          </m:e>
          <m:sub>
            <m:r>
              <m:t>b</m:t>
            </m:r>
          </m:sub>
          <m:sup>
            <m:r>
              <m:rPr>
                <m:sty m:val="p"/>
              </m:rPr>
              <m:t>*</m:t>
            </m:r>
          </m:sup>
        </m:sSubSup>
        <m:r>
          <m:t> </m:t>
        </m:r>
        <m:r>
          <m:rPr>
            <m:sty m:val="p"/>
          </m:rPr>
          <m:t>E</m:t>
        </m:r>
        <m:r>
          <m:rPr>
            <m:sty m:val="p"/>
          </m:rPr>
          <m:t>x</m:t>
        </m:r>
        <m:r>
          <m:rPr>
            <m:sty m:val="p"/>
          </m:rPr>
          <m:t>p</m:t>
        </m:r>
        <m:r>
          <m:rPr>
            <m:sty m:val="p"/>
          </m:rPr>
          <m:t>(</m:t>
        </m:r>
        <m:sSub>
          <m:e>
            <m:r>
              <m:t>δ</m:t>
            </m:r>
          </m:e>
          <m:sub>
            <m:r>
              <m:t>θ</m:t>
            </m:r>
          </m:sub>
        </m:sSub>
        <m:r>
          <m:rPr>
            <m:sty m:val="p"/>
          </m:rPr>
          <m:t>)</m:t>
        </m:r>
      </m:oMath>
      <w:r>
        <w:rPr>
          <w:sz w:val="24"/>
          <w:rFonts w:ascii="Times New Roman" w:hAnsi="Times New Roman" w:eastAsia="宋体"/>
        </w:rPr>
        <w:tab/>
        <w:t>（2-3）</w:t>
      </w:r>
    </w:p>
    <w:p>
      <w:pPr>
        <w:pStyle w:val="BodyText"/>
        <w:ind w:firstLine="0"/>
      </w:pPr>
      <w:r>
        <w:rPr>
          <w:rFonts w:hint="eastAsia" w:ascii="Times New Roman" w:hAnsi="Times New Roman" w:eastAsia="宋体"/>
          <w:sz w:val="24"/>
        </w:rPr>
        <w:t xml:space="preserve">式中：</w:t>
      </w:r>
      <m:oMath>
        <m:r>
          <m:rPr>
            <m:sty m:val="p"/>
          </m:rPr>
          <m:t>E</m:t>
        </m:r>
        <m:r>
          <m:rPr>
            <m:sty m:val="p"/>
          </m:rPr>
          <m:t>x</m:t>
        </m:r>
        <m:r>
          <m:rPr>
            <m:sty m:val="p"/>
          </m:rPr>
          <m:t>p</m:t>
        </m:r>
        <m:r>
          <m:rPr>
            <m:sty m:val="p"/>
          </m:rPr>
          <m:t>(</m:t>
        </m:r>
        <m:r>
          <m:rPr>
            <m:sty m:val="p"/>
          </m:rPr>
          <m:t>⋅</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为</w:t>
      </w:r>
      <w:r>
        <w:rPr>
          <w:rFonts w:ascii="Times New Roman" w:hAnsi="Times New Roman" w:eastAsia="宋体"/>
          <w:sz w:val="24"/>
        </w:rPr>
        <w:t xml:space="preserve"> </w:t>
      </w:r>
      <m:oMath>
        <m:r>
          <m:t>s</m:t>
        </m:r>
        <m:r>
          <m:t>o</m:t>
        </m:r>
        <m:r>
          <m:rPr>
            <m:sty m:val="p"/>
          </m:rPr>
          <m:t>(</m:t>
        </m:r>
        <m:r>
          <m:t>3</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指数映射。仿照文献[3]的参数仿射结构，将误差分解为可预测部分与残差：</w:t>
      </w:r>
    </w:p>
    <w:p>
      <w:pPr>
        <w:pStyle w:val="BodyText"/>
        <w:tabs>
          <w:tab w:pos="4309" w:val="center"/>
          <w:tab w:pos="8617" w:val="right"/>
        </w:tabs>
        <w:ind w:firstLine="0"/>
        <w:jc w:val="left"/>
      </w:pPr>
      <w:r>
        <w:tab/>
      </w:r>
      <m:oMath>
        <m:sSub>
          <m:e>
            <m:r>
              <m:t>δ</m:t>
            </m:r>
          </m:e>
          <m:sub>
            <m:r>
              <m:t>t</m:t>
            </m:r>
            <m:r>
              <m:rPr>
                <m:sty m:val="p"/>
              </m:rPr>
              <m:t>+</m:t>
            </m:r>
            <m:r>
              <m:t>1</m:t>
            </m:r>
          </m:sub>
        </m:sSub>
        <m:r>
          <m:rPr>
            <m:sty m:val="p"/>
          </m:rPr>
          <m:t>=</m:t>
        </m:r>
        <m:r>
          <m:t>F</m:t>
        </m:r>
        <m:r>
          <m:rPr>
            <m:sty m:val="p"/>
          </m:rPr>
          <m:t>(</m:t>
        </m:r>
        <m:sSub>
          <m:e>
            <m:r>
              <m:t>h</m:t>
            </m:r>
          </m:e>
          <m:sub>
            <m:r>
              <m:t>t</m:t>
            </m:r>
          </m:sub>
        </m:sSub>
        <m:r>
          <m:rPr>
            <m:sty m:val="p"/>
          </m:rPr>
          <m:t>)</m:t>
        </m:r>
        <m:r>
          <m:t>ψ</m:t>
        </m:r>
        <m:r>
          <m:rPr>
            <m:sty m:val="p"/>
          </m:rPr>
          <m:t>+</m:t>
        </m:r>
        <m:sSub>
          <m:e>
            <m:r>
              <m:t>w</m:t>
            </m:r>
          </m:e>
          <m:sub>
            <m:r>
              <m:t>t</m:t>
            </m:r>
          </m:sub>
        </m:sSub>
      </m:oMath>
      <w:r>
        <w:rPr>
          <w:sz w:val="24"/>
          <w:rFonts w:ascii="Times New Roman" w:hAnsi="Times New Roman" w:eastAsia="宋体"/>
        </w:rPr>
        <w:tab/>
        <w:t>（2-4）</w:t>
      </w:r>
    </w:p>
    <w:p>
      <w:pPr>
        <w:pStyle w:val="BodyText"/>
        <w:ind w:firstLine="0"/>
      </w:pPr>
      <w:r>
        <w:rPr>
          <w:rFonts w:hint="eastAsia" w:ascii="Times New Roman" w:hAnsi="Times New Roman" w:eastAsia="宋体"/>
          <w:sz w:val="24"/>
        </w:rPr>
        <w:t xml:space="preserve">式中：</w:t>
      </w:r>
      <m:oMath>
        <m:r>
          <m:t>ψ</m:t>
        </m:r>
        <m:r>
          <m:rPr>
            <m:sty m:val="p"/>
          </m:rPr>
          <m:t>∈</m:t>
        </m:r>
        <m:sSup>
          <m:e>
            <m:r>
              <m:rPr>
                <m:scr m:val="double-struck"/>
                <m:sty m:val="p"/>
              </m:rPr>
              <m:t>R</m:t>
            </m:r>
          </m:e>
          <m:sup>
            <m:sSub>
              <m:e>
                <m:r>
                  <m:t>n</m:t>
                </m:r>
              </m:e>
              <m:sub>
                <m:r>
                  <m:t>ψ</m:t>
                </m:r>
              </m:sub>
            </m:sSub>
          </m:sup>
        </m:sSup>
      </m:oMath>
      <w:r>
        <w:rPr>
          <w:rFonts w:ascii="Times New Roman" w:hAnsi="Times New Roman" w:eastAsia="宋体"/>
          <w:sz w:val="24"/>
        </w:rPr>
        <w:t xml:space="preserve"> </w:t>
      </w:r>
      <w:r>
        <w:rPr>
          <w:rFonts w:hint="eastAsia" w:ascii="Times New Roman" w:hAnsi="Times New Roman" w:eastAsia="宋体"/>
          <w:sz w:val="24"/>
        </w:rPr>
        <w:t xml:space="preserve">为基座闭环响应参数（直流偏置、一阶/二阶滞后响应系数、基座激励频率处的正余弦谐波系数）；</w:t>
      </w:r>
      <m:oMath>
        <m:r>
          <m:t>F</m:t>
        </m:r>
        <m:r>
          <m:rPr>
            <m:sty m:val="p"/>
          </m:rPr>
          <m:t>(</m:t>
        </m:r>
        <m:sSub>
          <m:e>
            <m:r>
              <m:t>h</m:t>
            </m:r>
          </m:e>
          <m:sub>
            <m:r>
              <m:t>t</m:t>
            </m:r>
          </m:sub>
        </m:sSub>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为由历史信息</w:t>
      </w:r>
      <w:r>
        <w:rPr>
          <w:rFonts w:ascii="Times New Roman" w:hAnsi="Times New Roman" w:eastAsia="宋体"/>
          <w:sz w:val="24"/>
        </w:rPr>
        <w:t xml:space="preserve"> </w:t>
      </w:r>
      <m:oMath>
        <m:sSub>
          <m:e>
            <m:r>
              <m:t>h</m:t>
            </m:r>
          </m:e>
          <m:sub>
            <m:r>
              <m:t>t</m:t>
            </m:r>
          </m:sub>
        </m:sSub>
      </m:oMath>
      <w:r>
        <w:rPr>
          <w:rFonts w:hint="eastAsia" w:ascii="Times New Roman" w:hAnsi="Times New Roman" w:eastAsia="宋体"/>
          <w:sz w:val="24"/>
        </w:rPr>
        <w:t xml:space="preserve">（近期命令及其导数、上一拍误差）构造的回归矩阵；</w:t>
      </w:r>
      <m:oMath>
        <m:sSub>
          <m:e>
            <m:r>
              <m:t>w</m:t>
            </m:r>
          </m:e>
          <m:sub>
            <m:r>
              <m:t>t</m:t>
            </m:r>
          </m:sub>
        </m:sSub>
      </m:oMath>
      <w:r>
        <w:rPr>
          <w:rFonts w:ascii="Times New Roman" w:hAnsi="Times New Roman" w:eastAsia="宋体"/>
          <w:sz w:val="24"/>
        </w:rPr>
        <w:t xml:space="preserve"> </w:t>
      </w:r>
      <w:r>
        <w:rPr>
          <w:rFonts w:hint="eastAsia" w:ascii="Times New Roman" w:hAnsi="Times New Roman" w:eastAsia="宋体"/>
          <w:sz w:val="24"/>
        </w:rPr>
        <w:t xml:space="preserve">为不可预测残差。</w:t>
      </w:r>
      <w:r>
        <w:rPr>
          <w:rFonts w:hint="eastAsia" w:ascii="Times New Roman" w:hAnsi="Times New Roman" w:eastAsia="宋体"/>
          <w:b/>
          <w:bCs/>
          <w:sz w:val="24"/>
        </w:rPr>
        <w:t xml:space="preserve">执行契约</w:t>
      </w:r>
      <w:r>
        <w:rPr>
          <w:rFonts w:hint="eastAsia" w:ascii="Times New Roman" w:hAnsi="Times New Roman" w:eastAsia="宋体"/>
          <w:sz w:val="24"/>
        </w:rPr>
        <w:t xml:space="preserve">定义为：基座承诺</w:t>
      </w:r>
      <w:r>
        <w:rPr>
          <w:rFonts w:ascii="Times New Roman" w:hAnsi="Times New Roman" w:eastAsia="宋体"/>
          <w:sz w:val="24"/>
        </w:rPr>
        <w:t xml:space="preserve"> </w:t>
      </w:r>
      <m:oMath>
        <m:r>
          <m:rPr>
            <m:sty m:val="p"/>
          </m:rPr>
          <m:t>∥</m:t>
        </m:r>
        <m:sSub>
          <m:e>
            <m:r>
              <m:t>w</m:t>
            </m:r>
          </m:e>
          <m:sub>
            <m:r>
              <m:t>t</m:t>
            </m:r>
          </m:sub>
        </m:sSub>
        <m:r>
          <m:rPr>
            <m:sty m:val="p"/>
          </m:rPr>
          <m:t>∥</m:t>
        </m:r>
        <m:r>
          <m:rPr>
            <m:sty m:val="p"/>
          </m:rPr>
          <m:t>≤</m:t>
        </m:r>
        <m:r>
          <m:rPr>
            <m:sty m:val="p"/>
          </m:rPr>
          <m:t>Δ</m:t>
        </m:r>
      </m:oMath>
      <w:r>
        <w:rPr>
          <w:rFonts w:hint="eastAsia" w:ascii="Times New Roman" w:hAnsi="Times New Roman" w:eastAsia="宋体"/>
          <w:sz w:val="24"/>
        </w:rPr>
        <w:t xml:space="preserve">，其中界</w:t>
      </w:r>
      <w:r>
        <w:rPr>
          <w:rFonts w:ascii="Times New Roman" w:hAnsi="Times New Roman" w:eastAsia="宋体"/>
          <w:sz w:val="24"/>
        </w:rPr>
        <w:t xml:space="preserve"> </w:t>
      </w:r>
      <m:oMath>
        <m:r>
          <m:rPr>
            <m:sty m:val="p"/>
          </m:rPr>
          <m:t>Δ</m:t>
        </m:r>
      </m:oMath>
      <w:r>
        <w:rPr>
          <w:rFonts w:ascii="Times New Roman" w:hAnsi="Times New Roman" w:eastAsia="宋体"/>
          <w:sz w:val="24"/>
        </w:rPr>
        <w:t xml:space="preserve"> </w:t>
      </w:r>
      <w:r>
        <w:rPr>
          <w:rFonts w:hint="eastAsia" w:ascii="Times New Roman" w:hAnsi="Times New Roman" w:eastAsia="宋体"/>
          <w:sz w:val="24"/>
        </w:rPr>
        <w:t xml:space="preserve">并非先验给定，而是由第3章的保形校准在线维持——契约的”部分可信”性即体现于</w:t>
      </w:r>
      <w:r>
        <w:rPr>
          <w:rFonts w:ascii="Times New Roman" w:hAnsi="Times New Roman" w:eastAsia="宋体"/>
          <w:sz w:val="24"/>
        </w:rPr>
        <w:t xml:space="preserve"> </w:t>
      </w:r>
      <m:oMath>
        <m:r>
          <m:rPr>
            <m:sty m:val="p"/>
          </m:rPr>
          <m:t>Δ</m:t>
        </m:r>
      </m:oMath>
      <w:r>
        <w:rPr>
          <w:rFonts w:ascii="Times New Roman" w:hAnsi="Times New Roman" w:eastAsia="宋体"/>
          <w:sz w:val="24"/>
        </w:rPr>
        <w:t xml:space="preserve"> </w:t>
      </w:r>
      <w:r>
        <w:rPr>
          <w:rFonts w:hint="eastAsia" w:ascii="Times New Roman" w:hAnsi="Times New Roman" w:eastAsia="宋体"/>
          <w:sz w:val="24"/>
        </w:rPr>
        <w:t xml:space="preserve">随基座实际表现的张缩。</w:t>
      </w:r>
    </w:p>
    <w:bookmarkEnd w:id="18"/>
    <w:bookmarkStart w:id="19" w:name="末端误差通道"/>
    <w:p>
      <w:pPr>
        <w:pStyle w:val="Heading3"/>
      </w:pPr>
      <w:r>
        <w:rPr>
          <w:rFonts w:ascii="Times New Roman" w:hAnsi="Times New Roman" w:eastAsia="宋体"/>
          <w:b/>
          <w:color w:val="000000"/>
          <w:sz w:val="28"/>
        </w:rPr>
        <w:t xml:space="preserve">2.3 </w:t>
      </w:r>
      <w:r>
        <w:rPr>
          <w:rFonts w:hint="eastAsia" w:ascii="Times New Roman" w:hAnsi="Times New Roman" w:eastAsia="宋体"/>
          <w:b/>
          <w:color w:val="000000"/>
          <w:sz w:val="28"/>
        </w:rPr>
        <w:t xml:space="preserve">末端误差通道</w:t>
      </w:r>
    </w:p>
    <w:p>
      <w:pPr>
        <w:pStyle w:val="FirstParagraph"/>
        <w:ind w:firstLine="480"/>
        <w:jc w:val="both"/>
      </w:pPr>
      <w:r>
        <w:rPr>
          <w:rFonts w:hint="eastAsia" w:ascii="Times New Roman" w:hAnsi="Times New Roman" w:eastAsia="宋体"/>
          <w:sz w:val="24"/>
        </w:rPr>
        <w:t xml:space="preserve">末端世界坐标</w:t>
      </w:r>
      <w:r>
        <w:rPr>
          <w:rFonts w:ascii="Times New Roman" w:hAnsi="Times New Roman" w:eastAsia="宋体"/>
          <w:sz w:val="24"/>
        </w:rPr>
        <w:t xml:space="preserve"> </w:t>
      </w:r>
      <m:oMath>
        <m:sSub>
          <m:e>
            <m:r>
              <m:t>p</m:t>
            </m:r>
          </m:e>
          <m:sub>
            <m:r>
              <m:t>E</m:t>
            </m:r>
          </m:sub>
        </m:sSub>
        <m:r>
          <m:rPr>
            <m:sty m:val="p"/>
          </m:rPr>
          <m:t>=</m:t>
        </m:r>
        <m:sSub>
          <m:e>
            <m:r>
              <m:t>p</m:t>
            </m:r>
          </m:e>
          <m:sub>
            <m:r>
              <m:t>b</m:t>
            </m:r>
          </m:sub>
        </m:sSub>
        <m:r>
          <m:rPr>
            <m:sty m:val="p"/>
          </m:rPr>
          <m:t>+</m:t>
        </m:r>
        <m:sSub>
          <m:e>
            <m:r>
              <m:t>R</m:t>
            </m:r>
          </m:e>
          <m:sub>
            <m:r>
              <m:t>b</m:t>
            </m:r>
          </m:sub>
        </m:sSub>
        <m:r>
          <m:t>φ</m:t>
        </m:r>
        <m:r>
          <m:rPr>
            <m:sty m:val="p"/>
          </m:rPr>
          <m:t>(</m:t>
        </m:r>
        <m:r>
          <m:t>q</m:t>
        </m:r>
        <m:r>
          <m:rPr>
            <m:sty m:val="p"/>
          </m:rPr>
          <m:t>)</m:t>
        </m:r>
      </m:oMath>
      <w:r>
        <w:rPr>
          <w:rFonts w:hint="eastAsia" w:ascii="Times New Roman" w:hAnsi="Times New Roman" w:eastAsia="宋体"/>
          <w:sz w:val="24"/>
        </w:rPr>
        <w:t xml:space="preserve">，其中</w:t>
      </w:r>
      <w:r>
        <w:rPr>
          <w:rFonts w:ascii="Times New Roman" w:hAnsi="Times New Roman" w:eastAsia="宋体"/>
          <w:sz w:val="24"/>
        </w:rPr>
        <w:t xml:space="preserve"> </w:t>
      </w:r>
      <m:oMath>
        <m:r>
          <m:t>φ</m:t>
        </m:r>
        <m:r>
          <m:rPr>
            <m:sty m:val="p"/>
          </m:rPr>
          <m:t>(</m:t>
        </m:r>
        <m:r>
          <m:t>q</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为臂基座系正运动学。对小姿态误差一阶展开：</w:t>
      </w:r>
    </w:p>
    <w:p>
      <w:pPr>
        <w:pStyle w:val="BodyText"/>
        <w:tabs>
          <w:tab w:pos="4309" w:val="center"/>
          <w:tab w:pos="8617" w:val="right"/>
        </w:tabs>
        <w:ind w:firstLine="0"/>
        <w:jc w:val="left"/>
      </w:pPr>
      <w:r>
        <w:tab/>
      </w:r>
      <m:oMath>
        <m:sSub>
          <m:e>
            <m:r>
              <m:t>p</m:t>
            </m:r>
          </m:e>
          <m:sub>
            <m:r>
              <m:t>E</m:t>
            </m:r>
          </m:sub>
        </m:sSub>
        <m:r>
          <m:rPr>
            <m:sty m:val="p"/>
          </m:rPr>
          <m:t>≈</m:t>
        </m:r>
        <m:sSub>
          <m:e>
            <m:acc>
              <m:accPr>
                <m:chr m:val="‾"/>
              </m:accPr>
              <m:e>
                <m:r>
                  <m:t>p</m:t>
                </m:r>
              </m:e>
            </m:acc>
          </m:e>
          <m:sub>
            <m:r>
              <m:t>E</m:t>
            </m:r>
          </m:sub>
        </m:sSub>
        <m:r>
          <m:rPr>
            <m:sty m:val="p"/>
          </m:rPr>
          <m:t>(</m:t>
        </m:r>
        <m:r>
          <m:t>q</m:t>
        </m:r>
        <m:r>
          <m:rPr>
            <m:sty m:val="p"/>
          </m:rPr>
          <m:t>)</m:t>
        </m:r>
        <m:r>
          <m:rPr>
            <m:sty m:val="p"/>
          </m:rPr>
          <m:t>+</m:t>
        </m:r>
        <m:r>
          <m:t>L</m:t>
        </m:r>
        <m:r>
          <m:rPr>
            <m:sty m:val="p"/>
          </m:rPr>
          <m:t>(</m:t>
        </m:r>
        <m:r>
          <m:t>q</m:t>
        </m:r>
        <m:r>
          <m:rPr>
            <m:sty m:val="p"/>
          </m:rPr>
          <m:t>)</m:t>
        </m:r>
        <m:r>
          <m:t>δ</m:t>
        </m:r>
        <m:r>
          <m:rPr>
            <m:sty m:val="p"/>
          </m:rPr>
          <m:t>,</m:t>
        </m:r>
        <m:r>
          <m:t>  </m:t>
        </m:r>
        <m:r>
          <m:t>L</m:t>
        </m:r>
        <m:r>
          <m:rPr>
            <m:sty m:val="p"/>
          </m:rPr>
          <m:t>(</m:t>
        </m:r>
        <m:r>
          <m:t>q</m:t>
        </m:r>
        <m:r>
          <m:rPr>
            <m:sty m:val="p"/>
          </m:rPr>
          <m:t>)</m:t>
        </m:r>
        <m:r>
          <m:rPr>
            <m:sty m:val="p"/>
          </m:rPr>
          <m:t>=</m:t>
        </m:r>
        <m:d>
          <m:dPr>
            <m:begChr m:val="["/>
            <m:sepChr m:val=""/>
            <m:endChr m:val="]"/>
            <m:grow/>
          </m:dPr>
          <m:e>
            <m:sSub>
              <m:e>
                <m:r>
                  <m:t>I</m:t>
                </m:r>
              </m:e>
              <m:sub>
                <m:r>
                  <m:t>3</m:t>
                </m:r>
              </m:sub>
            </m:sSub>
            <m:r>
              <m:rPr>
                <m:sty m:val="p"/>
              </m:rPr>
              <m:t>,</m:t>
            </m:r>
            <m:r>
              <m:t> </m:t>
            </m:r>
            <m:r>
              <m:rPr>
                <m:sty m:val="p"/>
              </m:rPr>
              <m:t>−</m:t>
            </m:r>
            <m:r>
              <m:t>S</m:t>
            </m:r>
            <m:d>
              <m:dPr>
                <m:begChr m:val="("/>
                <m:sepChr m:val=""/>
                <m:endChr m:val=")"/>
                <m:grow/>
              </m:dPr>
              <m:e>
                <m:sSubSup>
                  <m:e>
                    <m:r>
                      <m:t>R</m:t>
                    </m:r>
                  </m:e>
                  <m:sub>
                    <m:r>
                      <m:t>b</m:t>
                    </m:r>
                  </m:sub>
                  <m:sup>
                    <m:r>
                      <m:rPr>
                        <m:sty m:val="p"/>
                      </m:rPr>
                      <m:t>*</m:t>
                    </m:r>
                  </m:sup>
                </m:sSubSup>
                <m:r>
                  <m:t>φ</m:t>
                </m:r>
                <m:r>
                  <m:rPr>
                    <m:sty m:val="p"/>
                  </m:rPr>
                  <m:t>(</m:t>
                </m:r>
                <m:r>
                  <m:t>q</m:t>
                </m:r>
                <m:r>
                  <m:rPr>
                    <m:sty m:val="p"/>
                  </m:rPr>
                  <m:t>)</m:t>
                </m:r>
              </m:e>
            </m:d>
          </m:e>
        </m:d>
      </m:oMath>
      <w:r>
        <w:rPr>
          <w:sz w:val="24"/>
          <w:rFonts w:ascii="Times New Roman" w:hAnsi="Times New Roman" w:eastAsia="宋体"/>
        </w:rPr>
        <w:tab/>
        <w:t>（2-5）</w:t>
      </w:r>
    </w:p>
    <w:p>
      <w:pPr>
        <w:pStyle w:val="BodyText"/>
        <w:ind w:firstLine="0"/>
      </w:pPr>
      <w:r>
        <w:rPr>
          <w:rFonts w:hint="eastAsia" w:ascii="Times New Roman" w:hAnsi="Times New Roman" w:eastAsia="宋体"/>
          <w:sz w:val="24"/>
        </w:rPr>
        <w:t xml:space="preserve">式中：</w:t>
      </w:r>
      <m:oMath>
        <m:sSub>
          <m:e>
            <m:acc>
              <m:accPr>
                <m:chr m:val="‾"/>
              </m:accPr>
              <m:e>
                <m:r>
                  <m:t>p</m:t>
                </m:r>
              </m:e>
            </m:acc>
          </m:e>
          <m:sub>
            <m:r>
              <m:t>E</m:t>
            </m:r>
          </m:sub>
        </m:sSub>
        <m:r>
          <m:rPr>
            <m:sty m:val="p"/>
          </m:rPr>
          <m:t>(</m:t>
        </m:r>
        <m:r>
          <m:t>q</m:t>
        </m:r>
        <m:r>
          <m:rPr>
            <m:sty m:val="p"/>
          </m:rPr>
          <m:t>)</m:t>
        </m:r>
        <m:r>
          <m:rPr>
            <m:sty m:val="p"/>
          </m:rPr>
          <m:t>=</m:t>
        </m:r>
        <m:sSubSup>
          <m:e>
            <m:r>
              <m:t>p</m:t>
            </m:r>
          </m:e>
          <m:sub>
            <m:r>
              <m:t>b</m:t>
            </m:r>
          </m:sub>
          <m:sup>
            <m:r>
              <m:rPr>
                <m:sty m:val="p"/>
              </m:rPr>
              <m:t>*</m:t>
            </m:r>
          </m:sup>
        </m:sSubSup>
        <m:r>
          <m:rPr>
            <m:sty m:val="p"/>
          </m:rPr>
          <m:t>+</m:t>
        </m:r>
        <m:sSubSup>
          <m:e>
            <m:r>
              <m:t>R</m:t>
            </m:r>
          </m:e>
          <m:sub>
            <m:r>
              <m:t>b</m:t>
            </m:r>
          </m:sub>
          <m:sup>
            <m:r>
              <m:rPr>
                <m:sty m:val="p"/>
              </m:rPr>
              <m:t>*</m:t>
            </m:r>
          </m:sup>
        </m:sSubSup>
        <m:r>
          <m:t>φ</m:t>
        </m:r>
        <m:r>
          <m:rPr>
            <m:sty m:val="p"/>
          </m:rPr>
          <m:t>(</m:t>
        </m:r>
        <m:r>
          <m:t>q</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为名义末端位置；</w:t>
      </w:r>
      <m:oMath>
        <m:r>
          <m:t>L</m:t>
        </m:r>
        <m:r>
          <m:rPr>
            <m:sty m:val="p"/>
          </m:rPr>
          <m:t>(</m:t>
        </m:r>
        <m:r>
          <m:t>q</m:t>
        </m:r>
        <m:r>
          <m:rPr>
            <m:sty m:val="p"/>
          </m:rPr>
          <m:t>)</m:t>
        </m:r>
        <m:r>
          <m:rPr>
            <m:sty m:val="p"/>
          </m:rPr>
          <m:t>∈</m:t>
        </m:r>
        <m:sSup>
          <m:e>
            <m:r>
              <m:rPr>
                <m:scr m:val="double-struck"/>
                <m:sty m:val="p"/>
              </m:rPr>
              <m:t>R</m:t>
            </m:r>
          </m:e>
          <m:sup>
            <m:r>
              <m:t>3</m:t>
            </m:r>
            <m:r>
              <m:rPr>
                <m:sty m:val="p"/>
              </m:rPr>
              <m:t>×</m:t>
            </m:r>
            <m:r>
              <m:t>6</m:t>
            </m:r>
          </m:sup>
        </m:sSup>
      </m:oMath>
      <w:r>
        <w:rPr>
          <w:rFonts w:ascii="Times New Roman" w:hAnsi="Times New Roman" w:eastAsia="宋体"/>
          <w:sz w:val="24"/>
        </w:rPr>
        <w:t xml:space="preserve"> </w:t>
      </w:r>
      <w:r>
        <w:rPr>
          <w:rFonts w:hint="eastAsia" w:ascii="Times New Roman" w:hAnsi="Times New Roman" w:eastAsia="宋体"/>
          <w:sz w:val="24"/>
        </w:rPr>
        <w:t xml:space="preserve">为扰动通道矩阵，</w:t>
      </w:r>
      <m:oMath>
        <m:r>
          <m:t>S</m:t>
        </m:r>
        <m:r>
          <m:rPr>
            <m:sty m:val="p"/>
          </m:rPr>
          <m:t>(</m:t>
        </m:r>
        <m:r>
          <m:rPr>
            <m:sty m:val="p"/>
          </m:rPr>
          <m:t>⋅</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为向量到反对称矩阵的算子。定义杠杆增益</w:t>
      </w:r>
    </w:p>
    <w:p>
      <w:pPr>
        <w:pStyle w:val="BodyText"/>
        <w:tabs>
          <w:tab w:pos="4309" w:val="center"/>
          <w:tab w:pos="8617" w:val="right"/>
        </w:tabs>
        <w:ind w:firstLine="0"/>
        <w:jc w:val="left"/>
      </w:pPr>
      <w:r>
        <w:tab/>
      </w:r>
      <m:oMath>
        <m:r>
          <m:t>κ</m:t>
        </m:r>
        <m:r>
          <m:rPr>
            <m:sty m:val="p"/>
          </m:rPr>
          <m:t>(</m:t>
        </m:r>
        <m:r>
          <m:t>q</m:t>
        </m:r>
        <m:r>
          <m:rPr>
            <m:sty m:val="p"/>
          </m:rPr>
          <m:t>)</m:t>
        </m:r>
        <m:r>
          <m:rPr>
            <m:sty m:val="p"/>
          </m:rPr>
          <m:t>=</m:t>
        </m:r>
        <m:r>
          <m:rPr>
            <m:sty m:val="p"/>
          </m:rPr>
          <m:t>∥</m:t>
        </m:r>
        <m:r>
          <m:t>L</m:t>
        </m:r>
        <m:r>
          <m:rPr>
            <m:sty m:val="p"/>
          </m:rPr>
          <m:t>(</m:t>
        </m:r>
        <m:r>
          <m:t>q</m:t>
        </m:r>
        <m:r>
          <m:rPr>
            <m:sty m:val="p"/>
          </m:rPr>
          <m:t>)</m:t>
        </m:r>
        <m:sSub>
          <m:e>
            <m:r>
              <m:rPr>
                <m:sty m:val="p"/>
              </m:rPr>
              <m:t>∥</m:t>
            </m:r>
          </m:e>
          <m:sub>
            <m:r>
              <m:t>2</m:t>
            </m:r>
          </m:sub>
        </m:sSub>
        <m:r>
          <m:rPr>
            <m:sty m:val="p"/>
          </m:rPr>
          <m:t>≤</m:t>
        </m:r>
        <m:rad>
          <m:radPr>
            <m:degHide m:val="on"/>
          </m:radPr>
          <m:deg/>
          <m:e>
            <m:r>
              <m:t>1</m:t>
            </m:r>
            <m:r>
              <m:rPr>
                <m:sty m:val="p"/>
              </m:rPr>
              <m:t>+</m:t>
            </m:r>
            <m:r>
              <m:rPr>
                <m:sty m:val="p"/>
              </m:rPr>
              <m:t>∥</m:t>
            </m:r>
            <m:r>
              <m:t>φ</m:t>
            </m:r>
            <m:r>
              <m:rPr>
                <m:sty m:val="p"/>
              </m:rPr>
              <m:t>(</m:t>
            </m:r>
            <m:r>
              <m:t>q</m:t>
            </m:r>
            <m:r>
              <m:rPr>
                <m:sty m:val="p"/>
              </m:rPr>
              <m:t>)</m:t>
            </m:r>
            <m:sSup>
              <m:e>
                <m:r>
                  <m:rPr>
                    <m:sty m:val="p"/>
                  </m:rPr>
                  <m:t>∥</m:t>
                </m:r>
              </m:e>
              <m:sup>
                <m:r>
                  <m:t>2</m:t>
                </m:r>
              </m:sup>
            </m:sSup>
          </m:e>
        </m:rad>
      </m:oMath>
      <w:r>
        <w:rPr>
          <w:sz w:val="24"/>
          <w:rFonts w:ascii="Times New Roman" w:hAnsi="Times New Roman" w:eastAsia="宋体"/>
        </w:rPr>
        <w:tab/>
        <w:t>（2-6）</w:t>
      </w:r>
    </w:p>
    <w:p>
      <w:pPr>
        <w:pStyle w:val="BodyText"/>
        <w:ind w:firstLine="480"/>
        <w:jc w:val="both"/>
      </w:pPr>
      <m:oMath>
        <m:r>
          <m:t>κ</m:t>
        </m:r>
        <m:r>
          <m:rPr>
            <m:sty m:val="p"/>
          </m:rPr>
          <m:t>(</m:t>
        </m:r>
        <m:r>
          <m:t>q</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刻画基座误差向末端误差的放大倍数：臂展越大，基座姿态误差经杠杆放大越严重。该量将同时作为第4章约束收紧的系数与零空间调度的优化目标，其作用等价于文献[7]中人体力经导纳通道进入约束的通道矩阵</w:t>
      </w:r>
      <w:r>
        <w:rPr>
          <w:rFonts w:ascii="Times New Roman" w:hAnsi="Times New Roman" w:eastAsia="宋体"/>
          <w:sz w:val="24"/>
        </w:rPr>
        <w:t xml:space="preserve"> </w:t>
      </w:r>
      <m:oMath>
        <m:sSub>
          <m:e>
            <m:r>
              <m:t>B</m:t>
            </m:r>
          </m:e>
          <m:sub>
            <m:r>
              <m:t>φ</m:t>
            </m:r>
          </m:sub>
        </m:sSub>
      </m:oMath>
      <w:r>
        <w:rPr>
          <w:rFonts w:ascii="Times New Roman" w:hAnsi="Times New Roman" w:eastAsia="宋体"/>
          <w:sz w:val="24"/>
        </w:rPr>
        <w:t xml:space="preserve">。</w:t>
      </w:r>
    </w:p>
    <w:bookmarkEnd w:id="19"/>
    <w:bookmarkEnd w:id="20"/>
    <w:bookmarkStart w:id="24" w:name="三层信任度建模"/>
    <w:p>
      <w:pPr>
        <w:pStyle w:val="Heading2"/>
      </w:pPr>
      <w:r>
        <w:rPr>
          <w:rFonts w:ascii="Times New Roman" w:hAnsi="Times New Roman" w:eastAsia="宋体"/>
          <w:b/>
          <w:color w:val="000000"/>
          <w:sz w:val="28"/>
        </w:rPr>
        <w:t xml:space="preserve">3 </w:t>
      </w:r>
      <w:r>
        <w:rPr>
          <w:rFonts w:hint="eastAsia" w:ascii="Times New Roman" w:hAnsi="Times New Roman" w:eastAsia="宋体"/>
          <w:b/>
          <w:color w:val="000000"/>
          <w:sz w:val="28"/>
        </w:rPr>
        <w:t xml:space="preserve">三层信任度建模</w:t>
      </w:r>
    </w:p>
    <w:p>
      <w:pPr>
        <w:pStyle w:val="FirstParagraph"/>
        <w:ind w:firstLine="480"/>
        <w:jc w:val="both"/>
      </w:pPr>
      <w:r>
        <w:rPr>
          <w:rFonts w:hint="eastAsia" w:ascii="Times New Roman" w:hAnsi="Times New Roman" w:eastAsia="宋体"/>
          <w:sz w:val="24"/>
        </w:rPr>
        <w:t xml:space="preserve">信任度由三个具有明确概率语义的对象构成：参数后验</w:t>
      </w:r>
      <w:r>
        <w:rPr>
          <w:rFonts w:ascii="Times New Roman" w:hAnsi="Times New Roman" w:eastAsia="宋体"/>
          <w:sz w:val="24"/>
        </w:rPr>
        <w:t xml:space="preserve"> </w:t>
      </w:r>
      <m:oMath>
        <m:r>
          <m:rPr>
            <m:sty m:val="p"/>
          </m:rPr>
          <m:t>(</m:t>
        </m:r>
        <m:sSub>
          <m:e>
            <m:r>
              <m:t>μ</m:t>
            </m:r>
          </m:e>
          <m:sub>
            <m:r>
              <m:t>ψ</m:t>
            </m:r>
          </m:sub>
        </m:sSub>
        <m:r>
          <m:rPr>
            <m:sty m:val="p"/>
          </m:rPr>
          <m:t>,</m:t>
        </m:r>
        <m:sSub>
          <m:e>
            <m:r>
              <m:rPr>
                <m:sty m:val="p"/>
              </m:rPr>
              <m:t>Σ</m:t>
            </m:r>
          </m:e>
          <m:sub>
            <m:r>
              <m:t>ψ</m:t>
            </m:r>
          </m:sub>
        </m:sSub>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回答”是否了解基座的响应特性”；置信度分布</w:t>
      </w:r>
      <w:r>
        <w:rPr>
          <w:rFonts w:ascii="Times New Roman" w:hAnsi="Times New Roman" w:eastAsia="宋体"/>
          <w:sz w:val="24"/>
        </w:rPr>
        <w:t xml:space="preserve"> </w:t>
      </w:r>
      <m:oMath>
        <m:r>
          <m:t>b</m:t>
        </m:r>
        <m:r>
          <m:rPr>
            <m:sty m:val="p"/>
          </m:rPr>
          <m:t>(</m:t>
        </m:r>
        <m:r>
          <m:t>β</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回答”该特性此刻是否仍然成立”；校准界</w:t>
      </w:r>
      <w:r>
        <w:rPr>
          <w:rFonts w:ascii="Times New Roman" w:hAnsi="Times New Roman" w:eastAsia="宋体"/>
          <w:sz w:val="24"/>
        </w:rPr>
        <w:t xml:space="preserve"> </w:t>
      </w:r>
      <m:oMath>
        <m:acc>
          <m:accPr>
            <m:chr m:val="̂"/>
          </m:accPr>
          <m:e>
            <m:r>
              <m:rPr>
                <m:sty m:val="p"/>
              </m:rPr>
              <m:t>Δ</m:t>
            </m:r>
          </m:e>
        </m:acc>
      </m:oMath>
      <w:r>
        <w:rPr>
          <w:rFonts w:ascii="Times New Roman" w:hAnsi="Times New Roman" w:eastAsia="宋体"/>
          <w:sz w:val="24"/>
        </w:rPr>
        <w:t xml:space="preserve"> </w:t>
      </w:r>
      <w:r>
        <w:rPr>
          <w:rFonts w:hint="eastAsia" w:ascii="Times New Roman" w:hAnsi="Times New Roman" w:eastAsia="宋体"/>
          <w:sz w:val="24"/>
        </w:rPr>
        <w:t xml:space="preserve">回答”无论如何能为误差立出何种带保证的定量界”。</w:t>
      </w:r>
    </w:p>
    <w:bookmarkStart w:id="21" w:name="参数层响应特性的共轭贝叶斯辨识"/>
    <w:p>
      <w:pPr>
        <w:pStyle w:val="Heading3"/>
      </w:pPr>
      <w:r>
        <w:rPr>
          <w:rFonts w:ascii="Times New Roman" w:hAnsi="Times New Roman" w:eastAsia="宋体"/>
          <w:b/>
          <w:color w:val="000000"/>
          <w:sz w:val="28"/>
        </w:rPr>
        <w:t xml:space="preserve">3.1 </w:t>
      </w:r>
      <w:r>
        <w:rPr>
          <w:rFonts w:hint="eastAsia" w:ascii="Times New Roman" w:hAnsi="Times New Roman" w:eastAsia="宋体"/>
          <w:b/>
          <w:color w:val="000000"/>
          <w:sz w:val="28"/>
        </w:rPr>
        <w:t xml:space="preserve">参数层：响应特性的共轭贝叶斯辨识</w:t>
      </w:r>
    </w:p>
    <w:p>
      <w:pPr>
        <w:pStyle w:val="FirstParagraph"/>
        <w:ind w:firstLine="480"/>
        <w:jc w:val="both"/>
      </w:pPr>
      <w:r>
        <w:rPr>
          <w:rFonts w:hint="eastAsia" w:ascii="Times New Roman" w:hAnsi="Times New Roman" w:eastAsia="宋体"/>
          <w:sz w:val="24"/>
        </w:rPr>
        <w:t xml:space="preserve">对模型(2-4)，取高斯先验</w:t>
      </w:r>
      <w:r>
        <w:rPr>
          <w:rFonts w:ascii="Times New Roman" w:hAnsi="Times New Roman" w:eastAsia="宋体"/>
          <w:sz w:val="24"/>
        </w:rPr>
        <w:t xml:space="preserve"> </w:t>
      </w:r>
      <m:oMath>
        <m:r>
          <m:t>ψ</m:t>
        </m:r>
        <m:r>
          <m:rPr>
            <m:sty m:val="p"/>
          </m:rPr>
          <m:t>∼</m:t>
        </m:r>
        <m:r>
          <m:rPr>
            <m:scr m:val="script"/>
            <m:sty m:val="p"/>
          </m:rPr>
          <m:t>N</m:t>
        </m:r>
        <m:r>
          <m:rPr>
            <m:sty m:val="p"/>
          </m:rPr>
          <m:t>(</m:t>
        </m:r>
        <m:sSub>
          <m:e>
            <m:r>
              <m:t>μ</m:t>
            </m:r>
          </m:e>
          <m:sub>
            <m:r>
              <m:t>ψ</m:t>
            </m:r>
          </m:sub>
        </m:sSub>
        <m:r>
          <m:rPr>
            <m:sty m:val="p"/>
          </m:rPr>
          <m:t>,</m:t>
        </m:r>
        <m:sSub>
          <m:e>
            <m:r>
              <m:rPr>
                <m:sty m:val="p"/>
              </m:rPr>
              <m:t>Σ</m:t>
            </m:r>
          </m:e>
          <m:sub>
            <m:r>
              <m:t>ψ</m:t>
            </m:r>
          </m:sub>
        </m:sSub>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与</w:t>
      </w:r>
      <w:r>
        <w:rPr>
          <w:rFonts w:ascii="Times New Roman" w:hAnsi="Times New Roman" w:eastAsia="宋体"/>
          <w:sz w:val="24"/>
        </w:rPr>
        <w:t xml:space="preserve"> </w:t>
      </w:r>
      <m:oMath>
        <m:sSub>
          <m:e>
            <m:r>
              <m:t>w</m:t>
            </m:r>
          </m:e>
          <m:sub>
            <m:r>
              <m:t>t</m:t>
            </m:r>
          </m:sub>
        </m:sSub>
        <m:r>
          <m:rPr>
            <m:sty m:val="p"/>
          </m:rPr>
          <m:t>∼</m:t>
        </m:r>
        <m:r>
          <m:rPr>
            <m:scr m:val="script"/>
            <m:sty m:val="p"/>
          </m:rPr>
          <m:t>N</m:t>
        </m:r>
        <m:r>
          <m:rPr>
            <m:sty m:val="p"/>
          </m:rPr>
          <m:t>(</m:t>
        </m:r>
        <m:r>
          <m:t>0</m:t>
        </m:r>
        <m:r>
          <m:rPr>
            <m:sty m:val="p"/>
          </m:rPr>
          <m:t>,</m:t>
        </m:r>
        <m:sSub>
          <m:e>
            <m:r>
              <m:rPr>
                <m:sty m:val="p"/>
              </m:rPr>
              <m:t>Σ</m:t>
            </m:r>
          </m:e>
          <m:sub>
            <m:r>
              <m:t>w</m:t>
            </m:r>
          </m:sub>
        </m:sSub>
        <m:r>
          <m:rPr>
            <m:sty m:val="p"/>
          </m:rPr>
          <m:t>)</m:t>
        </m:r>
      </m:oMath>
      <w:r>
        <w:rPr>
          <w:rFonts w:hint="eastAsia" w:ascii="Times New Roman" w:hAnsi="Times New Roman" w:eastAsia="宋体"/>
          <w:sz w:val="24"/>
        </w:rPr>
        <w:t xml:space="preserve">，后验闭式更新为（文献[3]引理1）</w:t>
      </w:r>
    </w:p>
    <w:p>
      <w:pPr>
        <w:pStyle w:val="BodyText"/>
        <w:tabs>
          <w:tab w:pos="4309" w:val="center"/>
          <w:tab w:pos="8617" w:val="right"/>
        </w:tabs>
        <w:ind w:firstLine="0"/>
        <w:jc w:val="left"/>
      </w:pPr>
      <w:r>
        <w:tab/>
      </w:r>
      <m:oMath>
        <m:sSubSup>
          <m:e>
            <m:r>
              <m:rPr>
                <m:sty m:val="p"/>
              </m:rPr>
              <m:t>Σ</m:t>
            </m:r>
          </m:e>
          <m:sub>
            <m:r>
              <m:t>ψ</m:t>
            </m:r>
          </m:sub>
          <m:sup>
            <m:r>
              <m:rPr>
                <m:sty m:val="p"/>
              </m:rPr>
              <m:t>+</m:t>
            </m:r>
          </m:sup>
        </m:sSubSup>
        <m:r>
          <m:rPr>
            <m:sty m:val="p"/>
          </m:rPr>
          <m:t>=</m:t>
        </m:r>
        <m:r>
          <m:rPr>
            <m:sty m:val="p"/>
          </m:rPr>
          <m:t>(</m:t>
        </m:r>
        <m:sSubSup>
          <m:e>
            <m:r>
              <m:rPr>
                <m:sty m:val="p"/>
              </m:rPr>
              <m:t>Σ</m:t>
            </m:r>
          </m:e>
          <m:sub>
            <m:r>
              <m:t>ψ</m:t>
            </m:r>
          </m:sub>
          <m:sup>
            <m:r>
              <m:rPr>
                <m:sty m:val="p"/>
              </m:rPr>
              <m:t>−</m:t>
            </m:r>
            <m:r>
              <m:t>1</m:t>
            </m:r>
          </m:sup>
        </m:sSubSup>
        <m:r>
          <m:rPr>
            <m:sty m:val="p"/>
          </m:rPr>
          <m:t>+</m:t>
        </m:r>
        <m:sSubSup>
          <m:e>
            <m:r>
              <m:t>F</m:t>
            </m:r>
          </m:e>
          <m:sub>
            <m:r>
              <m:t>t</m:t>
            </m:r>
          </m:sub>
          <m:sup>
            <m:r>
              <m:rPr>
                <m:sty m:val="p"/>
              </m:rPr>
              <m:t>⊤</m:t>
            </m:r>
          </m:sup>
        </m:sSubSup>
        <m:sSubSup>
          <m:e>
            <m:r>
              <m:rPr>
                <m:sty m:val="p"/>
              </m:rPr>
              <m:t>Σ</m:t>
            </m:r>
          </m:e>
          <m:sub>
            <m:r>
              <m:t>w</m:t>
            </m:r>
          </m:sub>
          <m:sup>
            <m:r>
              <m:rPr>
                <m:sty m:val="p"/>
              </m:rPr>
              <m:t>−</m:t>
            </m:r>
            <m:r>
              <m:t>1</m:t>
            </m:r>
          </m:sup>
        </m:sSubSup>
        <m:sSub>
          <m:e>
            <m:r>
              <m:t>F</m:t>
            </m:r>
          </m:e>
          <m:sub>
            <m:r>
              <m:t>t</m:t>
            </m:r>
          </m:sub>
        </m:sSub>
        <m:sSup>
          <m:e>
            <m:r>
              <m:rPr>
                <m:sty m:val="p"/>
              </m:rPr>
              <m:t>)</m:t>
            </m:r>
          </m:e>
          <m:sup>
            <m:r>
              <m:rPr>
                <m:sty m:val="p"/>
              </m:rPr>
              <m:t>−</m:t>
            </m:r>
            <m:r>
              <m:t>1</m:t>
            </m:r>
          </m:sup>
        </m:sSup>
      </m:oMath>
      <w:r>
        <w:rPr>
          <w:sz w:val="24"/>
          <w:rFonts w:ascii="Times New Roman" w:hAnsi="Times New Roman" w:eastAsia="宋体"/>
        </w:rPr>
        <w:tab/>
        <w:t>（3-1）</w:t>
      </w:r>
    </w:p>
    <w:p>
      <w:pPr>
        <w:pStyle w:val="BodyText"/>
        <w:tabs>
          <w:tab w:pos="4309" w:val="center"/>
          <w:tab w:pos="8617" w:val="right"/>
        </w:tabs>
        <w:ind w:firstLine="0"/>
        <w:jc w:val="left"/>
      </w:pPr>
      <w:r>
        <w:tab/>
      </w:r>
      <m:oMath>
        <m:sSubSup>
          <m:e>
            <m:r>
              <m:t>μ</m:t>
            </m:r>
          </m:e>
          <m:sub>
            <m:r>
              <m:t>ψ</m:t>
            </m:r>
          </m:sub>
          <m:sup>
            <m:r>
              <m:rPr>
                <m:sty m:val="p"/>
              </m:rPr>
              <m:t>+</m:t>
            </m:r>
          </m:sup>
        </m:sSubSup>
        <m:r>
          <m:rPr>
            <m:sty m:val="p"/>
          </m:rPr>
          <m:t>=</m:t>
        </m:r>
        <m:sSubSup>
          <m:e>
            <m:r>
              <m:rPr>
                <m:sty m:val="p"/>
              </m:rPr>
              <m:t>Σ</m:t>
            </m:r>
          </m:e>
          <m:sub>
            <m:r>
              <m:t>ψ</m:t>
            </m:r>
          </m:sub>
          <m:sup>
            <m:r>
              <m:rPr>
                <m:sty m:val="p"/>
              </m:rPr>
              <m:t>+</m:t>
            </m:r>
          </m:sup>
        </m:sSubSup>
        <m:d>
          <m:dPr>
            <m:begChr m:val="("/>
            <m:sepChr m:val=""/>
            <m:endChr m:val=")"/>
            <m:grow/>
          </m:dPr>
          <m:e>
            <m:sSubSup>
              <m:e>
                <m:r>
                  <m:t>F</m:t>
                </m:r>
              </m:e>
              <m:sub>
                <m:r>
                  <m:t>t</m:t>
                </m:r>
              </m:sub>
              <m:sup>
                <m:r>
                  <m:rPr>
                    <m:sty m:val="p"/>
                  </m:rPr>
                  <m:t>⊤</m:t>
                </m:r>
              </m:sup>
            </m:sSubSup>
            <m:sSubSup>
              <m:e>
                <m:r>
                  <m:rPr>
                    <m:sty m:val="p"/>
                  </m:rPr>
                  <m:t>Σ</m:t>
                </m:r>
              </m:e>
              <m:sub>
                <m:r>
                  <m:t>w</m:t>
                </m:r>
              </m:sub>
              <m:sup>
                <m:r>
                  <m:rPr>
                    <m:sty m:val="p"/>
                  </m:rPr>
                  <m:t>−</m:t>
                </m:r>
                <m:r>
                  <m:t>1</m:t>
                </m:r>
              </m:sup>
            </m:sSubSup>
            <m:r>
              <m:rPr>
                <m:sty m:val="p"/>
              </m:rPr>
              <m:t>(</m:t>
            </m:r>
            <m:sSub>
              <m:e>
                <m:r>
                  <m:t>δ</m:t>
                </m:r>
              </m:e>
              <m:sub>
                <m:r>
                  <m:t>t</m:t>
                </m:r>
                <m:r>
                  <m:rPr>
                    <m:sty m:val="p"/>
                  </m:rPr>
                  <m:t>+</m:t>
                </m:r>
                <m:r>
                  <m:t>1</m:t>
                </m:r>
              </m:sub>
            </m:sSub>
            <m:r>
              <m:rPr>
                <m:sty m:val="p"/>
              </m:rPr>
              <m:t>−</m:t>
            </m:r>
            <m:sSub>
              <m:e>
                <m:acc>
                  <m:accPr>
                    <m:chr m:val="‾"/>
                  </m:accPr>
                  <m:e>
                    <m:r>
                      <m:t>f</m:t>
                    </m:r>
                  </m:e>
                </m:acc>
              </m:e>
              <m:sub>
                <m:r>
                  <m:t>t</m:t>
                </m:r>
              </m:sub>
            </m:sSub>
            <m:r>
              <m:rPr>
                <m:sty m:val="p"/>
              </m:rPr>
              <m:t>)</m:t>
            </m:r>
            <m:r>
              <m:rPr>
                <m:sty m:val="p"/>
              </m:rPr>
              <m:t>+</m:t>
            </m:r>
            <m:sSubSup>
              <m:e>
                <m:r>
                  <m:rPr>
                    <m:sty m:val="p"/>
                  </m:rPr>
                  <m:t>Σ</m:t>
                </m:r>
              </m:e>
              <m:sub>
                <m:r>
                  <m:t>ψ</m:t>
                </m:r>
              </m:sub>
              <m:sup>
                <m:r>
                  <m:rPr>
                    <m:sty m:val="p"/>
                  </m:rPr>
                  <m:t>−</m:t>
                </m:r>
                <m:r>
                  <m:t>1</m:t>
                </m:r>
              </m:sup>
            </m:sSubSup>
            <m:sSub>
              <m:e>
                <m:r>
                  <m:t>μ</m:t>
                </m:r>
              </m:e>
              <m:sub>
                <m:r>
                  <m:t>ψ</m:t>
                </m:r>
              </m:sub>
            </m:sSub>
          </m:e>
        </m:d>
      </m:oMath>
      <w:r>
        <w:rPr>
          <w:sz w:val="24"/>
          <w:rFonts w:ascii="Times New Roman" w:hAnsi="Times New Roman" w:eastAsia="宋体"/>
        </w:rPr>
        <w:tab/>
        <w:t>（3-2）</w:t>
      </w:r>
    </w:p>
    <w:p>
      <w:pPr>
        <w:pStyle w:val="BodyText"/>
        <w:ind w:firstLine="0"/>
      </w:pPr>
      <w:r>
        <w:rPr>
          <w:rFonts w:hint="eastAsia" w:ascii="Times New Roman" w:hAnsi="Times New Roman" w:eastAsia="宋体"/>
          <w:sz w:val="24"/>
        </w:rPr>
        <w:t xml:space="preserve">式中：</w:t>
      </w:r>
      <m:oMath>
        <m:sSub>
          <m:e>
            <m:acc>
              <m:accPr>
                <m:chr m:val="‾"/>
              </m:accPr>
              <m:e>
                <m:r>
                  <m:t>f</m:t>
                </m:r>
              </m:e>
            </m:acc>
          </m:e>
          <m:sub>
            <m:r>
              <m:t>t</m:t>
            </m:r>
          </m:sub>
        </m:sSub>
      </m:oMath>
      <w:r>
        <w:rPr>
          <w:rFonts w:ascii="Times New Roman" w:hAnsi="Times New Roman" w:eastAsia="宋体"/>
          <w:sz w:val="24"/>
        </w:rPr>
        <w:t xml:space="preserve"> </w:t>
      </w:r>
      <w:r>
        <w:rPr>
          <w:rFonts w:hint="eastAsia" w:ascii="Times New Roman" w:hAnsi="Times New Roman" w:eastAsia="宋体"/>
          <w:sz w:val="24"/>
        </w:rPr>
        <w:t xml:space="preserve">为模型中不依赖</w:t>
      </w:r>
      <w:r>
        <w:rPr>
          <w:rFonts w:ascii="Times New Roman" w:hAnsi="Times New Roman" w:eastAsia="宋体"/>
          <w:sz w:val="24"/>
        </w:rPr>
        <w:t xml:space="preserve"> </w:t>
      </w:r>
      <m:oMath>
        <m:r>
          <m:t>ψ</m:t>
        </m:r>
      </m:oMath>
      <w:r>
        <w:rPr>
          <w:rFonts w:ascii="Times New Roman" w:hAnsi="Times New Roman" w:eastAsia="宋体"/>
          <w:sz w:val="24"/>
        </w:rPr>
        <w:t xml:space="preserve"> </w:t>
      </w:r>
      <w:r>
        <w:rPr>
          <w:rFonts w:hint="eastAsia" w:ascii="Times New Roman" w:hAnsi="Times New Roman" w:eastAsia="宋体"/>
          <w:sz w:val="24"/>
        </w:rPr>
        <w:t xml:space="preserve">的已知项。值得强调的是，</w:t>
      </w:r>
      <m:oMath>
        <m:sSubSup>
          <m:e>
            <m:r>
              <m:rPr>
                <m:sty m:val="p"/>
              </m:rPr>
              <m:t>Σ</m:t>
            </m:r>
          </m:e>
          <m:sub>
            <m:r>
              <m:t>ψ</m:t>
            </m:r>
          </m:sub>
          <m:sup>
            <m:r>
              <m:rPr>
                <m:sty m:val="p"/>
              </m:rPr>
              <m:t>+</m:t>
            </m:r>
          </m:sup>
        </m:sSubSup>
      </m:oMath>
      <w:r>
        <w:rPr>
          <w:rFonts w:ascii="Times New Roman" w:hAnsi="Times New Roman" w:eastAsia="宋体"/>
          <w:sz w:val="24"/>
        </w:rPr>
        <w:t xml:space="preserve"> </w:t>
      </w:r>
      <w:r>
        <w:rPr>
          <w:rFonts w:hint="eastAsia" w:ascii="Times New Roman" w:hAnsi="Times New Roman" w:eastAsia="宋体"/>
          <w:sz w:val="24"/>
        </w:rPr>
        <w:t xml:space="preserve">显式依赖回归矩阵</w:t>
      </w:r>
      <w:r>
        <w:rPr>
          <w:rFonts w:ascii="Times New Roman" w:hAnsi="Times New Roman" w:eastAsia="宋体"/>
          <w:sz w:val="24"/>
        </w:rPr>
        <w:t xml:space="preserve"> </w:t>
      </w:r>
      <m:oMath>
        <m:sSub>
          <m:e>
            <m:r>
              <m:t>F</m:t>
            </m:r>
          </m:e>
          <m:sub>
            <m:r>
              <m:t>t</m:t>
            </m:r>
          </m:sub>
        </m:sSub>
      </m:oMath>
      <w:r>
        <w:rPr>
          <w:rFonts w:hint="eastAsia" w:ascii="Times New Roman" w:hAnsi="Times New Roman" w:eastAsia="宋体"/>
          <w:sz w:val="24"/>
        </w:rPr>
        <w:t xml:space="preserve">，即依赖控制器发出的命令激励——这一依赖关系是第4.5节主动试探的数学入口，也是对偶控制效应存在性的条件（文献[3]定理1）。</w:t>
      </w:r>
    </w:p>
    <w:bookmarkEnd w:id="21"/>
    <w:bookmarkStart w:id="22" w:name="置信层模型有效性的隐马尔可夫滤波"/>
    <w:p>
      <w:pPr>
        <w:pStyle w:val="Heading3"/>
      </w:pPr>
      <w:r>
        <w:rPr>
          <w:rFonts w:ascii="Times New Roman" w:hAnsi="Times New Roman" w:eastAsia="宋体"/>
          <w:b/>
          <w:color w:val="000000"/>
          <w:sz w:val="28"/>
        </w:rPr>
        <w:t xml:space="preserve">3.2 </w:t>
      </w:r>
      <w:r>
        <w:rPr>
          <w:rFonts w:hint="eastAsia" w:ascii="Times New Roman" w:hAnsi="Times New Roman" w:eastAsia="宋体"/>
          <w:b/>
          <w:color w:val="000000"/>
          <w:sz w:val="28"/>
        </w:rPr>
        <w:t xml:space="preserve">置信层：模型有效性的隐马尔可夫滤波</w:t>
      </w:r>
    </w:p>
    <w:p>
      <w:pPr>
        <w:pStyle w:val="FirstParagraph"/>
        <w:ind w:firstLine="480"/>
        <w:jc w:val="both"/>
      </w:pPr>
      <w:r>
        <w:rPr>
          <w:rFonts w:hint="eastAsia" w:ascii="Times New Roman" w:hAnsi="Times New Roman" w:eastAsia="宋体"/>
          <w:sz w:val="24"/>
        </w:rPr>
        <w:t xml:space="preserve">文献[1]将玻尔兹曼理性系数重解释为对模型本身的置信度，其观测模型为</w:t>
      </w:r>
      <w:r>
        <w:rPr>
          <w:rFonts w:ascii="Times New Roman" w:hAnsi="Times New Roman" w:eastAsia="宋体"/>
          <w:sz w:val="24"/>
        </w:rPr>
        <w:t xml:space="preserve"> </w:t>
      </w:r>
      <m:oMath>
        <m:r>
          <m:t>P</m:t>
        </m:r>
        <m:r>
          <m:rPr>
            <m:sty m:val="p"/>
          </m:rPr>
          <m:t>(</m:t>
        </m:r>
        <m:r>
          <m:t>u</m:t>
        </m:r>
        <m:r>
          <m:rPr>
            <m:sty m:val="p"/>
          </m:rPr>
          <m:t>∣</m:t>
        </m:r>
        <m:r>
          <m:t>x</m:t>
        </m:r>
        <m:r>
          <m:rPr>
            <m:sty m:val="p"/>
          </m:rPr>
          <m:t>;</m:t>
        </m:r>
        <m:r>
          <m:t>β</m:t>
        </m:r>
        <m:r>
          <m:rPr>
            <m:sty m:val="p"/>
          </m:rPr>
          <m:t>)</m:t>
        </m:r>
        <m:r>
          <m:rPr>
            <m:sty m:val="p"/>
          </m:rPr>
          <m:t>∝</m:t>
        </m:r>
        <m:sSup>
          <m:e>
            <m:r>
              <m:t>e</m:t>
            </m:r>
          </m:e>
          <m:sup>
            <m:r>
              <m:t>β</m:t>
            </m:r>
            <m:r>
              <m:t>Q</m:t>
            </m:r>
            <m:r>
              <m:rPr>
                <m:sty m:val="p"/>
              </m:rPr>
              <m:t>(</m:t>
            </m:r>
            <m:r>
              <m:t>x</m:t>
            </m:r>
            <m:r>
              <m:rPr>
                <m:sty m:val="p"/>
              </m:rPr>
              <m:t>,</m:t>
            </m:r>
            <m:r>
              <m:t>u</m:t>
            </m:r>
            <m:r>
              <m:rPr>
                <m:sty m:val="p"/>
              </m:rPr>
              <m:t>)</m:t>
            </m:r>
          </m:sup>
        </m:sSup>
      </m:oMath>
      <w:r>
        <w:rPr>
          <w:rFonts w:hint="eastAsia" w:ascii="Times New Roman" w:hAnsi="Times New Roman" w:eastAsia="宋体"/>
          <w:sz w:val="24"/>
        </w:rPr>
        <w:t xml:space="preserve">。对本文的连续观测，取</w:t>
      </w:r>
      <w:r>
        <w:rPr>
          <w:rFonts w:ascii="Times New Roman" w:hAnsi="Times New Roman" w:eastAsia="宋体"/>
          <w:sz w:val="24"/>
        </w:rPr>
        <w:t xml:space="preserve"> </w:t>
      </w:r>
      <m:oMath>
        <m:r>
          <m:t>Q</m:t>
        </m:r>
        <m:r>
          <m:rPr>
            <m:sty m:val="p"/>
          </m:rPr>
          <m:t>=</m:t>
        </m:r>
        <m:r>
          <m:rPr>
            <m:sty m:val="p"/>
          </m:rPr>
          <m:t>−</m:t>
        </m:r>
        <m:f>
          <m:fPr>
            <m:type m:val="lin"/>
          </m:fPr>
          <m:num>
            <m:r>
              <m:t>1</m:t>
            </m:r>
          </m:num>
          <m:den>
            <m:r>
              <m:t>2</m:t>
            </m:r>
          </m:den>
        </m:f>
        <m:r>
          <m:rPr>
            <m:sty m:val="p"/>
          </m:rPr>
          <m:t>∥</m:t>
        </m:r>
        <m:sSub>
          <m:e>
            <m:r>
              <m:t>δ</m:t>
            </m:r>
          </m:e>
          <m:sub>
            <m:r>
              <m:t>t</m:t>
            </m:r>
          </m:sub>
        </m:sSub>
        <m:r>
          <m:rPr>
            <m:sty m:val="p"/>
          </m:rPr>
          <m:t>−</m:t>
        </m:r>
        <m:sSub>
          <m:e>
            <m:r>
              <m:t>F</m:t>
            </m:r>
          </m:e>
          <m:sub>
            <m:r>
              <m:t>t</m:t>
            </m:r>
          </m:sub>
        </m:sSub>
        <m:sSub>
          <m:e>
            <m:r>
              <m:t>μ</m:t>
            </m:r>
          </m:e>
          <m:sub>
            <m:r>
              <m:t>ψ</m:t>
            </m:r>
          </m:sub>
        </m:sSub>
        <m:sSubSup>
          <m:e>
            <m:r>
              <m:rPr>
                <m:sty m:val="p"/>
              </m:rPr>
              <m:t>∥</m:t>
            </m:r>
          </m:e>
          <m:sub>
            <m:sSubSup>
              <m:e>
                <m:r>
                  <m:rPr>
                    <m:sty m:val="p"/>
                  </m:rPr>
                  <m:t>Σ</m:t>
                </m:r>
              </m:e>
              <m:sub>
                <m:r>
                  <m:rPr>
                    <m:sty m:val="p"/>
                  </m:rPr>
                  <m:t>p</m:t>
                </m:r>
                <m:r>
                  <m:rPr>
                    <m:sty m:val="p"/>
                  </m:rPr>
                  <m:t>r</m:t>
                </m:r>
                <m:r>
                  <m:rPr>
                    <m:sty m:val="p"/>
                  </m:rPr>
                  <m:t>e</m:t>
                </m:r>
                <m:r>
                  <m:rPr>
                    <m:sty m:val="p"/>
                  </m:rPr>
                  <m:t>d</m:t>
                </m:r>
              </m:sub>
              <m:sup>
                <m:r>
                  <m:rPr>
                    <m:sty m:val="p"/>
                  </m:rPr>
                  <m:t>−</m:t>
                </m:r>
                <m:r>
                  <m:t>1</m:t>
                </m:r>
              </m:sup>
            </m:sSubSup>
          </m:sub>
          <m:sup>
            <m:r>
              <m:t>2</m:t>
            </m:r>
          </m:sup>
        </m:sSubSup>
      </m:oMath>
      <w:r>
        <w:rPr>
          <w:rFonts w:hint="eastAsia" w:ascii="Times New Roman" w:hAnsi="Times New Roman" w:eastAsia="宋体"/>
          <w:sz w:val="24"/>
        </w:rPr>
        <w:t xml:space="preserve">，则该模型精确化为”</w:t>
      </w:r>
      <m:oMath>
        <m:r>
          <m:t>β</m:t>
        </m:r>
      </m:oMath>
      <w:r>
        <w:rPr>
          <w:rFonts w:ascii="Times New Roman" w:hAnsi="Times New Roman" w:eastAsia="宋体"/>
          <w:sz w:val="24"/>
        </w:rPr>
        <w:t xml:space="preserve"> </w:t>
      </w:r>
      <w:r>
        <w:rPr>
          <w:rFonts w:hint="eastAsia" w:ascii="Times New Roman" w:hAnsi="Times New Roman" w:eastAsia="宋体"/>
          <w:sz w:val="24"/>
        </w:rPr>
        <w:t xml:space="preserve">缩放精度的高斯似然”：</w:t>
      </w:r>
    </w:p>
    <w:p>
      <w:pPr>
        <w:pStyle w:val="BodyText"/>
        <w:tabs>
          <w:tab w:pos="4309" w:val="center"/>
          <w:tab w:pos="8617" w:val="right"/>
        </w:tabs>
        <w:ind w:firstLine="0"/>
        <w:jc w:val="left"/>
      </w:pPr>
      <w:r>
        <w:tab/>
      </w:r>
      <m:oMath>
        <m:r>
          <m:t>P</m:t>
        </m:r>
        <m:r>
          <m:rPr>
            <m:sty m:val="p"/>
          </m:rPr>
          <m:t>(</m:t>
        </m:r>
        <m:sSub>
          <m:e>
            <m:r>
              <m:t>δ</m:t>
            </m:r>
          </m:e>
          <m:sub>
            <m:r>
              <m:t>t</m:t>
            </m:r>
          </m:sub>
        </m:sSub>
        <m:r>
          <m:rPr>
            <m:sty m:val="p"/>
          </m:rPr>
          <m:t>∣</m:t>
        </m:r>
        <m:sSub>
          <m:e>
            <m:r>
              <m:t>h</m:t>
            </m:r>
          </m:e>
          <m:sub>
            <m:r>
              <m:t>t</m:t>
            </m:r>
          </m:sub>
        </m:sSub>
        <m:r>
          <m:rPr>
            <m:sty m:val="p"/>
          </m:rPr>
          <m:t>;</m:t>
        </m:r>
        <m:r>
          <m:t>β</m:t>
        </m:r>
        <m:r>
          <m:rPr>
            <m:sty m:val="p"/>
          </m:rPr>
          <m:t>)</m:t>
        </m:r>
        <m:r>
          <m:rPr>
            <m:sty m:val="p"/>
          </m:rPr>
          <m:t>=</m:t>
        </m:r>
        <m:r>
          <m:rPr>
            <m:scr m:val="script"/>
            <m:sty m:val="p"/>
          </m:rPr>
          <m:t>N</m:t>
        </m:r>
        <m:d>
          <m:dPr>
            <m:begChr m:val="("/>
            <m:sepChr m:val=""/>
            <m:endChr m:val=")"/>
            <m:grow/>
          </m:dPr>
          <m:e>
            <m:sSub>
              <m:e>
                <m:r>
                  <m:t>δ</m:t>
                </m:r>
              </m:e>
              <m:sub>
                <m:r>
                  <m:t>t</m:t>
                </m:r>
              </m:sub>
            </m:sSub>
            <m:r>
              <m:rPr>
                <m:sty m:val="p"/>
              </m:rPr>
              <m:t>;</m:t>
            </m:r>
            <m:r>
              <m:t> </m:t>
            </m:r>
            <m:sSub>
              <m:e>
                <m:r>
                  <m:t>F</m:t>
                </m:r>
              </m:e>
              <m:sub>
                <m:r>
                  <m:t>t</m:t>
                </m:r>
              </m:sub>
            </m:sSub>
            <m:sSub>
              <m:e>
                <m:r>
                  <m:t>μ</m:t>
                </m:r>
              </m:e>
              <m:sub>
                <m:r>
                  <m:t>ψ</m:t>
                </m:r>
              </m:sub>
            </m:sSub>
            <m:r>
              <m:rPr>
                <m:sty m:val="p"/>
              </m:rPr>
              <m:t>,</m:t>
            </m:r>
            <m:r>
              <m:t> </m:t>
            </m:r>
            <m:sSub>
              <m:e>
                <m:r>
                  <m:rPr>
                    <m:sty m:val="p"/>
                  </m:rPr>
                  <m:t>Σ</m:t>
                </m:r>
              </m:e>
              <m:sub>
                <m:r>
                  <m:rPr>
                    <m:sty m:val="p"/>
                  </m:rPr>
                  <m:t>p</m:t>
                </m:r>
                <m:r>
                  <m:rPr>
                    <m:sty m:val="p"/>
                  </m:rPr>
                  <m:t>r</m:t>
                </m:r>
                <m:r>
                  <m:rPr>
                    <m:sty m:val="p"/>
                  </m:rPr>
                  <m:t>e</m:t>
                </m:r>
                <m:r>
                  <m:rPr>
                    <m:sty m:val="p"/>
                  </m:rPr>
                  <m:t>d</m:t>
                </m:r>
              </m:sub>
            </m:sSub>
            <m:r>
              <m:rPr>
                <m:sty m:val="p"/>
              </m:rPr>
              <m:t>/</m:t>
            </m:r>
            <m:r>
              <m:t>β</m:t>
            </m:r>
          </m:e>
        </m:d>
        <m:r>
          <m:rPr>
            <m:sty m:val="p"/>
          </m:rPr>
          <m:t>,</m:t>
        </m:r>
        <m:r>
          <m:t>  </m:t>
        </m:r>
        <m:sSub>
          <m:e>
            <m:r>
              <m:rPr>
                <m:sty m:val="p"/>
              </m:rPr>
              <m:t>Σ</m:t>
            </m:r>
          </m:e>
          <m:sub>
            <m:r>
              <m:rPr>
                <m:sty m:val="p"/>
              </m:rPr>
              <m:t>p</m:t>
            </m:r>
            <m:r>
              <m:rPr>
                <m:sty m:val="p"/>
              </m:rPr>
              <m:t>r</m:t>
            </m:r>
            <m:r>
              <m:rPr>
                <m:sty m:val="p"/>
              </m:rPr>
              <m:t>e</m:t>
            </m:r>
            <m:r>
              <m:rPr>
                <m:sty m:val="p"/>
              </m:rPr>
              <m:t>d</m:t>
            </m:r>
          </m:sub>
        </m:sSub>
        <m:r>
          <m:rPr>
            <m:sty m:val="p"/>
          </m:rPr>
          <m:t>=</m:t>
        </m:r>
        <m:sSub>
          <m:e>
            <m:r>
              <m:t>F</m:t>
            </m:r>
          </m:e>
          <m:sub>
            <m:r>
              <m:t>t</m:t>
            </m:r>
          </m:sub>
        </m:sSub>
        <m:sSub>
          <m:e>
            <m:r>
              <m:rPr>
                <m:sty m:val="p"/>
              </m:rPr>
              <m:t>Σ</m:t>
            </m:r>
          </m:e>
          <m:sub>
            <m:r>
              <m:t>ψ</m:t>
            </m:r>
          </m:sub>
        </m:sSub>
        <m:sSubSup>
          <m:e>
            <m:r>
              <m:t>F</m:t>
            </m:r>
          </m:e>
          <m:sub>
            <m:r>
              <m:t>t</m:t>
            </m:r>
          </m:sub>
          <m:sup>
            <m:r>
              <m:rPr>
                <m:sty m:val="p"/>
              </m:rPr>
              <m:t>⊤</m:t>
            </m:r>
          </m:sup>
        </m:sSubSup>
        <m:r>
          <m:rPr>
            <m:sty m:val="p"/>
          </m:rPr>
          <m:t>+</m:t>
        </m:r>
        <m:sSub>
          <m:e>
            <m:r>
              <m:rPr>
                <m:sty m:val="p"/>
              </m:rPr>
              <m:t>Σ</m:t>
            </m:r>
          </m:e>
          <m:sub>
            <m:r>
              <m:t>w</m:t>
            </m:r>
          </m:sub>
        </m:sSub>
      </m:oMath>
      <w:r>
        <w:rPr>
          <w:sz w:val="24"/>
          <w:rFonts w:ascii="Times New Roman" w:hAnsi="Times New Roman" w:eastAsia="宋体"/>
        </w:rPr>
        <w:tab/>
        <w:t>（3-3）</w:t>
      </w:r>
    </w:p>
    <w:p>
      <w:pPr>
        <w:pStyle w:val="BodyText"/>
        <w:ind w:firstLine="0"/>
      </w:pPr>
      <w:r>
        <w:rPr>
          <w:rFonts w:hint="eastAsia" w:ascii="Times New Roman" w:hAnsi="Times New Roman" w:eastAsia="宋体"/>
          <w:sz w:val="24"/>
        </w:rPr>
        <w:t xml:space="preserve">式中：</w:t>
      </w:r>
      <m:oMath>
        <m:r>
          <m:t>β</m:t>
        </m:r>
        <m:r>
          <m:rPr>
            <m:sty m:val="p"/>
          </m:rPr>
          <m:t>→</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对应完全信任模型，</w:t>
      </w:r>
      <m:oMath>
        <m:r>
          <m:t>β</m:t>
        </m:r>
        <m:r>
          <m:rPr>
            <m:sty m:val="p"/>
          </m:rPr>
          <m:t>→</m:t>
        </m:r>
        <m:r>
          <m:t>0</m:t>
        </m:r>
      </m:oMath>
      <w:r>
        <w:rPr>
          <w:rFonts w:ascii="Times New Roman" w:hAnsi="Times New Roman" w:eastAsia="宋体"/>
          <w:sz w:val="24"/>
        </w:rPr>
        <w:t xml:space="preserve"> </w:t>
      </w:r>
      <w:r>
        <w:rPr>
          <w:rFonts w:hint="eastAsia" w:ascii="Times New Roman" w:hAnsi="Times New Roman" w:eastAsia="宋体"/>
          <w:sz w:val="24"/>
        </w:rPr>
        <w:t xml:space="preserve">时似然趋于均匀、模型不再提供信息。在对数均匀网格</w:t>
      </w:r>
      <w:r>
        <w:rPr>
          <w:rFonts w:ascii="Times New Roman" w:hAnsi="Times New Roman" w:eastAsia="宋体"/>
          <w:sz w:val="24"/>
        </w:rPr>
        <w:t xml:space="preserve"> </w:t>
      </w:r>
      <m:oMath>
        <m:r>
          <m:rPr>
            <m:sty m:val="p"/>
          </m:rPr>
          <m:t>{</m:t>
        </m:r>
        <m:sSub>
          <m:e>
            <m:r>
              <m:t>β</m:t>
            </m:r>
          </m:e>
          <m:sub>
            <m:r>
              <m:t>1</m:t>
            </m:r>
          </m:sub>
        </m:sSub>
        <m:r>
          <m:rPr>
            <m:sty m:val="p"/>
          </m:rPr>
          <m:t>,</m:t>
        </m:r>
        <m:r>
          <m:rPr>
            <m:sty m:val="p"/>
          </m:rPr>
          <m:t>…</m:t>
        </m:r>
        <m:r>
          <m:rPr>
            <m:sty m:val="p"/>
          </m:rPr>
          <m:t>,</m:t>
        </m:r>
        <m:sSub>
          <m:e>
            <m:r>
              <m:t>β</m:t>
            </m:r>
          </m:e>
          <m:sub>
            <m:r>
              <m:t>M</m:t>
            </m:r>
          </m:sub>
        </m:sSub>
        <m:r>
          <m:rPr>
            <m:sty m:val="p"/>
          </m:rPr>
          <m:t>}</m:t>
        </m:r>
      </m:oMath>
      <w:r>
        <w:rPr>
          <w:rFonts w:hint="eastAsia" w:ascii="Times New Roman" w:hAnsi="Times New Roman" w:eastAsia="宋体"/>
          <w:sz w:val="24"/>
        </w:rPr>
        <w:t xml:space="preserve">（</w:t>
      </w:r>
      <m:oMath>
        <m:r>
          <m:t>M</m:t>
        </m:r>
        <m:r>
          <m:rPr>
            <m:sty m:val="p"/>
          </m:rPr>
          <m:t>≈</m:t>
        </m:r>
        <m:r>
          <m:t>10</m:t>
        </m:r>
      </m:oMath>
      <w:r>
        <w:rPr>
          <w:rFonts w:hint="eastAsia" w:ascii="Times New Roman" w:hAnsi="Times New Roman" w:eastAsia="宋体"/>
          <w:sz w:val="24"/>
        </w:rPr>
        <w:t xml:space="preserve">）上执行带遗忘的贝叶斯滤波（文献[2]式(4)–(5)）：</w:t>
      </w:r>
    </w:p>
    <w:p>
      <w:pPr>
        <w:pStyle w:val="BodyText"/>
        <w:tabs>
          <w:tab w:pos="4309" w:val="center"/>
          <w:tab w:pos="8617" w:val="right"/>
        </w:tabs>
        <w:ind w:firstLine="0"/>
        <w:jc w:val="left"/>
      </w:pPr>
      <w:r>
        <w:tab/>
      </w:r>
      <m:oMath>
        <m:sSup>
          <m:e>
            <m:r>
              <m:t>b</m:t>
            </m:r>
          </m:e>
          <m:sup>
            <m:r>
              <m:rPr>
                <m:sty m:val="p"/>
              </m:rPr>
              <m:t>+</m:t>
            </m:r>
          </m:sup>
        </m:sSup>
        <m:r>
          <m:rPr>
            <m:sty m:val="p"/>
          </m:rPr>
          <m:t>(</m:t>
        </m:r>
        <m:r>
          <m:t>β</m:t>
        </m:r>
        <m:r>
          <m:rPr>
            <m:sty m:val="p"/>
          </m:rPr>
          <m:t>)</m:t>
        </m:r>
        <m:r>
          <m:t> </m:t>
        </m:r>
        <m:r>
          <m:rPr>
            <m:sty m:val="p"/>
          </m:rPr>
          <m:t>∝</m:t>
        </m:r>
        <m:r>
          <m:t> </m:t>
        </m:r>
        <m:r>
          <m:t>P</m:t>
        </m:r>
        <m:r>
          <m:rPr>
            <m:sty m:val="p"/>
          </m:rPr>
          <m:t>(</m:t>
        </m:r>
        <m:sSub>
          <m:e>
            <m:r>
              <m:t>δ</m:t>
            </m:r>
          </m:e>
          <m:sub>
            <m:r>
              <m:t>t</m:t>
            </m:r>
          </m:sub>
        </m:sSub>
        <m:r>
          <m:rPr>
            <m:sty m:val="p"/>
          </m:rPr>
          <m:t>∣</m:t>
        </m:r>
        <m:sSub>
          <m:e>
            <m:r>
              <m:t>h</m:t>
            </m:r>
          </m:e>
          <m:sub>
            <m:r>
              <m:t>t</m:t>
            </m:r>
          </m:sub>
        </m:sSub>
        <m:r>
          <m:rPr>
            <m:sty m:val="p"/>
          </m:rPr>
          <m:t>;</m:t>
        </m:r>
        <m:r>
          <m:t>β</m:t>
        </m:r>
        <m:r>
          <m:rPr>
            <m:sty m:val="p"/>
          </m:rPr>
          <m:t>)</m:t>
        </m:r>
        <m:d>
          <m:dPr>
            <m:begChr m:val="["/>
            <m:sepChr m:val=""/>
            <m:endChr m:val="]"/>
            <m:grow/>
          </m:dPr>
          <m:e>
            <m:r>
              <m:rPr>
                <m:sty m:val="p"/>
              </m:rPr>
              <m:t>(</m:t>
            </m:r>
            <m:r>
              <m:t>1</m:t>
            </m:r>
            <m:r>
              <m:rPr>
                <m:sty m:val="p"/>
              </m:rPr>
              <m:t>−</m:t>
            </m:r>
            <m:r>
              <m:t>ϵ</m:t>
            </m:r>
            <m:r>
              <m:rPr>
                <m:sty m:val="p"/>
              </m:rPr>
              <m:t>)</m:t>
            </m:r>
            <m:r>
              <m:t>b</m:t>
            </m:r>
            <m:r>
              <m:rPr>
                <m:sty m:val="p"/>
              </m:rPr>
              <m:t>(</m:t>
            </m:r>
            <m:r>
              <m:t>β</m:t>
            </m:r>
            <m:r>
              <m:rPr>
                <m:sty m:val="p"/>
              </m:rPr>
              <m:t>)</m:t>
            </m:r>
            <m:r>
              <m:rPr>
                <m:sty m:val="p"/>
              </m:rPr>
              <m:t>+</m:t>
            </m:r>
            <m:r>
              <m:t>ϵ</m:t>
            </m:r>
            <m:sSub>
              <m:e>
                <m:r>
                  <m:t>p</m:t>
                </m:r>
              </m:e>
              <m:sub>
                <m:r>
                  <m:t>0</m:t>
                </m:r>
              </m:sub>
            </m:sSub>
            <m:r>
              <m:rPr>
                <m:sty m:val="p"/>
              </m:rPr>
              <m:t>(</m:t>
            </m:r>
            <m:r>
              <m:t>β</m:t>
            </m:r>
            <m:r>
              <m:rPr>
                <m:sty m:val="p"/>
              </m:rPr>
              <m:t>)</m:t>
            </m:r>
          </m:e>
        </m:d>
      </m:oMath>
      <w:r>
        <w:rPr>
          <w:sz w:val="24"/>
          <w:rFonts w:ascii="Times New Roman" w:hAnsi="Times New Roman" w:eastAsia="宋体"/>
        </w:rPr>
        <w:tab/>
        <w:t>（3-4）</w:t>
      </w:r>
    </w:p>
    <w:p>
      <w:pPr>
        <w:pStyle w:val="BodyText"/>
        <w:ind w:firstLine="0"/>
      </w:pPr>
      <w:r>
        <w:rPr>
          <w:rFonts w:hint="eastAsia" w:ascii="Times New Roman" w:hAnsi="Times New Roman" w:eastAsia="宋体"/>
          <w:sz w:val="24"/>
        </w:rPr>
        <w:t xml:space="preserve">式中：</w:t>
      </w:r>
      <m:oMath>
        <m:r>
          <m:t>ϵ</m:t>
        </m:r>
        <m:r>
          <m:rPr>
            <m:sty m:val="p"/>
          </m:rPr>
          <m:t>∈</m:t>
        </m:r>
        <m:r>
          <m:rPr>
            <m:sty m:val="p"/>
          </m:rPr>
          <m:t>(</m:t>
        </m:r>
        <m:r>
          <m:t>0</m:t>
        </m:r>
        <m:r>
          <m:rPr>
            <m:sty m:val="p"/>
          </m:rPr>
          <m:t>,</m:t>
        </m:r>
        <m:r>
          <m:t>1</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为遗忘率；</w:t>
      </w:r>
      <m:oMath>
        <m:sSub>
          <m:e>
            <m:r>
              <m:t>p</m:t>
            </m:r>
          </m:e>
          <m:sub>
            <m:r>
              <m:t>0</m:t>
            </m:r>
          </m:sub>
        </m:sSub>
      </m:oMath>
      <w:r>
        <w:rPr>
          <w:rFonts w:ascii="Times New Roman" w:hAnsi="Times New Roman" w:eastAsia="宋体"/>
          <w:sz w:val="24"/>
        </w:rPr>
        <w:t xml:space="preserve"> </w:t>
      </w:r>
      <w:r>
        <w:rPr>
          <w:rFonts w:hint="eastAsia" w:ascii="Times New Roman" w:hAnsi="Times New Roman" w:eastAsia="宋体"/>
          <w:sz w:val="24"/>
        </w:rPr>
        <w:t xml:space="preserve">为先验分布。遗忘机制保证置信度”跌得快、也恢复得了”：阵风或飞控异常发生后数拍内</w:t>
      </w:r>
      <w:r>
        <w:rPr>
          <w:rFonts w:ascii="Times New Roman" w:hAnsi="Times New Roman" w:eastAsia="宋体"/>
          <w:sz w:val="24"/>
        </w:rPr>
        <w:t xml:space="preserve"> </w:t>
      </w:r>
      <m:oMath>
        <m:r>
          <m:t>b</m:t>
        </m:r>
        <m:r>
          <m:rPr>
            <m:sty m:val="p"/>
          </m:rPr>
          <m:t>(</m:t>
        </m:r>
        <m:r>
          <m:t>β</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的质量向低</w:t>
      </w:r>
      <w:r>
        <w:rPr>
          <w:rFonts w:ascii="Times New Roman" w:hAnsi="Times New Roman" w:eastAsia="宋体"/>
          <w:sz w:val="24"/>
        </w:rPr>
        <w:t xml:space="preserve"> </w:t>
      </w:r>
      <m:oMath>
        <m:r>
          <m:t>β</m:t>
        </m:r>
      </m:oMath>
      <w:r>
        <w:rPr>
          <w:rFonts w:ascii="Times New Roman" w:hAnsi="Times New Roman" w:eastAsia="宋体"/>
          <w:sz w:val="24"/>
        </w:rPr>
        <w:t xml:space="preserve"> </w:t>
      </w:r>
      <w:r>
        <w:rPr>
          <w:rFonts w:hint="eastAsia" w:ascii="Times New Roman" w:hAnsi="Times New Roman" w:eastAsia="宋体"/>
          <w:sz w:val="24"/>
        </w:rPr>
        <w:t xml:space="preserve">迁移，异常消失后可重建[2]。取信任标量</w:t>
      </w:r>
      <w:r>
        <w:rPr>
          <w:rFonts w:ascii="Times New Roman" w:hAnsi="Times New Roman" w:eastAsia="宋体"/>
          <w:sz w:val="24"/>
        </w:rPr>
        <w:t xml:space="preserve"> </w:t>
      </w:r>
      <m:oMath>
        <m:sSub>
          <m:e>
            <m:acc>
              <m:accPr>
                <m:chr m:val="‾"/>
              </m:accPr>
              <m:e>
                <m:r>
                  <m:t>β</m:t>
                </m:r>
              </m:e>
            </m:acc>
          </m:e>
          <m:sub>
            <m:r>
              <m:t>t</m:t>
            </m:r>
          </m:sub>
        </m:sSub>
        <m:r>
          <m:rPr>
            <m:sty m:val="p"/>
          </m:rPr>
          <m:t>=</m:t>
        </m:r>
        <m:sSub>
          <m:e>
            <m:r>
              <m:rPr>
                <m:scr m:val="double-struck"/>
                <m:sty m:val="p"/>
              </m:rPr>
              <m:t>E</m:t>
            </m:r>
          </m:e>
          <m:sub>
            <m:r>
              <m:t>b</m:t>
            </m:r>
          </m:sub>
        </m:sSub>
        <m:r>
          <m:rPr>
            <m:sty m:val="p"/>
          </m:rPr>
          <m:t>[</m:t>
        </m:r>
        <m:r>
          <m:t>β</m:t>
        </m:r>
        <m:r>
          <m:rPr>
            <m:sty m:val="p"/>
          </m:rPr>
          <m:t>]</m:t>
        </m:r>
      </m:oMath>
      <w:r>
        <w:rPr>
          <w:rFonts w:hint="eastAsia" w:ascii="Times New Roman" w:hAnsi="Times New Roman" w:eastAsia="宋体"/>
          <w:sz w:val="24"/>
        </w:rPr>
        <w:t xml:space="preserve">。未来基座误差的预测为</w:t>
      </w:r>
      <w:r>
        <w:rPr>
          <w:rFonts w:ascii="Times New Roman" w:hAnsi="Times New Roman" w:eastAsia="宋体"/>
          <w:sz w:val="24"/>
        </w:rPr>
        <w:t xml:space="preserve"> </w:t>
      </w:r>
      <m:oMath>
        <m:r>
          <m:t>β</m:t>
        </m:r>
      </m:oMath>
      <w:r>
        <w:rPr>
          <w:rFonts w:hint="eastAsia" w:ascii="Times New Roman" w:hAnsi="Times New Roman" w:eastAsia="宋体"/>
          <w:sz w:val="24"/>
        </w:rPr>
        <w:t xml:space="preserve">-混合分布：高</w:t>
      </w:r>
      <w:r>
        <w:rPr>
          <w:rFonts w:ascii="Times New Roman" w:hAnsi="Times New Roman" w:eastAsia="宋体"/>
          <w:sz w:val="24"/>
        </w:rPr>
        <w:t xml:space="preserve"> </w:t>
      </w:r>
      <m:oMath>
        <m:r>
          <m:t>β</m:t>
        </m:r>
      </m:oMath>
      <w:r>
        <w:rPr>
          <w:rFonts w:ascii="Times New Roman" w:hAnsi="Times New Roman" w:eastAsia="宋体"/>
          <w:sz w:val="24"/>
        </w:rPr>
        <w:t xml:space="preserve"> </w:t>
      </w:r>
      <w:r>
        <w:rPr>
          <w:rFonts w:hint="eastAsia" w:ascii="Times New Roman" w:hAnsi="Times New Roman" w:eastAsia="宋体"/>
          <w:sz w:val="24"/>
        </w:rPr>
        <w:t xml:space="preserve">分量集中于模型预测附近，低</w:t>
      </w:r>
      <w:r>
        <w:rPr>
          <w:rFonts w:ascii="Times New Roman" w:hAnsi="Times New Roman" w:eastAsia="宋体"/>
          <w:sz w:val="24"/>
        </w:rPr>
        <w:t xml:space="preserve"> </w:t>
      </w:r>
      <m:oMath>
        <m:r>
          <m:t>β</m:t>
        </m:r>
      </m:oMath>
      <w:r>
        <w:rPr>
          <w:rFonts w:ascii="Times New Roman" w:hAnsi="Times New Roman" w:eastAsia="宋体"/>
          <w:sz w:val="24"/>
        </w:rPr>
        <w:t xml:space="preserve"> </w:t>
      </w:r>
      <w:r>
        <w:rPr>
          <w:rFonts w:hint="eastAsia" w:ascii="Times New Roman" w:hAnsi="Times New Roman" w:eastAsia="宋体"/>
          <w:sz w:val="24"/>
        </w:rPr>
        <w:t xml:space="preserve">分量按文献[2]第7节的极限性质展宽至基座一步可达集，实现模型失效时预测的自动保守化。</w:t>
      </w:r>
    </w:p>
    <w:bookmarkEnd w:id="22"/>
    <w:bookmarkStart w:id="23" w:name="校准层分布无关的误差界"/>
    <w:p>
      <w:pPr>
        <w:pStyle w:val="Heading3"/>
      </w:pPr>
      <w:r>
        <w:rPr>
          <w:rFonts w:ascii="Times New Roman" w:hAnsi="Times New Roman" w:eastAsia="宋体"/>
          <w:b/>
          <w:color w:val="000000"/>
          <w:sz w:val="28"/>
        </w:rPr>
        <w:t xml:space="preserve">3.3 </w:t>
      </w:r>
      <w:r>
        <w:rPr>
          <w:rFonts w:hint="eastAsia" w:ascii="Times New Roman" w:hAnsi="Times New Roman" w:eastAsia="宋体"/>
          <w:b/>
          <w:color w:val="000000"/>
          <w:sz w:val="28"/>
        </w:rPr>
        <w:t xml:space="preserve">校准层：分布无关的误差界</w:t>
      </w:r>
    </w:p>
    <w:p>
      <w:pPr>
        <w:pStyle w:val="FirstParagraph"/>
        <w:ind w:firstLine="480"/>
        <w:jc w:val="both"/>
      </w:pPr>
      <w:r>
        <w:rPr>
          <w:rFonts w:hint="eastAsia" w:ascii="Times New Roman" w:hAnsi="Times New Roman" w:eastAsia="宋体"/>
          <w:sz w:val="24"/>
        </w:rPr>
        <w:t xml:space="preserve">对前瞻</w:t>
      </w:r>
      <w:r>
        <w:rPr>
          <w:rFonts w:ascii="Times New Roman" w:hAnsi="Times New Roman" w:eastAsia="宋体"/>
          <w:sz w:val="24"/>
        </w:rPr>
        <w:t xml:space="preserve"> </w:t>
      </w:r>
      <m:oMath>
        <m:r>
          <m:t>τ</m:t>
        </m:r>
      </m:oMath>
      <w:r>
        <w:rPr>
          <w:rFonts w:ascii="Times New Roman" w:hAnsi="Times New Roman" w:eastAsia="宋体"/>
          <w:sz w:val="24"/>
        </w:rPr>
        <w:t xml:space="preserve"> </w:t>
      </w:r>
      <w:r>
        <w:rPr>
          <w:rFonts w:hint="eastAsia" w:ascii="Times New Roman" w:hAnsi="Times New Roman" w:eastAsia="宋体"/>
          <w:sz w:val="24"/>
        </w:rPr>
        <w:t xml:space="preserve">步的预测误差定义非一致性得分</w:t>
      </w:r>
    </w:p>
    <w:p>
      <w:pPr>
        <w:pStyle w:val="BodyText"/>
        <w:tabs>
          <w:tab w:pos="4309" w:val="center"/>
          <w:tab w:pos="8617" w:val="right"/>
        </w:tabs>
        <w:ind w:firstLine="0"/>
        <w:jc w:val="left"/>
      </w:pPr>
      <w:r>
        <w:tab/>
      </w:r>
      <m:oMath>
        <m:sSub>
          <m:e>
            <m:r>
              <m:t>s</m:t>
            </m:r>
          </m:e>
          <m:sub>
            <m:r>
              <m:t>t</m:t>
            </m:r>
          </m:sub>
        </m:sSub>
        <m:r>
          <m:rPr>
            <m:sty m:val="p"/>
          </m:rPr>
          <m:t>(</m:t>
        </m:r>
        <m:r>
          <m:t>τ</m:t>
        </m:r>
        <m:r>
          <m:rPr>
            <m:sty m:val="p"/>
          </m:rPr>
          <m:t>)</m:t>
        </m:r>
        <m:r>
          <m:rPr>
            <m:sty m:val="p"/>
          </m:rPr>
          <m:t>=</m:t>
        </m:r>
        <m:r>
          <m:rPr>
            <m:sty m:val="p"/>
          </m:rPr>
          <m:t>∥</m:t>
        </m:r>
        <m:sSub>
          <m:e>
            <m:r>
              <m:t>W</m:t>
            </m:r>
          </m:e>
          <m:sub>
            <m:r>
              <m:t>L</m:t>
            </m:r>
          </m:sub>
        </m:sSub>
        <m:d>
          <m:dPr>
            <m:begChr m:val="("/>
            <m:sepChr m:val=""/>
            <m:endChr m:val=")"/>
            <m:grow/>
          </m:dPr>
          <m:e>
            <m:sSub>
              <m:e>
                <m:r>
                  <m:t>δ</m:t>
                </m:r>
              </m:e>
              <m:sub>
                <m:r>
                  <m:t>t</m:t>
                </m:r>
                <m:r>
                  <m:rPr>
                    <m:sty m:val="p"/>
                  </m:rPr>
                  <m:t>+</m:t>
                </m:r>
                <m:r>
                  <m:t>τ</m:t>
                </m:r>
              </m:sub>
            </m:sSub>
            <m:r>
              <m:rPr>
                <m:sty m:val="p"/>
              </m:rPr>
              <m:t>−</m:t>
            </m:r>
            <m:sSub>
              <m:e>
                <m:acc>
                  <m:accPr>
                    <m:chr m:val="̂"/>
                  </m:accPr>
                  <m:e>
                    <m:r>
                      <m:t>δ</m:t>
                    </m:r>
                  </m:e>
                </m:acc>
              </m:e>
              <m:sub>
                <m:r>
                  <m:t>t</m:t>
                </m:r>
                <m:r>
                  <m:rPr>
                    <m:sty m:val="p"/>
                  </m:rPr>
                  <m:t>+</m:t>
                </m:r>
                <m:r>
                  <m:t>τ</m:t>
                </m:r>
                <m:r>
                  <m:rPr>
                    <m:sty m:val="p"/>
                  </m:rPr>
                  <m:t>|</m:t>
                </m:r>
                <m:r>
                  <m:t>t</m:t>
                </m:r>
              </m:sub>
            </m:sSub>
          </m:e>
        </m:d>
        <m:r>
          <m:rPr>
            <m:sty m:val="p"/>
          </m:rPr>
          <m:t>∥</m:t>
        </m:r>
      </m:oMath>
      <w:r>
        <w:rPr>
          <w:sz w:val="24"/>
          <w:rFonts w:ascii="Times New Roman" w:hAnsi="Times New Roman" w:eastAsia="宋体"/>
        </w:rPr>
        <w:tab/>
        <w:t>（3-5）</w:t>
      </w:r>
    </w:p>
    <w:p>
      <w:pPr>
        <w:pStyle w:val="BodyText"/>
        <w:ind w:firstLine="0"/>
      </w:pPr>
      <w:r>
        <w:rPr>
          <w:rFonts w:hint="eastAsia" w:ascii="Times New Roman" w:hAnsi="Times New Roman" w:eastAsia="宋体"/>
          <w:sz w:val="24"/>
        </w:rPr>
        <w:t xml:space="preserve">式中：</w:t>
      </w:r>
      <m:oMath>
        <m:sSub>
          <m:e>
            <m:acc>
              <m:accPr>
                <m:chr m:val="̂"/>
              </m:accPr>
              <m:e>
                <m:r>
                  <m:t>δ</m:t>
                </m:r>
              </m:e>
            </m:acc>
          </m:e>
          <m:sub>
            <m:r>
              <m:t>t</m:t>
            </m:r>
            <m:r>
              <m:rPr>
                <m:sty m:val="p"/>
              </m:rPr>
              <m:t>+</m:t>
            </m:r>
            <m:r>
              <m:t>τ</m:t>
            </m:r>
            <m:r>
              <m:rPr>
                <m:sty m:val="p"/>
              </m:rPr>
              <m:t>|</m:t>
            </m:r>
            <m:r>
              <m:t>t</m:t>
            </m:r>
          </m:sub>
        </m:sSub>
        <m:r>
          <m:rPr>
            <m:sty m:val="p"/>
          </m:rPr>
          <m:t>=</m:t>
        </m:r>
        <m:sSub>
          <m:e>
            <m:r>
              <m:t>F</m:t>
            </m:r>
          </m:e>
          <m:sub>
            <m:r>
              <m:t>t</m:t>
            </m:r>
            <m:r>
              <m:rPr>
                <m:sty m:val="p"/>
              </m:rPr>
              <m:t>+</m:t>
            </m:r>
            <m:r>
              <m:t>τ</m:t>
            </m:r>
            <m:r>
              <m:rPr>
                <m:sty m:val="p"/>
              </m:rPr>
              <m:t>|</m:t>
            </m:r>
            <m:r>
              <m:t>t</m:t>
            </m:r>
          </m:sub>
        </m:sSub>
        <m:sSub>
          <m:e>
            <m:r>
              <m:t>μ</m:t>
            </m:r>
          </m:e>
          <m:sub>
            <m:r>
              <m:t>ψ</m:t>
            </m:r>
          </m:sub>
        </m:sSub>
      </m:oMath>
      <w:r>
        <w:rPr>
          <w:rFonts w:ascii="Times New Roman" w:hAnsi="Times New Roman" w:eastAsia="宋体"/>
          <w:sz w:val="24"/>
        </w:rPr>
        <w:t xml:space="preserve"> </w:t>
      </w:r>
      <w:r>
        <w:rPr>
          <w:rFonts w:hint="eastAsia" w:ascii="Times New Roman" w:hAnsi="Times New Roman" w:eastAsia="宋体"/>
          <w:sz w:val="24"/>
        </w:rPr>
        <w:t xml:space="preserve">为后验均值预测；</w:t>
      </w:r>
      <m:oMath>
        <m:sSub>
          <m:e>
            <m:r>
              <m:t>W</m:t>
            </m:r>
          </m:e>
          <m:sub>
            <m:r>
              <m:t>L</m:t>
            </m:r>
          </m:sub>
        </m:sSub>
      </m:oMath>
      <w:r>
        <w:rPr>
          <w:rFonts w:ascii="Times New Roman" w:hAnsi="Times New Roman" w:eastAsia="宋体"/>
          <w:sz w:val="24"/>
        </w:rPr>
        <w:t xml:space="preserve"> </w:t>
      </w:r>
      <w:r>
        <w:rPr>
          <w:rFonts w:hint="eastAsia" w:ascii="Times New Roman" w:hAnsi="Times New Roman" w:eastAsia="宋体"/>
          <w:sz w:val="24"/>
        </w:rPr>
        <w:t xml:space="preserve">为通道加权矩阵。维护长度</w:t>
      </w:r>
      <w:r>
        <w:rPr>
          <w:rFonts w:ascii="Times New Roman" w:hAnsi="Times New Roman" w:eastAsia="宋体"/>
          <w:sz w:val="24"/>
        </w:rPr>
        <w:t xml:space="preserve"> </w:t>
      </w:r>
      <m:oMath>
        <m:r>
          <m:t>n</m:t>
        </m:r>
      </m:oMath>
      <w:r>
        <w:rPr>
          <w:rFonts w:ascii="Times New Roman" w:hAnsi="Times New Roman" w:eastAsia="宋体"/>
          <w:sz w:val="24"/>
        </w:rPr>
        <w:t xml:space="preserve"> </w:t>
      </w:r>
      <w:r>
        <w:rPr>
          <w:rFonts w:hint="eastAsia" w:ascii="Times New Roman" w:hAnsi="Times New Roman" w:eastAsia="宋体"/>
          <w:sz w:val="24"/>
        </w:rPr>
        <w:t xml:space="preserve">的滑窗校准集，取经验分位数（文献[4]引理1）</w:t>
      </w:r>
    </w:p>
    <w:p>
      <w:pPr>
        <w:pStyle w:val="BodyText"/>
        <w:tabs>
          <w:tab w:pos="4309" w:val="center"/>
          <w:tab w:pos="8617" w:val="right"/>
        </w:tabs>
        <w:ind w:firstLine="0"/>
        <w:jc w:val="left"/>
      </w:pPr>
      <w:r>
        <w:tab/>
      </w:r>
      <m:oMath>
        <m:sSub>
          <m:e>
            <m:acc>
              <m:accPr>
                <m:chr m:val="̂"/>
              </m:accPr>
              <m:e>
                <m:r>
                  <m:rPr>
                    <m:sty m:val="p"/>
                  </m:rPr>
                  <m:t>Δ</m:t>
                </m:r>
              </m:e>
            </m:acc>
          </m:e>
          <m:sub>
            <m:r>
              <m:t>τ</m:t>
            </m:r>
          </m:sub>
        </m:sSub>
        <m:r>
          <m:rPr>
            <m:sty m:val="p"/>
          </m:rPr>
          <m:t>=</m:t>
        </m:r>
        <m:sSup>
          <m:e>
            <m:r>
              <m:t>s</m:t>
            </m:r>
          </m:e>
          <m:sup>
            <m:r>
              <m:rPr>
                <m:sty m:val="p"/>
              </m:rPr>
              <m:t>(</m:t>
            </m:r>
            <m:r>
              <m:t>p</m:t>
            </m:r>
            <m:r>
              <m:rPr>
                <m:sty m:val="p"/>
              </m:rPr>
              <m:t>)</m:t>
            </m:r>
          </m:sup>
        </m:sSup>
        <m:r>
          <m:rPr>
            <m:sty m:val="p"/>
          </m:rPr>
          <m:t>(</m:t>
        </m:r>
        <m:r>
          <m:t>τ</m:t>
        </m:r>
        <m:r>
          <m:rPr>
            <m:sty m:val="p"/>
          </m:rPr>
          <m:t>)</m:t>
        </m:r>
        <m:r>
          <m:rPr>
            <m:sty m:val="p"/>
          </m:rPr>
          <m:t>,</m:t>
        </m:r>
        <m:r>
          <m:t>  </m:t>
        </m:r>
        <m:r>
          <m:t>p</m:t>
        </m:r>
        <m:r>
          <m:rPr>
            <m:sty m:val="p"/>
          </m:rPr>
          <m:t>=</m:t>
        </m:r>
        <m:r>
          <m:rPr>
            <m:sty m:val="p"/>
          </m:rPr>
          <m:t>⌈</m:t>
        </m:r>
        <m:r>
          <m:rPr>
            <m:sty m:val="p"/>
          </m:rPr>
          <m:t>(</m:t>
        </m:r>
        <m:r>
          <m:t>n</m:t>
        </m:r>
        <m:r>
          <m:rPr>
            <m:sty m:val="p"/>
          </m:rPr>
          <m:t>+</m:t>
        </m:r>
        <m:r>
          <m:t>1</m:t>
        </m:r>
        <m:r>
          <m:rPr>
            <m:sty m:val="p"/>
          </m:rPr>
          <m:t>)</m:t>
        </m:r>
        <m:r>
          <m:rPr>
            <m:sty m:val="p"/>
          </m:rPr>
          <m:t>(</m:t>
        </m:r>
        <m:r>
          <m:t>1</m:t>
        </m:r>
        <m:r>
          <m:rPr>
            <m:sty m:val="p"/>
          </m:rPr>
          <m:t>−</m:t>
        </m:r>
        <m:acc>
          <m:accPr>
            <m:chr m:val="‾"/>
          </m:accPr>
          <m:e>
            <m:r>
              <m:t>α</m:t>
            </m:r>
          </m:e>
        </m:acc>
        <m:r>
          <m:rPr>
            <m:sty m:val="p"/>
          </m:rPr>
          <m:t>)</m:t>
        </m:r>
        <m:r>
          <m:rPr>
            <m:sty m:val="p"/>
          </m:rPr>
          <m:t>⌉</m:t>
        </m:r>
        <m:r>
          <m:rPr>
            <m:sty m:val="p"/>
          </m:rPr>
          <m:t>,</m:t>
        </m:r>
        <m:r>
          <m:t>  </m:t>
        </m:r>
        <m:acc>
          <m:accPr>
            <m:chr m:val="‾"/>
          </m:accPr>
          <m:e>
            <m:r>
              <m:t>α</m:t>
            </m:r>
          </m:e>
        </m:acc>
        <m:r>
          <m:rPr>
            <m:sty m:val="p"/>
          </m:rPr>
          <m:t>=</m:t>
        </m:r>
        <m:r>
          <m:t>α</m:t>
        </m:r>
        <m:r>
          <m:rPr>
            <m:sty m:val="p"/>
          </m:rPr>
          <m:t>/</m:t>
        </m:r>
        <m:r>
          <m:t>N</m:t>
        </m:r>
      </m:oMath>
      <w:r>
        <w:rPr>
          <w:sz w:val="24"/>
          <w:rFonts w:ascii="Times New Roman" w:hAnsi="Times New Roman" w:eastAsia="宋体"/>
        </w:rPr>
        <w:tab/>
        <w:t>（3-6）</w:t>
      </w:r>
    </w:p>
    <w:p>
      <w:pPr>
        <w:pStyle w:val="BodyText"/>
        <w:ind w:firstLine="0"/>
      </w:pPr>
      <w:r>
        <w:rPr>
          <w:rFonts w:hint="eastAsia" w:ascii="Times New Roman" w:hAnsi="Times New Roman" w:eastAsia="宋体"/>
          <w:sz w:val="24"/>
        </w:rPr>
        <w:t xml:space="preserve">式中：</w:t>
      </w:r>
      <m:oMath>
        <m:r>
          <m:t>N</m:t>
        </m:r>
      </m:oMath>
      <w:r>
        <w:rPr>
          <w:rFonts w:ascii="Times New Roman" w:hAnsi="Times New Roman" w:eastAsia="宋体"/>
          <w:sz w:val="24"/>
        </w:rPr>
        <w:t xml:space="preserve"> </w:t>
      </w:r>
      <w:r>
        <w:rPr>
          <w:rFonts w:hint="eastAsia" w:ascii="Times New Roman" w:hAnsi="Times New Roman" w:eastAsia="宋体"/>
          <w:sz w:val="24"/>
        </w:rPr>
        <w:t xml:space="preserve">为NMPC时域长度；</w:t>
      </w:r>
      <m:oMath>
        <m:acc>
          <m:accPr>
            <m:chr m:val="‾"/>
          </m:accPr>
          <m:e>
            <m:r>
              <m:t>α</m:t>
            </m:r>
          </m:e>
        </m:acc>
      </m:oMath>
      <w:r>
        <w:rPr>
          <w:rFonts w:ascii="Times New Roman" w:hAnsi="Times New Roman" w:eastAsia="宋体"/>
          <w:sz w:val="24"/>
        </w:rPr>
        <w:t xml:space="preserve"> </w:t>
      </w:r>
      <w:r>
        <w:rPr>
          <w:rFonts w:hint="eastAsia" w:ascii="Times New Roman" w:hAnsi="Times New Roman" w:eastAsia="宋体"/>
          <w:sz w:val="24"/>
        </w:rPr>
        <w:t xml:space="preserve">取</w:t>
      </w:r>
      <w:r>
        <w:rPr>
          <w:rFonts w:ascii="Times New Roman" w:hAnsi="Times New Roman" w:eastAsia="宋体"/>
          <w:sz w:val="24"/>
        </w:rPr>
        <w:t xml:space="preserve"> </w:t>
      </w:r>
      <m:oMath>
        <m:r>
          <m:t>α</m:t>
        </m:r>
        <m:r>
          <m:rPr>
            <m:sty m:val="p"/>
          </m:rPr>
          <m:t>/</m:t>
        </m:r>
        <m:r>
          <m:t>N</m:t>
        </m:r>
      </m:oMath>
      <w:r>
        <w:rPr>
          <w:rFonts w:ascii="Times New Roman" w:hAnsi="Times New Roman" w:eastAsia="宋体"/>
          <w:sz w:val="24"/>
        </w:rPr>
        <w:t xml:space="preserve"> </w:t>
      </w:r>
      <w:r>
        <w:rPr>
          <w:rFonts w:hint="eastAsia" w:ascii="Times New Roman" w:hAnsi="Times New Roman" w:eastAsia="宋体"/>
          <w:sz w:val="24"/>
        </w:rPr>
        <w:t xml:space="preserve">源于对时域的联合界（文献[4]定理1）。在数据可交换假设下有有限样本、分布无关的覆盖保证[4,5]：</w:t>
      </w:r>
    </w:p>
    <w:p>
      <w:pPr>
        <w:pStyle w:val="BodyText"/>
        <w:tabs>
          <w:tab w:pos="4309" w:val="center"/>
          <w:tab w:pos="8617" w:val="right"/>
        </w:tabs>
        <w:ind w:firstLine="0"/>
        <w:jc w:val="left"/>
      </w:pPr>
      <w:r>
        <w:tab/>
      </w:r>
      <m:oMath>
        <m:r>
          <m:t>P</m:t>
        </m:r>
        <m:d>
          <m:dPr>
            <m:begChr m:val="("/>
            <m:sepChr m:val=""/>
            <m:endChr m:val=")"/>
            <m:grow/>
          </m:dPr>
          <m:e>
            <m:r>
              <m:rPr>
                <m:sty m:val="p"/>
              </m:rPr>
              <m:t>∥</m:t>
            </m:r>
            <m:sSub>
              <m:e>
                <m:r>
                  <m:t>δ</m:t>
                </m:r>
              </m:e>
              <m:sub>
                <m:r>
                  <m:t>t</m:t>
                </m:r>
                <m:r>
                  <m:rPr>
                    <m:sty m:val="p"/>
                  </m:rPr>
                  <m:t>+</m:t>
                </m:r>
                <m:r>
                  <m:t>τ</m:t>
                </m:r>
              </m:sub>
            </m:sSub>
            <m:r>
              <m:rPr>
                <m:sty m:val="p"/>
              </m:rPr>
              <m:t>−</m:t>
            </m:r>
            <m:sSub>
              <m:e>
                <m:acc>
                  <m:accPr>
                    <m:chr m:val="̂"/>
                  </m:accPr>
                  <m:e>
                    <m:r>
                      <m:t>δ</m:t>
                    </m:r>
                  </m:e>
                </m:acc>
              </m:e>
              <m:sub>
                <m:r>
                  <m:t>t</m:t>
                </m:r>
                <m:r>
                  <m:rPr>
                    <m:sty m:val="p"/>
                  </m:rPr>
                  <m:t>+</m:t>
                </m:r>
                <m:r>
                  <m:t>τ</m:t>
                </m:r>
                <m:r>
                  <m:rPr>
                    <m:sty m:val="p"/>
                  </m:rPr>
                  <m:t>|</m:t>
                </m:r>
                <m:r>
                  <m:t>t</m:t>
                </m:r>
              </m:sub>
            </m:sSub>
            <m:r>
              <m:rPr>
                <m:sty m:val="p"/>
              </m:rPr>
              <m:t>∥</m:t>
            </m:r>
            <m:r>
              <m:rPr>
                <m:sty m:val="p"/>
              </m:rPr>
              <m:t>≤</m:t>
            </m:r>
            <m:sSub>
              <m:e>
                <m:acc>
                  <m:accPr>
                    <m:chr m:val="̂"/>
                  </m:accPr>
                  <m:e>
                    <m:r>
                      <m:rPr>
                        <m:sty m:val="p"/>
                      </m:rPr>
                      <m:t>Δ</m:t>
                    </m:r>
                  </m:e>
                </m:acc>
              </m:e>
              <m:sub>
                <m:r>
                  <m:t>τ</m:t>
                </m:r>
              </m:sub>
            </m:sSub>
            <m:r>
              <m:rPr>
                <m:sty m:val="p"/>
              </m:rPr>
              <m:t>,</m:t>
            </m:r>
            <m:r>
              <m:t> </m:t>
            </m:r>
            <m:r>
              <m:rPr>
                <m:sty m:val="p"/>
              </m:rPr>
              <m:t>∀</m:t>
            </m:r>
            <m:r>
              <m:t>τ</m:t>
            </m:r>
            <m:r>
              <m:rPr>
                <m:sty m:val="p"/>
              </m:rPr>
              <m:t>∈</m:t>
            </m:r>
            <m:r>
              <m:rPr>
                <m:sty m:val="p"/>
              </m:rPr>
              <m:t>{</m:t>
            </m:r>
            <m:r>
              <m:t>1</m:t>
            </m:r>
            <m:r>
              <m:rPr>
                <m:sty m:val="p"/>
              </m:rPr>
              <m:t>,</m:t>
            </m:r>
            <m:r>
              <m:rPr>
                <m:sty m:val="p"/>
              </m:rPr>
              <m:t>…</m:t>
            </m:r>
            <m:r>
              <m:rPr>
                <m:sty m:val="p"/>
              </m:rPr>
              <m:t>,</m:t>
            </m:r>
            <m:r>
              <m:t>N</m:t>
            </m:r>
            <m:r>
              <m:rPr>
                <m:sty m:val="p"/>
              </m:rPr>
              <m:t>}</m:t>
            </m:r>
          </m:e>
        </m:d>
        <m:r>
          <m:rPr>
            <m:sty m:val="p"/>
          </m:rPr>
          <m:t>≥</m:t>
        </m:r>
        <m:r>
          <m:t>1</m:t>
        </m:r>
        <m:r>
          <m:rPr>
            <m:sty m:val="p"/>
          </m:rPr>
          <m:t>−</m:t>
        </m:r>
        <m:r>
          <m:t>α</m:t>
        </m:r>
      </m:oMath>
      <w:r>
        <w:rPr>
          <w:sz w:val="24"/>
          <w:rFonts w:ascii="Times New Roman" w:hAnsi="Times New Roman" w:eastAsia="宋体"/>
        </w:rPr>
        <w:tab/>
        <w:t>（3-7）</w:t>
      </w:r>
    </w:p>
    <w:p>
      <w:pPr>
        <w:pStyle w:val="BodyText"/>
        <w:ind w:firstLine="480"/>
        <w:jc w:val="both"/>
      </w:pPr>
      <w:r>
        <w:rPr>
          <w:rFonts w:hint="eastAsia" w:ascii="Times New Roman" w:hAnsi="Times New Roman" w:eastAsia="宋体"/>
          <w:sz w:val="24"/>
        </w:rPr>
        <w:t xml:space="preserve">基座进入新工况（分布漂移）时，采用自适应保形推断在线调节目标失覆盖率[6]：</w:t>
      </w:r>
    </w:p>
    <w:p>
      <w:pPr>
        <w:pStyle w:val="BodyText"/>
        <w:tabs>
          <w:tab w:pos="4309" w:val="center"/>
          <w:tab w:pos="8617" w:val="right"/>
        </w:tabs>
        <w:ind w:firstLine="0"/>
        <w:jc w:val="left"/>
      </w:pPr>
      <w:r>
        <w:tab/>
      </w:r>
      <m:oMath>
        <m:sSub>
          <m:e>
            <m:r>
              <m:t>α</m:t>
            </m:r>
          </m:e>
          <m:sub>
            <m:r>
              <m:t>t</m:t>
            </m:r>
            <m:r>
              <m:rPr>
                <m:sty m:val="p"/>
              </m:rPr>
              <m:t>+</m:t>
            </m:r>
            <m:r>
              <m:t>1</m:t>
            </m:r>
          </m:sub>
        </m:sSub>
        <m:r>
          <m:rPr>
            <m:sty m:val="p"/>
          </m:rPr>
          <m:t>=</m:t>
        </m:r>
        <m:sSub>
          <m:e>
            <m:r>
              <m:t>α</m:t>
            </m:r>
          </m:e>
          <m:sub>
            <m:r>
              <m:t>t</m:t>
            </m:r>
          </m:sub>
        </m:sSub>
        <m:r>
          <m:rPr>
            <m:sty m:val="p"/>
          </m:rPr>
          <m:t>+</m:t>
        </m:r>
        <m:r>
          <m:t>γ</m:t>
        </m:r>
        <m:r>
          <m:t> </m:t>
        </m:r>
        <m:r>
          <m:rPr>
            <m:sty m:val="p"/>
          </m:rPr>
          <m:t>(</m:t>
        </m:r>
        <m:sSup>
          <m:e>
            <m:r>
              <m:t>α</m:t>
            </m:r>
          </m:e>
          <m:sup>
            <m:r>
              <m:rPr>
                <m:sty m:val="p"/>
              </m:rPr>
              <m:t>*</m:t>
            </m:r>
          </m:sup>
        </m:sSup>
        <m:r>
          <m:rPr>
            <m:sty m:val="p"/>
          </m:rPr>
          <m:t>−</m:t>
        </m:r>
        <m:sSub>
          <m:e>
            <m:r>
              <m:rPr>
                <m:sty m:val="p"/>
              </m:rPr>
              <m:t>e</m:t>
            </m:r>
            <m:r>
              <m:rPr>
                <m:sty m:val="p"/>
              </m:rPr>
              <m:t>r</m:t>
            </m:r>
            <m:r>
              <m:rPr>
                <m:sty m:val="p"/>
              </m:rPr>
              <m:t>r</m:t>
            </m:r>
          </m:e>
          <m:sub>
            <m:r>
              <m:t>t</m:t>
            </m:r>
          </m:sub>
        </m:sSub>
        <m:r>
          <m:rPr>
            <m:sty m:val="p"/>
          </m:rPr>
          <m:t>)</m:t>
        </m:r>
        <m:r>
          <m:rPr>
            <m:sty m:val="p"/>
          </m:rPr>
          <m:t>,</m:t>
        </m:r>
        <m:r>
          <m:t>  </m:t>
        </m:r>
        <m:sSub>
          <m:e>
            <m:r>
              <m:rPr>
                <m:sty m:val="p"/>
              </m:rPr>
              <m:t>e</m:t>
            </m:r>
            <m:r>
              <m:rPr>
                <m:sty m:val="p"/>
              </m:rPr>
              <m:t>r</m:t>
            </m:r>
            <m:r>
              <m:rPr>
                <m:sty m:val="p"/>
              </m:rPr>
              <m:t>r</m:t>
            </m:r>
          </m:e>
          <m:sub>
            <m:r>
              <m:t>t</m:t>
            </m:r>
          </m:sub>
        </m:sSub>
        <m:r>
          <m:rPr>
            <m:sty m:val="p"/>
          </m:rPr>
          <m:t>=</m:t>
        </m:r>
        <m:r>
          <m:rPr>
            <m:sty m:val="b"/>
          </m:rPr>
          <m:t>1</m:t>
        </m:r>
        <m:r>
          <m:rPr>
            <m:sty m:val="p"/>
          </m:rPr>
          <m:t>{</m:t>
        </m:r>
        <m:sSub>
          <m:e>
            <m:r>
              <m:t>s</m:t>
            </m:r>
          </m:e>
          <m:sub>
            <m:r>
              <m:t>t</m:t>
            </m:r>
          </m:sub>
        </m:sSub>
        <m:r>
          <m:rPr>
            <m:sty m:val="p"/>
          </m:rPr>
          <m:t>&gt;</m:t>
        </m:r>
        <m:acc>
          <m:accPr>
            <m:chr m:val="̂"/>
          </m:accPr>
          <m:e>
            <m:r>
              <m:rPr>
                <m:sty m:val="p"/>
              </m:rPr>
              <m:t>Δ</m:t>
            </m:r>
          </m:e>
        </m:acc>
        <m:r>
          <m:rPr>
            <m:sty m:val="p"/>
          </m:rPr>
          <m:t>}</m:t>
        </m:r>
      </m:oMath>
      <w:r>
        <w:rPr>
          <w:sz w:val="24"/>
          <w:rFonts w:ascii="Times New Roman" w:hAnsi="Times New Roman" w:eastAsia="宋体"/>
        </w:rPr>
        <w:tab/>
        <w:t>（3-8）</w:t>
      </w:r>
    </w:p>
    <w:p>
      <w:pPr>
        <w:pStyle w:val="BodyText"/>
        <w:ind w:firstLine="0"/>
      </w:pPr>
      <w:r>
        <w:rPr>
          <w:rFonts w:hint="eastAsia" w:ascii="Times New Roman" w:hAnsi="Times New Roman" w:eastAsia="宋体"/>
          <w:sz w:val="24"/>
        </w:rPr>
        <w:t xml:space="preserve">式中：</w:t>
      </w:r>
      <m:oMath>
        <m:r>
          <m:t>γ</m:t>
        </m:r>
      </m:oMath>
      <w:r>
        <w:rPr>
          <w:rFonts w:ascii="Times New Roman" w:hAnsi="Times New Roman" w:eastAsia="宋体"/>
          <w:sz w:val="24"/>
        </w:rPr>
        <w:t xml:space="preserve"> </w:t>
      </w:r>
      <w:r>
        <w:rPr>
          <w:rFonts w:hint="eastAsia" w:ascii="Times New Roman" w:hAnsi="Times New Roman" w:eastAsia="宋体"/>
          <w:sz w:val="24"/>
        </w:rPr>
        <w:t xml:space="preserve">为步长；</w:t>
      </w:r>
      <m:oMath>
        <m:sSup>
          <m:e>
            <m:r>
              <m:t>α</m:t>
            </m:r>
          </m:e>
          <m:sup>
            <m:r>
              <m:rPr>
                <m:sty m:val="p"/>
              </m:rPr>
              <m:t>*</m:t>
            </m:r>
          </m:sup>
        </m:sSup>
      </m:oMath>
      <w:r>
        <w:rPr>
          <w:rFonts w:ascii="Times New Roman" w:hAnsi="Times New Roman" w:eastAsia="宋体"/>
          <w:sz w:val="24"/>
        </w:rPr>
        <w:t xml:space="preserve"> </w:t>
      </w:r>
      <w:r>
        <w:rPr>
          <w:rFonts w:hint="eastAsia" w:ascii="Times New Roman" w:hAnsi="Times New Roman" w:eastAsia="宋体"/>
          <w:sz w:val="24"/>
        </w:rPr>
        <w:t xml:space="preserve">为目标失覆盖率。该机制使长期覆盖率无分布假设地收敛于</w:t>
      </w:r>
      <w:r>
        <w:rPr>
          <w:rFonts w:ascii="Times New Roman" w:hAnsi="Times New Roman" w:eastAsia="宋体"/>
          <w:sz w:val="24"/>
        </w:rPr>
        <w:t xml:space="preserve"> </w:t>
      </w:r>
      <m:oMath>
        <m:r>
          <m:t>1</m:t>
        </m:r>
        <m:r>
          <m:rPr>
            <m:sty m:val="p"/>
          </m:rPr>
          <m:t>−</m:t>
        </m:r>
        <m:sSup>
          <m:e>
            <m:r>
              <m:t>α</m:t>
            </m:r>
          </m:e>
          <m:sup>
            <m:r>
              <m:rPr>
                <m:sty m:val="p"/>
              </m:rPr>
              <m:t>*</m:t>
            </m:r>
          </m:sup>
        </m:sSup>
      </m:oMath>
      <w:r>
        <w:rPr>
          <w:rFonts w:hint="eastAsia" w:ascii="Times New Roman" w:hAnsi="Times New Roman" w:eastAsia="宋体"/>
          <w:sz w:val="24"/>
        </w:rPr>
        <w:t xml:space="preserve">[6]，构成”信任侵蚀与重建”的带保证实现。工程上，落笔段与抬笔段激励分布不同，按文献[5]的分组（Mondrian）思想分别校准以保护可交换性；</w:t>
      </w:r>
      <m:oMath>
        <m:acc>
          <m:accPr>
            <m:chr m:val="̂"/>
          </m:accPr>
          <m:e>
            <m:r>
              <m:rPr>
                <m:sty m:val="p"/>
              </m:rPr>
              <m:t>Δ</m:t>
            </m:r>
          </m:e>
        </m:acc>
      </m:oMath>
      <w:r>
        <w:rPr>
          <w:rFonts w:ascii="Times New Roman" w:hAnsi="Times New Roman" w:eastAsia="宋体"/>
          <w:sz w:val="24"/>
        </w:rPr>
        <w:t xml:space="preserve"> </w:t>
      </w:r>
      <w:r>
        <w:rPr>
          <w:rFonts w:hint="eastAsia" w:ascii="Times New Roman" w:hAnsi="Times New Roman" w:eastAsia="宋体"/>
          <w:sz w:val="24"/>
        </w:rPr>
        <w:t xml:space="preserve">的拍间变化施加速率限制</w:t>
      </w:r>
      <w:r>
        <w:rPr>
          <w:rFonts w:ascii="Times New Roman" w:hAnsi="Times New Roman" w:eastAsia="宋体"/>
          <w:sz w:val="24"/>
        </w:rPr>
        <w:t xml:space="preserve"> </w:t>
      </w:r>
      <m:oMath>
        <m:sSub>
          <m:e>
            <m:r>
              <m:t>ρ</m:t>
            </m:r>
          </m:e>
          <m:sub>
            <m:r>
              <m:rPr>
                <m:sty m:val="p"/>
              </m:rPr>
              <m:t>Δ</m:t>
            </m:r>
          </m:sub>
        </m:sSub>
      </m:oMath>
      <w:r>
        <w:rPr>
          <w:rFonts w:hint="eastAsia" w:ascii="Times New Roman" w:hAnsi="Times New Roman" w:eastAsia="宋体"/>
          <w:sz w:val="24"/>
        </w:rPr>
        <w:t xml:space="preserve">，供第5.2节递归可行性使用。</w:t>
      </w:r>
    </w:p>
    <w:bookmarkEnd w:id="23"/>
    <w:bookmarkEnd w:id="24"/>
    <w:bookmarkStart w:id="30" w:name="不确定性感知nmpc"/>
    <w:p>
      <w:pPr>
        <w:pStyle w:val="Heading2"/>
      </w:pPr>
      <w:r>
        <w:rPr>
          <w:rFonts w:ascii="Times New Roman" w:hAnsi="Times New Roman" w:eastAsia="宋体"/>
          <w:b/>
          <w:color w:val="000000"/>
          <w:sz w:val="28"/>
        </w:rPr>
        <w:t xml:space="preserve">4 </w:t>
      </w:r>
      <w:r>
        <w:rPr>
          <w:rFonts w:hint="eastAsia" w:ascii="Times New Roman" w:hAnsi="Times New Roman" w:eastAsia="宋体"/>
          <w:b/>
          <w:color w:val="000000"/>
          <w:sz w:val="28"/>
        </w:rPr>
        <w:t xml:space="preserve">不确定性感知NMPC</w:t>
      </w:r>
    </w:p>
    <w:bookmarkStart w:id="25" w:name="前馈替换"/>
    <w:p>
      <w:pPr>
        <w:pStyle w:val="Heading3"/>
      </w:pPr>
      <w:r>
        <w:rPr>
          <w:rFonts w:ascii="Times New Roman" w:hAnsi="Times New Roman" w:eastAsia="宋体"/>
          <w:b/>
          <w:color w:val="000000"/>
          <w:sz w:val="28"/>
        </w:rPr>
        <w:t xml:space="preserve">4.1 </w:t>
      </w:r>
      <w:r>
        <w:rPr>
          <w:rFonts w:hint="eastAsia" w:ascii="Times New Roman" w:hAnsi="Times New Roman" w:eastAsia="宋体"/>
          <w:b/>
          <w:color w:val="000000"/>
          <w:sz w:val="28"/>
        </w:rPr>
        <w:t xml:space="preserve">前馈替换</w:t>
      </w:r>
    </w:p>
    <w:p>
      <w:pPr>
        <w:pStyle w:val="FirstParagraph"/>
        <w:ind w:firstLine="480"/>
        <w:jc w:val="both"/>
      </w:pPr>
      <w:r>
        <w:rPr>
          <w:rFonts w:hint="eastAsia" w:ascii="Times New Roman" w:hAnsi="Times New Roman" w:eastAsia="宋体"/>
          <w:sz w:val="24"/>
        </w:rPr>
        <w:t xml:space="preserve">参考生成中的基座位姿由解析真值替换为后验均值预测</w:t>
      </w:r>
    </w:p>
    <w:p>
      <w:pPr>
        <w:pStyle w:val="BodyText"/>
        <w:tabs>
          <w:tab w:pos="4309" w:val="center"/>
          <w:tab w:pos="8617" w:val="right"/>
        </w:tabs>
        <w:ind w:firstLine="0"/>
        <w:jc w:val="left"/>
      </w:pPr>
      <w:r>
        <w:tab/>
      </w:r>
      <m:oMath>
        <m:sSub>
          <m:e>
            <m:acc>
              <m:accPr>
                <m:chr m:val="̂"/>
              </m:accPr>
              <m:e>
                <m:r>
                  <m:t>ξ</m:t>
                </m:r>
              </m:e>
            </m:acc>
          </m:e>
          <m:sub>
            <m:r>
              <m:t>b</m:t>
            </m:r>
            <m:r>
              <m:rPr>
                <m:sty m:val="p"/>
              </m:rPr>
              <m:t>,</m:t>
            </m:r>
            <m:r>
              <m:t>τ</m:t>
            </m:r>
            <m:r>
              <m:rPr>
                <m:sty m:val="p"/>
              </m:rPr>
              <m:t>|</m:t>
            </m:r>
            <m:r>
              <m:t>t</m:t>
            </m:r>
          </m:sub>
        </m:sSub>
        <m:r>
          <m:rPr>
            <m:sty m:val="p"/>
          </m:rPr>
          <m:t>=</m:t>
        </m:r>
        <m:sSubSup>
          <m:e>
            <m:r>
              <m:t>ξ</m:t>
            </m:r>
          </m:e>
          <m:sub>
            <m:r>
              <m:t>b</m:t>
            </m:r>
          </m:sub>
          <m:sup>
            <m:r>
              <m:rPr>
                <m:sty m:val="p"/>
              </m:rPr>
              <m:t>*</m:t>
            </m:r>
          </m:sup>
        </m:sSubSup>
        <m:r>
          <m:rPr>
            <m:sty m:val="p"/>
          </m:rPr>
          <m:t>(</m:t>
        </m:r>
        <m:r>
          <m:t>τ</m:t>
        </m:r>
        <m:r>
          <m:rPr>
            <m:sty m:val="p"/>
          </m:rPr>
          <m:t>)</m:t>
        </m:r>
        <m:r>
          <m:rPr>
            <m:sty m:val="p"/>
          </m:rPr>
          <m:t>⊕</m:t>
        </m:r>
        <m:sSub>
          <m:e>
            <m:r>
              <m:t>F</m:t>
            </m:r>
          </m:e>
          <m:sub>
            <m:r>
              <m:t>τ</m:t>
            </m:r>
            <m:r>
              <m:rPr>
                <m:sty m:val="p"/>
              </m:rPr>
              <m:t>|</m:t>
            </m:r>
            <m:r>
              <m:t>t</m:t>
            </m:r>
          </m:sub>
        </m:sSub>
        <m:sSub>
          <m:e>
            <m:r>
              <m:t>μ</m:t>
            </m:r>
          </m:e>
          <m:sub>
            <m:r>
              <m:t>ψ</m:t>
            </m:r>
          </m:sub>
        </m:sSub>
      </m:oMath>
      <w:r>
        <w:rPr>
          <w:sz w:val="24"/>
          <w:rFonts w:ascii="Times New Roman" w:hAnsi="Times New Roman" w:eastAsia="宋体"/>
        </w:rPr>
        <w:tab/>
        <w:t>（4-1）</w:t>
      </w:r>
    </w:p>
    <w:p>
      <w:pPr>
        <w:pStyle w:val="BodyText"/>
        <w:ind w:firstLine="0"/>
      </w:pPr>
      <w:r>
        <w:rPr>
          <w:rFonts w:hint="eastAsia" w:ascii="Times New Roman" w:hAnsi="Times New Roman" w:eastAsia="宋体"/>
          <w:sz w:val="24"/>
        </w:rPr>
        <w:t xml:space="preserve">式中：</w:t>
      </w:r>
      <m:oMath>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为位姿复合。可预测部分（偏置、滞后、谐波响应）全部进入前馈，鲁棒层只需覆盖真正的随机残差——该设计原则与本团队此前消除</w:t>
      </w:r>
      <w:r>
        <w:rPr>
          <w:rFonts w:ascii="Times New Roman" w:hAnsi="Times New Roman" w:eastAsia="宋体"/>
          <w:sz w:val="24"/>
        </w:rPr>
        <w:t xml:space="preserve"> 2 Hz </w:t>
      </w:r>
      <w:r>
        <w:rPr>
          <w:rFonts w:hint="eastAsia" w:ascii="Times New Roman" w:hAnsi="Times New Roman" w:eastAsia="宋体"/>
          <w:sz w:val="24"/>
        </w:rPr>
        <w:t xml:space="preserve">执行链失配的</w:t>
      </w:r>
      <w:r>
        <w:rPr>
          <w:rFonts w:ascii="Times New Roman" w:hAnsi="Times New Roman" w:eastAsia="宋体"/>
          <w:sz w:val="24"/>
        </w:rPr>
        <w:t xml:space="preserve"> Smith </w:t>
      </w:r>
      <w:r>
        <w:rPr>
          <w:rFonts w:hint="eastAsia" w:ascii="Times New Roman" w:hAnsi="Times New Roman" w:eastAsia="宋体"/>
          <w:sz w:val="24"/>
        </w:rPr>
        <w:t xml:space="preserve">预测方案一脉相承，也与文献[7]中以高斯过程均值作前馈、方差进约束的分工一致。</w:t>
      </w:r>
    </w:p>
    <w:bookmarkEnd w:id="25"/>
    <w:bookmarkStart w:id="26" w:name="同伦管道式约束收紧"/>
    <w:p>
      <w:pPr>
        <w:pStyle w:val="Heading3"/>
      </w:pPr>
      <w:r>
        <w:rPr>
          <w:rFonts w:ascii="Times New Roman" w:hAnsi="Times New Roman" w:eastAsia="宋体"/>
          <w:b/>
          <w:color w:val="000000"/>
          <w:sz w:val="28"/>
        </w:rPr>
        <w:t xml:space="preserve">4.2 </w:t>
      </w:r>
      <w:r>
        <w:rPr>
          <w:rFonts w:hint="eastAsia" w:ascii="Times New Roman" w:hAnsi="Times New Roman" w:eastAsia="宋体"/>
          <w:b/>
          <w:color w:val="000000"/>
          <w:sz w:val="28"/>
        </w:rPr>
        <w:t xml:space="preserve">同伦管道式约束收紧</w:t>
      </w:r>
    </w:p>
    <w:p>
      <w:pPr>
        <w:pStyle w:val="FirstParagraph"/>
        <w:ind w:firstLine="480"/>
        <w:jc w:val="both"/>
      </w:pPr>
      <w:r>
        <w:rPr>
          <w:rFonts w:hint="eastAsia" w:ascii="Times New Roman" w:hAnsi="Times New Roman" w:eastAsia="宋体"/>
          <w:sz w:val="24"/>
        </w:rPr>
        <w:t xml:space="preserve">任务约束</w:t>
      </w:r>
      <w:r>
        <w:rPr>
          <w:rFonts w:ascii="Times New Roman" w:hAnsi="Times New Roman" w:eastAsia="宋体"/>
          <w:sz w:val="24"/>
        </w:rPr>
        <w:t xml:space="preserve"> </w:t>
      </w:r>
      <m:oMath>
        <m:r>
          <m:rPr>
            <m:sty m:val="p"/>
          </m:rPr>
          <m:t>∥</m:t>
        </m:r>
        <m:sSub>
          <m:e>
            <m:r>
              <m:t>p</m:t>
            </m:r>
          </m:e>
          <m:sub>
            <m:r>
              <m:t>E</m:t>
            </m:r>
          </m:sub>
        </m:sSub>
        <m:r>
          <m:rPr>
            <m:sty m:val="p"/>
          </m:rPr>
          <m:t>(</m:t>
        </m:r>
        <m:r>
          <m:t>τ</m:t>
        </m:r>
        <m:r>
          <m:rPr>
            <m:sty m:val="p"/>
          </m:rPr>
          <m:t>)</m:t>
        </m:r>
        <m:r>
          <m:rPr>
            <m:sty m:val="p"/>
          </m:rPr>
          <m:t>−</m:t>
        </m:r>
        <m:r>
          <m:t>r</m:t>
        </m:r>
        <m:r>
          <m:rPr>
            <m:sty m:val="p"/>
          </m:rPr>
          <m:t>(</m:t>
        </m:r>
        <m:r>
          <m:t>τ</m:t>
        </m:r>
        <m:r>
          <m:rPr>
            <m:sty m:val="p"/>
          </m:rPr>
          <m:t>)</m:t>
        </m:r>
        <m:r>
          <m:rPr>
            <m:sty m:val="p"/>
          </m:rPr>
          <m:t>∥</m:t>
        </m:r>
        <m:r>
          <m:rPr>
            <m:sty m:val="p"/>
          </m:rPr>
          <m:t>≤</m:t>
        </m:r>
        <m:sSub>
          <m:e>
            <m:r>
              <m:t>ε</m:t>
            </m:r>
          </m:e>
          <m:sub>
            <m:r>
              <m:rPr>
                <m:sty m:val="p"/>
              </m:rPr>
              <m:t>t</m:t>
            </m:r>
            <m:r>
              <m:rPr>
                <m:sty m:val="p"/>
              </m:rPr>
              <m:t>a</m:t>
            </m:r>
            <m:r>
              <m:rPr>
                <m:sty m:val="p"/>
              </m:rPr>
              <m:t>s</m:t>
            </m:r>
            <m:r>
              <m:rPr>
                <m:sty m:val="p"/>
              </m:rPr>
              <m:t>k</m:t>
            </m:r>
          </m:sub>
        </m:sSub>
      </m:oMath>
      <w:r>
        <w:rPr>
          <w:rFonts w:hint="eastAsia" w:ascii="Times New Roman" w:hAnsi="Times New Roman" w:eastAsia="宋体"/>
          <w:sz w:val="24"/>
        </w:rPr>
        <w:t xml:space="preserve">（</w:t>
      </w:r>
      <m:oMath>
        <m:r>
          <m:t>r</m:t>
        </m:r>
      </m:oMath>
      <w:r>
        <w:rPr>
          <w:rFonts w:ascii="Times New Roman" w:hAnsi="Times New Roman" w:eastAsia="宋体"/>
          <w:sz w:val="24"/>
        </w:rPr>
        <w:t xml:space="preserve"> </w:t>
      </w:r>
      <w:r>
        <w:rPr>
          <w:rFonts w:hint="eastAsia" w:ascii="Times New Roman" w:hAnsi="Times New Roman" w:eastAsia="宋体"/>
          <w:sz w:val="24"/>
        </w:rPr>
        <w:t xml:space="preserve">为末端参考，</w:t>
      </w:r>
      <m:oMath>
        <m:sSub>
          <m:e>
            <m:r>
              <m:t>ε</m:t>
            </m:r>
          </m:e>
          <m:sub>
            <m:r>
              <m:rPr>
                <m:sty m:val="p"/>
              </m:rPr>
              <m:t>t</m:t>
            </m:r>
            <m:r>
              <m:rPr>
                <m:sty m:val="p"/>
              </m:rPr>
              <m:t>a</m:t>
            </m:r>
            <m:r>
              <m:rPr>
                <m:sty m:val="p"/>
              </m:rPr>
              <m:t>s</m:t>
            </m:r>
            <m:r>
              <m:rPr>
                <m:sty m:val="p"/>
              </m:rPr>
              <m:t>k</m:t>
            </m:r>
          </m:sub>
        </m:sSub>
      </m:oMath>
      <w:r>
        <w:rPr>
          <w:rFonts w:ascii="Times New Roman" w:hAnsi="Times New Roman" w:eastAsia="宋体"/>
          <w:sz w:val="24"/>
        </w:rPr>
        <w:t xml:space="preserve"> </w:t>
      </w:r>
      <w:r>
        <w:rPr>
          <w:rFonts w:hint="eastAsia" w:ascii="Times New Roman" w:hAnsi="Times New Roman" w:eastAsia="宋体"/>
          <w:sz w:val="24"/>
        </w:rPr>
        <w:t xml:space="preserve">为任务容差）。将(2-5)代入并对</w:t>
      </w:r>
      <w:r>
        <w:rPr>
          <w:rFonts w:ascii="Times New Roman" w:hAnsi="Times New Roman" w:eastAsia="宋体"/>
          <w:sz w:val="24"/>
        </w:rPr>
        <w:t xml:space="preserve"> </w:t>
      </w:r>
      <m:oMath>
        <m:r>
          <m:rPr>
            <m:sty m:val="p"/>
          </m:rPr>
          <m:t>∥</m:t>
        </m:r>
        <m:sSub>
          <m:e>
            <m:r>
              <m:t>W</m:t>
            </m:r>
          </m:e>
          <m:sub>
            <m:r>
              <m:t>L</m:t>
            </m:r>
          </m:sub>
        </m:sSub>
        <m:acc>
          <m:accPr>
            <m:chr m:val="̃"/>
          </m:accPr>
          <m:e>
            <m:r>
              <m:t>δ</m:t>
            </m:r>
          </m:e>
        </m:acc>
        <m:r>
          <m:rPr>
            <m:sty m:val="p"/>
          </m:rPr>
          <m:t>∥</m:t>
        </m:r>
        <m:r>
          <m:rPr>
            <m:sty m:val="p"/>
          </m:rPr>
          <m:t>≤</m:t>
        </m:r>
        <m:sSub>
          <m:e>
            <m:acc>
              <m:accPr>
                <m:chr m:val="̂"/>
              </m:accPr>
              <m:e>
                <m:r>
                  <m:rPr>
                    <m:sty m:val="p"/>
                  </m:rPr>
                  <m:t>Δ</m:t>
                </m:r>
              </m:e>
            </m:acc>
          </m:e>
          <m:sub>
            <m:r>
              <m:t>τ</m:t>
            </m:r>
          </m:sub>
        </m:sSub>
      </m:oMath>
      <w:r>
        <w:rPr>
          <w:rFonts w:ascii="Times New Roman" w:hAnsi="Times New Roman" w:eastAsia="宋体"/>
          <w:sz w:val="24"/>
        </w:rPr>
        <w:t xml:space="preserve"> </w:t>
      </w:r>
      <w:r>
        <w:rPr>
          <w:rFonts w:hint="eastAsia" w:ascii="Times New Roman" w:hAnsi="Times New Roman" w:eastAsia="宋体"/>
          <w:sz w:val="24"/>
        </w:rPr>
        <w:t xml:space="preserve">的一切实现取包络，得收紧后的名义约束</w:t>
      </w:r>
    </w:p>
    <w:p>
      <w:pPr>
        <w:pStyle w:val="BodyText"/>
        <w:tabs>
          <w:tab w:pos="4309" w:val="center"/>
          <w:tab w:pos="8617" w:val="right"/>
        </w:tabs>
        <w:ind w:firstLine="0"/>
        <w:jc w:val="left"/>
      </w:pPr>
      <w:r>
        <w:tab/>
      </w:r>
      <m:oMath>
        <m:r>
          <m:rPr>
            <m:sty m:val="p"/>
          </m:rPr>
          <m:t>∥</m:t>
        </m:r>
        <m:sSub>
          <m:e>
            <m:acc>
              <m:accPr>
                <m:chr m:val="‾"/>
              </m:accPr>
              <m:e>
                <m:r>
                  <m:t>p</m:t>
                </m:r>
              </m:e>
            </m:acc>
          </m:e>
          <m:sub>
            <m:r>
              <m:t>E</m:t>
            </m:r>
          </m:sub>
        </m:sSub>
        <m:r>
          <m:rPr>
            <m:sty m:val="p"/>
          </m:rPr>
          <m:t>(</m:t>
        </m:r>
        <m:r>
          <m:t>τ</m:t>
        </m:r>
        <m:r>
          <m:rPr>
            <m:sty m:val="p"/>
          </m:rPr>
          <m:t>)</m:t>
        </m:r>
        <m:r>
          <m:rPr>
            <m:sty m:val="p"/>
          </m:rPr>
          <m:t>−</m:t>
        </m:r>
        <m:r>
          <m:t>r</m:t>
        </m:r>
        <m:r>
          <m:rPr>
            <m:sty m:val="p"/>
          </m:rPr>
          <m:t>(</m:t>
        </m:r>
        <m:r>
          <m:t>τ</m:t>
        </m:r>
        <m:r>
          <m:rPr>
            <m:sty m:val="p"/>
          </m:rPr>
          <m:t>)</m:t>
        </m:r>
        <m:r>
          <m:rPr>
            <m:sty m:val="p"/>
          </m:rPr>
          <m:t>∥</m:t>
        </m:r>
        <m:r>
          <m:rPr>
            <m:sty m:val="p"/>
          </m:rPr>
          <m:t>≤</m:t>
        </m:r>
        <m:sSub>
          <m:e>
            <m:r>
              <m:t>ε</m:t>
            </m:r>
          </m:e>
          <m:sub>
            <m:r>
              <m:rPr>
                <m:sty m:val="p"/>
              </m:rPr>
              <m:t>t</m:t>
            </m:r>
            <m:r>
              <m:rPr>
                <m:sty m:val="p"/>
              </m:rPr>
              <m:t>a</m:t>
            </m:r>
            <m:r>
              <m:rPr>
                <m:sty m:val="p"/>
              </m:rPr>
              <m:t>s</m:t>
            </m:r>
            <m:r>
              <m:rPr>
                <m:sty m:val="p"/>
              </m:rPr>
              <m:t>k</m:t>
            </m:r>
          </m:sub>
        </m:sSub>
        <m:r>
          <m:rPr>
            <m:sty m:val="p"/>
          </m:rPr>
          <m:t>−</m:t>
        </m:r>
        <m:r>
          <m:t>κ</m:t>
        </m:r>
        <m:r>
          <m:rPr>
            <m:sty m:val="p"/>
          </m:rPr>
          <m:t>(</m:t>
        </m:r>
        <m:sSub>
          <m:e>
            <m:r>
              <m:t>q</m:t>
            </m:r>
          </m:e>
          <m:sub>
            <m:r>
              <m:t>τ</m:t>
            </m:r>
          </m:sub>
        </m:sSub>
        <m:r>
          <m:rPr>
            <m:sty m:val="p"/>
          </m:rPr>
          <m:t>)</m:t>
        </m:r>
        <m:sSub>
          <m:e>
            <m:acc>
              <m:accPr>
                <m:chr m:val="̂"/>
              </m:accPr>
              <m:e>
                <m:r>
                  <m:rPr>
                    <m:sty m:val="p"/>
                  </m:rPr>
                  <m:t>Δ</m:t>
                </m:r>
              </m:e>
            </m:acc>
          </m:e>
          <m:sub>
            <m:r>
              <m:t>τ</m:t>
            </m:r>
          </m:sub>
        </m:sSub>
      </m:oMath>
      <w:r>
        <w:rPr>
          <w:sz w:val="24"/>
          <w:rFonts w:ascii="Times New Roman" w:hAnsi="Times New Roman" w:eastAsia="宋体"/>
        </w:rPr>
        <w:tab/>
        <w:t>（4-2）</w:t>
      </w:r>
    </w:p>
    <w:p>
      <w:pPr>
        <w:pStyle w:val="BodyText"/>
        <w:ind w:firstLine="480"/>
        <w:jc w:val="both"/>
      </w:pPr>
      <w:r>
        <w:rPr>
          <w:rFonts w:hint="eastAsia" w:ascii="Times New Roman" w:hAnsi="Times New Roman" w:eastAsia="宋体"/>
          <w:sz w:val="24"/>
        </w:rPr>
        <w:t xml:space="preserve">该式与同伦管道控制[9]的收紧结构</w:t>
      </w:r>
      <w:r>
        <w:rPr>
          <w:rFonts w:ascii="Times New Roman" w:hAnsi="Times New Roman" w:eastAsia="宋体"/>
          <w:sz w:val="24"/>
        </w:rPr>
        <w:t xml:space="preserve"> </w:t>
      </w:r>
      <m:oMath>
        <m:sSup>
          <m:e>
            <m:r>
              <m:t>c</m:t>
            </m:r>
          </m:e>
          <m:sup>
            <m:r>
              <m:rPr>
                <m:sty m:val="p"/>
              </m:rPr>
              <m:t>⊤</m:t>
            </m:r>
          </m:sup>
        </m:sSup>
        <m:sSub>
          <m:e>
            <m:r>
              <m:t>z</m:t>
            </m:r>
          </m:e>
          <m:sub>
            <m:r>
              <m:t>k</m:t>
            </m:r>
          </m:sub>
        </m:sSub>
        <m:r>
          <m:rPr>
            <m:sty m:val="p"/>
          </m:rPr>
          <m:t>+</m:t>
        </m:r>
        <m:sSub>
          <m:e>
            <m:r>
              <m:t>α</m:t>
            </m:r>
          </m:e>
          <m:sub>
            <m:r>
              <m:t>k</m:t>
            </m:r>
          </m:sub>
        </m:sSub>
        <m:sSub>
          <m:e>
            <m:r>
              <m:t>h</m:t>
            </m:r>
          </m:e>
          <m:sub>
            <m:r>
              <m:t>S</m:t>
            </m:r>
          </m:sub>
        </m:sSub>
        <m:r>
          <m:rPr>
            <m:sty m:val="p"/>
          </m:rPr>
          <m:t>(</m:t>
        </m:r>
        <m:r>
          <m:t>c</m:t>
        </m:r>
        <m:r>
          <m:rPr>
            <m:sty m:val="p"/>
          </m:rPr>
          <m:t>)</m:t>
        </m:r>
        <m:r>
          <m:rPr>
            <m:sty m:val="p"/>
          </m:rPr>
          <m:t>≤</m:t>
        </m:r>
        <m:r>
          <m:t>1</m:t>
        </m:r>
      </m:oMath>
      <w:r>
        <w:rPr>
          <w:rFonts w:ascii="Times New Roman" w:hAnsi="Times New Roman" w:eastAsia="宋体"/>
          <w:sz w:val="24"/>
        </w:rPr>
        <w:t xml:space="preserve"> </w:t>
      </w:r>
      <w:r>
        <w:rPr>
          <w:rFonts w:hint="eastAsia" w:ascii="Times New Roman" w:hAnsi="Times New Roman" w:eastAsia="宋体"/>
          <w:sz w:val="24"/>
        </w:rPr>
        <w:t xml:space="preserve">同构：</w:t>
      </w:r>
      <m:oMath>
        <m:sSub>
          <m:e>
            <m:acc>
              <m:accPr>
                <m:chr m:val="̂"/>
              </m:accPr>
              <m:e>
                <m:r>
                  <m:rPr>
                    <m:sty m:val="p"/>
                  </m:rPr>
                  <m:t>Δ</m:t>
                </m:r>
              </m:e>
            </m:acc>
          </m:e>
          <m:sub>
            <m:r>
              <m:t>τ</m:t>
            </m:r>
          </m:sub>
        </m:sSub>
      </m:oMath>
      <w:r>
        <w:rPr>
          <w:rFonts w:ascii="Times New Roman" w:hAnsi="Times New Roman" w:eastAsia="宋体"/>
          <w:sz w:val="24"/>
        </w:rPr>
        <w:t xml:space="preserve"> </w:t>
      </w:r>
      <w:r>
        <w:rPr>
          <w:rFonts w:hint="eastAsia" w:ascii="Times New Roman" w:hAnsi="Times New Roman" w:eastAsia="宋体"/>
          <w:sz w:val="24"/>
        </w:rPr>
        <w:t xml:space="preserve">扮演随前瞻深度增长的管道缩放因子</w:t>
      </w:r>
      <w:r>
        <w:rPr>
          <w:rFonts w:ascii="Times New Roman" w:hAnsi="Times New Roman" w:eastAsia="宋体"/>
          <w:sz w:val="24"/>
        </w:rPr>
        <w:t xml:space="preserve"> </w:t>
      </w:r>
      <m:oMath>
        <m:sSub>
          <m:e>
            <m:r>
              <m:t>α</m:t>
            </m:r>
          </m:e>
          <m:sub>
            <m:r>
              <m:t>k</m:t>
            </m:r>
          </m:sub>
        </m:sSub>
      </m:oMath>
      <w:r>
        <w:rPr>
          <w:rFonts w:hint="eastAsia" w:ascii="Times New Roman" w:hAnsi="Times New Roman" w:eastAsia="宋体"/>
          <w:sz w:val="24"/>
        </w:rPr>
        <w:t xml:space="preserve">，</w:t>
      </w:r>
      <m:oMath>
        <m:r>
          <m:t>κ</m:t>
        </m:r>
        <m:r>
          <m:rPr>
            <m:sty m:val="p"/>
          </m:rPr>
          <m:t>(</m:t>
        </m:r>
        <m:r>
          <m:t>q</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扮演支持函数。关键工程选择（借鉴文献[9]的一步扰动集设计与文献[10]的管道思想）：不确定集取</w:t>
      </w:r>
      <w:r>
        <w:rPr>
          <w:rFonts w:hint="eastAsia" w:ascii="Times New Roman" w:hAnsi="Times New Roman" w:eastAsia="宋体"/>
          <w:b/>
          <w:bCs/>
          <w:sz w:val="24"/>
        </w:rPr>
        <w:t xml:space="preserve">一步（20</w:t>
      </w:r>
      <w:r>
        <w:rPr>
          <w:b/>
          <w:bCs/>
          <w:rFonts w:ascii="Times New Roman" w:hAnsi="Times New Roman" w:eastAsia="宋体"/>
          <w:sz w:val="24"/>
        </w:rPr>
        <w:t xml:space="preserve"> </w:t>
      </w:r>
      <w:r>
        <w:rPr>
          <w:rFonts w:hint="eastAsia" w:ascii="Times New Roman" w:hAnsi="Times New Roman" w:eastAsia="宋体"/>
          <w:b/>
          <w:bCs/>
          <w:sz w:val="24"/>
        </w:rPr>
        <w:t xml:space="preserve">ms）不可预测增量</w:t>
      </w:r>
      <w:r>
        <w:rPr>
          <w:rFonts w:hint="eastAsia" w:ascii="Times New Roman" w:hAnsi="Times New Roman" w:eastAsia="宋体"/>
          <w:sz w:val="24"/>
        </w:rPr>
        <w:t xml:space="preserve">而非全幅</w:t>
      </w:r>
      <w:r>
        <w:rPr>
          <w:rFonts w:ascii="Times New Roman" w:hAnsi="Times New Roman" w:eastAsia="宋体"/>
          <w:sz w:val="24"/>
        </w:rPr>
        <w:t xml:space="preserve"> </w:t>
      </w:r>
      <m:oMath>
        <m:r>
          <m:rPr>
            <m:sty m:val="p"/>
          </m:rPr>
          <m:t>±</m:t>
        </m:r>
        <m:r>
          <m:rPr>
            <m:sty m:val="p"/>
          </m:rPr>
          <m:t>Δ</m:t>
        </m:r>
        <m:r>
          <m:t>x</m:t>
        </m:r>
      </m:oMath>
      <w:r>
        <w:rPr>
          <w:rFonts w:ascii="Times New Roman" w:hAnsi="Times New Roman" w:eastAsia="宋体"/>
          <w:sz w:val="24"/>
        </w:rPr>
        <w:t xml:space="preserve"> </w:t>
      </w:r>
      <w:r>
        <w:rPr>
          <w:rFonts w:hint="eastAsia" w:ascii="Times New Roman" w:hAnsi="Times New Roman" w:eastAsia="宋体"/>
          <w:sz w:val="24"/>
        </w:rPr>
        <w:t xml:space="preserve">包络——基座位姿以</w:t>
      </w:r>
      <w:r>
        <w:rPr>
          <w:rFonts w:ascii="Times New Roman" w:hAnsi="Times New Roman" w:eastAsia="宋体"/>
          <w:sz w:val="24"/>
        </w:rPr>
        <w:t xml:space="preserve"> 50 Hz </w:t>
      </w:r>
      <w:r>
        <w:rPr>
          <w:rFonts w:hint="eastAsia" w:ascii="Times New Roman" w:hAnsi="Times New Roman" w:eastAsia="宋体"/>
          <w:sz w:val="24"/>
        </w:rPr>
        <w:t xml:space="preserve">可测，低频误差已被(4-1)前馈吸收，管道只需覆盖高频残差，保守性可降低一个量级。关节侧同理，为管内反馈律预留修正权限：</w:t>
      </w:r>
      <m:oMath>
        <m:sSub>
          <m:e>
            <m:acc>
              <m:accPr>
                <m:chr m:val="̈"/>
              </m:accPr>
              <m:e>
                <m:r>
                  <m:t>q</m:t>
                </m:r>
              </m:e>
            </m:acc>
          </m:e>
          <m:sub>
            <m:r>
              <m:rPr>
                <m:sty m:val="p"/>
              </m:rPr>
              <m:t>max</m:t>
            </m:r>
          </m:sub>
        </m:sSub>
        <m:r>
          <m:rPr>
            <m:sty m:val="p"/>
          </m:rPr>
          <m:t>=</m:t>
        </m:r>
        <m:sSub>
          <m:e>
            <m:acc>
              <m:accPr>
                <m:chr m:val="̈"/>
              </m:accPr>
              <m:e>
                <m:r>
                  <m:t>q</m:t>
                </m:r>
              </m:e>
            </m:acc>
          </m:e>
          <m:sub>
            <m:r>
              <m:rPr>
                <m:sty m:val="p"/>
              </m:rPr>
              <m:t>n</m:t>
            </m:r>
            <m:r>
              <m:rPr>
                <m:sty m:val="p"/>
              </m:rPr>
              <m:t>o</m:t>
            </m:r>
            <m:r>
              <m:rPr>
                <m:sty m:val="p"/>
              </m:rPr>
              <m:t>m</m:t>
            </m:r>
          </m:sub>
        </m:sSub>
        <m:r>
          <m:rPr>
            <m:sty m:val="p"/>
          </m:rPr>
          <m:t>+</m:t>
        </m:r>
        <m:r>
          <m:rPr>
            <m:sty m:val="p"/>
          </m:rPr>
          <m:t>∥</m:t>
        </m:r>
        <m:r>
          <m:t>ν</m:t>
        </m:r>
        <m:r>
          <m:rPr>
            <m:sty m:val="p"/>
          </m:rPr>
          <m:t>∥</m:t>
        </m:r>
        <m:sSub>
          <m:e>
            <m:acc>
              <m:accPr>
                <m:chr m:val="̂"/>
              </m:accPr>
              <m:e>
                <m:r>
                  <m:rPr>
                    <m:sty m:val="p"/>
                  </m:rPr>
                  <m:t>Δ</m:t>
                </m:r>
              </m:e>
            </m:acc>
          </m:e>
          <m:sub>
            <m:r>
              <m:t>1</m:t>
            </m:r>
          </m:sub>
        </m:sSub>
        <m:r>
          <m:rPr>
            <m:sty m:val="p"/>
          </m:rPr>
          <m:t>/</m:t>
        </m:r>
        <m:r>
          <m:rPr>
            <m:sty m:val="p"/>
          </m:rPr>
          <m:t>Δ</m:t>
        </m:r>
        <m:sSup>
          <m:e>
            <m:r>
              <m:t>t</m:t>
            </m:r>
          </m:e>
          <m:sup>
            <m:r>
              <m:t>2</m:t>
            </m:r>
          </m:sup>
        </m:sSup>
      </m:oMath>
      <w:r>
        <w:rPr>
          <w:rFonts w:hint="eastAsia" w:ascii="Times New Roman" w:hAnsi="Times New Roman" w:eastAsia="宋体"/>
          <w:sz w:val="24"/>
        </w:rPr>
        <w:t xml:space="preserve">，其中</w:t>
      </w:r>
      <w:r>
        <w:rPr>
          <w:rFonts w:ascii="Times New Roman" w:hAnsi="Times New Roman" w:eastAsia="宋体"/>
          <w:sz w:val="24"/>
        </w:rPr>
        <w:t xml:space="preserve"> </w:t>
      </w:r>
      <m:oMath>
        <m:r>
          <m:t>ν</m:t>
        </m:r>
      </m:oMath>
      <w:r>
        <w:rPr>
          <w:rFonts w:ascii="Times New Roman" w:hAnsi="Times New Roman" w:eastAsia="宋体"/>
          <w:sz w:val="24"/>
        </w:rPr>
        <w:t xml:space="preserve"> </w:t>
      </w:r>
      <w:r>
        <w:rPr>
          <w:rFonts w:hint="eastAsia" w:ascii="Times New Roman" w:hAnsi="Times New Roman" w:eastAsia="宋体"/>
          <w:sz w:val="24"/>
        </w:rPr>
        <w:t xml:space="preserve">为管内反馈增益[9]。</w:t>
      </w:r>
    </w:p>
    <w:bookmarkEnd w:id="26"/>
    <w:bookmarkStart w:id="27" w:name="概率软化变体"/>
    <w:p>
      <w:pPr>
        <w:pStyle w:val="Heading3"/>
      </w:pPr>
      <w:r>
        <w:rPr>
          <w:rFonts w:ascii="Times New Roman" w:hAnsi="Times New Roman" w:eastAsia="宋体"/>
          <w:b/>
          <w:color w:val="000000"/>
          <w:sz w:val="28"/>
        </w:rPr>
        <w:t xml:space="preserve">4.3 </w:t>
      </w:r>
      <w:r>
        <w:rPr>
          <w:rFonts w:hint="eastAsia" w:ascii="Times New Roman" w:hAnsi="Times New Roman" w:eastAsia="宋体"/>
          <w:b/>
          <w:color w:val="000000"/>
          <w:sz w:val="28"/>
        </w:rPr>
        <w:t xml:space="preserve">概率软化变体</w:t>
      </w:r>
    </w:p>
    <w:p>
      <w:pPr>
        <w:pStyle w:val="FirstParagraph"/>
        <w:ind w:firstLine="480"/>
        <w:jc w:val="both"/>
      </w:pPr>
      <w:r>
        <w:rPr>
          <w:rFonts w:hint="eastAsia" w:ascii="Times New Roman" w:hAnsi="Times New Roman" w:eastAsia="宋体"/>
          <w:sz w:val="24"/>
        </w:rPr>
        <w:t xml:space="preserve">当分布信息可用时，(4-2)的硬收紧可替换为两种概率形式之一：</w:t>
      </w:r>
    </w:p>
    <w:p>
      <w:pPr>
        <w:pStyle w:val="BodyText"/>
        <w:ind w:firstLine="480"/>
        <w:jc w:val="both"/>
      </w:pPr>
      <w:r>
        <w:rPr>
          <w:rFonts w:hint="eastAsia" w:ascii="Times New Roman" w:hAnsi="Times New Roman" w:eastAsia="宋体"/>
          <w:sz w:val="24"/>
        </w:rPr>
        <w:t xml:space="preserve">（1）高斯通道（文献[7]式(18)）：</w:t>
      </w:r>
    </w:p>
    <w:p>
      <w:pPr>
        <w:pStyle w:val="BodyText"/>
        <w:tabs>
          <w:tab w:pos="4309" w:val="center"/>
          <w:tab w:pos="8617" w:val="right"/>
        </w:tabs>
        <w:ind w:firstLine="0"/>
        <w:jc w:val="left"/>
      </w:pPr>
      <w:r>
        <w:tab/>
      </w:r>
      <m:oMath>
        <m:r>
          <m:rPr>
            <m:sty m:val="p"/>
          </m:rPr>
          <m:t>∥</m:t>
        </m:r>
        <m:sSub>
          <m:e>
            <m:acc>
              <m:accPr>
                <m:chr m:val="‾"/>
              </m:accPr>
              <m:e>
                <m:r>
                  <m:t>p</m:t>
                </m:r>
              </m:e>
            </m:acc>
          </m:e>
          <m:sub>
            <m:r>
              <m:t>E</m:t>
            </m:r>
          </m:sub>
        </m:sSub>
        <m:r>
          <m:rPr>
            <m:sty m:val="p"/>
          </m:rPr>
          <m:t>−</m:t>
        </m:r>
        <m:r>
          <m:t>r</m:t>
        </m:r>
        <m:r>
          <m:rPr>
            <m:sty m:val="p"/>
          </m:rPr>
          <m:t>∥</m:t>
        </m:r>
        <m:r>
          <m:rPr>
            <m:sty m:val="p"/>
          </m:rPr>
          <m:t>≤</m:t>
        </m:r>
        <m:sSub>
          <m:e>
            <m:r>
              <m:t>ε</m:t>
            </m:r>
          </m:e>
          <m:sub>
            <m:r>
              <m:rPr>
                <m:sty m:val="p"/>
              </m:rPr>
              <m:t>t</m:t>
            </m:r>
            <m:r>
              <m:rPr>
                <m:sty m:val="p"/>
              </m:rPr>
              <m:t>a</m:t>
            </m:r>
            <m:r>
              <m:rPr>
                <m:sty m:val="p"/>
              </m:rPr>
              <m:t>s</m:t>
            </m:r>
            <m:r>
              <m:rPr>
                <m:sty m:val="p"/>
              </m:rPr>
              <m:t>k</m:t>
            </m:r>
          </m:sub>
        </m:sSub>
        <m:r>
          <m:rPr>
            <m:sty m:val="p"/>
          </m:rPr>
          <m:t>−</m:t>
        </m:r>
        <m:sSup>
          <m:e>
            <m:r>
              <m:rPr>
                <m:sty m:val="p"/>
              </m:rPr>
              <m:t>e</m:t>
            </m:r>
            <m:r>
              <m:rPr>
                <m:sty m:val="p"/>
              </m:rPr>
              <m:t>r</m:t>
            </m:r>
            <m:r>
              <m:rPr>
                <m:sty m:val="p"/>
              </m:rPr>
              <m:t>f</m:t>
            </m:r>
          </m:e>
          <m:sup>
            <m:r>
              <m:rPr>
                <m:sty m:val="p"/>
              </m:rPr>
              <m:t>−</m:t>
            </m:r>
            <m:r>
              <m:t>1</m:t>
            </m:r>
          </m:sup>
        </m:sSup>
        <m:r>
          <m:rPr>
            <m:sty m:val="p"/>
          </m:rPr>
          <m:t>(</m:t>
        </m:r>
        <m:r>
          <m:t>1</m:t>
        </m:r>
        <m:r>
          <m:rPr>
            <m:sty m:val="p"/>
          </m:rPr>
          <m:t>−</m:t>
        </m:r>
        <m:r>
          <m:t>2</m:t>
        </m:r>
        <m:sSub>
          <m:e>
            <m:r>
              <m:t>ϵ</m:t>
            </m:r>
          </m:e>
          <m:sub>
            <m:r>
              <m:t>c</m:t>
            </m:r>
          </m:sub>
        </m:sSub>
        <m:r>
          <m:rPr>
            <m:sty m:val="p"/>
          </m:rPr>
          <m:t>)</m:t>
        </m:r>
        <m:rad>
          <m:radPr>
            <m:degHide m:val="on"/>
          </m:radPr>
          <m:deg/>
          <m:e>
            <m:r>
              <m:t>L</m:t>
            </m:r>
            <m:r>
              <m:t> </m:t>
            </m:r>
            <m:sSub>
              <m:e>
                <m:r>
                  <m:rPr>
                    <m:sty m:val="p"/>
                  </m:rPr>
                  <m:t>Σ</m:t>
                </m:r>
              </m:e>
              <m:sub>
                <m:r>
                  <m:rPr>
                    <m:sty m:val="p"/>
                  </m:rPr>
                  <m:t>p</m:t>
                </m:r>
                <m:r>
                  <m:rPr>
                    <m:sty m:val="p"/>
                  </m:rPr>
                  <m:t>r</m:t>
                </m:r>
                <m:r>
                  <m:rPr>
                    <m:sty m:val="p"/>
                  </m:rPr>
                  <m:t>e</m:t>
                </m:r>
                <m:r>
                  <m:rPr>
                    <m:sty m:val="p"/>
                  </m:rPr>
                  <m:t>d</m:t>
                </m:r>
              </m:sub>
            </m:sSub>
            <m:r>
              <m:t> </m:t>
            </m:r>
            <m:sSup>
              <m:e>
                <m:r>
                  <m:t>L</m:t>
                </m:r>
              </m:e>
              <m:sup>
                <m:r>
                  <m:rPr>
                    <m:sty m:val="p"/>
                  </m:rPr>
                  <m:t>⊤</m:t>
                </m:r>
              </m:sup>
            </m:sSup>
          </m:e>
        </m:rad>
      </m:oMath>
      <w:r>
        <w:rPr>
          <w:sz w:val="24"/>
          <w:rFonts w:ascii="Times New Roman" w:hAnsi="Times New Roman" w:eastAsia="宋体"/>
        </w:rPr>
        <w:tab/>
        <w:t>（4-3）</w:t>
      </w:r>
    </w:p>
    <w:p>
      <w:pPr>
        <w:pStyle w:val="BodyText"/>
        <w:ind w:firstLine="0"/>
      </w:pPr>
      <w:r>
        <w:rPr>
          <w:rFonts w:hint="eastAsia" w:ascii="Times New Roman" w:hAnsi="Times New Roman" w:eastAsia="宋体"/>
          <w:sz w:val="24"/>
        </w:rPr>
        <w:t xml:space="preserve">式中：</w:t>
      </w:r>
      <m:oMath>
        <m:sSub>
          <m:e>
            <m:r>
              <m:t>ϵ</m:t>
            </m:r>
          </m:e>
          <m:sub>
            <m:r>
              <m:t>c</m:t>
            </m:r>
          </m:sub>
        </m:sSub>
      </m:oMath>
      <w:r>
        <w:rPr>
          <w:rFonts w:ascii="Times New Roman" w:hAnsi="Times New Roman" w:eastAsia="宋体"/>
          <w:sz w:val="24"/>
        </w:rPr>
        <w:t xml:space="preserve"> </w:t>
      </w:r>
      <w:r>
        <w:rPr>
          <w:rFonts w:hint="eastAsia" w:ascii="Times New Roman" w:hAnsi="Times New Roman" w:eastAsia="宋体"/>
          <w:sz w:val="24"/>
        </w:rPr>
        <w:t xml:space="preserve">为允许的超差概率。</w:t>
      </w:r>
    </w:p>
    <w:p>
      <w:pPr>
        <w:pStyle w:val="BodyText"/>
        <w:ind w:firstLine="480"/>
        <w:jc w:val="both"/>
      </w:pPr>
      <w:r>
        <w:rPr>
          <w:rFonts w:hint="eastAsia" w:ascii="Times New Roman" w:hAnsi="Times New Roman" w:eastAsia="宋体"/>
          <w:sz w:val="24"/>
        </w:rPr>
        <w:t xml:space="preserve">（2）分布鲁棒条件风险值通道（文献[8]）：维护残差样本缓冲</w:t>
      </w:r>
      <w:r>
        <w:rPr>
          <w:rFonts w:ascii="Times New Roman" w:hAnsi="Times New Roman" w:eastAsia="宋体"/>
          <w:sz w:val="24"/>
        </w:rPr>
        <w:t xml:space="preserve"> </w:t>
      </w:r>
      <m:oMath>
        <m:r>
          <m:rPr>
            <m:sty m:val="p"/>
          </m:rPr>
          <m:t>{</m:t>
        </m:r>
        <m:sSup>
          <m:e>
            <m:acc>
              <m:accPr>
                <m:chr m:val="̂"/>
              </m:accPr>
              <m:e>
                <m:r>
                  <m:t>w</m:t>
                </m:r>
              </m:e>
            </m:acc>
          </m:e>
          <m:sup>
            <m:r>
              <m:rPr>
                <m:sty m:val="p"/>
              </m:rPr>
              <m:t>(</m:t>
            </m:r>
            <m:r>
              <m:t>i</m:t>
            </m:r>
            <m:r>
              <m:rPr>
                <m:sty m:val="p"/>
              </m:rPr>
              <m:t>)</m:t>
            </m:r>
          </m:sup>
        </m:sSup>
        <m:sSubSup>
          <m:e>
            <m:r>
              <m:rPr>
                <m:sty m:val="p"/>
              </m:rPr>
              <m:t>}</m:t>
            </m:r>
          </m:e>
          <m:sub>
            <m:r>
              <m:t>i</m:t>
            </m:r>
            <m:r>
              <m:rPr>
                <m:sty m:val="p"/>
              </m:rPr>
              <m:t>=</m:t>
            </m:r>
            <m:r>
              <m:t>1</m:t>
            </m:r>
          </m:sub>
          <m:sup>
            <m:sSub>
              <m:e>
                <m:r>
                  <m:t>N</m:t>
                </m:r>
              </m:e>
              <m:sub>
                <m:r>
                  <m:t>s</m:t>
                </m:r>
              </m:sub>
            </m:sSub>
          </m:sup>
        </m:sSubSup>
      </m:oMath>
      <w:r>
        <w:rPr>
          <w:rFonts w:hint="eastAsia" w:ascii="Times New Roman" w:hAnsi="Times New Roman" w:eastAsia="宋体"/>
          <w:sz w:val="24"/>
        </w:rPr>
        <w:t xml:space="preserve">，以</w:t>
      </w:r>
      <w:r>
        <w:rPr>
          <w:rFonts w:ascii="Times New Roman" w:hAnsi="Times New Roman" w:eastAsia="宋体"/>
          <w:sz w:val="24"/>
        </w:rPr>
        <w:t xml:space="preserve"> Wasserstein </w:t>
      </w:r>
      <w:r>
        <w:rPr>
          <w:rFonts w:hint="eastAsia" w:ascii="Times New Roman" w:hAnsi="Times New Roman" w:eastAsia="宋体"/>
          <w:sz w:val="24"/>
        </w:rPr>
        <w:t xml:space="preserve">球为模糊集，</w:t>
      </w:r>
    </w:p>
    <w:p>
      <w:pPr>
        <w:pStyle w:val="BodyText"/>
        <w:tabs>
          <w:tab w:pos="4309" w:val="center"/>
          <w:tab w:pos="8617" w:val="right"/>
        </w:tabs>
        <w:ind w:firstLine="0"/>
        <w:jc w:val="left"/>
      </w:pPr>
      <w:r>
        <w:tab/>
      </w:r>
      <m:oMath>
        <m:limLow>
          <m:e>
            <m:r>
              <m:rPr>
                <m:sty m:val="p"/>
              </m:rPr>
              <m:t>sup</m:t>
            </m:r>
          </m:e>
          <m:lim>
            <m:r>
              <m:t>μ</m:t>
            </m:r>
            <m:r>
              <m:rPr>
                <m:sty m:val="p"/>
              </m:rPr>
              <m:t>:</m:t>
            </m:r>
            <m:r>
              <m:t> </m:t>
            </m:r>
            <m:r>
              <m:t>W</m:t>
            </m:r>
            <m:r>
              <m:rPr>
                <m:sty m:val="p"/>
              </m:rPr>
              <m:t>(</m:t>
            </m:r>
            <m:r>
              <m:t>μ</m:t>
            </m:r>
            <m:r>
              <m:rPr>
                <m:sty m:val="p"/>
              </m:rPr>
              <m:t>,</m:t>
            </m:r>
            <m:acc>
              <m:accPr>
                <m:chr m:val="̂"/>
              </m:accPr>
              <m:e>
                <m:r>
                  <m:t>ν</m:t>
                </m:r>
              </m:e>
            </m:acc>
            <m:r>
              <m:rPr>
                <m:sty m:val="p"/>
              </m:rPr>
              <m:t>)</m:t>
            </m:r>
            <m:r>
              <m:rPr>
                <m:sty m:val="p"/>
              </m:rPr>
              <m:t>≤</m:t>
            </m:r>
            <m:r>
              <m:t>θ</m:t>
            </m:r>
            <m:r>
              <m:rPr>
                <m:sty m:val="p"/>
              </m:rPr>
              <m:t>(</m:t>
            </m:r>
            <m:acc>
              <m:accPr>
                <m:chr m:val="‾"/>
              </m:accPr>
              <m:e>
                <m:r>
                  <m:t>β</m:t>
                </m:r>
              </m:e>
            </m:acc>
            <m:r>
              <m:rPr>
                <m:sty m:val="p"/>
              </m:rPr>
              <m:t>)</m:t>
            </m:r>
          </m:lim>
        </m:limLow>
        <m:r>
          <m:t> </m:t>
        </m:r>
        <m:sSubSup>
          <m:e>
            <m:r>
              <m:rPr>
                <m:sty m:val="p"/>
              </m:rPr>
              <m:t>C</m:t>
            </m:r>
            <m:r>
              <m:rPr>
                <m:sty m:val="p"/>
              </m:rPr>
              <m:t>V</m:t>
            </m:r>
            <m:r>
              <m:rPr>
                <m:sty m:val="p"/>
              </m:rPr>
              <m:t>a</m:t>
            </m:r>
            <m:r>
              <m:rPr>
                <m:sty m:val="p"/>
              </m:rPr>
              <m:t>R</m:t>
            </m:r>
          </m:e>
          <m:sub>
            <m:sSub>
              <m:e>
                <m:r>
                  <m:t>α</m:t>
                </m:r>
              </m:e>
              <m:sub>
                <m:r>
                  <m:t>r</m:t>
                </m:r>
              </m:sub>
            </m:sSub>
          </m:sub>
          <m:sup>
            <m:r>
              <m:t>μ</m:t>
            </m:r>
          </m:sup>
        </m:sSubSup>
        <m:d>
          <m:dPr>
            <m:begChr m:val="["/>
            <m:sepChr m:val=""/>
            <m:endChr m:val="]"/>
            <m:grow/>
          </m:dPr>
          <m:e>
            <m:r>
              <m:rPr>
                <m:sty m:val="p"/>
              </m:rPr>
              <m:t>l</m:t>
            </m:r>
            <m:r>
              <m:rPr>
                <m:sty m:val="p"/>
              </m:rPr>
              <m:t>o</m:t>
            </m:r>
            <m:r>
              <m:rPr>
                <m:sty m:val="p"/>
              </m:rPr>
              <m:t>s</m:t>
            </m:r>
            <m:r>
              <m:rPr>
                <m:sty m:val="p"/>
              </m:rPr>
              <m:t>s</m:t>
            </m:r>
          </m:e>
        </m:d>
        <m:r>
          <m:rPr>
            <m:sty m:val="p"/>
          </m:rPr>
          <m:t>≤</m:t>
        </m:r>
        <m:r>
          <m:t>0</m:t>
        </m:r>
      </m:oMath>
      <w:r>
        <w:rPr>
          <w:sz w:val="24"/>
          <w:rFonts w:ascii="Times New Roman" w:hAnsi="Times New Roman" w:eastAsia="宋体"/>
        </w:rPr>
        <w:tab/>
        <w:t>（4-4）</w:t>
      </w:r>
    </w:p>
    <w:p>
      <w:pPr>
        <w:pStyle w:val="BodyText"/>
        <w:ind w:firstLine="0"/>
      </w:pPr>
      <w:r>
        <w:rPr>
          <w:rFonts w:hint="eastAsia" w:ascii="Times New Roman" w:hAnsi="Times New Roman" w:eastAsia="宋体"/>
          <w:sz w:val="24"/>
        </w:rPr>
        <w:t xml:space="preserve">式中：</w:t>
      </w:r>
      <m:oMath>
        <m:r>
          <m:t>W</m:t>
        </m:r>
        <m:r>
          <m:rPr>
            <m:sty m:val="p"/>
          </m:rPr>
          <m:t>(</m:t>
        </m:r>
        <m:r>
          <m:rPr>
            <m:sty m:val="p"/>
          </m:rPr>
          <m:t>⋅</m:t>
        </m:r>
        <m:r>
          <m:rPr>
            <m:sty m:val="p"/>
          </m:rPr>
          <m:t>,</m:t>
        </m:r>
        <m:r>
          <m:rPr>
            <m:sty m:val="p"/>
          </m:rPr>
          <m:t>⋅</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为</w:t>
      </w:r>
      <w:r>
        <w:rPr>
          <w:rFonts w:ascii="Times New Roman" w:hAnsi="Times New Roman" w:eastAsia="宋体"/>
          <w:sz w:val="24"/>
        </w:rPr>
        <w:t xml:space="preserve"> Wasserstein </w:t>
      </w:r>
      <w:r>
        <w:rPr>
          <w:rFonts w:hint="eastAsia" w:ascii="Times New Roman" w:hAnsi="Times New Roman" w:eastAsia="宋体"/>
          <w:sz w:val="24"/>
        </w:rPr>
        <w:t xml:space="preserve">距离；</w:t>
      </w:r>
      <m:oMath>
        <m:acc>
          <m:accPr>
            <m:chr m:val="̂"/>
          </m:accPr>
          <m:e>
            <m:r>
              <m:t>ν</m:t>
            </m:r>
          </m:e>
        </m:acc>
      </m:oMath>
      <w:r>
        <w:rPr>
          <w:rFonts w:ascii="Times New Roman" w:hAnsi="Times New Roman" w:eastAsia="宋体"/>
          <w:sz w:val="24"/>
        </w:rPr>
        <w:t xml:space="preserve"> </w:t>
      </w:r>
      <w:r>
        <w:rPr>
          <w:rFonts w:hint="eastAsia" w:ascii="Times New Roman" w:hAnsi="Times New Roman" w:eastAsia="宋体"/>
          <w:sz w:val="24"/>
        </w:rPr>
        <w:t xml:space="preserve">为经验分布；球半径</w:t>
      </w:r>
      <w:r>
        <w:rPr>
          <w:rFonts w:ascii="Times New Roman" w:hAnsi="Times New Roman" w:eastAsia="宋体"/>
          <w:sz w:val="24"/>
        </w:rPr>
        <w:t xml:space="preserve"> </w:t>
      </w:r>
      <m:oMath>
        <m:r>
          <m:t>θ</m:t>
        </m:r>
        <m:r>
          <m:rPr>
            <m:sty m:val="p"/>
          </m:rPr>
          <m:t>(</m:t>
        </m:r>
        <m:acc>
          <m:accPr>
            <m:chr m:val="‾"/>
          </m:accPr>
          <m:e>
            <m:r>
              <m:t>β</m:t>
            </m:r>
          </m:e>
        </m:acc>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与置信标量挂钩（</w:t>
      </w:r>
      <m:oMath>
        <m:acc>
          <m:accPr>
            <m:chr m:val="‾"/>
          </m:accPr>
          <m:e>
            <m:r>
              <m:t>β</m:t>
            </m:r>
          </m:e>
        </m:acc>
      </m:oMath>
      <w:r>
        <w:rPr>
          <w:rFonts w:ascii="Times New Roman" w:hAnsi="Times New Roman" w:eastAsia="宋体"/>
          <w:sz w:val="24"/>
        </w:rPr>
        <w:t xml:space="preserve"> </w:t>
      </w:r>
      <w:r>
        <w:rPr>
          <w:rFonts w:hint="eastAsia" w:ascii="Times New Roman" w:hAnsi="Times New Roman" w:eastAsia="宋体"/>
          <w:sz w:val="24"/>
        </w:rPr>
        <w:t xml:space="preserve">低则球大）。该约束经</w:t>
      </w:r>
      <w:r>
        <w:rPr>
          <w:rFonts w:ascii="Times New Roman" w:hAnsi="Times New Roman" w:eastAsia="宋体"/>
          <w:sz w:val="24"/>
        </w:rPr>
        <w:t xml:space="preserve"> Kantorovich </w:t>
      </w:r>
      <w:r>
        <w:rPr>
          <w:rFonts w:hint="eastAsia" w:ascii="Times New Roman" w:hAnsi="Times New Roman" w:eastAsia="宋体"/>
          <w:sz w:val="24"/>
        </w:rPr>
        <w:t xml:space="preserve">对偶化为有限维凸规划（文献[8]命题1），并具有样本外概率保证（文献[8]第5节）。本文首选”保形校准+管道收紧”路线（实现最轻、无分布假设），(4-3)(4-4)作为消融对照。</w:t>
      </w:r>
    </w:p>
    <w:bookmarkEnd w:id="27"/>
    <w:bookmarkStart w:id="28" w:name="可行性退化阶梯与冗余调度"/>
    <w:p>
      <w:pPr>
        <w:pStyle w:val="Heading3"/>
      </w:pPr>
      <w:r>
        <w:rPr>
          <w:rFonts w:ascii="Times New Roman" w:hAnsi="Times New Roman" w:eastAsia="宋体"/>
          <w:b/>
          <w:color w:val="000000"/>
          <w:sz w:val="28"/>
        </w:rPr>
        <w:t xml:space="preserve">4.4 </w:t>
      </w:r>
      <w:r>
        <w:rPr>
          <w:rFonts w:hint="eastAsia" w:ascii="Times New Roman" w:hAnsi="Times New Roman" w:eastAsia="宋体"/>
          <w:b/>
          <w:color w:val="000000"/>
          <w:sz w:val="28"/>
        </w:rPr>
        <w:t xml:space="preserve">可行性退化阶梯与冗余调度</w:t>
      </w:r>
    </w:p>
    <w:p>
      <w:pPr>
        <w:pStyle w:val="FirstParagraph"/>
        <w:ind w:firstLine="480"/>
        <w:jc w:val="both"/>
      </w:pPr>
      <w:r>
        <w:rPr>
          <w:rFonts w:hint="eastAsia" w:ascii="Times New Roman" w:hAnsi="Times New Roman" w:eastAsia="宋体"/>
          <w:sz w:val="24"/>
        </w:rPr>
        <w:t xml:space="preserve">当</w:t>
      </w:r>
      <w:r>
        <w:rPr>
          <w:rFonts w:ascii="Times New Roman" w:hAnsi="Times New Roman" w:eastAsia="宋体"/>
          <w:sz w:val="24"/>
        </w:rPr>
        <w:t xml:space="preserve"> </w:t>
      </w:r>
      <m:oMath>
        <m:sSub>
          <m:e>
            <m:r>
              <m:t>ε</m:t>
            </m:r>
          </m:e>
          <m:sub>
            <m:r>
              <m:rPr>
                <m:sty m:val="p"/>
              </m:rPr>
              <m:t>t</m:t>
            </m:r>
            <m:r>
              <m:rPr>
                <m:sty m:val="p"/>
              </m:rPr>
              <m:t>a</m:t>
            </m:r>
            <m:r>
              <m:rPr>
                <m:sty m:val="p"/>
              </m:rPr>
              <m:t>s</m:t>
            </m:r>
            <m:r>
              <m:rPr>
                <m:sty m:val="p"/>
              </m:rPr>
              <m:t>k</m:t>
            </m:r>
          </m:sub>
        </m:sSub>
        <m:r>
          <m:rPr>
            <m:sty m:val="p"/>
          </m:rPr>
          <m:t>−</m:t>
        </m:r>
        <m:r>
          <m:t>κ</m:t>
        </m:r>
        <m:sSub>
          <m:e>
            <m:acc>
              <m:accPr>
                <m:chr m:val="̂"/>
              </m:accPr>
              <m:e>
                <m:r>
                  <m:rPr>
                    <m:sty m:val="p"/>
                  </m:rPr>
                  <m:t>Δ</m:t>
                </m:r>
              </m:e>
            </m:acc>
          </m:e>
          <m:sub>
            <m:r>
              <m:t>τ</m:t>
            </m:r>
          </m:sub>
        </m:sSub>
        <m:r>
          <m:rPr>
            <m:sty m:val="p"/>
          </m:rPr>
          <m:t>&lt;</m:t>
        </m:r>
        <m:sSub>
          <m:e>
            <m:r>
              <m:t>ε</m:t>
            </m:r>
          </m:e>
          <m:sub>
            <m:r>
              <m:rPr>
                <m:sty m:val="p"/>
              </m:rPr>
              <m:t>s</m:t>
            </m:r>
            <m:r>
              <m:rPr>
                <m:sty m:val="p"/>
              </m:rPr>
              <m:t>o</m:t>
            </m:r>
            <m:r>
              <m:rPr>
                <m:sty m:val="p"/>
              </m:rPr>
              <m:t>l</m:t>
            </m:r>
            <m:r>
              <m:rPr>
                <m:sty m:val="p"/>
              </m:rPr>
              <m:t>v</m:t>
            </m:r>
            <m:r>
              <m:rPr>
                <m:sty m:val="p"/>
              </m:rPr>
              <m:t>e</m:t>
            </m:r>
            <m:r>
              <m:rPr>
                <m:sty m:val="p"/>
              </m:rPr>
              <m:t>r</m:t>
            </m:r>
          </m:sub>
        </m:sSub>
      </m:oMath>
      <w:r>
        <w:rPr>
          <w:rFonts w:hint="eastAsia" w:ascii="Times New Roman" w:hAnsi="Times New Roman" w:eastAsia="宋体"/>
          <w:sz w:val="24"/>
        </w:rPr>
        <w:t xml:space="preserve">（求解器可达残差）时，按最小限制屏蔽原则[3]顺序降级（含迟滞防抖）：①路径时间缩放（需求加速度按速度平方下降）；②切换至低</w:t>
      </w:r>
      <w:r>
        <w:rPr>
          <w:rFonts w:ascii="Times New Roman" w:hAnsi="Times New Roman" w:eastAsia="宋体"/>
          <w:sz w:val="24"/>
        </w:rPr>
        <w:t xml:space="preserve"> </w:t>
      </w:r>
      <m:oMath>
        <m:r>
          <m:t>κ</m:t>
        </m:r>
        <m:r>
          <m:rPr>
            <m:sty m:val="p"/>
          </m:rPr>
          <m:t>(</m:t>
        </m:r>
        <m:r>
          <m:t>q</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高操纵度姿态；③抬笔退避至控制不变的安全集（文献[3]定理2的落点）。</w:t>
      </w:r>
    </w:p>
    <w:p>
      <w:pPr>
        <w:pStyle w:val="BodyText"/>
        <w:ind w:firstLine="480"/>
        <w:jc w:val="both"/>
      </w:pPr>
      <w:r>
        <w:rPr>
          <w:rFonts w:hint="eastAsia" w:ascii="Times New Roman" w:hAnsi="Times New Roman" w:eastAsia="宋体"/>
          <w:sz w:val="24"/>
        </w:rPr>
        <w:t xml:space="preserve">零空间调度利用臂的冗余自由度（任务占</w:t>
      </w:r>
      <w:r>
        <w:rPr>
          <w:rFonts w:ascii="Times New Roman" w:hAnsi="Times New Roman" w:eastAsia="宋体"/>
          <w:sz w:val="24"/>
        </w:rPr>
        <w:t xml:space="preserve"> 3(+2) </w:t>
      </w:r>
      <w:r>
        <w:rPr>
          <w:rFonts w:hint="eastAsia" w:ascii="Times New Roman" w:hAnsi="Times New Roman" w:eastAsia="宋体"/>
          <w:sz w:val="24"/>
        </w:rPr>
        <w:t xml:space="preserve">维，零空间维数</w:t>
      </w:r>
      <w:r>
        <w:rPr>
          <w:rFonts w:ascii="Times New Roman" w:hAnsi="Times New Roman" w:eastAsia="宋体"/>
          <w:sz w:val="24"/>
        </w:rPr>
        <w:t xml:space="preserve"> </w:t>
      </w:r>
      <m:oMath>
        <m:r>
          <m:rPr>
            <m:sty m:val="p"/>
          </m:rPr>
          <m:t>≥</m:t>
        </m:r>
        <m:r>
          <m:t>2</m:t>
        </m:r>
      </m:oMath>
      <w:r>
        <w:rPr>
          <w:rFonts w:hint="eastAsia" w:ascii="Times New Roman" w:hAnsi="Times New Roman" w:eastAsia="宋体"/>
          <w:sz w:val="24"/>
        </w:rPr>
        <w:t xml:space="preserve">），姿态参考由信任状态驱动：</w:t>
      </w:r>
    </w:p>
    <w:p>
      <w:pPr>
        <w:pStyle w:val="BodyText"/>
        <w:tabs>
          <w:tab w:pos="4309" w:val="center"/>
          <w:tab w:pos="8617" w:val="right"/>
        </w:tabs>
        <w:ind w:firstLine="0"/>
        <w:jc w:val="left"/>
      </w:pPr>
      <w:r>
        <w:tab/>
      </w:r>
      <m:oMath>
        <m:sSub>
          <m:e>
            <m:r>
              <m:t>q</m:t>
            </m:r>
          </m:e>
          <m:sub>
            <m:r>
              <m:rPr>
                <m:sty m:val="p"/>
              </m:rPr>
              <m:t>r</m:t>
            </m:r>
            <m:r>
              <m:rPr>
                <m:sty m:val="p"/>
              </m:rPr>
              <m:t>e</m:t>
            </m:r>
            <m:r>
              <m:rPr>
                <m:sty m:val="p"/>
              </m:rPr>
              <m:t>f</m:t>
            </m:r>
          </m:sub>
        </m:sSub>
        <m:r>
          <m:rPr>
            <m:sty m:val="p"/>
          </m:rPr>
          <m:t>(</m:t>
        </m:r>
        <m:acc>
          <m:accPr>
            <m:chr m:val="‾"/>
          </m:accPr>
          <m:e>
            <m:r>
              <m:t>β</m:t>
            </m:r>
          </m:e>
        </m:acc>
        <m:r>
          <m:rPr>
            <m:sty m:val="p"/>
          </m:rPr>
          <m:t>)</m:t>
        </m:r>
        <m:r>
          <m:rPr>
            <m:sty m:val="p"/>
          </m:rPr>
          <m:t>=</m:t>
        </m:r>
        <m:r>
          <m:rPr>
            <m:sty m:val="p"/>
          </m:rPr>
          <m:t>arg</m:t>
        </m:r>
        <m:limLow>
          <m:e>
            <m:r>
              <m:rPr>
                <m:sty m:val="p"/>
              </m:rPr>
              <m:t>min</m:t>
            </m:r>
          </m:e>
          <m:lim>
            <m:r>
              <m:t>q</m:t>
            </m:r>
            <m:r>
              <m:rPr>
                <m:sty m:val="p"/>
              </m:rPr>
              <m:t>∈</m:t>
            </m:r>
            <m:r>
              <m:rPr>
                <m:scr m:val="script"/>
                <m:sty m:val="p"/>
              </m:rPr>
              <m:t>N</m:t>
            </m:r>
          </m:lim>
        </m:limLow>
        <m:r>
          <m:t> </m:t>
        </m:r>
        <m:r>
          <m:t>κ</m:t>
        </m:r>
        <m:r>
          <m:rPr>
            <m:sty m:val="p"/>
          </m:rPr>
          <m:t>(</m:t>
        </m:r>
        <m:r>
          <m:t>q</m:t>
        </m:r>
        <m:sSup>
          <m:e>
            <m:r>
              <m:rPr>
                <m:sty m:val="p"/>
              </m:rPr>
              <m:t>)</m:t>
            </m:r>
          </m:e>
          <m:sup>
            <m:r>
              <m:t>2</m:t>
            </m:r>
          </m:sup>
        </m:sSup>
        <m:sSup>
          <m:e>
            <m:acc>
              <m:accPr>
                <m:chr m:val="̂"/>
              </m:accPr>
              <m:e>
                <m:r>
                  <m:rPr>
                    <m:sty m:val="p"/>
                  </m:rPr>
                  <m:t>Δ</m:t>
                </m:r>
              </m:e>
            </m:acc>
          </m:e>
          <m:sup>
            <m:r>
              <m:t>2</m:t>
            </m:r>
          </m:sup>
        </m:sSup>
        <m:r>
          <m:rPr>
            <m:sty m:val="p"/>
          </m:rPr>
          <m:t>+</m:t>
        </m:r>
        <m:f>
          <m:fPr>
            <m:type m:val="bar"/>
          </m:fPr>
          <m:num>
            <m:sSub>
              <m:e>
                <m:r>
                  <m:t>w</m:t>
                </m:r>
              </m:e>
              <m:sub>
                <m:r>
                  <m:t>m</m:t>
                </m:r>
              </m:sub>
            </m:sSub>
          </m:num>
          <m:den>
            <m:sSub>
              <m:e>
                <m:r>
                  <m:t>σ</m:t>
                </m:r>
              </m:e>
              <m:sub>
                <m:r>
                  <m:rPr>
                    <m:sty m:val="p"/>
                  </m:rPr>
                  <m:t>min</m:t>
                </m:r>
              </m:sub>
            </m:sSub>
            <m:r>
              <m:rPr>
                <m:sty m:val="p"/>
              </m:rPr>
              <m:t>(</m:t>
            </m:r>
            <m:sSub>
              <m:e>
                <m:r>
                  <m:t>J</m:t>
                </m:r>
              </m:e>
              <m:sub>
                <m:r>
                  <m:t>v</m:t>
                </m:r>
              </m:sub>
            </m:sSub>
            <m:r>
              <m:rPr>
                <m:sty m:val="p"/>
              </m:rPr>
              <m:t>(</m:t>
            </m:r>
            <m:r>
              <m:t>q</m:t>
            </m:r>
            <m:r>
              <m:rPr>
                <m:sty m:val="p"/>
              </m:rPr>
              <m:t>)</m:t>
            </m:r>
            <m:sSup>
              <m:e>
                <m:r>
                  <m:rPr>
                    <m:sty m:val="p"/>
                  </m:rPr>
                  <m:t>)</m:t>
                </m:r>
              </m:e>
              <m:sup>
                <m:r>
                  <m:t>2</m:t>
                </m:r>
              </m:sup>
            </m:sSup>
          </m:den>
        </m:f>
        <m:r>
          <m:rPr>
            <m:sty m:val="p"/>
          </m:rPr>
          <m:t>+</m:t>
        </m:r>
        <m:sSub>
          <m:e>
            <m:r>
              <m:t>w</m:t>
            </m:r>
          </m:e>
          <m:sub>
            <m:r>
              <m:t>j</m:t>
            </m:r>
          </m:sub>
        </m:sSub>
        <m:r>
          <m:t> </m:t>
        </m:r>
        <m:sSup>
          <m:e>
            <m:r>
              <m:rPr>
                <m:sty m:val="p"/>
              </m:rPr>
              <m:t>d</m:t>
            </m:r>
            <m:r>
              <m:rPr>
                <m:sty m:val="p"/>
              </m:rPr>
              <m:t>i</m:t>
            </m:r>
            <m:r>
              <m:rPr>
                <m:sty m:val="p"/>
              </m:rPr>
              <m:t>s</m:t>
            </m:r>
            <m:r>
              <m:rPr>
                <m:sty m:val="p"/>
              </m:rPr>
              <m:t>t</m:t>
            </m:r>
          </m:e>
          <m:sup>
            <m:r>
              <m:t>2</m:t>
            </m:r>
          </m:sup>
        </m:sSup>
        <m:r>
          <m:rPr>
            <m:sty m:val="p"/>
          </m:rPr>
          <m:t>(</m:t>
        </m:r>
        <m:r>
          <m:t>q</m:t>
        </m:r>
        <m:r>
          <m:rPr>
            <m:sty m:val="p"/>
          </m:rPr>
          <m:t>,</m:t>
        </m:r>
        <m:acc>
          <m:accPr>
            <m:chr m:val="‾"/>
          </m:accPr>
          <m:e>
            <m:r>
              <m:t>q</m:t>
            </m:r>
          </m:e>
        </m:acc>
        <m:r>
          <m:rPr>
            <m:sty m:val="p"/>
          </m:rPr>
          <m:t>)</m:t>
        </m:r>
      </m:oMath>
      <w:r>
        <w:rPr>
          <w:sz w:val="24"/>
          <w:rFonts w:ascii="Times New Roman" w:hAnsi="Times New Roman" w:eastAsia="宋体"/>
        </w:rPr>
        <w:tab/>
        <w:t>（4-5）</w:t>
      </w:r>
    </w:p>
    <w:p>
      <w:pPr>
        <w:pStyle w:val="BodyText"/>
        <w:ind w:firstLine="0"/>
      </w:pPr>
      <w:r>
        <w:rPr>
          <w:rFonts w:hint="eastAsia" w:ascii="Times New Roman" w:hAnsi="Times New Roman" w:eastAsia="宋体"/>
          <w:sz w:val="24"/>
        </w:rPr>
        <w:t xml:space="preserve">式中：</w:t>
      </w:r>
      <m:oMath>
        <m:r>
          <m:rPr>
            <m:scr m:val="script"/>
            <m:sty m:val="p"/>
          </m:rPr>
          <m:t>N</m:t>
        </m:r>
      </m:oMath>
      <w:r>
        <w:rPr>
          <w:rFonts w:ascii="Times New Roman" w:hAnsi="Times New Roman" w:eastAsia="宋体"/>
          <w:sz w:val="24"/>
        </w:rPr>
        <w:t xml:space="preserve"> </w:t>
      </w:r>
      <w:r>
        <w:rPr>
          <w:rFonts w:hint="eastAsia" w:ascii="Times New Roman" w:hAnsi="Times New Roman" w:eastAsia="宋体"/>
          <w:sz w:val="24"/>
        </w:rPr>
        <w:t xml:space="preserve">为任务零空间流形；</w:t>
      </w:r>
      <m:oMath>
        <m:sSub>
          <m:e>
            <m:r>
              <m:t>σ</m:t>
            </m:r>
          </m:e>
          <m:sub>
            <m:r>
              <m:rPr>
                <m:sty m:val="p"/>
              </m:rPr>
              <m:t>min</m:t>
            </m:r>
          </m:sub>
        </m:sSub>
        <m:r>
          <m:rPr>
            <m:sty m:val="p"/>
          </m:rPr>
          <m:t>(</m:t>
        </m:r>
        <m:sSub>
          <m:e>
            <m:r>
              <m:t>J</m:t>
            </m:r>
          </m:e>
          <m:sub>
            <m:r>
              <m:t>v</m:t>
            </m:r>
          </m:sub>
        </m:sSub>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为平动雅可比最小奇异值；</w:t>
      </w:r>
      <m:oMath>
        <m:acc>
          <m:accPr>
            <m:chr m:val="‾"/>
          </m:accPr>
          <m:e>
            <m:r>
              <m:t>q</m:t>
            </m:r>
          </m:e>
        </m:acc>
      </m:oMath>
      <w:r>
        <w:rPr>
          <w:rFonts w:ascii="Times New Roman" w:hAnsi="Times New Roman" w:eastAsia="宋体"/>
          <w:sz w:val="24"/>
        </w:rPr>
        <w:t xml:space="preserve"> </w:t>
      </w:r>
      <w:r>
        <w:rPr>
          <w:rFonts w:hint="eastAsia" w:ascii="Times New Roman" w:hAnsi="Times New Roman" w:eastAsia="宋体"/>
          <w:sz w:val="24"/>
        </w:rPr>
        <w:t xml:space="preserve">为关节行程中心；</w:t>
      </w:r>
      <m:oMath>
        <m:sSub>
          <m:e>
            <m:r>
              <m:t>w</m:t>
            </m:r>
          </m:e>
          <m:sub>
            <m:r>
              <m:t>m</m:t>
            </m:r>
          </m:sub>
        </m:sSub>
      </m:oMath>
      <w:r>
        <w:rPr>
          <w:rFonts w:ascii="Times New Roman" w:hAnsi="Times New Roman" w:eastAsia="宋体"/>
          <w:sz w:val="24"/>
        </w:rPr>
        <w:t xml:space="preserve">、</w:t>
      </w:r>
      <m:oMath>
        <m:sSub>
          <m:e>
            <m:r>
              <m:t>w</m:t>
            </m:r>
          </m:e>
          <m:sub>
            <m:r>
              <m:t>j</m:t>
            </m:r>
          </m:sub>
        </m:sSub>
      </m:oMath>
      <w:r>
        <w:rPr>
          <w:rFonts w:ascii="Times New Roman" w:hAnsi="Times New Roman" w:eastAsia="宋体"/>
          <w:sz w:val="24"/>
        </w:rPr>
        <w:t xml:space="preserve"> </w:t>
      </w:r>
      <w:r>
        <w:rPr>
          <w:rFonts w:hint="eastAsia" w:ascii="Times New Roman" w:hAnsi="Times New Roman" w:eastAsia="宋体"/>
          <w:sz w:val="24"/>
        </w:rPr>
        <w:t xml:space="preserve">为权重。信任下降时收臂降杠杆、远离奇异，为管内修正保留权限——其风险语义与信念控制屏障函数[12]中”以风险值収紧安全边界”的思想一致。</w:t>
      </w:r>
    </w:p>
    <w:bookmarkEnd w:id="28"/>
    <w:bookmarkStart w:id="29" w:name="主动试探与命令协商"/>
    <w:p>
      <w:pPr>
        <w:pStyle w:val="Heading3"/>
      </w:pPr>
      <w:r>
        <w:rPr>
          <w:rFonts w:ascii="Times New Roman" w:hAnsi="Times New Roman" w:eastAsia="宋体"/>
          <w:b/>
          <w:color w:val="000000"/>
          <w:sz w:val="28"/>
        </w:rPr>
        <w:t xml:space="preserve">4.5 </w:t>
      </w:r>
      <w:r>
        <w:rPr>
          <w:rFonts w:hint="eastAsia" w:ascii="Times New Roman" w:hAnsi="Times New Roman" w:eastAsia="宋体"/>
          <w:b/>
          <w:color w:val="000000"/>
          <w:sz w:val="28"/>
        </w:rPr>
        <w:t xml:space="preserve">主动试探与命令协商</w:t>
      </w:r>
    </w:p>
    <w:p>
      <w:pPr>
        <w:pStyle w:val="FirstParagraph"/>
        <w:ind w:firstLine="480"/>
        <w:jc w:val="both"/>
      </w:pPr>
      <w:r>
        <w:rPr>
          <w:rFonts w:hint="eastAsia" w:ascii="Times New Roman" w:hAnsi="Times New Roman" w:eastAsia="宋体"/>
          <w:sz w:val="24"/>
        </w:rPr>
        <w:t xml:space="preserve">抬笔过渡段在契约允许幅度内对基座命令叠加微激励</w:t>
      </w:r>
      <w:r>
        <w:rPr>
          <w:rFonts w:ascii="Times New Roman" w:hAnsi="Times New Roman" w:eastAsia="宋体"/>
          <w:sz w:val="24"/>
        </w:rPr>
        <w:t xml:space="preserve"> </w:t>
      </w:r>
      <m:oMath>
        <m:r>
          <m:t>a</m:t>
        </m:r>
        <m:r>
          <m:rPr>
            <m:sty m:val="p"/>
          </m:rPr>
          <m:t>sin</m:t>
        </m:r>
        <m:r>
          <m:rPr>
            <m:sty m:val="p"/>
          </m:rPr>
          <m:t>(</m:t>
        </m:r>
        <m:sSub>
          <m:e>
            <m:r>
              <m:t>ω</m:t>
            </m:r>
          </m:e>
          <m:sub>
            <m:r>
              <m:t>j</m:t>
            </m:r>
          </m:sub>
        </m:sSub>
        <m:r>
          <m:t>t</m:t>
        </m:r>
        <m:r>
          <m:rPr>
            <m:sty m:val="p"/>
          </m:rPr>
          <m:t>)</m:t>
        </m:r>
      </m:oMath>
      <w:r>
        <w:rPr>
          <w:rFonts w:hint="eastAsia" w:ascii="Times New Roman" w:hAnsi="Times New Roman" w:eastAsia="宋体"/>
          <w:sz w:val="24"/>
        </w:rPr>
        <w:t xml:space="preserve">，其选择依据</w:t>
      </w:r>
      <w:r>
        <w:rPr>
          <w:rFonts w:ascii="Times New Roman" w:hAnsi="Times New Roman" w:eastAsia="宋体"/>
          <w:sz w:val="24"/>
        </w:rPr>
        <w:t xml:space="preserve"> DCEE </w:t>
      </w:r>
      <w:r>
        <w:rPr>
          <w:rFonts w:hint="eastAsia" w:ascii="Times New Roman" w:hAnsi="Times New Roman" w:eastAsia="宋体"/>
          <w:sz w:val="24"/>
        </w:rPr>
        <w:t xml:space="preserve">的精确分解（文献[11]定理1）——总代价等于开发项与探索项（未来信息条件下的后验方差）之和：</w:t>
      </w:r>
    </w:p>
    <w:p>
      <w:pPr>
        <w:pStyle w:val="BodyText"/>
        <w:tabs>
          <w:tab w:pos="4309" w:val="center"/>
          <w:tab w:pos="8617" w:val="right"/>
        </w:tabs>
        <w:ind w:firstLine="0"/>
        <w:jc w:val="left"/>
      </w:pPr>
      <w:r>
        <w:tab/>
      </w:r>
      <m:oMath>
        <m:sSub>
          <m:e>
            <m:r>
              <m:t>J</m:t>
            </m:r>
          </m:e>
          <m:sub>
            <m:r>
              <m:rPr>
                <m:sty m:val="p"/>
              </m:rPr>
              <m:t>p</m:t>
            </m:r>
            <m:r>
              <m:rPr>
                <m:sty m:val="p"/>
              </m:rPr>
              <m:t>r</m:t>
            </m:r>
            <m:r>
              <m:rPr>
                <m:sty m:val="p"/>
              </m:rPr>
              <m:t>o</m:t>
            </m:r>
            <m:r>
              <m:rPr>
                <m:sty m:val="p"/>
              </m:rPr>
              <m:t>b</m:t>
            </m:r>
            <m:r>
              <m:rPr>
                <m:sty m:val="p"/>
              </m:rPr>
              <m:t>e</m:t>
            </m:r>
          </m:sub>
        </m:sSub>
        <m:r>
          <m:rPr>
            <m:sty m:val="p"/>
          </m:rPr>
          <m:t>=</m:t>
        </m:r>
        <m:sSub>
          <m:e>
            <m:r>
              <m:t>J</m:t>
            </m:r>
          </m:e>
          <m:sub>
            <m:r>
              <m:rPr>
                <m:sty m:val="p"/>
              </m:rPr>
              <m:t>t</m:t>
            </m:r>
            <m:r>
              <m:rPr>
                <m:sty m:val="p"/>
              </m:rPr>
              <m:t>r</m:t>
            </m:r>
            <m:r>
              <m:rPr>
                <m:sty m:val="p"/>
              </m:rPr>
              <m:t>a</m:t>
            </m:r>
            <m:r>
              <m:rPr>
                <m:sty m:val="p"/>
              </m:rPr>
              <m:t>n</m:t>
            </m:r>
            <m:r>
              <m:rPr>
                <m:sty m:val="p"/>
              </m:rPr>
              <m:t>s</m:t>
            </m:r>
          </m:sub>
        </m:sSub>
        <m:r>
          <m:rPr>
            <m:sty m:val="p"/>
          </m:rPr>
          <m:t>+</m:t>
        </m:r>
        <m:r>
          <m:rPr>
            <m:sty m:val="p"/>
          </m:rPr>
          <m:t>t</m:t>
        </m:r>
        <m:r>
          <m:rPr>
            <m:sty m:val="p"/>
          </m:rPr>
          <m:t>r</m:t>
        </m:r>
        <m:d>
          <m:dPr>
            <m:begChr m:val="("/>
            <m:sepChr m:val=""/>
            <m:endChr m:val=")"/>
            <m:grow/>
          </m:dPr>
          <m:e>
            <m:sSub>
              <m:e>
                <m:r>
                  <m:t>W</m:t>
                </m:r>
              </m:e>
              <m:sub>
                <m:r>
                  <m:t>E</m:t>
                </m:r>
              </m:sub>
            </m:sSub>
            <m:r>
              <m:t> </m:t>
            </m:r>
            <m:sSubSup>
              <m:e>
                <m:r>
                  <m:rPr>
                    <m:sty m:val="p"/>
                  </m:rPr>
                  <m:t>Σ</m:t>
                </m:r>
              </m:e>
              <m:sub>
                <m:r>
                  <m:t>ψ</m:t>
                </m:r>
              </m:sub>
              <m:sup>
                <m:r>
                  <m:rPr>
                    <m:sty m:val="p"/>
                  </m:rPr>
                  <m:t>+</m:t>
                </m:r>
              </m:sup>
            </m:sSubSup>
            <m:r>
              <m:rPr>
                <m:sty m:val="p"/>
              </m:rPr>
              <m:t>(</m:t>
            </m:r>
            <m:r>
              <m:t>a</m:t>
            </m:r>
            <m:r>
              <m:rPr>
                <m:sty m:val="p"/>
              </m:rPr>
              <m:t>,</m:t>
            </m:r>
            <m:r>
              <m:t>ω</m:t>
            </m:r>
            <m:r>
              <m:rPr>
                <m:sty m:val="p"/>
              </m:rPr>
              <m:t>)</m:t>
            </m:r>
          </m:e>
        </m:d>
      </m:oMath>
      <w:r>
        <w:rPr>
          <w:sz w:val="24"/>
          <w:rFonts w:ascii="Times New Roman" w:hAnsi="Times New Roman" w:eastAsia="宋体"/>
        </w:rPr>
        <w:tab/>
        <w:t>（4-6）</w:t>
      </w:r>
    </w:p>
    <w:p>
      <w:pPr>
        <w:pStyle w:val="BodyText"/>
        <w:ind w:firstLine="0"/>
      </w:pPr>
      <w:r>
        <w:rPr>
          <w:rFonts w:hint="eastAsia" w:ascii="Times New Roman" w:hAnsi="Times New Roman" w:eastAsia="宋体"/>
          <w:sz w:val="24"/>
        </w:rPr>
        <w:t xml:space="preserve">式中：</w:t>
      </w:r>
      <m:oMath>
        <m:sSubSup>
          <m:e>
            <m:r>
              <m:rPr>
                <m:sty m:val="p"/>
              </m:rPr>
              <m:t>Σ</m:t>
            </m:r>
          </m:e>
          <m:sub>
            <m:r>
              <m:t>ψ</m:t>
            </m:r>
          </m:sub>
          <m:sup>
            <m:r>
              <m:rPr>
                <m:sty m:val="p"/>
              </m:rPr>
              <m:t>+</m:t>
            </m:r>
          </m:sup>
        </m:sSubSup>
        <m:r>
          <m:rPr>
            <m:sty m:val="p"/>
          </m:rPr>
          <m:t>(</m:t>
        </m:r>
        <m:r>
          <m:t>a</m:t>
        </m:r>
        <m:r>
          <m:rPr>
            <m:sty m:val="p"/>
          </m:rPr>
          <m:t>,</m:t>
        </m:r>
        <m:r>
          <m:t>ω</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由(3-1)对候选激励前推，激励越丰富后验收缩越快（对偶控制效应，文献[3]定理1）。落笔段禁用试探。慢时标（1–5</w:t>
      </w:r>
      <w:r>
        <w:rPr>
          <w:rFonts w:ascii="Times New Roman" w:hAnsi="Times New Roman" w:eastAsia="宋体"/>
          <w:sz w:val="24"/>
        </w:rPr>
        <w:t xml:space="preserve"> </w:t>
      </w:r>
      <w:r>
        <w:rPr>
          <w:rFonts w:hint="eastAsia" w:ascii="Times New Roman" w:hAnsi="Times New Roman" w:eastAsia="宋体"/>
          <w:sz w:val="24"/>
        </w:rPr>
        <w:t xml:space="preserve">Hz）上，基座命令再规划求解</w:t>
      </w:r>
    </w:p>
    <w:p>
      <w:pPr>
        <w:pStyle w:val="BodyText"/>
        <w:tabs>
          <w:tab w:pos="4309" w:val="center"/>
          <w:tab w:pos="8617" w:val="right"/>
        </w:tabs>
        <w:ind w:firstLine="0"/>
        <w:jc w:val="left"/>
      </w:pPr>
      <w:r>
        <w:tab/>
      </w:r>
      <m:oMath>
        <m:limLow>
          <m:e>
            <m:r>
              <m:rPr>
                <m:sty m:val="p"/>
              </m:rPr>
              <m:t>min</m:t>
            </m:r>
          </m:e>
          <m:lim>
            <m:sSubSup>
              <m:e>
                <m:r>
                  <m:t>ξ</m:t>
                </m:r>
              </m:e>
              <m:sub>
                <m:r>
                  <m:t>b</m:t>
                </m:r>
              </m:sub>
              <m:sup>
                <m:r>
                  <m:rPr>
                    <m:sty m:val="p"/>
                  </m:rPr>
                  <m:t>*</m:t>
                </m:r>
              </m:sup>
            </m:sSubSup>
          </m:lim>
        </m:limLow>
        <m:r>
          <m:t> </m:t>
        </m:r>
        <m:r>
          <m:rPr>
            <m:sty m:val="p"/>
          </m:rPr>
          <m:t>∫</m:t>
        </m:r>
        <m:r>
          <m:rPr>
            <m:sty m:val="p"/>
          </m:rPr>
          <m:t>∥</m:t>
        </m:r>
        <m:sSub>
          <m:e>
            <m:r>
              <m:t>W</m:t>
            </m:r>
          </m:e>
          <m:sub>
            <m:r>
              <m:t>a</m:t>
            </m:r>
          </m:sub>
        </m:sSub>
        <m:r>
          <m:t> </m:t>
        </m:r>
        <m:sSub>
          <m:e>
            <m:acc>
              <m:accPr>
                <m:chr m:val="̈"/>
              </m:accPr>
              <m:e>
                <m:r>
                  <m:t>φ</m:t>
                </m:r>
              </m:e>
            </m:acc>
          </m:e>
          <m:sub>
            <m:r>
              <m:rPr>
                <m:sty m:val="p"/>
              </m:rPr>
              <m:t>r</m:t>
            </m:r>
            <m:r>
              <m:rPr>
                <m:sty m:val="p"/>
              </m:rPr>
              <m:t>e</m:t>
            </m:r>
            <m:r>
              <m:rPr>
                <m:sty m:val="p"/>
              </m:rPr>
              <m:t>q</m:t>
            </m:r>
          </m:sub>
        </m:sSub>
        <m:r>
          <m:rPr>
            <m:sty m:val="p"/>
          </m:rPr>
          <m:t>(</m:t>
        </m:r>
        <m:r>
          <m:t>t</m:t>
        </m:r>
        <m:r>
          <m:rPr>
            <m:sty m:val="p"/>
          </m:rPr>
          <m:t>)</m:t>
        </m:r>
        <m:sSup>
          <m:e>
            <m:r>
              <m:rPr>
                <m:sty m:val="p"/>
              </m:rPr>
              <m:t>∥</m:t>
            </m:r>
          </m:e>
          <m:sup>
            <m:r>
              <m:t>2</m:t>
            </m:r>
          </m:sup>
        </m:sSup>
        <m:r>
          <m:rPr>
            <m:sty m:val="p"/>
          </m:rPr>
          <m:t>d</m:t>
        </m:r>
        <m:r>
          <m:t>t</m:t>
        </m:r>
        <m:r>
          <m:rPr>
            <m:sty m:val="p"/>
          </m:rPr>
          <m:t>,</m:t>
        </m:r>
        <m:r>
          <m:t>  </m:t>
        </m:r>
        <m:sSub>
          <m:e>
            <m:acc>
              <m:accPr>
                <m:chr m:val="̈"/>
              </m:accPr>
              <m:e>
                <m:r>
                  <m:t>φ</m:t>
                </m:r>
              </m:e>
            </m:acc>
          </m:e>
          <m:sub>
            <m:r>
              <m:rPr>
                <m:sty m:val="p"/>
              </m:rPr>
              <m:t>r</m:t>
            </m:r>
            <m:r>
              <m:rPr>
                <m:sty m:val="p"/>
              </m:rPr>
              <m:t>e</m:t>
            </m:r>
            <m:r>
              <m:rPr>
                <m:sty m:val="p"/>
              </m:rPr>
              <m:t>q</m:t>
            </m:r>
          </m:sub>
        </m:sSub>
        <m:r>
          <m:rPr>
            <m:sty m:val="p"/>
          </m:rPr>
          <m:t>=</m:t>
        </m:r>
        <m:sSubSup>
          <m:e>
            <m:r>
              <m:t>R</m:t>
            </m:r>
          </m:e>
          <m:sub>
            <m:r>
              <m:t>b</m:t>
            </m:r>
          </m:sub>
          <m:sup>
            <m:r>
              <m:rPr>
                <m:sty m:val="p"/>
              </m:rPr>
              <m:t>*</m:t>
            </m:r>
            <m:r>
              <m:rPr>
                <m:sty m:val="p"/>
              </m:rPr>
              <m:t>⊤</m:t>
            </m:r>
          </m:sup>
        </m:sSubSup>
        <m:d>
          <m:dPr>
            <m:begChr m:val="("/>
            <m:sepChr m:val=""/>
            <m:endChr m:val=")"/>
            <m:grow/>
          </m:dPr>
          <m:e>
            <m:acc>
              <m:accPr>
                <m:chr m:val="̈"/>
              </m:accPr>
              <m:e>
                <m:r>
                  <m:t>r</m:t>
                </m:r>
              </m:e>
            </m:acc>
            <m:r>
              <m:rPr>
                <m:sty m:val="p"/>
              </m:rPr>
              <m:t>−</m:t>
            </m:r>
            <m:sSubSup>
              <m:e>
                <m:acc>
                  <m:accPr>
                    <m:chr m:val="̈"/>
                  </m:accPr>
                  <m:e>
                    <m:r>
                      <m:t>p</m:t>
                    </m:r>
                  </m:e>
                </m:acc>
              </m:e>
              <m:sub>
                <m:r>
                  <m:t>b</m:t>
                </m:r>
              </m:sub>
              <m:sup>
                <m:r>
                  <m:rPr>
                    <m:sty m:val="p"/>
                  </m:rPr>
                  <m:t>*</m:t>
                </m:r>
              </m:sup>
            </m:sSubSup>
            <m:r>
              <m:rPr>
                <m:sty m:val="p"/>
              </m:rPr>
              <m:t>−</m:t>
            </m:r>
            <m:acc>
              <m:accPr>
                <m:chr m:val="̂"/>
              </m:accPr>
              <m:e>
                <m:acc>
                  <m:accPr>
                    <m:chr m:val="̈"/>
                  </m:accPr>
                  <m:e>
                    <m:r>
                      <m:t>δ</m:t>
                    </m:r>
                  </m:e>
                </m:acc>
              </m:e>
            </m:acc>
          </m:e>
        </m:d>
      </m:oMath>
      <w:r>
        <w:rPr>
          <w:sz w:val="24"/>
          <w:rFonts w:ascii="Times New Roman" w:hAnsi="Times New Roman" w:eastAsia="宋体"/>
        </w:rPr>
        <w:tab/>
        <w:t>（4-7）</w:t>
      </w:r>
    </w:p>
    <w:p>
      <w:pPr>
        <w:pStyle w:val="BodyText"/>
        <w:ind w:firstLine="0"/>
      </w:pPr>
      <w:r>
        <w:rPr>
          <w:rFonts w:hint="eastAsia" w:ascii="Times New Roman" w:hAnsi="Times New Roman" w:eastAsia="宋体"/>
          <w:sz w:val="24"/>
        </w:rPr>
        <w:t xml:space="preserve">式中：</w:t>
      </w:r>
      <m:oMath>
        <m:sSub>
          <m:e>
            <m:acc>
              <m:accPr>
                <m:chr m:val="̈"/>
              </m:accPr>
              <m:e>
                <m:r>
                  <m:t>φ</m:t>
                </m:r>
              </m:e>
            </m:acc>
          </m:e>
          <m:sub>
            <m:r>
              <m:rPr>
                <m:sty m:val="p"/>
              </m:rPr>
              <m:t>r</m:t>
            </m:r>
            <m:r>
              <m:rPr>
                <m:sty m:val="p"/>
              </m:rPr>
              <m:t>e</m:t>
            </m:r>
            <m:r>
              <m:rPr>
                <m:sty m:val="p"/>
              </m:rPr>
              <m:t>q</m:t>
            </m:r>
          </m:sub>
        </m:sSub>
      </m:oMath>
      <w:r>
        <w:rPr>
          <w:rFonts w:ascii="Times New Roman" w:hAnsi="Times New Roman" w:eastAsia="宋体"/>
          <w:sz w:val="24"/>
        </w:rPr>
        <w:t xml:space="preserve"> </w:t>
      </w:r>
      <w:r>
        <w:rPr>
          <w:rFonts w:hint="eastAsia" w:ascii="Times New Roman" w:hAnsi="Times New Roman" w:eastAsia="宋体"/>
          <w:sz w:val="24"/>
        </w:rPr>
        <w:t xml:space="preserve">为任务对臂的需求加速度；</w:t>
      </w:r>
      <m:oMath>
        <m:sSub>
          <m:e>
            <m:r>
              <m:t>W</m:t>
            </m:r>
          </m:e>
          <m:sub>
            <m:r>
              <m:t>a</m:t>
            </m:r>
          </m:sub>
        </m:sSub>
      </m:oMath>
      <w:r>
        <w:rPr>
          <w:rFonts w:ascii="Times New Roman" w:hAnsi="Times New Roman" w:eastAsia="宋体"/>
          <w:sz w:val="24"/>
        </w:rPr>
        <w:t xml:space="preserve"> </w:t>
      </w:r>
      <w:r>
        <w:rPr>
          <w:rFonts w:hint="eastAsia" w:ascii="Times New Roman" w:hAnsi="Times New Roman" w:eastAsia="宋体"/>
          <w:sz w:val="24"/>
        </w:rPr>
        <w:t xml:space="preserve">为加权阵。其效果是频域分工：基座承接低频大位移，臂承接高频小残差；信任降级时分工向臂侧移动并配合降速。至此，</w:t>
      </w:r>
      <w:r>
        <w:rPr>
          <w:rFonts w:hint="eastAsia" w:ascii="Times New Roman" w:hAnsi="Times New Roman" w:eastAsia="宋体"/>
          <w:sz w:val="24"/>
        </w:rPr>
        <w:t xml:space="preserve">“既当合作者（可协商指挥）又当不确定伙伴（在线立界防备）”</w:t>
      </w:r>
      <w:r>
        <w:rPr>
          <w:rFonts w:hint="eastAsia" w:ascii="Times New Roman" w:hAnsi="Times New Roman" w:eastAsia="宋体"/>
          <w:sz w:val="24"/>
        </w:rPr>
        <w:t xml:space="preserve">获得完整的数学实现。</w:t>
      </w:r>
    </w:p>
    <w:bookmarkEnd w:id="29"/>
    <w:bookmarkEnd w:id="30"/>
    <w:bookmarkStart w:id="34" w:name="理论保证"/>
    <w:p>
      <w:pPr>
        <w:pStyle w:val="Heading2"/>
      </w:pPr>
      <w:r>
        <w:rPr>
          <w:rFonts w:ascii="Times New Roman" w:hAnsi="Times New Roman" w:eastAsia="宋体"/>
          <w:b/>
          <w:color w:val="000000"/>
          <w:sz w:val="28"/>
        </w:rPr>
        <w:t xml:space="preserve">5 </w:t>
      </w:r>
      <w:r>
        <w:rPr>
          <w:rFonts w:hint="eastAsia" w:ascii="Times New Roman" w:hAnsi="Times New Roman" w:eastAsia="宋体"/>
          <w:b/>
          <w:color w:val="000000"/>
          <w:sz w:val="28"/>
        </w:rPr>
        <w:t xml:space="preserve">理论保证</w:t>
      </w:r>
    </w:p>
    <w:bookmarkStart w:id="31" w:name="复合精度证书"/>
    <w:p>
      <w:pPr>
        <w:pStyle w:val="Heading3"/>
      </w:pPr>
      <w:r>
        <w:rPr>
          <w:rFonts w:ascii="Times New Roman" w:hAnsi="Times New Roman" w:eastAsia="宋体"/>
          <w:b/>
          <w:color w:val="000000"/>
          <w:sz w:val="28"/>
        </w:rPr>
        <w:t xml:space="preserve">5.1 </w:t>
      </w:r>
      <w:r>
        <w:rPr>
          <w:rFonts w:hint="eastAsia" w:ascii="Times New Roman" w:hAnsi="Times New Roman" w:eastAsia="宋体"/>
          <w:b/>
          <w:color w:val="000000"/>
          <w:sz w:val="28"/>
        </w:rPr>
        <w:t xml:space="preserve">复合精度证书</w:t>
      </w:r>
    </w:p>
    <w:p>
      <w:pPr>
        <w:pStyle w:val="FirstParagraph"/>
        <w:ind w:firstLine="480"/>
        <w:jc w:val="both"/>
      </w:pPr>
      <w:r>
        <w:rPr>
          <w:rFonts w:hint="eastAsia" w:ascii="Times New Roman" w:hAnsi="Times New Roman" w:eastAsia="宋体"/>
          <w:b/>
          <w:bCs/>
          <w:sz w:val="24"/>
        </w:rPr>
        <w:t xml:space="preserve">命题1</w:t>
      </w:r>
      <w:r>
        <w:rPr>
          <w:rFonts w:hint="eastAsia" w:ascii="Times New Roman" w:hAnsi="Times New Roman" w:eastAsia="宋体"/>
          <w:sz w:val="24"/>
        </w:rPr>
        <w:t xml:space="preserve">：设</w:t>
      </w:r>
      <w:r>
        <w:rPr>
          <w:rFonts w:ascii="Times New Roman" w:hAnsi="Times New Roman" w:eastAsia="宋体"/>
          <w:sz w:val="24"/>
        </w:rPr>
        <w:t xml:space="preserve"> (C1) </w:t>
      </w:r>
      <w:r>
        <w:rPr>
          <w:rFonts w:hint="eastAsia" w:ascii="Times New Roman" w:hAnsi="Times New Roman" w:eastAsia="宋体"/>
          <w:sz w:val="24"/>
        </w:rPr>
        <w:t xml:space="preserve">保形覆盖(3-7)成立；(C2)</w:t>
      </w:r>
      <w:r>
        <w:rPr>
          <w:rFonts w:ascii="Times New Roman" w:hAnsi="Times New Roman" w:eastAsia="宋体"/>
          <w:sz w:val="24"/>
        </w:rPr>
        <w:t xml:space="preserve"> NMPC </w:t>
      </w:r>
      <w:r>
        <w:rPr>
          <w:rFonts w:hint="eastAsia" w:ascii="Times New Roman" w:hAnsi="Times New Roman" w:eastAsia="宋体"/>
          <w:sz w:val="24"/>
        </w:rPr>
        <w:t xml:space="preserve">每拍可行且名义残差不超过</w:t>
      </w:r>
      <w:r>
        <w:rPr>
          <w:rFonts w:ascii="Times New Roman" w:hAnsi="Times New Roman" w:eastAsia="宋体"/>
          <w:sz w:val="24"/>
        </w:rPr>
        <w:t xml:space="preserve"> </w:t>
      </w:r>
      <m:oMath>
        <m:sSub>
          <m:e>
            <m:r>
              <m:t>ε</m:t>
            </m:r>
          </m:e>
          <m:sub>
            <m:r>
              <m:rPr>
                <m:sty m:val="p"/>
              </m:rPr>
              <m:t>s</m:t>
            </m:r>
            <m:r>
              <m:rPr>
                <m:sty m:val="p"/>
              </m:rPr>
              <m:t>o</m:t>
            </m:r>
            <m:r>
              <m:rPr>
                <m:sty m:val="p"/>
              </m:rPr>
              <m:t>l</m:t>
            </m:r>
            <m:r>
              <m:rPr>
                <m:sty m:val="p"/>
              </m:rPr>
              <m:t>v</m:t>
            </m:r>
            <m:r>
              <m:rPr>
                <m:sty m:val="p"/>
              </m:rPr>
              <m:t>e</m:t>
            </m:r>
            <m:r>
              <m:rPr>
                <m:sty m:val="p"/>
              </m:rPr>
              <m:t>r</m:t>
            </m:r>
          </m:sub>
        </m:sSub>
      </m:oMath>
      <w:r>
        <w:rPr>
          <w:rFonts w:hint="eastAsia" w:ascii="Times New Roman" w:hAnsi="Times New Roman" w:eastAsia="宋体"/>
          <w:sz w:val="24"/>
        </w:rPr>
        <w:t xml:space="preserve">；(C3)</w:t>
      </w:r>
      <w:r>
        <w:rPr>
          <w:rFonts w:ascii="Times New Roman" w:hAnsi="Times New Roman" w:eastAsia="宋体"/>
          <w:sz w:val="24"/>
        </w:rPr>
        <w:t xml:space="preserve"> </w:t>
      </w:r>
      <w:r>
        <w:rPr>
          <w:rFonts w:hint="eastAsia" w:ascii="Times New Roman" w:hAnsi="Times New Roman" w:eastAsia="宋体"/>
          <w:sz w:val="24"/>
        </w:rPr>
        <w:t xml:space="preserve">臂侧执行链误差不超过</w:t>
      </w:r>
      <w:r>
        <w:rPr>
          <w:rFonts w:ascii="Times New Roman" w:hAnsi="Times New Roman" w:eastAsia="宋体"/>
          <w:sz w:val="24"/>
        </w:rPr>
        <w:t xml:space="preserve"> </w:t>
      </w:r>
      <m:oMath>
        <m:sSub>
          <m:e>
            <m:r>
              <m:t>ε</m:t>
            </m:r>
          </m:e>
          <m:sub>
            <m:r>
              <m:rPr>
                <m:sty m:val="p"/>
              </m:rPr>
              <m:t>e</m:t>
            </m:r>
            <m:r>
              <m:rPr>
                <m:sty m:val="p"/>
              </m:rPr>
              <m:t>x</m:t>
            </m:r>
            <m:r>
              <m:rPr>
                <m:sty m:val="p"/>
              </m:rPr>
              <m:t>e</m:t>
            </m:r>
            <m:r>
              <m:rPr>
                <m:sty m:val="p"/>
              </m:rPr>
              <m:t>c</m:t>
            </m:r>
          </m:sub>
        </m:sSub>
      </m:oMath>
      <w:r>
        <w:rPr>
          <w:rFonts w:hint="eastAsia" w:ascii="Times New Roman" w:hAnsi="Times New Roman" w:eastAsia="宋体"/>
          <w:sz w:val="24"/>
        </w:rPr>
        <w:t xml:space="preserve">。则</w:t>
      </w:r>
    </w:p>
    <w:p>
      <w:pPr>
        <w:pStyle w:val="BodyText"/>
        <w:tabs>
          <w:tab w:pos="4309" w:val="center"/>
          <w:tab w:pos="8617" w:val="right"/>
        </w:tabs>
        <w:ind w:firstLine="0"/>
        <w:jc w:val="left"/>
      </w:pPr>
      <w:r>
        <w:tab/>
      </w:r>
      <m:oMath>
        <m:r>
          <m:t>P</m:t>
        </m:r>
        <m:d>
          <m:dPr>
            <m:begChr m:val="("/>
            <m:sepChr m:val=""/>
            <m:endChr m:val=")"/>
            <m:grow/>
          </m:dPr>
          <m:e>
            <m:r>
              <m:rPr>
                <m:sty m:val="p"/>
              </m:rPr>
              <m:t>∥</m:t>
            </m:r>
            <m:sSub>
              <m:e>
                <m:r>
                  <m:t>p</m:t>
                </m:r>
              </m:e>
              <m:sub>
                <m:r>
                  <m:t>E</m:t>
                </m:r>
              </m:sub>
            </m:sSub>
            <m:r>
              <m:rPr>
                <m:sty m:val="p"/>
              </m:rPr>
              <m:t>(</m:t>
            </m:r>
            <m:r>
              <m:t>τ</m:t>
            </m:r>
            <m:r>
              <m:rPr>
                <m:sty m:val="p"/>
              </m:rPr>
              <m:t>)</m:t>
            </m:r>
            <m:r>
              <m:rPr>
                <m:sty m:val="p"/>
              </m:rPr>
              <m:t>−</m:t>
            </m:r>
            <m:r>
              <m:t>r</m:t>
            </m:r>
            <m:r>
              <m:rPr>
                <m:sty m:val="p"/>
              </m:rPr>
              <m:t>(</m:t>
            </m:r>
            <m:r>
              <m:t>τ</m:t>
            </m:r>
            <m:r>
              <m:rPr>
                <m:sty m:val="p"/>
              </m:rPr>
              <m:t>)</m:t>
            </m:r>
            <m:r>
              <m:rPr>
                <m:sty m:val="p"/>
              </m:rPr>
              <m:t>∥</m:t>
            </m:r>
            <m:r>
              <m:rPr>
                <m:sty m:val="p"/>
              </m:rPr>
              <m:t>≤</m:t>
            </m:r>
            <m:sSub>
              <m:e>
                <m:r>
                  <m:t>ε</m:t>
                </m:r>
              </m:e>
              <m:sub>
                <m:r>
                  <m:rPr>
                    <m:sty m:val="p"/>
                  </m:rPr>
                  <m:t>s</m:t>
                </m:r>
                <m:r>
                  <m:rPr>
                    <m:sty m:val="p"/>
                  </m:rPr>
                  <m:t>o</m:t>
                </m:r>
                <m:r>
                  <m:rPr>
                    <m:sty m:val="p"/>
                  </m:rPr>
                  <m:t>l</m:t>
                </m:r>
                <m:r>
                  <m:rPr>
                    <m:sty m:val="p"/>
                  </m:rPr>
                  <m:t>v</m:t>
                </m:r>
                <m:r>
                  <m:rPr>
                    <m:sty m:val="p"/>
                  </m:rPr>
                  <m:t>e</m:t>
                </m:r>
                <m:r>
                  <m:rPr>
                    <m:sty m:val="p"/>
                  </m:rPr>
                  <m:t>r</m:t>
                </m:r>
              </m:sub>
            </m:sSub>
            <m:r>
              <m:rPr>
                <m:sty m:val="p"/>
              </m:rPr>
              <m:t>+</m:t>
            </m:r>
            <m:r>
              <m:t>κ</m:t>
            </m:r>
            <m:r>
              <m:rPr>
                <m:sty m:val="p"/>
              </m:rPr>
              <m:t>(</m:t>
            </m:r>
            <m:sSub>
              <m:e>
                <m:r>
                  <m:t>q</m:t>
                </m:r>
              </m:e>
              <m:sub>
                <m:r>
                  <m:t>τ</m:t>
                </m:r>
              </m:sub>
            </m:sSub>
            <m:r>
              <m:rPr>
                <m:sty m:val="p"/>
              </m:rPr>
              <m:t>)</m:t>
            </m:r>
            <m:sSub>
              <m:e>
                <m:acc>
                  <m:accPr>
                    <m:chr m:val="̂"/>
                  </m:accPr>
                  <m:e>
                    <m:r>
                      <m:rPr>
                        <m:sty m:val="p"/>
                      </m:rPr>
                      <m:t>Δ</m:t>
                    </m:r>
                  </m:e>
                </m:acc>
              </m:e>
              <m:sub>
                <m:r>
                  <m:t>τ</m:t>
                </m:r>
              </m:sub>
            </m:sSub>
            <m:r>
              <m:rPr>
                <m:sty m:val="p"/>
              </m:rPr>
              <m:t>+</m:t>
            </m:r>
            <m:sSub>
              <m:e>
                <m:r>
                  <m:t>ε</m:t>
                </m:r>
              </m:e>
              <m:sub>
                <m:r>
                  <m:rPr>
                    <m:sty m:val="p"/>
                  </m:rPr>
                  <m:t>e</m:t>
                </m:r>
                <m:r>
                  <m:rPr>
                    <m:sty m:val="p"/>
                  </m:rPr>
                  <m:t>x</m:t>
                </m:r>
                <m:r>
                  <m:rPr>
                    <m:sty m:val="p"/>
                  </m:rPr>
                  <m:t>e</m:t>
                </m:r>
                <m:r>
                  <m:rPr>
                    <m:sty m:val="p"/>
                  </m:rPr>
                  <m:t>c</m:t>
                </m:r>
              </m:sub>
            </m:sSub>
            <m:r>
              <m:rPr>
                <m:sty m:val="p"/>
              </m:rPr>
              <m:t>,</m:t>
            </m:r>
            <m:r>
              <m:t> </m:t>
            </m:r>
            <m:r>
              <m:rPr>
                <m:sty m:val="p"/>
              </m:rPr>
              <m:t>∀</m:t>
            </m:r>
            <m:r>
              <m:t>τ</m:t>
            </m:r>
            <m:r>
              <m:rPr>
                <m:sty m:val="p"/>
              </m:rPr>
              <m:t>∈</m:t>
            </m:r>
            <m:r>
              <m:rPr>
                <m:sty m:val="p"/>
              </m:rPr>
              <m:t>{</m:t>
            </m:r>
            <m:r>
              <m:t>1</m:t>
            </m:r>
            <m:r>
              <m:rPr>
                <m:sty m:val="p"/>
              </m:rPr>
              <m:t>,</m:t>
            </m:r>
            <m:r>
              <m:rPr>
                <m:sty m:val="p"/>
              </m:rPr>
              <m:t>…</m:t>
            </m:r>
            <m:r>
              <m:rPr>
                <m:sty m:val="p"/>
              </m:rPr>
              <m:t>,</m:t>
            </m:r>
            <m:r>
              <m:t>N</m:t>
            </m:r>
            <m:r>
              <m:rPr>
                <m:sty m:val="p"/>
              </m:rPr>
              <m:t>}</m:t>
            </m:r>
          </m:e>
        </m:d>
        <m:r>
          <m:rPr>
            <m:sty m:val="p"/>
          </m:rPr>
          <m:t>≥</m:t>
        </m:r>
        <m:r>
          <m:t>1</m:t>
        </m:r>
        <m:r>
          <m:rPr>
            <m:sty m:val="p"/>
          </m:rPr>
          <m:t>−</m:t>
        </m:r>
        <m:r>
          <m:t>α</m:t>
        </m:r>
      </m:oMath>
      <w:r>
        <w:rPr>
          <w:sz w:val="24"/>
          <w:rFonts w:ascii="Times New Roman" w:hAnsi="Times New Roman" w:eastAsia="宋体"/>
        </w:rPr>
        <w:tab/>
        <w:t>（5-1）</w:t>
      </w:r>
    </w:p>
    <w:p>
      <w:pPr>
        <w:pStyle w:val="BodyText"/>
        <w:ind w:firstLine="480"/>
        <w:jc w:val="both"/>
      </w:pPr>
      <w:r>
        <w:rPr>
          <w:rFonts w:hint="eastAsia" w:ascii="Times New Roman" w:hAnsi="Times New Roman" w:eastAsia="宋体"/>
          <w:sz w:val="24"/>
        </w:rPr>
        <w:t xml:space="preserve">证明由(2-5)的通道分解、(4-2)的收紧与(3-7)的覆盖直接相加即得。该证书的结构与文献[1]</w:t>
      </w:r>
      <w:r>
        <w:rPr>
          <w:rFonts w:hint="eastAsia" w:ascii="Times New Roman" w:hAnsi="Times New Roman" w:eastAsia="宋体"/>
          <w:sz w:val="24"/>
        </w:rPr>
        <w:t xml:space="preserve">“概率化预测</w:t>
      </w:r>
      <w:r>
        <w:rPr>
          <w:rFonts w:ascii="Times New Roman" w:hAnsi="Times New Roman" w:eastAsia="宋体"/>
          <w:sz w:val="24"/>
        </w:rPr>
        <w:t xml:space="preserve"> × </w:t>
      </w:r>
      <w:r>
        <w:rPr>
          <w:rFonts w:hint="eastAsia" w:ascii="Times New Roman" w:hAnsi="Times New Roman" w:eastAsia="宋体"/>
          <w:sz w:val="24"/>
        </w:rPr>
        <w:t xml:space="preserve">最坏情况跟踪界”</w:t>
      </w:r>
      <w:r>
        <w:rPr>
          <w:rFonts w:hint="eastAsia" w:ascii="Times New Roman" w:hAnsi="Times New Roman" w:eastAsia="宋体"/>
          <w:sz w:val="24"/>
        </w:rPr>
        <w:t xml:space="preserve">的复合证书同构：文献[1]的</w:t>
      </w:r>
      <w:r>
        <w:rPr>
          <w:rFonts w:ascii="Times New Roman" w:hAnsi="Times New Roman" w:eastAsia="宋体"/>
          <w:sz w:val="24"/>
        </w:rPr>
        <w:t xml:space="preserve"> FaSTrack </w:t>
      </w:r>
      <w:r>
        <w:rPr>
          <w:rFonts w:hint="eastAsia" w:ascii="Times New Roman" w:hAnsi="Times New Roman" w:eastAsia="宋体"/>
          <w:sz w:val="24"/>
        </w:rPr>
        <w:t xml:space="preserve">跟踪误差集</w:t>
      </w:r>
      <w:r>
        <w:rPr>
          <w:rFonts w:ascii="Times New Roman" w:hAnsi="Times New Roman" w:eastAsia="宋体"/>
          <w:sz w:val="24"/>
        </w:rPr>
        <w:t xml:space="preserve"> </w:t>
      </w:r>
      <m:oMath>
        <m:r>
          <m:rPr>
            <m:scr m:val="script"/>
            <m:sty m:val="p"/>
          </m:rPr>
          <m:t>E</m:t>
        </m:r>
      </m:oMath>
      <w:r>
        <w:rPr>
          <w:rFonts w:ascii="Times New Roman" w:hAnsi="Times New Roman" w:eastAsia="宋体"/>
          <w:sz w:val="24"/>
        </w:rPr>
        <w:t xml:space="preserve"> </w:t>
      </w:r>
      <w:r>
        <w:rPr>
          <w:rFonts w:hint="eastAsia" w:ascii="Times New Roman" w:hAnsi="Times New Roman" w:eastAsia="宋体"/>
          <w:sz w:val="24"/>
        </w:rPr>
        <w:t xml:space="preserve">对应本文的</w:t>
      </w:r>
      <w:r>
        <w:rPr>
          <w:rFonts w:ascii="Times New Roman" w:hAnsi="Times New Roman" w:eastAsia="宋体"/>
          <w:sz w:val="24"/>
        </w:rPr>
        <w:t xml:space="preserve"> </w:t>
      </w:r>
      <m:oMath>
        <m:sSub>
          <m:e>
            <m:r>
              <m:t>ε</m:t>
            </m:r>
          </m:e>
          <m:sub>
            <m:r>
              <m:rPr>
                <m:sty m:val="p"/>
              </m:rPr>
              <m:t>e</m:t>
            </m:r>
            <m:r>
              <m:rPr>
                <m:sty m:val="p"/>
              </m:rPr>
              <m:t>x</m:t>
            </m:r>
            <m:r>
              <m:rPr>
                <m:sty m:val="p"/>
              </m:rPr>
              <m:t>e</m:t>
            </m:r>
            <m:r>
              <m:rPr>
                <m:sty m:val="p"/>
              </m:rPr>
              <m:t>c</m:t>
            </m:r>
          </m:sub>
        </m:sSub>
      </m:oMath>
      <w:r>
        <w:rPr>
          <w:rFonts w:hint="eastAsia" w:ascii="Times New Roman" w:hAnsi="Times New Roman" w:eastAsia="宋体"/>
          <w:sz w:val="24"/>
        </w:rPr>
        <w:t xml:space="preserve">（实测约</w:t>
      </w:r>
      <w:r>
        <w:rPr>
          <w:rFonts w:ascii="Times New Roman" w:hAnsi="Times New Roman" w:eastAsia="宋体"/>
          <w:sz w:val="24"/>
        </w:rPr>
        <w:t xml:space="preserve"> 0.1 </w:t>
      </w:r>
      <w:r>
        <w:rPr>
          <w:rFonts w:hint="eastAsia" w:ascii="Times New Roman" w:hAnsi="Times New Roman" w:eastAsia="宋体"/>
          <w:sz w:val="24"/>
        </w:rPr>
        <w:t xml:space="preserve">mm），置信度加权的行人占据预测对应本文的信任加权基座误差预测。</w:t>
      </w:r>
    </w:p>
    <w:bookmarkEnd w:id="31"/>
    <w:bookmarkStart w:id="32" w:name="递归可行性"/>
    <w:p>
      <w:pPr>
        <w:pStyle w:val="Heading3"/>
      </w:pPr>
      <w:r>
        <w:rPr>
          <w:rFonts w:ascii="Times New Roman" w:hAnsi="Times New Roman" w:eastAsia="宋体"/>
          <w:b/>
          <w:color w:val="000000"/>
          <w:sz w:val="28"/>
        </w:rPr>
        <w:t xml:space="preserve">5.2 </w:t>
      </w:r>
      <w:r>
        <w:rPr>
          <w:rFonts w:hint="eastAsia" w:ascii="Times New Roman" w:hAnsi="Times New Roman" w:eastAsia="宋体"/>
          <w:b/>
          <w:color w:val="000000"/>
          <w:sz w:val="28"/>
        </w:rPr>
        <w:t xml:space="preserve">递归可行性</w:t>
      </w:r>
    </w:p>
    <w:p>
      <w:pPr>
        <w:pStyle w:val="FirstParagraph"/>
        <w:ind w:firstLine="480"/>
        <w:jc w:val="both"/>
      </w:pPr>
      <w:r>
        <w:rPr>
          <w:rFonts w:hint="eastAsia" w:ascii="Times New Roman" w:hAnsi="Times New Roman" w:eastAsia="宋体"/>
          <w:sz w:val="24"/>
        </w:rPr>
        <w:t xml:space="preserve">采用文献[9]的候选解构造（平移上一拍解并以终端律延拓）。需两个附加条件：(i)</w:t>
      </w:r>
      <w:r>
        <w:rPr>
          <w:rFonts w:ascii="Times New Roman" w:hAnsi="Times New Roman" w:eastAsia="宋体"/>
          <w:sz w:val="24"/>
        </w:rPr>
        <w:t xml:space="preserve"> </w:t>
      </w:r>
      <m:oMath>
        <m:acc>
          <m:accPr>
            <m:chr m:val="̂"/>
          </m:accPr>
          <m:e>
            <m:r>
              <m:rPr>
                <m:sty m:val="p"/>
              </m:rPr>
              <m:t>Δ</m:t>
            </m:r>
          </m:e>
        </m:acc>
      </m:oMath>
      <w:r>
        <w:rPr>
          <w:rFonts w:ascii="Times New Roman" w:hAnsi="Times New Roman" w:eastAsia="宋体"/>
          <w:sz w:val="24"/>
        </w:rPr>
        <w:t xml:space="preserve"> </w:t>
      </w:r>
      <w:r>
        <w:rPr>
          <w:rFonts w:hint="eastAsia" w:ascii="Times New Roman" w:hAnsi="Times New Roman" w:eastAsia="宋体"/>
          <w:sz w:val="24"/>
        </w:rPr>
        <w:t xml:space="preserve">拍间变化受速率限制</w:t>
      </w:r>
      <w:r>
        <w:rPr>
          <w:rFonts w:ascii="Times New Roman" w:hAnsi="Times New Roman" w:eastAsia="宋体"/>
          <w:sz w:val="24"/>
        </w:rPr>
        <w:t xml:space="preserve"> </w:t>
      </w:r>
      <m:oMath>
        <m:sSub>
          <m:e>
            <m:r>
              <m:t>ρ</m:t>
            </m:r>
          </m:e>
          <m:sub>
            <m:r>
              <m:rPr>
                <m:sty m:val="p"/>
              </m:rPr>
              <m:t>Δ</m:t>
            </m:r>
          </m:sub>
        </m:sSub>
      </m:oMath>
      <w:r>
        <w:rPr>
          <w:rFonts w:hint="eastAsia" w:ascii="Times New Roman" w:hAnsi="Times New Roman" w:eastAsia="宋体"/>
          <w:sz w:val="24"/>
        </w:rPr>
        <w:t xml:space="preserve">（3.3节），其对收紧量的扰动被候选解富余度吸收；(ii)</w:t>
      </w:r>
      <w:r>
        <w:rPr>
          <w:rFonts w:ascii="Times New Roman" w:hAnsi="Times New Roman" w:eastAsia="宋体"/>
          <w:sz w:val="24"/>
        </w:rPr>
        <w:t xml:space="preserve"> </w:t>
      </w:r>
      <w:r>
        <w:rPr>
          <w:rFonts w:hint="eastAsia" w:ascii="Times New Roman" w:hAnsi="Times New Roman" w:eastAsia="宋体"/>
          <w:sz w:val="24"/>
        </w:rPr>
        <w:t xml:space="preserve">终端集取抬笔退避集，其为控制不变集，且退化阶梯的第三级恒可行（同文献[3]中屏蔽策略保证</w:t>
      </w:r>
      <w:r>
        <w:rPr>
          <w:rFonts w:ascii="Times New Roman" w:hAnsi="Times New Roman" w:eastAsia="宋体"/>
          <w:sz w:val="24"/>
        </w:rPr>
        <w:t xml:space="preserve"> </w:t>
      </w:r>
      <m:oMath>
        <m:sSub>
          <m:e>
            <m:r>
              <m:t>x</m:t>
            </m:r>
          </m:e>
          <m:sub>
            <m:r>
              <m:t>0</m:t>
            </m:r>
          </m:sub>
        </m:sSub>
        <m:r>
          <m:rPr>
            <m:sty m:val="p"/>
          </m:rPr>
          <m:t>∈</m:t>
        </m:r>
        <m:r>
          <m:rPr>
            <m:sty m:val="p"/>
          </m:rPr>
          <m:t>Ω</m:t>
        </m:r>
        <m:r>
          <m:rPr>
            <m:sty m:val="p"/>
          </m:rPr>
          <m:t>⇒</m:t>
        </m:r>
        <m:sSub>
          <m:e>
            <m:r>
              <m:t>x</m:t>
            </m:r>
          </m:e>
          <m:sub>
            <m:r>
              <m:t>t</m:t>
            </m:r>
          </m:sub>
        </m:sSub>
        <m:r>
          <m:rPr>
            <m:sty m:val="p"/>
          </m:rPr>
          <m:t>∈</m:t>
        </m:r>
        <m:r>
          <m:rPr>
            <m:sty m:val="p"/>
          </m:rPr>
          <m:t>Ω</m:t>
        </m:r>
      </m:oMath>
      <w:r>
        <w:rPr>
          <w:rFonts w:ascii="Times New Roman" w:hAnsi="Times New Roman" w:eastAsia="宋体"/>
          <w:sz w:val="24"/>
        </w:rPr>
        <w:t xml:space="preserve"> </w:t>
      </w:r>
      <w:r>
        <w:rPr>
          <w:rFonts w:hint="eastAsia" w:ascii="Times New Roman" w:hAnsi="Times New Roman" w:eastAsia="宋体"/>
          <w:sz w:val="24"/>
        </w:rPr>
        <w:t xml:space="preserve">的结构）。于是可行性在”NMPC可行</w:t>
      </w:r>
      <w:r>
        <w:rPr>
          <w:rFonts w:ascii="Times New Roman" w:hAnsi="Times New Roman" w:eastAsia="宋体"/>
          <w:sz w:val="24"/>
        </w:rPr>
        <w:t xml:space="preserve"> ∪ </w:t>
      </w:r>
      <w:r>
        <w:rPr>
          <w:rFonts w:hint="eastAsia" w:ascii="Times New Roman" w:hAnsi="Times New Roman" w:eastAsia="宋体"/>
          <w:sz w:val="24"/>
        </w:rPr>
        <w:t xml:space="preserve">阶梯降级”的切换语义下递归保持；严格证明的机制同文献[9]命题3。</w:t>
      </w:r>
    </w:p>
    <w:bookmarkEnd w:id="32"/>
    <w:bookmarkStart w:id="33" w:name="精度预算"/>
    <w:p>
      <w:pPr>
        <w:pStyle w:val="Heading3"/>
      </w:pPr>
      <w:r>
        <w:rPr>
          <w:rFonts w:ascii="Times New Roman" w:hAnsi="Times New Roman" w:eastAsia="宋体"/>
          <w:b/>
          <w:color w:val="000000"/>
          <w:sz w:val="28"/>
        </w:rPr>
        <w:t xml:space="preserve">5.3 </w:t>
      </w:r>
      <w:r>
        <w:rPr>
          <w:rFonts w:hint="eastAsia" w:ascii="Times New Roman" w:hAnsi="Times New Roman" w:eastAsia="宋体"/>
          <w:b/>
          <w:color w:val="000000"/>
          <w:sz w:val="28"/>
        </w:rPr>
        <w:t xml:space="preserve">精度预算</w:t>
      </w:r>
    </w:p>
    <w:p>
      <w:pPr>
        <w:pStyle w:val="FirstParagraph"/>
        <w:ind w:firstLine="480"/>
        <w:jc w:val="both"/>
      </w:pPr>
      <w:r>
        <w:rPr>
          <w:rFonts w:hint="eastAsia" w:ascii="Times New Roman" w:hAnsi="Times New Roman" w:eastAsia="宋体"/>
          <w:sz w:val="24"/>
        </w:rPr>
        <w:t xml:space="preserve">由(5-1)得设计公式</w:t>
      </w:r>
    </w:p>
    <w:p>
      <w:pPr>
        <w:pStyle w:val="BodyText"/>
        <w:tabs>
          <w:tab w:pos="4309" w:val="center"/>
          <w:tab w:pos="8617" w:val="right"/>
        </w:tabs>
        <w:ind w:firstLine="0"/>
        <w:jc w:val="left"/>
      </w:pPr>
      <w:r>
        <w:tab/>
      </w:r>
      <m:oMath>
        <m:sSub>
          <m:e>
            <m:r>
              <m:t>ε</m:t>
            </m:r>
          </m:e>
          <m:sub>
            <m:r>
              <m:rPr>
                <m:sty m:val="p"/>
              </m:rPr>
              <m:t>E</m:t>
            </m:r>
            <m:r>
              <m:rPr>
                <m:sty m:val="p"/>
              </m:rPr>
              <m:t>E</m:t>
            </m:r>
          </m:sub>
        </m:sSub>
        <m:r>
          <m:rPr>
            <m:sty m:val="p"/>
          </m:rPr>
          <m:t>≤</m:t>
        </m:r>
        <m:sSub>
          <m:e>
            <m:r>
              <m:t>ε</m:t>
            </m:r>
          </m:e>
          <m:sub>
            <m:r>
              <m:rPr>
                <m:sty m:val="p"/>
              </m:rPr>
              <m:t>s</m:t>
            </m:r>
            <m:r>
              <m:rPr>
                <m:sty m:val="p"/>
              </m:rPr>
              <m:t>o</m:t>
            </m:r>
            <m:r>
              <m:rPr>
                <m:sty m:val="p"/>
              </m:rPr>
              <m:t>l</m:t>
            </m:r>
            <m:r>
              <m:rPr>
                <m:sty m:val="p"/>
              </m:rPr>
              <m:t>v</m:t>
            </m:r>
            <m:r>
              <m:rPr>
                <m:sty m:val="p"/>
              </m:rPr>
              <m:t>e</m:t>
            </m:r>
            <m:r>
              <m:rPr>
                <m:sty m:val="p"/>
              </m:rPr>
              <m:t>r</m:t>
            </m:r>
          </m:sub>
        </m:sSub>
        <m:r>
          <m:rPr>
            <m:sty m:val="p"/>
          </m:rPr>
          <m:t>+</m:t>
        </m:r>
        <m:sSub>
          <m:e>
            <m:r>
              <m:t>ε</m:t>
            </m:r>
          </m:e>
          <m:sub>
            <m:r>
              <m:rPr>
                <m:sty m:val="p"/>
              </m:rPr>
              <m:t>e</m:t>
            </m:r>
            <m:r>
              <m:rPr>
                <m:sty m:val="p"/>
              </m:rPr>
              <m:t>x</m:t>
            </m:r>
            <m:r>
              <m:rPr>
                <m:sty m:val="p"/>
              </m:rPr>
              <m:t>e</m:t>
            </m:r>
            <m:r>
              <m:rPr>
                <m:sty m:val="p"/>
              </m:rPr>
              <m:t>c</m:t>
            </m:r>
          </m:sub>
        </m:sSub>
        <m:r>
          <m:rPr>
            <m:sty m:val="p"/>
          </m:rPr>
          <m:t>+</m:t>
        </m:r>
        <m:r>
          <m:t>κ</m:t>
        </m:r>
        <m:r>
          <m:rPr>
            <m:sty m:val="p"/>
          </m:rPr>
          <m:t>(</m:t>
        </m:r>
        <m:r>
          <m:t>q</m:t>
        </m:r>
        <m:r>
          <m:rPr>
            <m:sty m:val="p"/>
          </m:rPr>
          <m:t>)</m:t>
        </m:r>
        <m:acc>
          <m:accPr>
            <m:chr m:val="̂"/>
          </m:accPr>
          <m:e>
            <m:r>
              <m:rPr>
                <m:sty m:val="p"/>
              </m:rPr>
              <m:t>Δ</m:t>
            </m:r>
          </m:e>
        </m:acc>
      </m:oMath>
      <w:r>
        <w:rPr>
          <w:sz w:val="24"/>
          <w:rFonts w:ascii="Times New Roman" w:hAnsi="Times New Roman" w:eastAsia="宋体"/>
        </w:rPr>
        <w:tab/>
        <w:t>（5-2）</w:t>
      </w:r>
    </w:p>
    <w:p>
      <w:pPr>
        <w:pStyle w:val="BodyText"/>
        <w:ind w:firstLine="480"/>
        <w:jc w:val="both"/>
      </w:pPr>
      <w:r>
        <w:rPr>
          <w:rFonts w:hint="eastAsia" w:ascii="Times New Roman" w:hAnsi="Times New Roman" w:eastAsia="宋体"/>
          <w:sz w:val="24"/>
        </w:rPr>
        <w:t xml:space="preserve">以目标</w:t>
      </w:r>
      <w:r>
        <w:rPr>
          <w:rFonts w:ascii="Times New Roman" w:hAnsi="Times New Roman" w:eastAsia="宋体"/>
          <w:sz w:val="24"/>
        </w:rPr>
        <w:t xml:space="preserve"> 1 mm </w:t>
      </w:r>
      <w:r>
        <w:rPr>
          <w:rFonts w:hint="eastAsia" w:ascii="Times New Roman" w:hAnsi="Times New Roman" w:eastAsia="宋体"/>
          <w:sz w:val="24"/>
        </w:rPr>
        <w:t xml:space="preserve">为例：实测</w:t>
      </w:r>
      <w:r>
        <w:rPr>
          <w:rFonts w:ascii="Times New Roman" w:hAnsi="Times New Roman" w:eastAsia="宋体"/>
          <w:sz w:val="24"/>
        </w:rPr>
        <w:t xml:space="preserve"> </w:t>
      </w:r>
      <m:oMath>
        <m:sSub>
          <m:e>
            <m:r>
              <m:t>ε</m:t>
            </m:r>
          </m:e>
          <m:sub>
            <m:r>
              <m:rPr>
                <m:sty m:val="p"/>
              </m:rPr>
              <m:t>s</m:t>
            </m:r>
            <m:r>
              <m:rPr>
                <m:sty m:val="p"/>
              </m:rPr>
              <m:t>o</m:t>
            </m:r>
            <m:r>
              <m:rPr>
                <m:sty m:val="p"/>
              </m:rPr>
              <m:t>l</m:t>
            </m:r>
            <m:r>
              <m:rPr>
                <m:sty m:val="p"/>
              </m:rPr>
              <m:t>v</m:t>
            </m:r>
            <m:r>
              <m:rPr>
                <m:sty m:val="p"/>
              </m:rPr>
              <m:t>e</m:t>
            </m:r>
            <m:r>
              <m:rPr>
                <m:sty m:val="p"/>
              </m:rPr>
              <m:t>r</m:t>
            </m:r>
          </m:sub>
        </m:sSub>
        <m:r>
          <m:rPr>
            <m:sty m:val="p"/>
          </m:rPr>
          <m:t>≈</m:t>
        </m:r>
        <m:r>
          <m:t>0.2</m:t>
        </m:r>
      </m:oMath>
      <w:r>
        <w:rPr>
          <w:rFonts w:ascii="Times New Roman" w:hAnsi="Times New Roman" w:eastAsia="宋体"/>
          <w:sz w:val="24"/>
        </w:rPr>
        <w:t xml:space="preserve"> </w:t>
      </w:r>
      <w:r>
        <w:rPr>
          <w:rFonts w:ascii="Times New Roman" w:hAnsi="Times New Roman" w:eastAsia="宋体"/>
          <w:sz w:val="24"/>
        </w:rPr>
        <w:t xml:space="preserve">mm、</w:t>
      </w:r>
      <m:oMath>
        <m:sSub>
          <m:e>
            <m:r>
              <m:t>ε</m:t>
            </m:r>
          </m:e>
          <m:sub>
            <m:r>
              <m:rPr>
                <m:sty m:val="p"/>
              </m:rPr>
              <m:t>e</m:t>
            </m:r>
            <m:r>
              <m:rPr>
                <m:sty m:val="p"/>
              </m:rPr>
              <m:t>x</m:t>
            </m:r>
            <m:r>
              <m:rPr>
                <m:sty m:val="p"/>
              </m:rPr>
              <m:t>e</m:t>
            </m:r>
            <m:r>
              <m:rPr>
                <m:sty m:val="p"/>
              </m:rPr>
              <m:t>c</m:t>
            </m:r>
          </m:sub>
        </m:sSub>
        <m:r>
          <m:rPr>
            <m:sty m:val="p"/>
          </m:rPr>
          <m:t>≈</m:t>
        </m:r>
        <m:r>
          <m:t>0.1</m:t>
        </m:r>
      </m:oMath>
      <w:r>
        <w:rPr>
          <w:rFonts w:ascii="Times New Roman" w:hAnsi="Times New Roman" w:eastAsia="宋体"/>
          <w:sz w:val="24"/>
        </w:rPr>
        <w:t xml:space="preserve"> </w:t>
      </w:r>
      <w:r>
        <w:rPr>
          <w:rFonts w:hint="eastAsia" w:ascii="Times New Roman" w:hAnsi="Times New Roman" w:eastAsia="宋体"/>
          <w:sz w:val="24"/>
        </w:rPr>
        <w:t xml:space="preserve">mm，则需</w:t>
      </w:r>
      <w:r>
        <w:rPr>
          <w:rFonts w:ascii="Times New Roman" w:hAnsi="Times New Roman" w:eastAsia="宋体"/>
          <w:sz w:val="24"/>
        </w:rPr>
        <w:t xml:space="preserve"> </w:t>
      </w:r>
      <m:oMath>
        <m:r>
          <m:t>κ</m:t>
        </m:r>
        <m:acc>
          <m:accPr>
            <m:chr m:val="̂"/>
          </m:accPr>
          <m:e>
            <m:r>
              <m:rPr>
                <m:sty m:val="p"/>
              </m:rPr>
              <m:t>Δ</m:t>
            </m:r>
          </m:e>
        </m:acc>
        <m:r>
          <m:rPr>
            <m:sty m:val="p"/>
          </m:rPr>
          <m:t>≤</m:t>
        </m:r>
        <m:r>
          <m:t>0.7</m:t>
        </m:r>
      </m:oMath>
      <w:r>
        <w:rPr>
          <w:rFonts w:ascii="Times New Roman" w:hAnsi="Times New Roman" w:eastAsia="宋体"/>
          <w:sz w:val="24"/>
        </w:rPr>
        <w:t xml:space="preserve"> </w:t>
      </w:r>
      <w:r>
        <w:rPr>
          <w:rFonts w:hint="eastAsia" w:ascii="Times New Roman" w:hAnsi="Times New Roman" w:eastAsia="宋体"/>
          <w:sz w:val="24"/>
        </w:rPr>
        <w:t xml:space="preserve">mm；收臂姿态</w:t>
      </w:r>
      <w:r>
        <w:rPr>
          <w:rFonts w:ascii="Times New Roman" w:hAnsi="Times New Roman" w:eastAsia="宋体"/>
          <w:sz w:val="24"/>
        </w:rPr>
        <w:t xml:space="preserve"> </w:t>
      </w:r>
      <m:oMath>
        <m:r>
          <m:t>κ</m:t>
        </m:r>
        <m:r>
          <m:rPr>
            <m:sty m:val="p"/>
          </m:rPr>
          <m:t>≈</m:t>
        </m:r>
        <m:r>
          <m:t>1.4</m:t>
        </m:r>
      </m:oMath>
      <w:r>
        <w:rPr>
          <w:rFonts w:ascii="Times New Roman" w:hAnsi="Times New Roman" w:eastAsia="宋体"/>
          <w:sz w:val="24"/>
        </w:rPr>
        <w:t xml:space="preserve"> </w:t>
      </w:r>
      <w:r>
        <w:rPr>
          <w:rFonts w:hint="eastAsia" w:ascii="Times New Roman" w:hAnsi="Times New Roman" w:eastAsia="宋体"/>
          <w:sz w:val="24"/>
        </w:rPr>
        <w:t xml:space="preserve">时要求</w:t>
      </w:r>
      <w:r>
        <w:rPr>
          <w:rFonts w:ascii="Times New Roman" w:hAnsi="Times New Roman" w:eastAsia="宋体"/>
          <w:sz w:val="24"/>
        </w:rPr>
        <w:t xml:space="preserve"> </w:t>
      </w:r>
      <m:oMath>
        <m:acc>
          <m:accPr>
            <m:chr m:val="̂"/>
          </m:accPr>
          <m:e>
            <m:r>
              <m:rPr>
                <m:sty m:val="p"/>
              </m:rPr>
              <m:t>Δ</m:t>
            </m:r>
          </m:e>
        </m:acc>
        <m:r>
          <m:rPr>
            <m:sty m:val="p"/>
          </m:rPr>
          <m:t>≲</m:t>
        </m:r>
        <m:r>
          <m:t>0.5</m:t>
        </m:r>
      </m:oMath>
      <w:r>
        <w:rPr>
          <w:rFonts w:ascii="Times New Roman" w:hAnsi="Times New Roman" w:eastAsia="宋体"/>
          <w:sz w:val="24"/>
        </w:rPr>
        <w:t xml:space="preserve"> </w:t>
      </w:r>
      <w:r>
        <w:rPr>
          <w:rFonts w:hint="eastAsia" w:ascii="Times New Roman" w:hAnsi="Times New Roman" w:eastAsia="宋体"/>
          <w:sz w:val="24"/>
        </w:rPr>
        <w:t xml:space="preserve">mm，即响应模型(2-4)须解释基座扰动的约九成——本团队在</w:t>
      </w:r>
      <w:r>
        <w:rPr>
          <w:rFonts w:ascii="Times New Roman" w:hAnsi="Times New Roman" w:eastAsia="宋体"/>
          <w:sz w:val="24"/>
        </w:rPr>
        <w:t xml:space="preserve"> 2 Hz </w:t>
      </w:r>
      <w:r>
        <w:rPr>
          <w:rFonts w:hint="eastAsia" w:ascii="Times New Roman" w:hAnsi="Times New Roman" w:eastAsia="宋体"/>
          <w:sz w:val="24"/>
        </w:rPr>
        <w:t xml:space="preserve">谐波基座工况下的执行链辨识已验证该量级可达。式(5-2)亦可反向使用：给定精度目标与工作姿态，解出可容忍的契约界</w:t>
      </w:r>
      <w:r>
        <w:rPr>
          <w:rFonts w:ascii="Times New Roman" w:hAnsi="Times New Roman" w:eastAsia="宋体"/>
          <w:sz w:val="24"/>
        </w:rPr>
        <w:t xml:space="preserve"> </w:t>
      </w:r>
      <m:oMath>
        <m:r>
          <m:rPr>
            <m:sty m:val="p"/>
          </m:rPr>
          <m:t>Δ</m:t>
        </m:r>
      </m:oMath>
      <w:r>
        <w:rPr>
          <w:rFonts w:hint="eastAsia" w:ascii="Times New Roman" w:hAnsi="Times New Roman" w:eastAsia="宋体"/>
          <w:sz w:val="24"/>
        </w:rPr>
        <w:t xml:space="preserve">，作为对基座飞控的指标要求。</w:t>
      </w:r>
    </w:p>
    <w:bookmarkEnd w:id="33"/>
    <w:bookmarkEnd w:id="34"/>
    <w:bookmarkStart w:id="35" w:name="实现路线与实验设计"/>
    <w:p>
      <w:pPr>
        <w:pStyle w:val="Heading2"/>
      </w:pPr>
      <w:r>
        <w:rPr>
          <w:rFonts w:ascii="Times New Roman" w:hAnsi="Times New Roman" w:eastAsia="宋体"/>
          <w:b/>
          <w:color w:val="000000"/>
          <w:sz w:val="28"/>
        </w:rPr>
        <w:t xml:space="preserve">6 </w:t>
      </w:r>
      <w:r>
        <w:rPr>
          <w:rFonts w:hint="eastAsia" w:ascii="Times New Roman" w:hAnsi="Times New Roman" w:eastAsia="宋体"/>
          <w:b/>
          <w:color w:val="000000"/>
          <w:sz w:val="28"/>
        </w:rPr>
        <w:t xml:space="preserve">实现路线与实验设计</w:t>
      </w:r>
    </w:p>
    <w:p>
      <w:pPr>
        <w:pStyle w:val="FirstParagraph"/>
        <w:ind w:firstLine="480"/>
        <w:jc w:val="both"/>
      </w:pPr>
      <w:r>
        <w:rPr>
          <w:rFonts w:hint="eastAsia" w:ascii="Times New Roman" w:hAnsi="Times New Roman" w:eastAsia="宋体"/>
          <w:sz w:val="24"/>
        </w:rPr>
        <w:t xml:space="preserve">实现分四阶段，全部加装于已验证的</w:t>
      </w:r>
      <w:r>
        <w:rPr>
          <w:rFonts w:ascii="Times New Roman" w:hAnsi="Times New Roman" w:eastAsia="宋体"/>
          <w:sz w:val="24"/>
        </w:rPr>
        <w:t xml:space="preserve"> 50 Hz </w:t>
      </w:r>
      <w:r>
        <w:rPr>
          <w:rFonts w:hint="eastAsia" w:ascii="Times New Roman" w:hAnsi="Times New Roman" w:eastAsia="宋体"/>
          <w:sz w:val="24"/>
        </w:rPr>
        <w:t xml:space="preserve">二阶</w:t>
      </w:r>
      <w:r>
        <w:rPr>
          <w:rFonts w:ascii="Times New Roman" w:hAnsi="Times New Roman" w:eastAsia="宋体"/>
          <w:sz w:val="24"/>
        </w:rPr>
        <w:t xml:space="preserve"> NMPC </w:t>
      </w:r>
      <w:r>
        <w:rPr>
          <w:rFonts w:hint="eastAsia" w:ascii="Times New Roman" w:hAnsi="Times New Roman" w:eastAsia="宋体"/>
          <w:sz w:val="24"/>
        </w:rPr>
        <w:t xml:space="preserve">基线（含</w:t>
      </w:r>
      <w:r>
        <w:rPr>
          <w:rFonts w:ascii="Times New Roman" w:hAnsi="Times New Roman" w:eastAsia="宋体"/>
          <w:sz w:val="24"/>
        </w:rPr>
        <w:t xml:space="preserve"> Smith </w:t>
      </w:r>
      <w:r>
        <w:rPr>
          <w:rFonts w:hint="eastAsia" w:ascii="Times New Roman" w:hAnsi="Times New Roman" w:eastAsia="宋体"/>
          <w:sz w:val="24"/>
        </w:rPr>
        <w:t xml:space="preserve">预测器与命令逆变换）之上：P0</w:t>
      </w:r>
      <w:r>
        <w:rPr>
          <w:rFonts w:ascii="Times New Roman" w:hAnsi="Times New Roman" w:eastAsia="宋体"/>
          <w:sz w:val="24"/>
        </w:rPr>
        <w:t xml:space="preserve"> </w:t>
      </w:r>
      <w:r>
        <w:rPr>
          <w:rFonts w:hint="eastAsia" w:ascii="Times New Roman" w:hAnsi="Times New Roman" w:eastAsia="宋体"/>
          <w:sz w:val="24"/>
        </w:rPr>
        <w:t xml:space="preserve">以解析基座叠加有色噪声、阵风脉冲与故障注入构成契约仿真器；P1</w:t>
      </w:r>
      <w:r>
        <w:rPr>
          <w:rFonts w:ascii="Times New Roman" w:hAnsi="Times New Roman" w:eastAsia="宋体"/>
          <w:sz w:val="24"/>
        </w:rPr>
        <w:t xml:space="preserve"> </w:t>
      </w:r>
      <w:r>
        <w:rPr>
          <w:rFonts w:hint="eastAsia" w:ascii="Times New Roman" w:hAnsi="Times New Roman" w:eastAsia="宋体"/>
          <w:sz w:val="24"/>
        </w:rPr>
        <w:t xml:space="preserve">信任模块以影子模式运行并全量记录</w:t>
      </w:r>
      <w:r>
        <w:rPr>
          <w:rFonts w:ascii="Times New Roman" w:hAnsi="Times New Roman" w:eastAsia="宋体"/>
          <w:sz w:val="24"/>
        </w:rPr>
        <w:t xml:space="preserve"> </w:t>
      </w:r>
      <m:oMath>
        <m:r>
          <m:rPr>
            <m:sty m:val="p"/>
          </m:rPr>
          <m:t>(</m:t>
        </m:r>
        <m:sSub>
          <m:e>
            <m:r>
              <m:t>μ</m:t>
            </m:r>
          </m:e>
          <m:sub>
            <m:r>
              <m:t>ψ</m:t>
            </m:r>
          </m:sub>
        </m:sSub>
        <m:r>
          <m:rPr>
            <m:sty m:val="p"/>
          </m:rPr>
          <m:t>,</m:t>
        </m:r>
        <m:r>
          <m:t>b</m:t>
        </m:r>
        <m:r>
          <m:rPr>
            <m:sty m:val="p"/>
          </m:rPr>
          <m:t>(</m:t>
        </m:r>
        <m:r>
          <m:t>β</m:t>
        </m:r>
        <m:r>
          <m:rPr>
            <m:sty m:val="p"/>
          </m:rPr>
          <m:t>)</m:t>
        </m:r>
        <m:r>
          <m:rPr>
            <m:sty m:val="p"/>
          </m:rPr>
          <m:t>,</m:t>
        </m:r>
        <m:acc>
          <m:accPr>
            <m:chr m:val="̂"/>
          </m:accPr>
          <m:e>
            <m:r>
              <m:rPr>
                <m:sty m:val="p"/>
              </m:rPr>
              <m:t>Δ</m:t>
            </m:r>
          </m:e>
        </m:acc>
        <m:r>
          <m:rPr>
            <m:sty m:val="p"/>
          </m:rPr>
          <m:t>)</m:t>
        </m:r>
      </m:oMath>
      <w:r>
        <w:rPr>
          <w:rFonts w:hint="eastAsia" w:ascii="Times New Roman" w:hAnsi="Times New Roman" w:eastAsia="宋体"/>
          <w:sz w:val="24"/>
        </w:rPr>
        <w:t xml:space="preserve">；P2</w:t>
      </w:r>
      <w:r>
        <w:rPr>
          <w:rFonts w:ascii="Times New Roman" w:hAnsi="Times New Roman" w:eastAsia="宋体"/>
          <w:sz w:val="24"/>
        </w:rPr>
        <w:t xml:space="preserve"> </w:t>
      </w:r>
      <w:r>
        <w:rPr>
          <w:rFonts w:hint="eastAsia" w:ascii="Times New Roman" w:hAnsi="Times New Roman" w:eastAsia="宋体"/>
          <w:sz w:val="24"/>
        </w:rPr>
        <w:t xml:space="preserve">将(4-1)(4-2)(4-5)接入控制器；P3</w:t>
      </w:r>
      <w:r>
        <w:rPr>
          <w:rFonts w:ascii="Times New Roman" w:hAnsi="Times New Roman" w:eastAsia="宋体"/>
          <w:sz w:val="24"/>
        </w:rPr>
        <w:t xml:space="preserve"> </w:t>
      </w:r>
      <w:r>
        <w:rPr>
          <w:rFonts w:hint="eastAsia" w:ascii="Times New Roman" w:hAnsi="Times New Roman" w:eastAsia="宋体"/>
          <w:sz w:val="24"/>
        </w:rPr>
        <w:t xml:space="preserve">启用退化阶梯；P4</w:t>
      </w:r>
      <w:r>
        <w:rPr>
          <w:rFonts w:ascii="Times New Roman" w:hAnsi="Times New Roman" w:eastAsia="宋体"/>
          <w:sz w:val="24"/>
        </w:rPr>
        <w:t xml:space="preserve"> </w:t>
      </w:r>
      <w:r>
        <w:rPr>
          <w:rFonts w:hint="eastAsia" w:ascii="Times New Roman" w:hAnsi="Times New Roman" w:eastAsia="宋体"/>
          <w:sz w:val="24"/>
        </w:rPr>
        <w:t xml:space="preserve">接入可指挥基座后启用(4-6)(4-7)。实验矩阵：扰动谱（低频漂移/2</w:t>
      </w:r>
      <w:r>
        <w:rPr>
          <w:rFonts w:ascii="Times New Roman" w:hAnsi="Times New Roman" w:eastAsia="宋体"/>
          <w:sz w:val="24"/>
        </w:rPr>
        <w:t xml:space="preserve"> Hz </w:t>
      </w:r>
      <w:r>
        <w:rPr>
          <w:rFonts w:hint="eastAsia" w:ascii="Times New Roman" w:hAnsi="Times New Roman" w:eastAsia="宋体"/>
          <w:sz w:val="24"/>
        </w:rPr>
        <w:t xml:space="preserve">谐波/宽带/突变故障）×</w:t>
      </w:r>
      <w:r>
        <w:rPr>
          <w:rFonts w:ascii="Times New Roman" w:hAnsi="Times New Roman" w:eastAsia="宋体"/>
          <w:sz w:val="24"/>
        </w:rPr>
        <w:t xml:space="preserve"> </w:t>
      </w:r>
      <w:r>
        <w:rPr>
          <w:rFonts w:hint="eastAsia" w:ascii="Times New Roman" w:hAnsi="Times New Roman" w:eastAsia="宋体"/>
          <w:sz w:val="24"/>
        </w:rPr>
        <w:t xml:space="preserve">方法（忽略扰动、固定</w:t>
      </w:r>
      <w:r>
        <w:rPr>
          <w:rFonts w:ascii="Times New Roman" w:hAnsi="Times New Roman" w:eastAsia="宋体"/>
          <w:sz w:val="24"/>
        </w:rPr>
        <w:t xml:space="preserve"> </w:t>
      </w:r>
      <m:oMath>
        <m:r>
          <m:rPr>
            <m:sty m:val="p"/>
          </m:rPr>
          <m:t>Δ</m:t>
        </m:r>
      </m:oMath>
      <w:r>
        <w:rPr>
          <w:rFonts w:ascii="Times New Roman" w:hAnsi="Times New Roman" w:eastAsia="宋体"/>
          <w:sz w:val="24"/>
        </w:rPr>
        <w:t xml:space="preserve"> </w:t>
      </w:r>
      <w:r>
        <w:rPr>
          <w:rFonts w:hint="eastAsia" w:ascii="Times New Roman" w:hAnsi="Times New Roman" w:eastAsia="宋体"/>
          <w:sz w:val="24"/>
        </w:rPr>
        <w:t xml:space="preserve">鲁棒[9]、纯自适应无界、本文三层）×</w:t>
      </w:r>
      <w:r>
        <w:rPr>
          <w:rFonts w:ascii="Times New Roman" w:hAnsi="Times New Roman" w:eastAsia="宋体"/>
          <w:sz w:val="24"/>
        </w:rPr>
        <w:t xml:space="preserve"> </w:t>
      </w:r>
      <w:r>
        <w:rPr>
          <w:rFonts w:hint="eastAsia" w:ascii="Times New Roman" w:hAnsi="Times New Roman" w:eastAsia="宋体"/>
          <w:sz w:val="24"/>
        </w:rPr>
        <w:t xml:space="preserve">指标（末端</w:t>
      </w:r>
      <w:r>
        <w:rPr>
          <w:rFonts w:ascii="Times New Roman" w:hAnsi="Times New Roman" w:eastAsia="宋体"/>
          <w:sz w:val="24"/>
        </w:rPr>
        <w:t xml:space="preserve"> RMS </w:t>
      </w:r>
      <w:r>
        <w:rPr>
          <w:rFonts w:hint="eastAsia" w:ascii="Times New Roman" w:hAnsi="Times New Roman" w:eastAsia="宋体"/>
          <w:sz w:val="24"/>
        </w:rPr>
        <w:t xml:space="preserve">与</w:t>
      </w:r>
      <w:r>
        <w:rPr>
          <w:rFonts w:ascii="Times New Roman" w:hAnsi="Times New Roman" w:eastAsia="宋体"/>
          <w:sz w:val="24"/>
        </w:rPr>
        <w:t xml:space="preserve"> </w:t>
      </w:r>
      <w:r>
        <w:rPr>
          <w:rFonts w:hint="eastAsia" w:ascii="Times New Roman" w:hAnsi="Times New Roman" w:eastAsia="宋体"/>
          <w:sz w:val="24"/>
        </w:rPr>
        <w:t xml:space="preserve">P95、实测覆盖率对</w:t>
      </w:r>
      <w:r>
        <w:rPr>
          <w:rFonts w:ascii="Times New Roman" w:hAnsi="Times New Roman" w:eastAsia="宋体"/>
          <w:sz w:val="24"/>
        </w:rPr>
        <w:t xml:space="preserve"> </w:t>
      </w:r>
      <m:oMath>
        <m:r>
          <m:t>1</m:t>
        </m:r>
        <m:r>
          <m:rPr>
            <m:sty m:val="p"/>
          </m:rPr>
          <m:t>−</m:t>
        </m:r>
        <m:r>
          <m:t>α</m:t>
        </m:r>
      </m:oMath>
      <w:r>
        <w:rPr>
          <w:rFonts w:hint="eastAsia" w:ascii="Times New Roman" w:hAnsi="Times New Roman" w:eastAsia="宋体"/>
          <w:sz w:val="24"/>
        </w:rPr>
        <w:t xml:space="preserve">、降级触发次数、故障恢复时间）。预期结论：固定</w:t>
      </w:r>
      <w:r>
        <w:rPr>
          <w:rFonts w:ascii="Times New Roman" w:hAnsi="Times New Roman" w:eastAsia="宋体"/>
          <w:sz w:val="24"/>
        </w:rPr>
        <w:t xml:space="preserve"> </w:t>
      </w:r>
      <m:oMath>
        <m:r>
          <m:rPr>
            <m:sty m:val="p"/>
          </m:rPr>
          <m:t>Δ</m:t>
        </m:r>
      </m:oMath>
      <w:r>
        <w:rPr>
          <w:rFonts w:ascii="Times New Roman" w:hAnsi="Times New Roman" w:eastAsia="宋体"/>
          <w:sz w:val="24"/>
        </w:rPr>
        <w:t xml:space="preserve"> </w:t>
      </w:r>
      <w:r>
        <w:rPr>
          <w:rFonts w:hint="eastAsia" w:ascii="Times New Roman" w:hAnsi="Times New Roman" w:eastAsia="宋体"/>
          <w:sz w:val="24"/>
        </w:rPr>
        <w:t xml:space="preserve">在小扰动时因过保守而无谓降速，纯自适应在故障时超差，三层方法在两端同时占优。</w:t>
      </w:r>
    </w:p>
    <w:bookmarkEnd w:id="35"/>
    <w:bookmarkStart w:id="36" w:name="参考文献"/>
    <w:p>
      <w:pPr>
        <w:pStyle w:val="Heading2"/>
      </w:pPr>
      <w:r>
        <w:rPr>
          <w:rFonts w:hint="eastAsia" w:ascii="Times New Roman" w:hAnsi="Times New Roman" w:eastAsia="宋体"/>
          <w:b/>
          <w:color w:val="000000"/>
          <w:sz w:val="28"/>
        </w:rPr>
        <w:t xml:space="preserve">参考文献</w:t>
      </w:r>
    </w:p>
    <w:p>
      <w:pPr>
        <w:pStyle w:val="FirstParagraph"/>
        <w:ind w:firstLine="480"/>
        <w:jc w:val="both"/>
      </w:pPr>
      <w:r>
        <w:rPr>
          <w:rFonts w:ascii="Times New Roman" w:hAnsi="Times New Roman" w:eastAsia="宋体"/>
          <w:sz w:val="24"/>
        </w:rPr>
        <w:t xml:space="preserve">[1] Fisac J F, Bajcsy A, Herbert S L, et al. Probabilistically safe robot planning with confidence-based human predictions[C]. Robotics: Science and Systems (RSS), 2018.</w:t>
      </w:r>
    </w:p>
    <w:p>
      <w:pPr>
        <w:pStyle w:val="BodyText"/>
        <w:ind w:firstLine="480"/>
        <w:jc w:val="both"/>
      </w:pPr>
      <w:r>
        <w:rPr>
          <w:rFonts w:ascii="Times New Roman" w:hAnsi="Times New Roman" w:eastAsia="宋体"/>
          <w:sz w:val="24"/>
        </w:rPr>
        <w:t xml:space="preserve">[2] Fridovich-Keil D, Bajcsy A, Fisac J F, et al. Confidence-aware motion prediction for real-time collision avoidance[J]. The International Journal of Robotics Research, 2020, 39(2-3): 250-265.</w:t>
      </w:r>
    </w:p>
    <w:p>
      <w:pPr>
        <w:pStyle w:val="BodyText"/>
        <w:ind w:firstLine="480"/>
        <w:jc w:val="both"/>
      </w:pPr>
      <w:r>
        <w:rPr>
          <w:rFonts w:ascii="Times New Roman" w:hAnsi="Times New Roman" w:eastAsia="宋体"/>
          <w:sz w:val="24"/>
        </w:rPr>
        <w:t xml:space="preserve">[3] Hu H, Isele D, Bae S, Fisac J F. Active uncertainty reduction for safe and efficient interaction planning: a shielding-aware dual control approach[J]. The International Journal of Robotics Research, 2023.</w:t>
      </w:r>
    </w:p>
    <w:p>
      <w:pPr>
        <w:pStyle w:val="BodyText"/>
        <w:ind w:firstLine="480"/>
        <w:jc w:val="both"/>
      </w:pPr>
      <w:r>
        <w:rPr>
          <w:rFonts w:ascii="Times New Roman" w:hAnsi="Times New Roman" w:eastAsia="宋体"/>
          <w:sz w:val="24"/>
        </w:rPr>
        <w:t xml:space="preserve">[4] Lindemann L, Cleaveland M, Shim G, Pappas G J. Safe planning in dynamic environments using conformal prediction[J]. IEEE Robotics and Automation Letters, 2023, 8(8): 5116-5123.</w:t>
      </w:r>
    </w:p>
    <w:p>
      <w:pPr>
        <w:pStyle w:val="BodyText"/>
        <w:ind w:firstLine="480"/>
        <w:jc w:val="both"/>
      </w:pPr>
      <w:r>
        <w:rPr>
          <w:rFonts w:ascii="Times New Roman" w:hAnsi="Times New Roman" w:eastAsia="宋体"/>
          <w:sz w:val="24"/>
        </w:rPr>
        <w:t xml:space="preserve">[5] Luo R, Zhao S, Kuck J, et al. Sample-efficient safety assurances using conformal prediction[J]. The International Journal of Robotics Research, 2023.</w:t>
      </w:r>
    </w:p>
    <w:p>
      <w:pPr>
        <w:pStyle w:val="BodyText"/>
        <w:ind w:firstLine="480"/>
        <w:jc w:val="both"/>
      </w:pPr>
      <w:r>
        <w:rPr>
          <w:rFonts w:ascii="Times New Roman" w:hAnsi="Times New Roman" w:eastAsia="宋体"/>
          <w:sz w:val="24"/>
        </w:rPr>
        <w:t xml:space="preserve">[6] Gibbs I, Candès E. Adaptive conformal inference under distribution shift[C]. Advances in Neural Information Processing Systems (NeurIPS), 2021.</w:t>
      </w:r>
    </w:p>
    <w:p>
      <w:pPr>
        <w:pStyle w:val="BodyText"/>
        <w:ind w:firstLine="480"/>
        <w:jc w:val="both"/>
      </w:pPr>
      <w:r>
        <w:rPr>
          <w:rFonts w:ascii="Times New Roman" w:hAnsi="Times New Roman" w:eastAsia="宋体"/>
          <w:sz w:val="24"/>
        </w:rPr>
        <w:t xml:space="preserve">[7] Haninger K, Hegeler C, Peternel L. Model predictive impedance control with Gaussian processes for human and environment interaction[C]. IEEE International Conference on Robotics and Automation (ICRA), 2022.</w:t>
      </w:r>
    </w:p>
    <w:p>
      <w:pPr>
        <w:pStyle w:val="BodyText"/>
        <w:ind w:firstLine="480"/>
        <w:jc w:val="both"/>
      </w:pPr>
      <w:r>
        <w:rPr>
          <w:rFonts w:ascii="Times New Roman" w:hAnsi="Times New Roman" w:eastAsia="宋体"/>
          <w:sz w:val="24"/>
        </w:rPr>
        <w:t xml:space="preserve">[8] Hakobyan A, Yang I. Wasserstein distributionally robust motion control for collision avoidance using conditional value-at-risk[J]. IEEE Transactions on Robotics, 2021, 38(2): 939-957.</w:t>
      </w:r>
    </w:p>
    <w:p>
      <w:pPr>
        <w:pStyle w:val="BodyText"/>
        <w:ind w:firstLine="480"/>
        <w:jc w:val="both"/>
      </w:pPr>
      <w:r>
        <w:rPr>
          <w:rFonts w:ascii="Times New Roman" w:hAnsi="Times New Roman" w:eastAsia="宋体"/>
          <w:sz w:val="24"/>
        </w:rPr>
        <w:t xml:space="preserve">[9] Raković S V, Dai L, Xia Y. Homothetic tube model predictive control for nonlinear systems[J]. IEEE Transactions on Automatic Control, 2023, 68(8): 4554-4569.</w:t>
      </w:r>
    </w:p>
    <w:p>
      <w:pPr>
        <w:pStyle w:val="BodyText"/>
        <w:ind w:firstLine="480"/>
        <w:jc w:val="both"/>
      </w:pPr>
      <w:r>
        <w:rPr>
          <w:rFonts w:ascii="Times New Roman" w:hAnsi="Times New Roman" w:eastAsia="宋体"/>
          <w:sz w:val="24"/>
        </w:rPr>
        <w:t xml:space="preserve">[10] Mayne D Q, Seron M M, Raković S V. Robust model predictive control of constrained linear systems with bounded disturbances[J]. Automatica, 2005, 41(2): 219-224.</w:t>
      </w:r>
    </w:p>
    <w:p>
      <w:pPr>
        <w:pStyle w:val="BodyText"/>
        <w:ind w:firstLine="480"/>
        <w:jc w:val="both"/>
      </w:pPr>
      <w:r>
        <w:rPr>
          <w:rFonts w:ascii="Times New Roman" w:hAnsi="Times New Roman" w:eastAsia="宋体"/>
          <w:sz w:val="24"/>
        </w:rPr>
        <w:t xml:space="preserve">[11] Chen W-H, Rhodes C, Liu C. Dual control for exploitation and exploration (DCEE) in autonomous search[J]. Automatica, 2021, 133: 109851.</w:t>
      </w:r>
    </w:p>
    <w:p>
      <w:pPr>
        <w:pStyle w:val="BodyText"/>
        <w:ind w:firstLine="480"/>
        <w:jc w:val="both"/>
      </w:pPr>
      <w:r>
        <w:rPr>
          <w:rFonts w:ascii="Times New Roman" w:hAnsi="Times New Roman" w:eastAsia="宋体"/>
          <w:sz w:val="24"/>
        </w:rPr>
        <w:t xml:space="preserve">[12] Vahs M, Pek C, Tumova J. Belief control barrier functions for risk-aware control[J]. IEEE Robotics and Automation Letters, 2023, 8(12): 8565-8572.</w:t>
      </w:r>
    </w:p>
    <w:p>
      <w:pPr>
        <w:pStyle w:val="BodyText"/>
        <w:ind w:firstLine="480"/>
        <w:jc w:val="both"/>
      </w:pPr>
      <w:r>
        <w:rPr>
          <w:rFonts w:ascii="Times New Roman" w:hAnsi="Times New Roman" w:eastAsia="宋体"/>
          <w:sz w:val="24"/>
        </w:rPr>
        <w:t xml:space="preserve">[13] Brunke L, Greeff M, Hall A W, et al. Safe learning in robotics: from learning-based control to safe reinforcement learning[J]. Annual Review of Control, Robotics, and Autonomous Systems, 2022, 5: 411-444.</w:t>
      </w:r>
    </w:p>
    <w:p>
      <w:pPr>
        <w:pStyle w:val="BodyText"/>
        <w:ind w:firstLine="480"/>
        <w:jc w:val="both"/>
      </w:pPr>
      <w:r>
        <w:rPr>
          <w:rFonts w:ascii="Times New Roman" w:hAnsi="Times New Roman" w:eastAsia="宋体"/>
          <w:sz w:val="24"/>
        </w:rPr>
        <w:t xml:space="preserve">[14] Ollero A, Tognon M, Suarez A, et al. Past, present, and future of aerial robotic manipulators[J]. IEEE Transactions on Robotics, 2021, 38(1): 626-645.</w:t>
      </w:r>
    </w:p>
    <w:p>
      <w:pPr>
        <w:pStyle w:val="BodyText"/>
        <w:ind w:firstLine="480"/>
        <w:jc w:val="both"/>
      </w:pPr>
      <w:r>
        <w:rPr>
          <w:rFonts w:ascii="Times New Roman" w:hAnsi="Times New Roman" w:eastAsia="宋体"/>
          <w:sz w:val="24"/>
        </w:rPr>
        <w:t xml:space="preserve">[15] Zanon M, Gros S. Safe reinforcement learning using robust MPC[J]. IEEE Transactions on Automatic Control, 2021, 66(8): 3638-3652.</w:t>
      </w:r>
    </w:p>
    <w:p>
      <w:pPr>
        <w:pStyle w:val="BodyText"/>
        <w:ind w:firstLine="480"/>
        <w:jc w:val="both"/>
      </w:pPr>
      <w:r>
        <w:rPr>
          <w:rFonts w:ascii="Times New Roman" w:hAnsi="Times New Roman" w:eastAsia="宋体"/>
          <w:sz w:val="24"/>
        </w:rPr>
        <w:t xml:space="preserve">[16] Cao H, Li Y, Liu C, Zhao S. ESO-based robust and high-precision tracking control for aerial manipulation[J]. IEEE Transactions on Automation Science and Engineering, 2023, 21(2): 2139-2155.</w:t>
      </w:r>
    </w:p>
    <w:p>
      <w:pPr>
        <w:pStyle w:val="BodyText"/>
        <w:ind w:firstLine="480"/>
        <w:jc w:val="both"/>
      </w:pPr>
      <w:r>
        <w:rPr>
          <w:rFonts w:ascii="Times New Roman" w:hAnsi="Times New Roman" w:eastAsia="宋体"/>
          <w:sz w:val="24"/>
        </w:rPr>
        <w:t xml:space="preserve">[17] Wang M, Lyu S, Liu Q, et al. Precise end-effector control for an aerial manipulator under composite disturbances: theory and experiments[J]. IEEE Transactions on Automation Science and Engineering, 2024.</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pPr>
    <w:rPr>
      <w:rFonts w:ascii="Times New Roman" w:hAnsi="Times New Roman" w:eastAsia="宋体"/>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line="360" w:lineRule="auto" w:before="120"/>
      <w:contextualSpacing/>
      <w:jc w:val="center"/>
    </w:pPr>
    <w:rPr>
      <w:rFonts w:asciiTheme="majorHAnsi" w:cstheme="majorBidi" w:eastAsiaTheme="majorEastAsia" w:hAnsiTheme="majorHAnsi" w:ascii="Times New Roman" w:hAnsi="Times New Roman" w:eastAsia="宋体"/>
      <w:b/>
      <w:color w:val="00000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120" w:line="360" w:lineRule="auto"/>
      <w:outlineLvl w:val="0"/>
    </w:pPr>
    <w:rPr>
      <w:rFonts w:asciiTheme="majorHAnsi" w:cstheme="majorBidi" w:eastAsiaTheme="majorEastAsia" w:hAnsiTheme="majorHAnsi" w:ascii="Times New Roman" w:hAnsi="Times New Roman" w:eastAsia="宋体"/>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120" w:line="360" w:lineRule="auto"/>
      <w:outlineLvl w:val="1"/>
    </w:pPr>
    <w:rPr>
      <w:rFonts w:asciiTheme="majorHAnsi" w:cstheme="majorBidi" w:eastAsiaTheme="majorEastAsia" w:hAnsiTheme="majorHAnsi" w:ascii="Times New Roman" w:hAnsi="Times New Roman" w:eastAsia="宋体"/>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120" w:line="360" w:lineRule="auto"/>
      <w:outlineLvl w:val="2"/>
    </w:pPr>
    <w:rPr>
      <w:rFonts w:cstheme="majorBidi" w:eastAsiaTheme="majorEastAsia" w:ascii="Times New Roman" w:hAnsi="Times New Roman" w:eastAsia="宋体"/>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120" w:before="120" w:line="360" w:lineRule="auto"/>
      <w:outlineLvl w:val="3"/>
    </w:pPr>
    <w:rPr>
      <w:rFonts w:cstheme="majorBidi" w:eastAsiaTheme="majorEastAsia" w:ascii="Times New Roman" w:hAnsi="Times New Roman" w:eastAsia="宋体"/>
      <w:b/>
      <w:i/>
      <w:iCs/>
      <w:color w:val="000000"/>
      <w:sz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jc w:val="center"/>
    </w:pPr>
    <w:rPr>
      <w:rFonts w:ascii="Times New Roman" w:hAnsi="Times New Roman" w:eastAsia="宋体"/>
      <w:b w:val="0"/>
      <w:color w:val="000000"/>
      <w:sz w:val="21"/>
    </w:rPr>
  </w:style>
  <w:style w:customStyle="1" w:styleId="ImageCaption" w:type="paragraph">
    <w:name w:val="Image Caption"/>
    <w:basedOn w:val="Caption"/>
    <w:pPr>
      <w:jc w:val="center"/>
    </w:pPr>
    <w:rPr>
      <w:rFonts w:ascii="Times New Roman" w:hAnsi="Times New Roman" w:eastAsia="宋体"/>
      <w:b w:val="0"/>
      <w:color w:val="000000"/>
      <w:sz w:val="21"/>
    </w:rPr>
  </w:style>
  <w:style w:customStyle="1" w:styleId="Figure" w:type="paragraph">
    <w:name w:val="Figure"/>
    <w:basedOn w:val="Normal"/>
  </w:style>
  <w:style w:customStyle="1" w:styleId="CaptionedFigure" w:type="paragraph">
    <w:name w:val="Captioned Figure"/>
    <w:basedOn w:val="Figure"/>
    <w:pPr>
      <w:keepNext/>
      <w:jc w:val="center"/>
    </w:pPr>
    <w:rPr>
      <w:rFonts w:ascii="Times New Roman" w:hAnsi="Times New Roman" w:eastAsia="宋体"/>
      <w:b w:val="0"/>
      <w:color w:val="00000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2026-07-26T12:18:01Z</dcterms:created>
  <dcterms:modified xsi:type="dcterms:W3CDTF">2026-07-26T12:18:01Z</dcterms:modified>
</cp:coreProperties>
</file>

<file path=docProps/custom.xml><?xml version="1.0" encoding="utf-8"?>
<Properties xmlns="http://schemas.openxmlformats.org/officeDocument/2006/custom-properties" xmlns:vt="http://schemas.openxmlformats.org/officeDocument/2006/docPropsVTypes"/>
</file>