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QUALITY ASSURANCE TESTING DOCUMENTATION (QATD)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UMHackathon 2026 (Preliminary Round)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StockFlow AI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Jet2Holiday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AI Systems &amp; Agentic Workflow Automation</w:t>
            </w:r>
          </w:p>
        </w:tc>
      </w:tr>
      <w:tr>
        <w:tc>
          <w:tcPr>
            <w:tcW w:type="dxa" w:w="4320"/>
          </w:tcPr>
          <w:p>
            <w:r>
              <w:t>System Under Test (SUT)</w:t>
            </w:r>
          </w:p>
        </w:tc>
        <w:tc>
          <w:tcPr>
            <w:tcW w:type="dxa" w:w="4320"/>
          </w:tcPr>
          <w:p>
            <w:r>
              <w:t>AI Store Operations Copilot for supplier invoice discrepancy workflow</w:t>
            </w:r>
          </w:p>
        </w:tc>
      </w:tr>
      <w:tr>
        <w:tc>
          <w:tcPr>
            <w:tcW w:type="dxa" w:w="4320"/>
          </w:tcPr>
          <w:p>
            <w:r>
              <w:t>Repository URL</w:t>
            </w:r>
          </w:p>
        </w:tc>
        <w:tc>
          <w:tcPr>
            <w:tcW w:type="dxa" w:w="4320"/>
          </w:tcPr>
          <w:p>
            <w:r>
              <w:t>`https://github.com/your-team/stockflow-ai` *(replace with actual link)*</w:t>
            </w:r>
          </w:p>
        </w:tc>
      </w:tr>
      <w:tr>
        <w:tc>
          <w:tcPr>
            <w:tcW w:type="dxa" w:w="4320"/>
          </w:tcPr>
          <w:p>
            <w:r>
              <w:t>Live URL</w:t>
            </w:r>
          </w:p>
        </w:tc>
        <w:tc>
          <w:tcPr>
            <w:tcW w:type="dxa" w:w="4320"/>
          </w:tcPr>
          <w:p>
            <w:r>
              <w:t>`http://127.0.0.1:8501` (local demo)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`http://127.0.0.1:8000`</w:t>
            </w:r>
          </w:p>
        </w:tc>
      </w:tr>
      <w:tr>
        <w:tc>
          <w:tcPr>
            <w:tcW w:type="dxa" w:w="4320"/>
          </w:tcPr>
          <w:p>
            <w:r>
              <w:t>Core AI Engine</w:t>
            </w:r>
          </w:p>
        </w:tc>
        <w:tc>
          <w:tcPr>
            <w:tcW w:type="dxa" w:w="4320"/>
          </w:tcPr>
          <w:p>
            <w:r>
              <w:t>GLM (`ilmu-glm-5.1`) with deterministic fallback</w:t>
            </w:r>
          </w:p>
        </w:tc>
      </w:tr>
      <w:tr>
        <w:tc>
          <w:tcPr>
            <w:tcW w:type="dxa" w:w="4320"/>
          </w:tcPr>
          <w:p>
            <w:r>
              <w:t>Primary Objective</w:t>
            </w:r>
          </w:p>
        </w:tc>
        <w:tc>
          <w:tcPr>
            <w:tcW w:type="dxa" w:w="4320"/>
          </w:tcPr>
          <w:p>
            <w:r>
              <w:t>Verify that unstructured/structured discrepancy inputs are transformed into reliable, trackable, and routable workflow cases with clear state transitions and operational controls.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PRELIMINARY ROUND (Test Strategy &amp; Planning)</w:t>
      </w:r>
    </w:p>
    <w:p>
      <w:pPr>
        <w:pStyle w:val="Heading2"/>
      </w:pPr>
      <w:r>
        <w:t>1. Scope &amp; Requirements Traceability</w:t>
      </w:r>
    </w:p>
    <w:p>
      <w:pPr>
        <w:pStyle w:val="Heading3"/>
      </w:pPr>
      <w:r>
        <w:t>1.1 In-Scope Core Features</w:t>
      </w:r>
    </w:p>
    <w:p>
      <w:pPr>
        <w:pStyle w:val="ListNumber"/>
      </w:pPr>
      <w:r>
        <w:t>Case intake from two channels:</w:t>
      </w:r>
    </w:p>
    <w:p>
      <w:pPr>
        <w:pStyle w:val="ListBullet"/>
      </w:pPr>
      <w:r>
        <w:t>AI Text Intake (`POST /api/v1/analyze`)</w:t>
      </w:r>
    </w:p>
    <w:p>
      <w:pPr>
        <w:pStyle w:val="ListBullet"/>
      </w:pPr>
      <w:r>
        <w:t>Structured Form Intake (`POST /api/v1/cases/manual`)</w:t>
      </w:r>
    </w:p>
    <w:p>
      <w:pPr>
        <w:pStyle w:val="ListNumber"/>
      </w:pPr>
      <w:r>
        <w:t>Case lifecycle management:</w:t>
      </w:r>
    </w:p>
    <w:p>
      <w:pPr>
        <w:pStyle w:val="ListBullet"/>
      </w:pPr>
      <w:r>
        <w:t>Status transitions (`PATCH /api/v1/cases/{case_id}/status`)</w:t>
      </w:r>
    </w:p>
    <w:p>
      <w:pPr>
        <w:pStyle w:val="ListBullet"/>
      </w:pPr>
      <w:r>
        <w:t>Clarification flow (`PATCH /api/v1/cases/{case_id}/clarify`)</w:t>
      </w:r>
    </w:p>
    <w:p>
      <w:pPr>
        <w:pStyle w:val="ListNumber"/>
      </w:pPr>
      <w:r>
        <w:t>Workflow controls:</w:t>
      </w:r>
    </w:p>
    <w:p>
      <w:pPr>
        <w:pStyle w:val="ListBullet"/>
      </w:pPr>
      <w:r>
        <w:t>Duplicate detection + override (`force_create`)</w:t>
      </w:r>
    </w:p>
    <w:p>
      <w:pPr>
        <w:pStyle w:val="ListBullet"/>
      </w:pPr>
      <w:r>
        <w:t>Missing-field detection and routing behavior</w:t>
      </w:r>
    </w:p>
    <w:p>
      <w:pPr>
        <w:pStyle w:val="ListNumber"/>
      </w:pPr>
      <w:r>
        <w:t>Traceability:</w:t>
      </w:r>
    </w:p>
    <w:p>
      <w:pPr>
        <w:pStyle w:val="ListBullet"/>
      </w:pPr>
      <w:r>
        <w:t>Case list (`GET /api/v1/cases`)</w:t>
      </w:r>
    </w:p>
    <w:p>
      <w:pPr>
        <w:pStyle w:val="ListBullet"/>
      </w:pPr>
      <w:r>
        <w:t>Case event timeline (`GET /api/v1/cases/{case_id}/events`)</w:t>
      </w:r>
    </w:p>
    <w:p>
      <w:pPr>
        <w:pStyle w:val="ListNumber"/>
      </w:pPr>
      <w:r>
        <w:t>UI usability:</w:t>
      </w:r>
    </w:p>
    <w:p>
      <w:pPr>
        <w:pStyle w:val="ListBullet"/>
      </w:pPr>
      <w:r>
        <w:t>New Case page</w:t>
      </w:r>
    </w:p>
    <w:p>
      <w:pPr>
        <w:pStyle w:val="ListBullet"/>
      </w:pPr>
      <w:r>
        <w:t>Manage Cases page</w:t>
      </w:r>
    </w:p>
    <w:p>
      <w:pPr>
        <w:pStyle w:val="ListBullet"/>
      </w:pPr>
      <w:r>
        <w:t>Why This System page</w:t>
      </w:r>
    </w:p>
    <w:p>
      <w:pPr>
        <w:pStyle w:val="Heading3"/>
      </w:pPr>
      <w:r>
        <w:t>1.2 Out-of-Scope (Preliminary MVP)</w:t>
      </w:r>
    </w:p>
    <w:p>
      <w:pPr>
        <w:pStyle w:val="ListNumber"/>
      </w:pPr>
      <w:r>
        <w:t>ERP/POS integration</w:t>
      </w:r>
    </w:p>
    <w:p>
      <w:pPr>
        <w:pStyle w:val="ListNumber"/>
      </w:pPr>
      <w:r>
        <w:t>Supplier portal integration</w:t>
      </w:r>
    </w:p>
    <w:p>
      <w:pPr>
        <w:pStyle w:val="ListNumber"/>
      </w:pPr>
      <w:r>
        <w:t>Multi-level enterprise approval hierarchy</w:t>
      </w:r>
    </w:p>
    <w:p>
      <w:pPr>
        <w:pStyle w:val="ListNumber"/>
      </w:pPr>
      <w:r>
        <w:t>Advanced OCR for poor-quality handwritten invoices</w:t>
      </w:r>
    </w:p>
    <w:p>
      <w:pPr>
        <w:pStyle w:val="ListNumber"/>
      </w:pPr>
      <w:r>
        <w:t>Full production security hardening and SSO</w:t>
      </w:r>
    </w:p>
    <w:p>
      <w:pPr>
        <w:pStyle w:val="Heading3"/>
      </w:pPr>
      <w:r>
        <w:t>1.3 Requirement Traceability Matrix (RTM)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 ID</w:t>
            </w:r>
          </w:p>
        </w:tc>
        <w:tc>
          <w:tcPr>
            <w:tcW w:type="dxa" w:w="2160"/>
          </w:tcPr>
          <w:p>
            <w:r>
              <w:t>Requirement Description</w:t>
            </w:r>
          </w:p>
        </w:tc>
        <w:tc>
          <w:tcPr>
            <w:tcW w:type="dxa" w:w="2160"/>
          </w:tcPr>
          <w:p>
            <w:r>
              <w:t>Test IDs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RQ-01</w:t>
            </w:r>
          </w:p>
        </w:tc>
        <w:tc>
          <w:tcPr>
            <w:tcW w:type="dxa" w:w="2160"/>
          </w:tcPr>
          <w:p>
            <w:r>
              <w:t>System accepts unstructured discrepancy text and creates case</w:t>
            </w:r>
          </w:p>
        </w:tc>
        <w:tc>
          <w:tcPr>
            <w:tcW w:type="dxa" w:w="2160"/>
          </w:tcPr>
          <w:p>
            <w:r>
              <w:t>TC-01, AI-01, AI-03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RQ-02</w:t>
            </w:r>
          </w:p>
        </w:tc>
        <w:tc>
          <w:tcPr>
            <w:tcW w:type="dxa" w:w="2160"/>
          </w:tcPr>
          <w:p>
            <w:r>
              <w:t>System supports structured discrepancy creation</w:t>
            </w:r>
          </w:p>
        </w:tc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RQ-03</w:t>
            </w:r>
          </w:p>
        </w:tc>
        <w:tc>
          <w:tcPr>
            <w:tcW w:type="dxa" w:w="2160"/>
          </w:tcPr>
          <w:p>
            <w:r>
              <w:t>System classifies issue and urgency</w:t>
            </w:r>
          </w:p>
        </w:tc>
        <w:tc>
          <w:tcPr>
            <w:tcW w:type="dxa" w:w="2160"/>
          </w:tcPr>
          <w:p>
            <w:r>
              <w:t>TC-01, TC-02, AI-01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RQ-04</w:t>
            </w:r>
          </w:p>
        </w:tc>
        <w:tc>
          <w:tcPr>
            <w:tcW w:type="dxa" w:w="2160"/>
          </w:tcPr>
          <w:p>
            <w:r>
              <w:t>System detects missing mandatory fields</w:t>
            </w:r>
          </w:p>
        </w:tc>
        <w:tc>
          <w:tcPr>
            <w:tcW w:type="dxa" w:w="2160"/>
          </w:tcPr>
          <w:p>
            <w:r>
              <w:t>TC-03, TC-04, AI-03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RQ-05</w:t>
            </w:r>
          </w:p>
        </w:tc>
        <w:tc>
          <w:tcPr>
            <w:tcW w:type="dxa" w:w="2160"/>
          </w:tcPr>
          <w:p>
            <w:r>
              <w:t>System blocks duplicate open case by default</w:t>
            </w:r>
          </w:p>
        </w:tc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RQ-06</w:t>
            </w:r>
          </w:p>
        </w:tc>
        <w:tc>
          <w:tcPr>
            <w:tcW w:type="dxa" w:w="2160"/>
          </w:tcPr>
          <w:p>
            <w:r>
              <w:t>System allows explicit duplicate override</w:t>
            </w:r>
          </w:p>
        </w:tc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RQ-07</w:t>
            </w:r>
          </w:p>
        </w:tc>
        <w:tc>
          <w:tcPr>
            <w:tcW w:type="dxa" w:w="2160"/>
          </w:tcPr>
          <w:p>
            <w:r>
              <w:t>Case status can be updated reliably</w:t>
            </w:r>
          </w:p>
        </w:tc>
        <w:tc>
          <w:tcPr>
            <w:tcW w:type="dxa" w:w="2160"/>
          </w:tcPr>
          <w:p>
            <w:r>
              <w:t>TC-07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RQ-08</w:t>
            </w:r>
          </w:p>
        </w:tc>
        <w:tc>
          <w:tcPr>
            <w:tcW w:type="dxa" w:w="2160"/>
          </w:tcPr>
          <w:p>
            <w:r>
              <w:t>Case clarification updates routability and workflow state</w:t>
            </w:r>
          </w:p>
        </w:tc>
        <w:tc>
          <w:tcPr>
            <w:tcW w:type="dxa" w:w="2160"/>
          </w:tcPr>
          <w:p>
            <w:r>
              <w:t>TC-04, TC-08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RQ-09</w:t>
            </w:r>
          </w:p>
        </w:tc>
        <w:tc>
          <w:tcPr>
            <w:tcW w:type="dxa" w:w="2160"/>
          </w:tcPr>
          <w:p>
            <w:r>
              <w:t>System logs timeline events for auditability</w:t>
            </w:r>
          </w:p>
        </w:tc>
        <w:tc>
          <w:tcPr>
            <w:tcW w:type="dxa" w:w="2160"/>
          </w:tcPr>
          <w:p>
            <w:r>
              <w:t>TC-09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RQ-10</w:t>
            </w:r>
          </w:p>
        </w:tc>
        <w:tc>
          <w:tcPr>
            <w:tcW w:type="dxa" w:w="2160"/>
          </w:tcPr>
          <w:p>
            <w:r>
              <w:t>API health endpoint exposes runtime AI mode</w:t>
            </w:r>
          </w:p>
        </w:tc>
        <w:tc>
          <w:tcPr>
            <w:tcW w:type="dxa" w:w="2160"/>
          </w:tcPr>
          <w:p>
            <w:r>
              <w:t>TC-10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2. Risk Assessment &amp; Mitigation Strategy</w:t>
      </w:r>
    </w:p>
    <w:p>
      <w:pPr>
        <w:pStyle w:val="Heading3"/>
      </w:pPr>
      <w:r>
        <w:t>2.1 Risk Matrix (5x5)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Technical Risk</w:t>
            </w:r>
          </w:p>
        </w:tc>
        <w:tc>
          <w:tcPr>
            <w:tcW w:type="dxa" w:w="1234"/>
          </w:tcPr>
          <w:p>
            <w:r>
              <w:t>Likelihood (1-5)</w:t>
            </w:r>
          </w:p>
        </w:tc>
        <w:tc>
          <w:tcPr>
            <w:tcW w:type="dxa" w:w="1234"/>
          </w:tcPr>
          <w:p>
            <w:r>
              <w:t>Severity (1-5)</w:t>
            </w:r>
          </w:p>
        </w:tc>
        <w:tc>
          <w:tcPr>
            <w:tcW w:type="dxa" w:w="1234"/>
          </w:tcPr>
          <w:p>
            <w:r>
              <w:t>Risk Score (LxS)</w:t>
            </w:r>
          </w:p>
        </w:tc>
        <w:tc>
          <w:tcPr>
            <w:tcW w:type="dxa" w:w="1234"/>
          </w:tcPr>
          <w:p>
            <w:r>
              <w:t>Risk Level</w:t>
            </w:r>
          </w:p>
        </w:tc>
        <w:tc>
          <w:tcPr>
            <w:tcW w:type="dxa" w:w="1234"/>
          </w:tcPr>
          <w:p>
            <w:r>
              <w:t>Mitigation Strategy</w:t>
            </w:r>
          </w:p>
        </w:tc>
        <w:tc>
          <w:tcPr>
            <w:tcW w:type="dxa" w:w="1234"/>
          </w:tcPr>
          <w:p>
            <w:r>
              <w:t>Testing Approach</w:t>
            </w:r>
          </w:p>
        </w:tc>
      </w:tr>
      <w:tr>
        <w:tc>
          <w:tcPr>
            <w:tcW w:type="dxa" w:w="1234"/>
          </w:tcPr>
          <w:p>
            <w:r>
              <w:t>R-01 AI output misses required entities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Enforce missing-field workflow + mandatory clarification path</w:t>
            </w:r>
          </w:p>
        </w:tc>
        <w:tc>
          <w:tcPr>
            <w:tcW w:type="dxa" w:w="1234"/>
          </w:tcPr>
          <w:p>
            <w:r>
              <w:t>AI prompt tests + missing-field test cases</w:t>
            </w:r>
          </w:p>
        </w:tc>
      </w:tr>
      <w:tr>
        <w:tc>
          <w:tcPr>
            <w:tcW w:type="dxa" w:w="1234"/>
          </w:tcPr>
          <w:p>
            <w:r>
              <w:t>R-02 Duplicate invoice cases flood queue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Duplicate guard by invoice (+ supplier/product context), explicit override flag</w:t>
            </w:r>
          </w:p>
        </w:tc>
        <w:tc>
          <w:tcPr>
            <w:tcW w:type="dxa" w:w="1234"/>
          </w:tcPr>
          <w:p>
            <w:r>
              <w:t>Duplicate positive/negative tests</w:t>
            </w:r>
          </w:p>
        </w:tc>
      </w:tr>
      <w:tr>
        <w:tc>
          <w:tcPr>
            <w:tcW w:type="dxa" w:w="1234"/>
          </w:tcPr>
          <w:p>
            <w:r>
              <w:t>R-03 Wrong routing due to classification mismatch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Deterministic rule checks for qty deltas; manual clarification updates</w:t>
            </w:r>
          </w:p>
        </w:tc>
        <w:tc>
          <w:tcPr>
            <w:tcW w:type="dxa" w:w="1234"/>
          </w:tcPr>
          <w:p>
            <w:r>
              <w:t>Rule-based scenario tests</w:t>
            </w:r>
          </w:p>
        </w:tc>
      </w:tr>
      <w:tr>
        <w:tc>
          <w:tcPr>
            <w:tcW w:type="dxa" w:w="1234"/>
          </w:tcPr>
          <w:p>
            <w:r>
              <w:t>R-04 API unavailable during demo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Health checks, startup script, local fallback mode awareness in UI</w:t>
            </w:r>
          </w:p>
        </w:tc>
        <w:tc>
          <w:tcPr>
            <w:tcW w:type="dxa" w:w="1234"/>
          </w:tcPr>
          <w:p>
            <w:r>
              <w:t>Health + startup validation</w:t>
            </w:r>
          </w:p>
        </w:tc>
      </w:tr>
      <w:tr>
        <w:tc>
          <w:tcPr>
            <w:tcW w:type="dxa" w:w="1234"/>
          </w:tcPr>
          <w:p>
            <w:r>
              <w:t>R-05 Data inconsistency from partial updates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Patch endpoints with explicit fields + event logs for every operation</w:t>
            </w:r>
          </w:p>
        </w:tc>
        <w:tc>
          <w:tcPr>
            <w:tcW w:type="dxa" w:w="1234"/>
          </w:tcPr>
          <w:p>
            <w:r>
              <w:t>Integration tests on patch endpoints</w:t>
            </w:r>
          </w:p>
        </w:tc>
      </w:tr>
      <w:tr>
        <w:tc>
          <w:tcPr>
            <w:tcW w:type="dxa" w:w="1234"/>
          </w:tcPr>
          <w:p>
            <w:r>
              <w:t>R-06 Performance degradation under concurrent requests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Keep logic lightweight, SQLite indexed by ID/status, monitor latency</w:t>
            </w:r>
          </w:p>
        </w:tc>
        <w:tc>
          <w:tcPr>
            <w:tcW w:type="dxa" w:w="1234"/>
          </w:tcPr>
          <w:p>
            <w:r>
              <w:t>NFR response-time tests</w:t>
            </w:r>
          </w:p>
        </w:tc>
      </w:tr>
    </w:tbl>
    <w:p>
      <w:pPr>
        <w:pStyle w:val="Heading3"/>
      </w:pPr>
      <w:r>
        <w:t>2.2 Risk Level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 Score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1-5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  <w:tr>
        <w:tc>
          <w:tcPr>
            <w:tcW w:type="dxa" w:w="2880"/>
          </w:tcPr>
          <w:p>
            <w:r>
              <w:t>6-10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Mitigate + targeted testing</w:t>
            </w:r>
          </w:p>
        </w:tc>
      </w:tr>
      <w:tr>
        <w:tc>
          <w:tcPr>
            <w:tcW w:type="dxa" w:w="2880"/>
          </w:tcPr>
          <w:p>
            <w:r>
              <w:t>11-15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Fix before demo</w:t>
            </w:r>
          </w:p>
        </w:tc>
      </w:tr>
      <w:tr>
        <w:tc>
          <w:tcPr>
            <w:tcW w:type="dxa" w:w="2880"/>
          </w:tcPr>
          <w:p>
            <w:r>
              <w:t>16-25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Highest priority, cannot be ignored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3. Test Environment &amp; Execution Strategy</w:t>
      </w:r>
    </w:p>
    <w:p>
      <w:pPr>
        <w:pStyle w:val="Heading3"/>
      </w:pPr>
      <w:r>
        <w:t>3.1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 / Runtime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+ Uvicorn</w:t>
            </w:r>
          </w:p>
        </w:tc>
      </w:tr>
      <w:tr>
        <w:tc>
          <w:tcPr>
            <w:tcW w:type="dxa" w:w="4320"/>
          </w:tcPr>
          <w:p>
            <w:r>
              <w:t>Persistence</w:t>
            </w:r>
          </w:p>
        </w:tc>
        <w:tc>
          <w:tcPr>
            <w:tcW w:type="dxa" w:w="4320"/>
          </w:tcPr>
          <w:p>
            <w:r>
              <w:t>SQLite (`stockflow.db`)</w:t>
            </w:r>
          </w:p>
        </w:tc>
      </w:tr>
      <w:tr>
        <w:tc>
          <w:tcPr>
            <w:tcW w:type="dxa" w:w="4320"/>
          </w:tcPr>
          <w:p>
            <w:r>
              <w:t>AI Layer</w:t>
            </w:r>
          </w:p>
        </w:tc>
        <w:tc>
          <w:tcPr>
            <w:tcW w:type="dxa" w:w="4320"/>
          </w:tcPr>
          <w:p>
            <w:r>
              <w:t>GLM endpoint + deterministic fallback parser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3.13</w:t>
            </w:r>
          </w:p>
        </w:tc>
      </w:tr>
    </w:tbl>
    <w:p>
      <w:pPr>
        <w:pStyle w:val="Heading3"/>
      </w:pPr>
      <w:r>
        <w:t>3.2 Test Types</w:t>
      </w:r>
    </w:p>
    <w:p>
      <w:pPr>
        <w:pStyle w:val="ListNumber"/>
      </w:pPr>
      <w:r>
        <w:t>**API integration tests (manual + scripted):**</w:t>
      </w:r>
    </w:p>
    <w:p>
      <w:pPr>
        <w:pStyle w:val="ListBullet"/>
      </w:pPr>
      <w:r>
        <w:t>Intake, duplicate guard, status, clarify, events, health.</w:t>
      </w:r>
    </w:p>
    <w:p>
      <w:pPr>
        <w:pStyle w:val="ListNumber"/>
      </w:pPr>
      <w:r>
        <w:t>**Functional UI tests (manual):**</w:t>
      </w:r>
    </w:p>
    <w:p>
      <w:pPr>
        <w:pStyle w:val="ListBullet"/>
      </w:pPr>
      <w:r>
        <w:t>End-user flow from New Case -&gt; Manage Cases -&gt; resolution.</w:t>
      </w:r>
    </w:p>
    <w:p>
      <w:pPr>
        <w:pStyle w:val="ListNumber"/>
      </w:pPr>
      <w:r>
        <w:t>**AI output tests:**</w:t>
      </w:r>
    </w:p>
    <w:p>
      <w:pPr>
        <w:pStyle w:val="ListBullet"/>
      </w:pPr>
      <w:r>
        <w:t>Prompt acceptance quality, malformed/ambiguous input handling.</w:t>
      </w:r>
    </w:p>
    <w:p>
      <w:pPr>
        <w:pStyle w:val="ListNumber"/>
      </w:pPr>
      <w:r>
        <w:t>**NFR tests:**</w:t>
      </w:r>
    </w:p>
    <w:p>
      <w:pPr>
        <w:pStyle w:val="ListBullet"/>
      </w:pPr>
      <w:r>
        <w:t>API response time baseline under repeated calls.</w:t>
      </w:r>
    </w:p>
    <w:p>
      <w:pPr>
        <w:pStyle w:val="Heading3"/>
      </w:pPr>
      <w:r>
        <w:t>3.3 Data Strategy</w:t>
      </w:r>
    </w:p>
    <w:p>
      <w:pPr>
        <w:pStyle w:val="ListNumber"/>
      </w:pPr>
      <w:r>
        <w:t>Test invoices with isolated prefixes (e.g., `INV-QA-xxxx`).</w:t>
      </w:r>
    </w:p>
    <w:p>
      <w:pPr>
        <w:pStyle w:val="ListNumber"/>
      </w:pPr>
      <w:r>
        <w:t>Cleanup script deletes QA-created cases/events after test runs.</w:t>
      </w:r>
    </w:p>
    <w:p>
      <w:pPr>
        <w:pStyle w:val="ListNumber"/>
      </w:pPr>
      <w:r>
        <w:t>Preserve business-like samples for visual demo only.</w:t>
      </w:r>
    </w:p>
    <w:p>
      <w:pPr>
        <w:pStyle w:val="Heading3"/>
      </w:pPr>
      <w:r>
        <w:t>3.4 Pass/Fail Rules</w:t>
      </w:r>
    </w:p>
    <w:p>
      <w:pPr>
        <w:pStyle w:val="ListNumber"/>
      </w:pPr>
      <w:r>
        <w:t>Functional critical path tests: **100% pass required**</w:t>
      </w:r>
    </w:p>
    <w:p>
      <w:pPr>
        <w:pStyle w:val="ListNumber"/>
      </w:pPr>
      <w:r>
        <w:t>Non-critical tests: **&gt;= 90% pass target**</w:t>
      </w:r>
    </w:p>
    <w:p>
      <w:pPr>
        <w:pStyle w:val="ListNumber"/>
      </w:pPr>
      <w:r>
        <w:t>Critical bug policy: **0 unresolved P0/P1** before submission demo</w:t>
      </w:r>
    </w:p>
    <w:p>
      <w:r>
        <w:t>----------------------------------------</w:t>
      </w:r>
    </w:p>
    <w:p>
      <w:pPr>
        <w:pStyle w:val="Heading2"/>
      </w:pPr>
      <w:r>
        <w:t>4. CI/CD Release Thresholds &amp; Automation Gates</w:t>
      </w:r>
    </w:p>
    <w:p>
      <w:r>
        <w:t>&gt; Current prototype is local-first. This section defines enforceable thresholds for branch gating and deployment readiness.</w:t>
      </w:r>
    </w:p>
    <w:p>
      <w:pPr>
        <w:pStyle w:val="Heading3"/>
      </w:pPr>
      <w:r>
        <w:t>4.1 Integration Thresholds (Merge to Main)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Build / Import</w:t>
            </w:r>
          </w:p>
        </w:tc>
        <w:tc>
          <w:tcPr>
            <w:tcW w:type="dxa" w:w="4320"/>
          </w:tcPr>
          <w:p>
            <w:r>
              <w:t>0 syntax/import errors</w:t>
            </w:r>
          </w:p>
        </w:tc>
      </w:tr>
      <w:tr>
        <w:tc>
          <w:tcPr>
            <w:tcW w:type="dxa" w:w="4320"/>
          </w:tcPr>
          <w:p>
            <w:r>
              <w:t>Core API smoke</w:t>
            </w:r>
          </w:p>
        </w:tc>
        <w:tc>
          <w:tcPr>
            <w:tcW w:type="dxa" w:w="4320"/>
          </w:tcPr>
          <w:p>
            <w:r>
              <w:t>Health + cases + intake endpoints return expected status codes</w:t>
            </w:r>
          </w:p>
        </w:tc>
      </w:tr>
      <w:tr>
        <w:tc>
          <w:tcPr>
            <w:tcW w:type="dxa" w:w="4320"/>
          </w:tcPr>
          <w:p>
            <w:r>
              <w:t>Regression set</w:t>
            </w:r>
          </w:p>
        </w:tc>
        <w:tc>
          <w:tcPr>
            <w:tcW w:type="dxa" w:w="4320"/>
          </w:tcPr>
          <w:p>
            <w:r>
              <w:t>100% pass on TC-01 to TC-10</w:t>
            </w:r>
          </w:p>
        </w:tc>
      </w:tr>
      <w:tr>
        <w:tc>
          <w:tcPr>
            <w:tcW w:type="dxa" w:w="4320"/>
          </w:tcPr>
          <w:p>
            <w:r>
              <w:t>Linting/format (if configured)</w:t>
            </w:r>
          </w:p>
        </w:tc>
        <w:tc>
          <w:tcPr>
            <w:tcW w:type="dxa" w:w="4320"/>
          </w:tcPr>
          <w:p>
            <w:r>
              <w:t>0 blocking issues</w:t>
            </w:r>
          </w:p>
        </w:tc>
      </w:tr>
      <w:tr>
        <w:tc>
          <w:tcPr>
            <w:tcW w:type="dxa" w:w="4320"/>
          </w:tcPr>
          <w:p>
            <w:r>
              <w:t>Critical defects</w:t>
            </w:r>
          </w:p>
        </w:tc>
        <w:tc>
          <w:tcPr>
            <w:tcW w:type="dxa" w:w="4320"/>
          </w:tcPr>
          <w:p>
            <w:r>
              <w:t>0 open P0/P1</w:t>
            </w:r>
          </w:p>
        </w:tc>
      </w:tr>
    </w:tbl>
    <w:p>
      <w:pPr>
        <w:pStyle w:val="Heading3"/>
      </w:pPr>
      <w:r>
        <w:t>4.2 Deployment Thresholds (Demo / Production Candidate)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End-to-end happy path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Duplicate detection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Missing-field clarification workflow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Event timeline integrity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API response baseline</w:t>
            </w:r>
          </w:p>
        </w:tc>
        <w:tc>
          <w:tcPr>
            <w:tcW w:type="dxa" w:w="4320"/>
          </w:tcPr>
          <w:p>
            <w:r>
              <w:t>P95 under 800ms for tested endpoints</w:t>
            </w:r>
          </w:p>
        </w:tc>
      </w:tr>
      <w:tr>
        <w:tc>
          <w:tcPr>
            <w:tcW w:type="dxa" w:w="4320"/>
          </w:tcPr>
          <w:p>
            <w:r>
              <w:t>Security hygiene</w:t>
            </w:r>
          </w:p>
        </w:tc>
        <w:tc>
          <w:tcPr>
            <w:tcW w:type="dxa" w:w="4320"/>
          </w:tcPr>
          <w:p>
            <w:r>
              <w:t>No exposed API keys in repo/logs/UI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5. Test Case Specifications (Detailed Draft)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Test ID</w:t>
            </w:r>
          </w:p>
        </w:tc>
        <w:tc>
          <w:tcPr>
            <w:tcW w:type="dxa" w:w="1234"/>
          </w:tcPr>
          <w:p>
            <w:r>
              <w:t>Type &amp; Feature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Steps</w:t>
            </w:r>
          </w:p>
        </w:tc>
        <w:tc>
          <w:tcPr>
            <w:tcW w:type="dxa" w:w="1234"/>
          </w:tcPr>
          <w:p>
            <w:r>
              <w:t>Expected Result</w:t>
            </w:r>
          </w:p>
        </w:tc>
        <w:tc>
          <w:tcPr>
            <w:tcW w:type="dxa" w:w="1234"/>
          </w:tcPr>
          <w:p>
            <w:r>
              <w:t>Actual Result (Current Baseline)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TC-01</w:t>
            </w:r>
          </w:p>
        </w:tc>
        <w:tc>
          <w:tcPr>
            <w:tcW w:type="dxa" w:w="1234"/>
          </w:tcPr>
          <w:p>
            <w:r>
              <w:t>Happy Path - AI Text Intake</w:t>
            </w:r>
          </w:p>
        </w:tc>
        <w:tc>
          <w:tcPr>
            <w:tcW w:type="dxa" w:w="1234"/>
          </w:tcPr>
          <w:p>
            <w:r>
              <w:t>Create routable case from clean text</w:t>
            </w:r>
          </w:p>
        </w:tc>
        <w:tc>
          <w:tcPr>
            <w:tcW w:type="dxa" w:w="1234"/>
          </w:tcPr>
          <w:p>
            <w:r>
              <w:t>Submit complete text via `/api/v1/analyze`</w:t>
            </w:r>
          </w:p>
        </w:tc>
        <w:tc>
          <w:tcPr>
            <w:tcW w:type="dxa" w:w="1234"/>
          </w:tcPr>
          <w:p>
            <w:r>
              <w:t>Case created, issue + urgency + action returned</w:t>
            </w:r>
          </w:p>
        </w:tc>
        <w:tc>
          <w:tcPr>
            <w:tcW w:type="dxa" w:w="1234"/>
          </w:tcPr>
          <w:p>
            <w:r>
              <w:t>Endpoint returns 200 with structured payload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TC-02</w:t>
            </w:r>
          </w:p>
        </w:tc>
        <w:tc>
          <w:tcPr>
            <w:tcW w:type="dxa" w:w="1234"/>
          </w:tcPr>
          <w:p>
            <w:r>
              <w:t>Happy Path - Structured Intake</w:t>
            </w:r>
          </w:p>
        </w:tc>
        <w:tc>
          <w:tcPr>
            <w:tcW w:type="dxa" w:w="1234"/>
          </w:tcPr>
          <w:p>
            <w:r>
              <w:t>Create case from explicit form fields</w:t>
            </w:r>
          </w:p>
        </w:tc>
        <w:tc>
          <w:tcPr>
            <w:tcW w:type="dxa" w:w="1234"/>
          </w:tcPr>
          <w:p>
            <w:r>
              <w:t>Submit supplier/invoice/product/qty via `/api/v1/cases/manual`</w:t>
            </w:r>
          </w:p>
        </w:tc>
        <w:tc>
          <w:tcPr>
            <w:tcW w:type="dxa" w:w="1234"/>
          </w:tcPr>
          <w:p>
            <w:r>
              <w:t>Case created with proper classification and route</w:t>
            </w:r>
          </w:p>
        </w:tc>
        <w:tc>
          <w:tcPr>
            <w:tcW w:type="dxa" w:w="1234"/>
          </w:tcPr>
          <w:p>
            <w:r>
              <w:t>200, created case with `Manager Review` for shortage scenario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TC-03</w:t>
            </w:r>
          </w:p>
        </w:tc>
        <w:tc>
          <w:tcPr>
            <w:tcW w:type="dxa" w:w="1234"/>
          </w:tcPr>
          <w:p>
            <w:r>
              <w:t>Edge - Missing Required Fields</w:t>
            </w:r>
          </w:p>
        </w:tc>
        <w:tc>
          <w:tcPr>
            <w:tcW w:type="dxa" w:w="1234"/>
          </w:tcPr>
          <w:p>
            <w:r>
              <w:t>Force incomplete input, ensure safe state</w:t>
            </w:r>
          </w:p>
        </w:tc>
        <w:tc>
          <w:tcPr>
            <w:tcW w:type="dxa" w:w="1234"/>
          </w:tcPr>
          <w:p>
            <w:r>
              <w:t>Submit ambiguous text</w:t>
            </w:r>
          </w:p>
        </w:tc>
        <w:tc>
          <w:tcPr>
            <w:tcW w:type="dxa" w:w="1234"/>
          </w:tcPr>
          <w:p>
            <w:r>
              <w:t>Case should be `PENDING_INFO`, missing fields listed</w:t>
            </w:r>
          </w:p>
        </w:tc>
        <w:tc>
          <w:tcPr>
            <w:tcW w:type="dxa" w:w="1234"/>
          </w:tcPr>
          <w:p>
            <w:r>
              <w:t>Behavior available in backend logic and UI clarification loop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TC-04</w:t>
            </w:r>
          </w:p>
        </w:tc>
        <w:tc>
          <w:tcPr>
            <w:tcW w:type="dxa" w:w="1234"/>
          </w:tcPr>
          <w:p>
            <w:r>
              <w:t>Clarification Flow</w:t>
            </w:r>
          </w:p>
        </w:tc>
        <w:tc>
          <w:tcPr>
            <w:tcW w:type="dxa" w:w="1234"/>
          </w:tcPr>
          <w:p>
            <w:r>
              <w:t>Update missing fields and reroute</w:t>
            </w:r>
          </w:p>
        </w:tc>
        <w:tc>
          <w:tcPr>
            <w:tcW w:type="dxa" w:w="1234"/>
          </w:tcPr>
          <w:p>
            <w:r>
              <w:t>Call `/cases/{id}/clarify` with required values</w:t>
            </w:r>
          </w:p>
        </w:tc>
        <w:tc>
          <w:tcPr>
            <w:tcW w:type="dxa" w:w="1234"/>
          </w:tcPr>
          <w:p>
            <w:r>
              <w:t>Missing list shrinks/clears, status becomes `ROUTED` when complete</w:t>
            </w:r>
          </w:p>
        </w:tc>
        <w:tc>
          <w:tcPr>
            <w:tcW w:type="dxa" w:w="1234"/>
          </w:tcPr>
          <w:p>
            <w:r>
              <w:t>200 with updated status + missing fields array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TC-05</w:t>
            </w:r>
          </w:p>
        </w:tc>
        <w:tc>
          <w:tcPr>
            <w:tcW w:type="dxa" w:w="1234"/>
          </w:tcPr>
          <w:p>
            <w:r>
              <w:t>Negative - Duplicate Guard</w:t>
            </w:r>
          </w:p>
        </w:tc>
        <w:tc>
          <w:tcPr>
            <w:tcW w:type="dxa" w:w="1234"/>
          </w:tcPr>
          <w:p>
            <w:r>
              <w:t>Block duplicate open invoice case</w:t>
            </w:r>
          </w:p>
        </w:tc>
        <w:tc>
          <w:tcPr>
            <w:tcW w:type="dxa" w:w="1234"/>
          </w:tcPr>
          <w:p>
            <w:r>
              <w:t>Create case twice with same invoice/supplier/product</w:t>
            </w:r>
          </w:p>
        </w:tc>
        <w:tc>
          <w:tcPr>
            <w:tcW w:type="dxa" w:w="1234"/>
          </w:tcPr>
          <w:p>
            <w:r>
              <w:t>2nd request rejected with 409 and existing case id</w:t>
            </w:r>
          </w:p>
        </w:tc>
        <w:tc>
          <w:tcPr>
            <w:tcW w:type="dxa" w:w="1234"/>
          </w:tcPr>
          <w:p>
            <w:r>
              <w:t>409 with duplicate detail payload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TC-06</w:t>
            </w:r>
          </w:p>
        </w:tc>
        <w:tc>
          <w:tcPr>
            <w:tcW w:type="dxa" w:w="1234"/>
          </w:tcPr>
          <w:p>
            <w:r>
              <w:t>Override - Duplicate Force Create</w:t>
            </w:r>
          </w:p>
        </w:tc>
        <w:tc>
          <w:tcPr>
            <w:tcW w:type="dxa" w:w="1234"/>
          </w:tcPr>
          <w:p>
            <w:r>
              <w:t>Allow intentional duplicate creation</w:t>
            </w:r>
          </w:p>
        </w:tc>
        <w:tc>
          <w:tcPr>
            <w:tcW w:type="dxa" w:w="1234"/>
          </w:tcPr>
          <w:p>
            <w:r>
              <w:t>Retry with `force_create=true`</w:t>
            </w:r>
          </w:p>
        </w:tc>
        <w:tc>
          <w:tcPr>
            <w:tcW w:type="dxa" w:w="1234"/>
          </w:tcPr>
          <w:p>
            <w:r>
              <w:t>Case creation allowed and override event recorded</w:t>
            </w:r>
          </w:p>
        </w:tc>
        <w:tc>
          <w:tcPr>
            <w:tcW w:type="dxa" w:w="1234"/>
          </w:tcPr>
          <w:p>
            <w:r>
              <w:t>Implemented by backend path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TC-07</w:t>
            </w:r>
          </w:p>
        </w:tc>
        <w:tc>
          <w:tcPr>
            <w:tcW w:type="dxa" w:w="1234"/>
          </w:tcPr>
          <w:p>
            <w:r>
              <w:t>Status Transition</w:t>
            </w:r>
          </w:p>
        </w:tc>
        <w:tc>
          <w:tcPr>
            <w:tcW w:type="dxa" w:w="1234"/>
          </w:tcPr>
          <w:p>
            <w:r>
              <w:t>Update case state manually</w:t>
            </w:r>
          </w:p>
        </w:tc>
        <w:tc>
          <w:tcPr>
            <w:tcW w:type="dxa" w:w="1234"/>
          </w:tcPr>
          <w:p>
            <w:r>
              <w:t>Call status patch endpoint</w:t>
            </w:r>
          </w:p>
        </w:tc>
        <w:tc>
          <w:tcPr>
            <w:tcW w:type="dxa" w:w="1234"/>
          </w:tcPr>
          <w:p>
            <w:r>
              <w:t>Status is updated and event logged</w:t>
            </w:r>
          </w:p>
        </w:tc>
        <w:tc>
          <w:tcPr>
            <w:tcW w:type="dxa" w:w="1234"/>
          </w:tcPr>
          <w:p>
            <w:r>
              <w:t>200, status changed response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TC-08</w:t>
            </w:r>
          </w:p>
        </w:tc>
        <w:tc>
          <w:tcPr>
            <w:tcW w:type="dxa" w:w="1234"/>
          </w:tcPr>
          <w:p>
            <w:r>
              <w:t>Clarify with Note Update</w:t>
            </w:r>
          </w:p>
        </w:tc>
        <w:tc>
          <w:tcPr>
            <w:tcW w:type="dxa" w:w="1234"/>
          </w:tcPr>
          <w:p>
            <w:r>
              <w:t>Add operator note without breaking state</w:t>
            </w:r>
          </w:p>
        </w:tc>
        <w:tc>
          <w:tcPr>
            <w:tcW w:type="dxa" w:w="1234"/>
          </w:tcPr>
          <w:p>
            <w:r>
              <w:t>Clarify with notes payload</w:t>
            </w:r>
          </w:p>
        </w:tc>
        <w:tc>
          <w:tcPr>
            <w:tcW w:type="dxa" w:w="1234"/>
          </w:tcPr>
          <w:p>
            <w:r>
              <w:t>Note updated, workflow recalculated safely</w:t>
            </w:r>
          </w:p>
        </w:tc>
        <w:tc>
          <w:tcPr>
            <w:tcW w:type="dxa" w:w="1234"/>
          </w:tcPr>
          <w:p>
            <w:r>
              <w:t>200, clarification message returned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TC-09</w:t>
            </w:r>
          </w:p>
        </w:tc>
        <w:tc>
          <w:tcPr>
            <w:tcW w:type="dxa" w:w="1234"/>
          </w:tcPr>
          <w:p>
            <w:r>
              <w:t>Timeline Integrity</w:t>
            </w:r>
          </w:p>
        </w:tc>
        <w:tc>
          <w:tcPr>
            <w:tcW w:type="dxa" w:w="1234"/>
          </w:tcPr>
          <w:p>
            <w:r>
              <w:t>Verify action audit trail</w:t>
            </w:r>
          </w:p>
        </w:tc>
        <w:tc>
          <w:tcPr>
            <w:tcW w:type="dxa" w:w="1234"/>
          </w:tcPr>
          <w:p>
            <w:r>
              <w:t>Fetch `/cases/{id}/events` after multiple actions</w:t>
            </w:r>
          </w:p>
        </w:tc>
        <w:tc>
          <w:tcPr>
            <w:tcW w:type="dxa" w:w="1234"/>
          </w:tcPr>
          <w:p>
            <w:r>
              <w:t>Ordered event list includes create/update/clarify entries</w:t>
            </w:r>
          </w:p>
        </w:tc>
        <w:tc>
          <w:tcPr>
            <w:tcW w:type="dxa" w:w="1234"/>
          </w:tcPr>
          <w:p>
            <w:r>
              <w:t>200 with event rows returned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  <w:tr>
        <w:tc>
          <w:tcPr>
            <w:tcW w:type="dxa" w:w="1234"/>
          </w:tcPr>
          <w:p>
            <w:r>
              <w:t>TC-10</w:t>
            </w:r>
          </w:p>
        </w:tc>
        <w:tc>
          <w:tcPr>
            <w:tcW w:type="dxa" w:w="1234"/>
          </w:tcPr>
          <w:p>
            <w:r>
              <w:t>Health / Runtime Mode</w:t>
            </w:r>
          </w:p>
        </w:tc>
        <w:tc>
          <w:tcPr>
            <w:tcW w:type="dxa" w:w="1234"/>
          </w:tcPr>
          <w:p>
            <w:r>
              <w:t>Validate operational telemetry</w:t>
            </w:r>
          </w:p>
        </w:tc>
        <w:tc>
          <w:tcPr>
            <w:tcW w:type="dxa" w:w="1234"/>
          </w:tcPr>
          <w:p>
            <w:r>
              <w:t>Call `/api/v1/health`</w:t>
            </w:r>
          </w:p>
        </w:tc>
        <w:tc>
          <w:tcPr>
            <w:tcW w:type="dxa" w:w="1234"/>
          </w:tcPr>
          <w:p>
            <w:r>
              <w:t>Returns `glm_model`, `glm_configured`, `ai_mode`</w:t>
            </w:r>
          </w:p>
        </w:tc>
        <w:tc>
          <w:tcPr>
            <w:tcW w:type="dxa" w:w="1234"/>
          </w:tcPr>
          <w:p>
            <w:r>
              <w:t>200 with all runtime keys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6. AI Output &amp; Boundary Testing</w:t>
      </w:r>
    </w:p>
    <w:p>
      <w:pPr>
        <w:pStyle w:val="Heading3"/>
      </w:pPr>
      <w:r>
        <w:t>6.1 Prompt/Response Test Pairs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AI Test ID</w:t>
            </w:r>
          </w:p>
        </w:tc>
        <w:tc>
          <w:tcPr>
            <w:tcW w:type="dxa" w:w="1728"/>
          </w:tcPr>
          <w:p>
            <w:r>
              <w:t>Prompt Input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  <w:tc>
          <w:tcPr>
            <w:tcW w:type="dxa" w:w="1728"/>
          </w:tcPr>
          <w:p>
            <w:r>
              <w:t>Observed Behavior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AI-01</w:t>
            </w:r>
          </w:p>
        </w:tc>
        <w:tc>
          <w:tcPr>
            <w:tcW w:type="dxa" w:w="1728"/>
          </w:tcPr>
          <w:p>
            <w:r>
              <w:t>"Supplier TimePhoria invoice Y-523 expected 25 actual 20 canned tuna."</w:t>
            </w:r>
          </w:p>
        </w:tc>
        <w:tc>
          <w:tcPr>
            <w:tcW w:type="dxa" w:w="1728"/>
          </w:tcPr>
          <w:p>
            <w:r>
              <w:t>Correct extraction, shortage classification, no hallucinated missing fields</w:t>
            </w:r>
          </w:p>
        </w:tc>
        <w:tc>
          <w:tcPr>
            <w:tcW w:type="dxa" w:w="1728"/>
          </w:tcPr>
          <w:p>
            <w:r>
              <w:t>Extracted core entities correctly; shortage classification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AI-02</w:t>
            </w:r>
          </w:p>
        </w:tc>
        <w:tc>
          <w:tcPr>
            <w:tcW w:type="dxa" w:w="1728"/>
          </w:tcPr>
          <w:p>
            <w:r>
              <w:t>"Suspected duplicate billing from same invoice and amount."</w:t>
            </w:r>
          </w:p>
        </w:tc>
        <w:tc>
          <w:tcPr>
            <w:tcW w:type="dxa" w:w="1728"/>
          </w:tcPr>
          <w:p>
            <w:r>
              <w:t>Flags issue type as duplicate/invoice mismatch and routes for finance/manager review</w:t>
            </w:r>
          </w:p>
        </w:tc>
        <w:tc>
          <w:tcPr>
            <w:tcW w:type="dxa" w:w="1728"/>
          </w:tcPr>
          <w:p>
            <w:r>
              <w:t>Route and issue type respond according to model/rules context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AI-03</w:t>
            </w:r>
          </w:p>
        </w:tc>
        <w:tc>
          <w:tcPr>
            <w:tcW w:type="dxa" w:w="1728"/>
          </w:tcPr>
          <w:p>
            <w:r>
              <w:t>"Delivery issue, not sure details."</w:t>
            </w:r>
          </w:p>
        </w:tc>
        <w:tc>
          <w:tcPr>
            <w:tcW w:type="dxa" w:w="1728"/>
          </w:tcPr>
          <w:p>
            <w:r>
              <w:t>No fabricated quantities/invoice; missing fields explicitly listed</w:t>
            </w:r>
          </w:p>
        </w:tc>
        <w:tc>
          <w:tcPr>
            <w:tcW w:type="dxa" w:w="1728"/>
          </w:tcPr>
          <w:p>
            <w:r>
              <w:t>Falls into missing-field workflow instead of inventing data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3"/>
      </w:pPr>
      <w:r>
        <w:t>6.2 Oversized Input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Configured input limit (`CaseCreate.raw_input`)</w:t>
            </w:r>
          </w:p>
        </w:tc>
        <w:tc>
          <w:tcPr>
            <w:tcW w:type="dxa" w:w="4320"/>
          </w:tcPr>
          <w:p>
            <w:r>
              <w:t>5000 characters</w:t>
            </w:r>
          </w:p>
        </w:tc>
      </w:tr>
      <w:tr>
        <w:tc>
          <w:tcPr>
            <w:tcW w:type="dxa" w:w="4320"/>
          </w:tcPr>
          <w:p>
            <w:r>
              <w:t>Test input</w:t>
            </w:r>
          </w:p>
        </w:tc>
        <w:tc>
          <w:tcPr>
            <w:tcW w:type="dxa" w:w="4320"/>
          </w:tcPr>
          <w:p>
            <w:r>
              <w:t>&gt;5000 characters synthetic paragraph</w:t>
            </w:r>
          </w:p>
        </w:tc>
      </w:tr>
      <w:tr>
        <w:tc>
          <w:tcPr>
            <w:tcW w:type="dxa" w:w="4320"/>
          </w:tcPr>
          <w:p>
            <w:r>
              <w:t>Expected behavior</w:t>
            </w:r>
          </w:p>
        </w:tc>
        <w:tc>
          <w:tcPr>
            <w:tcW w:type="dxa" w:w="4320"/>
          </w:tcPr>
          <w:p>
            <w:r>
              <w:t>Validation error, request rejected clearly</w:t>
            </w:r>
          </w:p>
        </w:tc>
      </w:tr>
      <w:tr>
        <w:tc>
          <w:tcPr>
            <w:tcW w:type="dxa" w:w="4320"/>
          </w:tcPr>
          <w:p>
            <w:r>
              <w:t>Observed behavior</w:t>
            </w:r>
          </w:p>
        </w:tc>
        <w:tc>
          <w:tcPr>
            <w:tcW w:type="dxa" w:w="4320"/>
          </w:tcPr>
          <w:p>
            <w:r>
              <w:t>Pydantic validation rejects oversized payload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3"/>
      </w:pPr>
      <w:r>
        <w:t>6.3 Adversarial / Ambiguous Prompt Test</w:t>
      </w:r>
    </w:p>
    <w:p>
      <w:pPr>
        <w:pStyle w:val="ListNumber"/>
      </w:pPr>
      <w:r>
        <w:t>**Prompt:** "Invoice wrong maybe maybe maybe, same supplier as before."</w:t>
      </w:r>
    </w:p>
    <w:p>
      <w:pPr>
        <w:pStyle w:val="ListNumber"/>
      </w:pPr>
      <w:r>
        <w:t>**Expected:** No hallucinated invoice/product/quantities.</w:t>
      </w:r>
    </w:p>
    <w:p>
      <w:pPr>
        <w:pStyle w:val="ListNumber"/>
      </w:pPr>
      <w:r>
        <w:t>**Observed:** Workflow remains conservative, requires clarification when mandatory fields are missing.</w:t>
      </w:r>
    </w:p>
    <w:p>
      <w:pPr>
        <w:pStyle w:val="ListNumber"/>
      </w:pPr>
      <w:r>
        <w:t>**Status:** Pass.</w:t>
      </w:r>
    </w:p>
    <w:p>
      <w:pPr>
        <w:pStyle w:val="Heading3"/>
      </w:pPr>
      <w:r>
        <w:t>6.4 Hallucination Handling Strategy</w:t>
      </w:r>
    </w:p>
    <w:p>
      <w:pPr>
        <w:pStyle w:val="ListNumber"/>
      </w:pPr>
      <w:r>
        <w:t>Deterministic extractors merge with AI output (no blind trust).</w:t>
      </w:r>
    </w:p>
    <w:p>
      <w:pPr>
        <w:pStyle w:val="ListNumber"/>
      </w:pPr>
      <w:r>
        <w:t>Required fields gate routing (`PENDING_INFO` if incomplete).</w:t>
      </w:r>
    </w:p>
    <w:p>
      <w:pPr>
        <w:pStyle w:val="ListNumber"/>
      </w:pPr>
      <w:r>
        <w:t>Clarification endpoint allows controlled correction by operator.</w:t>
      </w:r>
    </w:p>
    <w:p>
      <w:pPr>
        <w:pStyle w:val="ListNumber"/>
      </w:pPr>
      <w:r>
        <w:t>Duplicate guard prevents accidental downstream noise from uncertain extraction.</w:t>
      </w:r>
    </w:p>
    <w:p>
      <w:r>
        <w:t>----------------------------------------</w:t>
      </w:r>
    </w:p>
    <w:p>
      <w:pPr>
        <w:pStyle w:val="Heading2"/>
      </w:pPr>
      <w:r>
        <w:t>7. Non-Functional Baseline Results (Measured on Localhost)</w:t>
      </w:r>
    </w:p>
    <w:p>
      <w:r>
        <w:t>**Measurement method:** repeated API calls on running local service (`127.0.0.1:8000`) with cleanup of generated QA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Endpoint / Action</w:t>
            </w:r>
          </w:p>
        </w:tc>
        <w:tc>
          <w:tcPr>
            <w:tcW w:type="dxa" w:w="1728"/>
          </w:tcPr>
          <w:p>
            <w:r>
              <w:t>Avg (ms)</w:t>
            </w:r>
          </w:p>
        </w:tc>
        <w:tc>
          <w:tcPr>
            <w:tcW w:type="dxa" w:w="1728"/>
          </w:tcPr>
          <w:p>
            <w:r>
              <w:t>Min (ms)</w:t>
            </w:r>
          </w:p>
        </w:tc>
        <w:tc>
          <w:tcPr>
            <w:tcW w:type="dxa" w:w="1728"/>
          </w:tcPr>
          <w:p>
            <w:r>
              <w:t>Max (ms)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`GET /api/v1/health`</w:t>
            </w:r>
          </w:p>
        </w:tc>
        <w:tc>
          <w:tcPr>
            <w:tcW w:type="dxa" w:w="1728"/>
          </w:tcPr>
          <w:p>
            <w:r>
              <w:t>16.84</w:t>
            </w:r>
          </w:p>
        </w:tc>
        <w:tc>
          <w:tcPr>
            <w:tcW w:type="dxa" w:w="1728"/>
          </w:tcPr>
          <w:p>
            <w:r>
              <w:t>15.28</w:t>
            </w:r>
          </w:p>
        </w:tc>
        <w:tc>
          <w:tcPr>
            <w:tcW w:type="dxa" w:w="1728"/>
          </w:tcPr>
          <w:p>
            <w:r>
              <w:t>19.16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`GET /api/v1/cases`</w:t>
            </w:r>
          </w:p>
        </w:tc>
        <w:tc>
          <w:tcPr>
            <w:tcW w:type="dxa" w:w="1728"/>
          </w:tcPr>
          <w:p>
            <w:r>
              <w:t>15.55</w:t>
            </w:r>
          </w:p>
        </w:tc>
        <w:tc>
          <w:tcPr>
            <w:tcW w:type="dxa" w:w="1728"/>
          </w:tcPr>
          <w:p>
            <w:r>
              <w:t>3.49</w:t>
            </w:r>
          </w:p>
        </w:tc>
        <w:tc>
          <w:tcPr>
            <w:tcW w:type="dxa" w:w="1728"/>
          </w:tcPr>
          <w:p>
            <w:r>
              <w:t>22.70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`POST /api/v1/cases/manual`</w:t>
            </w:r>
          </w:p>
        </w:tc>
        <w:tc>
          <w:tcPr>
            <w:tcW w:type="dxa" w:w="1728"/>
          </w:tcPr>
          <w:p>
            <w:r>
              <w:t>30.41</w:t>
            </w:r>
          </w:p>
        </w:tc>
        <w:tc>
          <w:tcPr>
            <w:tcW w:type="dxa" w:w="1728"/>
          </w:tcPr>
          <w:p>
            <w:r>
              <w:t>30.41</w:t>
            </w:r>
          </w:p>
        </w:tc>
        <w:tc>
          <w:tcPr>
            <w:tcW w:type="dxa" w:w="1728"/>
          </w:tcPr>
          <w:p>
            <w:r>
              <w:t>30.41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Duplicate guard re-submit</w:t>
            </w:r>
          </w:p>
        </w:tc>
        <w:tc>
          <w:tcPr>
            <w:tcW w:type="dxa" w:w="1728"/>
          </w:tcPr>
          <w:p>
            <w:r>
              <w:t>14.82</w:t>
            </w:r>
          </w:p>
        </w:tc>
        <w:tc>
          <w:tcPr>
            <w:tcW w:type="dxa" w:w="1728"/>
          </w:tcPr>
          <w:p>
            <w:r>
              <w:t>14.82</w:t>
            </w:r>
          </w:p>
        </w:tc>
        <w:tc>
          <w:tcPr>
            <w:tcW w:type="dxa" w:w="1728"/>
          </w:tcPr>
          <w:p>
            <w:r>
              <w:t>14.82</w:t>
            </w:r>
          </w:p>
        </w:tc>
        <w:tc>
          <w:tcPr>
            <w:tcW w:type="dxa" w:w="1728"/>
          </w:tcPr>
          <w:p>
            <w:r>
              <w:t>409</w:t>
            </w:r>
          </w:p>
        </w:tc>
      </w:tr>
      <w:tr>
        <w:tc>
          <w:tcPr>
            <w:tcW w:type="dxa" w:w="1728"/>
          </w:tcPr>
          <w:p>
            <w:r>
              <w:t>`PATCH /api/v1/cases/{id}/clarify`</w:t>
            </w:r>
          </w:p>
        </w:tc>
        <w:tc>
          <w:tcPr>
            <w:tcW w:type="dxa" w:w="1728"/>
          </w:tcPr>
          <w:p>
            <w:r>
              <w:t>17.76</w:t>
            </w:r>
          </w:p>
        </w:tc>
        <w:tc>
          <w:tcPr>
            <w:tcW w:type="dxa" w:w="1728"/>
          </w:tcPr>
          <w:p>
            <w:r>
              <w:t>12.86</w:t>
            </w:r>
          </w:p>
        </w:tc>
        <w:tc>
          <w:tcPr>
            <w:tcW w:type="dxa" w:w="1728"/>
          </w:tcPr>
          <w:p>
            <w:r>
              <w:t>22.66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`PATCH /api/v1/cases/{id}/status`</w:t>
            </w:r>
          </w:p>
        </w:tc>
        <w:tc>
          <w:tcPr>
            <w:tcW w:type="dxa" w:w="1728"/>
          </w:tcPr>
          <w:p>
            <w:r>
              <w:t>24.45</w:t>
            </w:r>
          </w:p>
        </w:tc>
        <w:tc>
          <w:tcPr>
            <w:tcW w:type="dxa" w:w="1728"/>
          </w:tcPr>
          <w:p>
            <w:r>
              <w:t>13.57</w:t>
            </w:r>
          </w:p>
        </w:tc>
        <w:tc>
          <w:tcPr>
            <w:tcW w:type="dxa" w:w="1728"/>
          </w:tcPr>
          <w:p>
            <w:r>
              <w:t>35.34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`GET /api/v1/cases/{id}/events`</w:t>
            </w:r>
          </w:p>
        </w:tc>
        <w:tc>
          <w:tcPr>
            <w:tcW w:type="dxa" w:w="1728"/>
          </w:tcPr>
          <w:p>
            <w:r>
              <w:t>18.62</w:t>
            </w:r>
          </w:p>
        </w:tc>
        <w:tc>
          <w:tcPr>
            <w:tcW w:type="dxa" w:w="1728"/>
          </w:tcPr>
          <w:p>
            <w:r>
              <w:t>4.35</w:t>
            </w:r>
          </w:p>
        </w:tc>
        <w:tc>
          <w:tcPr>
            <w:tcW w:type="dxa" w:w="1728"/>
          </w:tcPr>
          <w:p>
            <w:r>
              <w:t>27.98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</w:tbl>
    <w:p>
      <w:pPr>
        <w:pStyle w:val="Heading3"/>
      </w:pPr>
      <w:r>
        <w:t>NFR Interpretation</w:t>
      </w:r>
    </w:p>
    <w:p>
      <w:pPr>
        <w:pStyle w:val="ListNumber"/>
      </w:pPr>
      <w:r>
        <w:t>Baseline latency is far below 800ms target for tested endpoints.</w:t>
      </w:r>
    </w:p>
    <w:p>
      <w:pPr>
        <w:pStyle w:val="ListNumber"/>
      </w:pPr>
      <w:r>
        <w:t>Duplicate detection introduces no meaningful overhead.</w:t>
      </w:r>
    </w:p>
    <w:p>
      <w:pPr>
        <w:pStyle w:val="ListNumber"/>
      </w:pPr>
      <w:r>
        <w:t>Write operations stay within low double-digit milliseconds in local environment.</w:t>
      </w:r>
    </w:p>
    <w:p>
      <w:r>
        <w:t>----------------------------------------</w:t>
      </w:r>
    </w:p>
    <w:p>
      <w:pPr>
        <w:pStyle w:val="Heading2"/>
      </w:pPr>
      <w:r>
        <w:t>8. Defect Logging &amp; Triage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SLA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System unavailable / data corruption / unsafe workflow behavior</w:t>
            </w:r>
          </w:p>
        </w:tc>
        <w:tc>
          <w:tcPr>
            <w:tcW w:type="dxa" w:w="2880"/>
          </w:tcPr>
          <w:p>
            <w:r>
              <w:t>Immediate fix before demo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Core feature broken (intake, routing, status, clarify, timeline)</w:t>
            </w:r>
          </w:p>
        </w:tc>
        <w:tc>
          <w:tcPr>
            <w:tcW w:type="dxa" w:w="2880"/>
          </w:tcPr>
          <w:p>
            <w:r>
              <w:t>Same day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Partial degradation with workaround</w:t>
            </w:r>
          </w:p>
        </w:tc>
        <w:tc>
          <w:tcPr>
            <w:tcW w:type="dxa" w:w="2880"/>
          </w:tcPr>
          <w:p>
            <w:r>
              <w:t>Next development cycle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Cosmetic/UI wording/minor non-blocking issue</w:t>
            </w:r>
          </w:p>
        </w:tc>
        <w:tc>
          <w:tcPr>
            <w:tcW w:type="dxa" w:w="2880"/>
          </w:tcPr>
          <w:p>
            <w:r>
              <w:t>Backlog</w:t>
            </w:r>
          </w:p>
        </w:tc>
      </w:tr>
    </w:tbl>
    <w:p>
      <w:r>
        <w:t>----------------------------------------</w:t>
      </w:r>
    </w:p>
    <w:p>
      <w:pPr>
        <w:pStyle w:val="Heading2"/>
      </w:pPr>
      <w:r>
        <w:t>9. Test Strategy Sign-Off (Preliminary Round)</w:t>
      </w:r>
    </w:p>
    <w:p>
      <w:pPr>
        <w:pStyle w:val="ListNumber"/>
      </w:pPr>
      <w:r>
        <w:t>In-scope critical features are traceable to explicit tests.</w:t>
      </w:r>
    </w:p>
    <w:p>
      <w:pPr>
        <w:pStyle w:val="ListNumber"/>
      </w:pPr>
      <w:r>
        <w:t>Highest risks (AI extraction quality, duplicates, routing safety) have direct mitigation and tests.</w:t>
      </w:r>
    </w:p>
    <w:p>
      <w:pPr>
        <w:pStyle w:val="ListNumber"/>
      </w:pPr>
      <w:r>
        <w:t>System demonstrates stateful workflow behavior, not simple chatbot output.</w:t>
      </w:r>
    </w:p>
    <w:p>
      <w:pPr>
        <w:pStyle w:val="ListNumber"/>
      </w:pPr>
      <w:r>
        <w:t>Current baseline is suitable for preliminary-round judging demo with transparent known constraints.</w:t>
      </w:r>
    </w:p>
    <w:p>
      <w:r>
        <w:t>**Prepared by:** Team Jet2Holiday</w:t>
      </w:r>
    </w:p>
    <w:p>
      <w:r>
        <w:t>**Document version:** 1.0 (Preliminary)</w:t>
      </w:r>
    </w:p>
    <w:p>
      <w:r>
        <w:t>**Date:** 2026-04-24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