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大方面试题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主要方向，做</w:t>
      </w:r>
      <w:r>
        <w:rPr>
          <w:rFonts w:hint="eastAsia"/>
          <w:lang w:val="en-US" w:eastAsia="zh-CN"/>
        </w:rPr>
        <w:t>GPS定位，大数据展示图和VR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js中如何检测一个变量是一个String类型？请写函数实现。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Typeof(obj) ===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Typeof obj  ===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Obj.constructor === String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减低页面加载时间的方法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2.1重复的HTTP请求应尽量减少（减少调用其他页面、文件的数量  背景图片加载缩减为一个）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2.2压缩js和css代码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2.3文件头部放置css样式定义（对于用户端的慢速网络或者网页比较庞大的情况下比较有利，可在网页逐步呈现时保持格式信息，不影响网速美感）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2.4文件末尾放置javascript脚本（网页加载是从上到下加载，如果放到头部，可能导致载入速度过慢或无法载入，放置到末尾，防止影响到主体网页加载速度）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2.5css 、 javascript改由外部调用，浏览器会对css和js进行缓存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2.6尽可能减少DCOM元素，&lt;&gt;减少数量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2.7避免使用css脚本，css动态参数改变，使用js实现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2.8添加文件过期或缓存头，服务器负载降低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2.9CDN网络加速（将图片视频扩散到CDN网络所到之处，用户网络访问时就近下载文件，网络提速目的，减轻自己网站负载）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2.10服务器启用zgip压缩功能（传输文件压缩后输出到客户端解压，网络传输数据会减少，会增加服务器负载要求服务器性能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2.11ajax采取缓存调用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2.12ajax采取get方法调用，js原生post会发生两次请求，get一次请求，get请求HTTP请求减少50%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2.13良好的编程习惯，开发维护习惯，避免脚本重复出现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2.14减缩iframe使用，无必要不要使用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2.15合理使用flush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2.16避免采用301、302的转向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2.17优化图片文件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2.18页面庞大到一定地步可采取分页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2.19使用多域名负载网页内的多个文件，图片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2.20配置ETags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清除字符串中的全部空格用什么方法？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方法1：使用replace正则匹配方法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E4B53"/>
          <w:sz w:val="21"/>
          <w:szCs w:val="21"/>
          <w:highlight w:val="lightGray"/>
        </w:rPr>
        <w:tab/>
      </w:r>
      <w:r>
        <w:rPr>
          <w:rFonts w:hint="eastAsia" w:ascii="宋体" w:hAnsi="宋体" w:eastAsia="宋体" w:cs="宋体"/>
          <w:sz w:val="21"/>
          <w:szCs w:val="21"/>
          <w:highlight w:val="lightGray"/>
        </w:rPr>
        <w:tab/>
      </w:r>
      <w:r>
        <w:rPr>
          <w:rFonts w:hint="eastAsia" w:ascii="宋体" w:hAnsi="宋体" w:eastAsia="宋体" w:cs="宋体"/>
          <w:color w:val="364BC0"/>
          <w:sz w:val="21"/>
          <w:szCs w:val="21"/>
          <w:highlight w:val="lightGray"/>
        </w:rPr>
        <w:t xml:space="preserve">var 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lightGray"/>
        </w:rPr>
        <w:t>str</w:t>
      </w:r>
      <w:r>
        <w:rPr>
          <w:rFonts w:hint="eastAsia" w:ascii="宋体" w:hAnsi="宋体" w:eastAsia="宋体" w:cs="宋体"/>
          <w:color w:val="577909"/>
          <w:sz w:val="21"/>
          <w:szCs w:val="21"/>
          <w:highlight w:val="lightGray"/>
        </w:rPr>
        <w:t>=</w:t>
      </w:r>
      <w:r>
        <w:rPr>
          <w:rFonts w:hint="eastAsia" w:ascii="宋体" w:hAnsi="宋体" w:eastAsia="宋体" w:cs="宋体"/>
          <w:color w:val="248C85"/>
          <w:sz w:val="21"/>
          <w:szCs w:val="21"/>
          <w:highlight w:val="lightGray"/>
        </w:rPr>
        <w:t>" a b c d "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3C7A03"/>
          <w:sz w:val="21"/>
          <w:szCs w:val="21"/>
          <w:highlight w:val="white"/>
        </w:rPr>
        <w:t>console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.log(str);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//</w:t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去除所有字符串的所有空格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3C7A03"/>
          <w:sz w:val="21"/>
          <w:szCs w:val="21"/>
          <w:highlight w:val="white"/>
        </w:rPr>
        <w:t>console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.log(str.replace(</w:t>
      </w:r>
      <w:r>
        <w:rPr>
          <w:rFonts w:hint="eastAsia" w:ascii="宋体" w:hAnsi="宋体" w:eastAsia="宋体" w:cs="宋体"/>
          <w:color w:val="CF5628"/>
          <w:sz w:val="21"/>
          <w:szCs w:val="21"/>
          <w:highlight w:val="white"/>
        </w:rPr>
        <w:t>/\s*/g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,</w:t>
      </w:r>
      <w:r>
        <w:rPr>
          <w:rFonts w:hint="eastAsia" w:ascii="宋体" w:hAnsi="宋体" w:eastAsia="宋体" w:cs="宋体"/>
          <w:color w:val="248C85"/>
          <w:sz w:val="21"/>
          <w:szCs w:val="21"/>
          <w:highlight w:val="white"/>
        </w:rPr>
        <w:t>""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//</w:t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去除字符串的两头空格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3C7A03"/>
          <w:sz w:val="21"/>
          <w:szCs w:val="21"/>
          <w:highlight w:val="white"/>
        </w:rPr>
        <w:t>console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.log(str.replace(</w:t>
      </w:r>
      <w:r>
        <w:rPr>
          <w:rFonts w:hint="eastAsia" w:ascii="宋体" w:hAnsi="宋体" w:eastAsia="宋体" w:cs="宋体"/>
          <w:color w:val="CF5628"/>
          <w:sz w:val="21"/>
          <w:szCs w:val="21"/>
          <w:highlight w:val="white"/>
        </w:rPr>
        <w:t>/^\s*|\s*$/g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,</w:t>
      </w:r>
      <w:r>
        <w:rPr>
          <w:rFonts w:hint="eastAsia" w:ascii="宋体" w:hAnsi="宋体" w:eastAsia="宋体" w:cs="宋体"/>
          <w:color w:val="248C85"/>
          <w:sz w:val="21"/>
          <w:szCs w:val="21"/>
          <w:highlight w:val="white"/>
        </w:rPr>
        <w:t>""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//</w:t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去除字符串前空格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3C7A03"/>
          <w:sz w:val="21"/>
          <w:szCs w:val="21"/>
          <w:highlight w:val="white"/>
        </w:rPr>
        <w:t>console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.log(str.replace(</w:t>
      </w:r>
      <w:r>
        <w:rPr>
          <w:rFonts w:hint="eastAsia" w:ascii="宋体" w:hAnsi="宋体" w:eastAsia="宋体" w:cs="宋体"/>
          <w:color w:val="CF5628"/>
          <w:sz w:val="21"/>
          <w:szCs w:val="21"/>
          <w:highlight w:val="white"/>
        </w:rPr>
        <w:t>/^\s*/g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,</w:t>
      </w:r>
      <w:r>
        <w:rPr>
          <w:rFonts w:hint="eastAsia" w:ascii="宋体" w:hAnsi="宋体" w:eastAsia="宋体" w:cs="宋体"/>
          <w:color w:val="248C85"/>
          <w:sz w:val="21"/>
          <w:szCs w:val="21"/>
          <w:highlight w:val="white"/>
        </w:rPr>
        <w:t>""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//</w:t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white"/>
        </w:rPr>
        <w:t>去除字符串的后空格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3C7A03"/>
          <w:sz w:val="21"/>
          <w:szCs w:val="21"/>
          <w:highlight w:val="white"/>
        </w:rPr>
        <w:t>console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.log(str.replace(</w:t>
      </w:r>
      <w:r>
        <w:rPr>
          <w:rFonts w:hint="eastAsia" w:ascii="宋体" w:hAnsi="宋体" w:eastAsia="宋体" w:cs="宋体"/>
          <w:color w:val="CF5628"/>
          <w:sz w:val="21"/>
          <w:szCs w:val="21"/>
          <w:highlight w:val="white"/>
        </w:rPr>
        <w:t>/(\s*$)/g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,</w:t>
      </w:r>
      <w:r>
        <w:rPr>
          <w:rFonts w:hint="eastAsia" w:ascii="宋体" w:hAnsi="宋体" w:eastAsia="宋体" w:cs="宋体"/>
          <w:color w:val="248C85"/>
          <w:sz w:val="21"/>
          <w:szCs w:val="21"/>
          <w:highlight w:val="white"/>
        </w:rPr>
        <w:t>""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  <w:lang w:val="en-US" w:eastAsia="zh-CN"/>
        </w:rPr>
        <w:t>方法2：使用trim（）方法，局限，无法去除中间空格，jquery一样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95A3AB"/>
          <w:sz w:val="21"/>
          <w:szCs w:val="21"/>
          <w:highlight w:val="lightGray"/>
        </w:rPr>
        <w:t>//</w:t>
      </w:r>
      <w:r>
        <w:rPr>
          <w:rFonts w:hint="eastAsia" w:ascii="宋体" w:hAnsi="宋体" w:eastAsia="宋体" w:cs="宋体"/>
          <w:color w:val="95A3AB"/>
          <w:sz w:val="21"/>
          <w:szCs w:val="21"/>
          <w:highlight w:val="lightGray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lightGray"/>
        </w:rPr>
        <w:tab/>
      </w:r>
      <w:r>
        <w:rPr>
          <w:rFonts w:hint="eastAsia" w:ascii="宋体" w:hAnsi="宋体" w:eastAsia="宋体" w:cs="宋体"/>
          <w:color w:val="95A3AB"/>
          <w:sz w:val="21"/>
          <w:szCs w:val="21"/>
          <w:highlight w:val="lightGray"/>
        </w:rPr>
        <w:t>只能去除中间空格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3C7A03"/>
          <w:sz w:val="21"/>
          <w:szCs w:val="21"/>
          <w:highlight w:val="white"/>
        </w:rPr>
        <w:t>console</w:t>
      </w:r>
      <w:r>
        <w:rPr>
          <w:rFonts w:hint="eastAsia" w:ascii="宋体" w:hAnsi="宋体" w:eastAsia="宋体" w:cs="宋体"/>
          <w:color w:val="080808"/>
          <w:sz w:val="21"/>
          <w:szCs w:val="21"/>
          <w:highlight w:val="white"/>
        </w:rPr>
        <w:t>.log(str.trim());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前端数据的存储方法？存储大小？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本地存储，H5新方法，IE8以上都兼容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生命周期，持续化的本地存储，除非主动删除数据，否则数据永远不会过期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存储信息在同一域中共享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本页操作了localStorage时（增，删，改），本页面不会触发storage事件，但别的页面会触发storage事件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大小：5M，和浏览器厂商有关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在非IE下的浏览器可在本地打开，IE需在服务器下打开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localStorage本质上是对字符串的读取，存储内容过多会消耗内存空间，导致页面变卡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localStorage受同源策略的影响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localStorage.setItem(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localStorage.getItem(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localStorage.remove(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一次清除所有缓存</w:t>
      </w:r>
      <w:r>
        <w:rPr>
          <w:rFonts w:hint="eastAsia"/>
          <w:lang w:val="en-US" w:eastAsia="zh-CN"/>
        </w:rPr>
        <w:tab/>
        <w:t>localStorage.clear()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和localStorage差不多，本地存储，回话本地存储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用于本地存储会话中的数据，在同一个会话中的页面才能访问并且回话结束数据随之销毁。关闭窗口，sessionStorage被销毁，新窗口中打开同源的另一个页面，sessionStorage也没有。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Cookie是纯文本无可执行代码，存储数据，访问某个网站的时候，通过cookie向访问者电脑上存储数据，或者某些网站辨别用户身份，进行session跟踪而存储在本地终端上的数据（加密）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不同浏览器存放cookie位置不一样不可以通用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Cookie的存储形式是以域名进行区分的，不同域下存储的cookie是独立的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可以设置cookie生效的区域，可以操作cookie是当前域及其当前域下的所有子域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一个域名下存放的cookie的个数是有限制的，不同浏览器下存放个数不一样，一般为20个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每个cookie存放的内容大小也是有限制的，不同浏览器下存放大小不一样，一般为4kb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Cookie可以设置过期时间，默认回话结束的时候，当时间到期自动销毁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三种前端存储的同异：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相同：在本地存储数据（浏览器端）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不同：localStorage在相同协议、相同主机名、相同端口下读取、修改到同一份localStorage数据。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sessionStorage比localStorage苛刻一点，除协议，主机，端口，还要求在同一窗口内（浏览器的标签页）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  <w:r>
        <w:rPr>
          <w:rFonts w:hint="eastAsia"/>
          <w:lang w:val="en-US" w:eastAsia="zh-CN"/>
        </w:rPr>
        <w:tab/>
        <w:t>永久存储，除非主动删除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</w:t>
      </w:r>
      <w:r>
        <w:rPr>
          <w:rFonts w:hint="eastAsia"/>
          <w:lang w:val="en-US" w:eastAsia="zh-CN"/>
        </w:rPr>
        <w:tab/>
        <w:t>当回话结束自动销毁（页面关闭）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Cookie数据在每一次发送http请求时同时发送给服务器，而local和session不会。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Eval是做什么用？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Eval() 函数会计算某个字符串，并执行javaScript代码，只接受原始字符串为参数，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Npm执行命令？说出三个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Npm随nodejs安装的包管理工具，可以解决NodeJS代码部署上的许多问题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允许客户从npm服务器下载别人编写的第三方包到本地使用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允许客户从npm服务器下载别人编写的命令行程序到本地会用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允许客户将自己编写的第三方包或命令行程序上传到npm服务器供别人下载使用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检测是否安装成功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confiig list/ls</w:t>
      </w:r>
      <w:r>
        <w:rPr>
          <w:rFonts w:hint="eastAsia"/>
          <w:lang w:val="en-US" w:eastAsia="zh-CN"/>
        </w:rPr>
        <w:tab/>
        <w:t>显示配置项信息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  <w:r>
        <w:rPr>
          <w:rFonts w:hint="eastAsia"/>
          <w:lang w:val="en-US" w:eastAsia="zh-CN"/>
        </w:rPr>
        <w:tab/>
        <w:t xml:space="preserve"> config list/ls -l 更详细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  <w:r>
        <w:rPr>
          <w:rFonts w:hint="eastAsia"/>
          <w:lang w:val="en-US" w:eastAsia="zh-CN"/>
        </w:rPr>
        <w:tab/>
        <w:t xml:space="preserve"> -h           帮助显示信息，建议多查看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程序的输出结果？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[foo,[[bar],baz]]=[a,[[2],3]]  bar=2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[,,third]=[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baz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Third=（报错，Third无法识别）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[x,y,...z]=[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z=（输出空数组[]）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Mvvm框架的理解，mvvm的典型框架，与MVC框架的区别？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Mvc把信息展现逻辑和用户</w:t>
      </w:r>
      <w:r>
        <w:rPr>
          <w:rFonts w:hint="eastAsia"/>
          <w:lang w:val="en-US" w:eastAsia="zh-CN"/>
        </w:rPr>
        <w:tab/>
        <w:t>交互分离的计算机用户界面开发模式；model包含应用数据和业务逻辑；controller负责将用户输入转换为命令传递给model和view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Model管理应用数据，model数据发生改变时，通知监听者（view），监听者做出相应变化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View当前model的视觉展示，view会观察model变化，当模型改变时会被通知，允许view更新自己，一般会使用模板引擎渲染model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Controler是models和view之间的调解人，当model改变时更新view和操作view是更新model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Mvc好处：易于维护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模型视图的解耦，意味着可以对业务逻辑进行更好的单元测试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代码可以更好的重用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模块化的开发可是分工更加明确，一部分人专注业务逻辑，一部分人专注用户界面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Mvvm（model  view viewModel），为mvc衍生物，mvvm模式支持事件驱动的UI开发平台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比较成熟的框架：KnockoutJS、kendo mvvm和knockbackJS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Model关注数据信息，不关心任何行为，不格式化数据或影响数据在浏览器中的展示，格式化数据是view层的任务，业务逻辑封装在viewmodle中，和model进行交互。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View只应用中直接和用户交互的部分，Mvvm的主动式的view包含数据绑定，事件和需要理解的model和viewmodel行为，行为和属性对应，view响应viewmodel事件，view不负责控制状态。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</w:t>
      </w:r>
      <w:r>
        <w:rPr>
          <w:rFonts w:hint="eastAsia"/>
          <w:lang w:val="en-US" w:eastAsia="zh-CN"/>
        </w:rPr>
        <w:tab/>
        <w:t>专门用于数据转化的controller，将model信息转换为view中信息，view专递命令给model。viewModel位于UI层后，暴露数据给view，view层的数据和行为的源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Mvvm使并行开发更加容易，前端开发人员和后端开发人员互不影响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抽象化的view，减少了代码中业务逻辑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Viewmodel比事件驱动更容易测试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Viewmodel的测试不关心ui的自动化和交互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缺点：简单ui，mvvm有点太重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声明时数据绑定不利于调试，命令式代码可设置断点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不挑剔的应用中数据可绑定和创建大量薄本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大应用中，获取大量概要前很难设计视图-模型层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如果实现Pc端的网页聊天需要使用什么样的技术，列出两种实现方法？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基于ajax技术实现，基于comet（pushlet）技术实现，基于xmpp协议实现，基于flash的XMlsoket和远程共享对象实现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基于ajx技术实现：ajax（异步的javascript和xml，asynchronous javascript和xml），作用是实现页面与服务器端的无刷新交互。页面上每隔一段时间从服务器获取数据更新页面显示。缺点实时性不高。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ment技术实现：conmet是一种新的web应用架构，应用中服务端会以异步的形式向客户端推送数据，不需要客户端显示的发出请求，comet架构适合事件驱动的web应用，交互性和实时性较高的应用。Pushlet是一种comet实现（开源comet框架）servlet机制下数据从服务器的java对象直接推送到客户端页面，可使sever端以周期性更新client的web页面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基于XMPP协议实现：XMPP（可扩展的消息处理现场协议）基于XML协议，转为及时通信设计的通信协议，用于及时消息及在线现场探测，促进服务器间的准及时操作。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Canvas绘制一条直线，写出关键步骤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sz w:val="21"/>
          <w:szCs w:val="21"/>
          <w:highlight w:val="lightGray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  <w:highlight w:val="lightGray"/>
        </w:rPr>
        <w:t>mycanvas</w:t>
      </w:r>
      <w:r>
        <w:rPr>
          <w:rFonts w:hint="eastAsia" w:ascii="Consolas" w:hAnsi="Consolas" w:eastAsia="Consolas"/>
          <w:color w:val="577909"/>
          <w:sz w:val="21"/>
          <w:szCs w:val="21"/>
          <w:highlight w:val="lightGray"/>
        </w:rPr>
        <w:t>=</w:t>
      </w:r>
      <w:r>
        <w:rPr>
          <w:rFonts w:hint="eastAsia" w:ascii="Consolas" w:hAnsi="Consolas" w:eastAsia="Consolas"/>
          <w:color w:val="3C7A03"/>
          <w:sz w:val="21"/>
          <w:szCs w:val="21"/>
          <w:highlight w:val="lightGray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1"/>
          <w:szCs w:val="21"/>
          <w:highlight w:val="lightGray"/>
        </w:rPr>
        <w:t>"mycanvas"</w:t>
      </w:r>
      <w:r>
        <w:rPr>
          <w:rFonts w:hint="eastAsia" w:ascii="Consolas" w:hAnsi="Consolas" w:eastAsia="Consolas"/>
          <w:color w:val="080808"/>
          <w:sz w:val="21"/>
          <w:szCs w:val="21"/>
          <w:highlight w:val="lightGray"/>
        </w:rPr>
        <w:t>);</w:t>
      </w:r>
      <w:r>
        <w:rPr>
          <w:rFonts w:hint="eastAsia" w:ascii="Consolas" w:hAnsi="Consolas" w:eastAsia="宋体"/>
          <w:color w:val="080808"/>
          <w:sz w:val="21"/>
          <w:szCs w:val="21"/>
          <w:highlight w:val="lightGray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ctx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mycanvas.getContext(</w:t>
      </w:r>
      <w:r>
        <w:rPr>
          <w:rFonts w:hint="eastAsia" w:ascii="Consolas" w:hAnsi="Consolas" w:eastAsia="Consolas"/>
          <w:color w:val="248C85"/>
          <w:sz w:val="21"/>
          <w:szCs w:val="21"/>
          <w:highlight w:val="white"/>
        </w:rPr>
        <w:t>"2d"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ctx.moveTo(</w:t>
      </w:r>
      <w:r>
        <w:rPr>
          <w:rFonts w:hint="eastAsia" w:ascii="Consolas" w:hAnsi="Consolas" w:eastAsia="Consolas"/>
          <w:color w:val="9B1CEB"/>
          <w:sz w:val="21"/>
          <w:szCs w:val="21"/>
          <w:highlight w:val="white"/>
        </w:rPr>
        <w:t>20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  <w:highlight w:val="white"/>
        </w:rPr>
        <w:t>20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 xml:space="preserve">  //起始点位置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ctx.lineTo(</w:t>
      </w:r>
      <w:r>
        <w:rPr>
          <w:rFonts w:hint="eastAsia" w:ascii="Consolas" w:hAnsi="Consolas" w:eastAsia="Consolas"/>
          <w:color w:val="9B1CEB"/>
          <w:sz w:val="21"/>
          <w:szCs w:val="21"/>
          <w:highlight w:val="white"/>
        </w:rPr>
        <w:t>50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  <w:highlight w:val="white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 xml:space="preserve"> //结束点位置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ctx.stroke();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ab/>
        <w:t xml:space="preserve">  //绘制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$(document).ready()方法和window.onload区别？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页面加载完成执行的函数，.ready()是DOM结构绘制完毕就执行，不必等到加载完毕，多个ready。.load是页面所有元素都加载完毕，包含图片等所有元素，只能执行一次。.read()执行时间早于load()函数。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执行时间，执行个数，简化写法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简述qq一键登录的实现思想及其用到的技术？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考试系统需要实现的内容及其功能？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Js和css选择器？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常见选择器：标签选择器，类选择器，id选择器，通配符选择器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属性过滤器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 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Element，element选择器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：link选择区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：after选择器等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Css的伪元素？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Css伪元素向某些选择器设置特殊效果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：first-line伪元素向文本首行设置特殊样式，只能块级元素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：first-letterr 向文本的首字母设置特殊样式，只能块级元素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：before向元素的内容前插入新元素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：after向元素内容后插入新元素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Js改变属性值？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setAttribute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  <w:t>设置属性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>getAttribute获取属性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Jquery获取或设置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Attr（）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原生js的ajax的实现步骤及其传输什么对象？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17.1创建XMLHTTPRequest对象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17.2使用open方法设置和服务器的交互信息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17.3发送数据，和服务器交互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17.4注册事件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17.5更新界面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  <w:highlight w:val="lightGray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lightGray"/>
        </w:rPr>
        <w:t>步骤一:创建异步对象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ajax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XLMHttpRequest();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步骤二:设置请求的url参数,参数一为请求类型,参数二为请求的url,可带参数,动态传递参数starName到服务端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ajax.open(</w:t>
      </w:r>
      <w:r>
        <w:rPr>
          <w:rFonts w:hint="eastAsia" w:ascii="Consolas" w:hAnsi="Consolas" w:eastAsia="Consolas"/>
          <w:color w:val="248C85"/>
          <w:sz w:val="21"/>
          <w:szCs w:val="21"/>
          <w:highlight w:val="white"/>
        </w:rPr>
        <w:t>'get'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48C85"/>
          <w:sz w:val="21"/>
          <w:szCs w:val="21"/>
          <w:highlight w:val="white"/>
        </w:rPr>
        <w:t>'getStar.php?getStartName='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步骤三:发送请求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ajax.send();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步骤四:注册事件oreadystatechange状态改变就会调用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ajax.</w:t>
      </w:r>
      <w:r>
        <w:rPr>
          <w:rFonts w:hint="eastAsia" w:ascii="Consolas" w:hAnsi="Consolas" w:eastAsia="Consolas"/>
          <w:color w:val="DB7800"/>
          <w:sz w:val="21"/>
          <w:szCs w:val="21"/>
          <w:highlight w:val="white"/>
        </w:rPr>
        <w:t>onreadystatechange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(ajax.readyState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1"/>
          <w:szCs w:val="21"/>
          <w:highlight w:val="white"/>
        </w:rPr>
        <w:t>4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&amp;&amp;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ajax.status</w:t>
      </w:r>
      <w:r>
        <w:rPr>
          <w:rFonts w:hint="eastAsia" w:ascii="Consolas" w:hAnsi="Consolas" w:eastAsia="Consolas"/>
          <w:color w:val="577909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  <w:highlight w:val="white"/>
        </w:rPr>
        <w:t>步骤五:如果可进入此判断,说明数据完美返回,并且请求页面存在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.log(</w:t>
      </w:r>
      <w:r>
        <w:rPr>
          <w:rFonts w:hint="eastAsia" w:ascii="Consolas" w:hAnsi="Consolas" w:eastAsia="Consolas"/>
          <w:color w:val="C44F00"/>
          <w:sz w:val="21"/>
          <w:szCs w:val="21"/>
          <w:highlight w:val="white"/>
        </w:rPr>
        <w:t>xml</w:t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.responseText);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  <w:highlight w:val="whit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POST请求：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与get不同处，必须添加请求头在open方法前，send（）传输数据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Ajax。setRequestHeader（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Content-type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,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application/x-www-form-urlencode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Ajax.open(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post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,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post.php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);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Ajax.send(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name=g&amp;age=18</w:t>
      </w:r>
      <w:r>
        <w:rPr>
          <w:rFonts w:hint="default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white"/>
          <w:lang w:val="en-US" w:eastAsia="zh-CN"/>
        </w:rPr>
        <w:t>使用XMlHttpRequest对象传输xml或者json数据。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H5新增标签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</w:t>
      </w:r>
      <w:r>
        <w:rPr>
          <w:rFonts w:hint="eastAsia"/>
          <w:lang w:val="en-US" w:eastAsia="zh-CN"/>
        </w:rPr>
        <w:tab/>
        <w:t>视屏播放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</w:t>
      </w:r>
      <w:r>
        <w:rPr>
          <w:rFonts w:hint="eastAsia"/>
          <w:lang w:val="en-US" w:eastAsia="zh-CN"/>
        </w:rPr>
        <w:tab/>
        <w:t>音频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  <w:r>
        <w:rPr>
          <w:rFonts w:hint="eastAsia"/>
          <w:lang w:val="en-US" w:eastAsia="zh-CN"/>
        </w:rPr>
        <w:tab/>
        <w:t>位图区域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  <w:r>
        <w:rPr>
          <w:rFonts w:hint="eastAsia"/>
          <w:lang w:val="en-US" w:eastAsia="zh-CN"/>
        </w:rPr>
        <w:tab/>
        <w:t>为video和audio新增数据源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</w:t>
      </w:r>
      <w:r>
        <w:rPr>
          <w:rFonts w:hint="eastAsia"/>
          <w:lang w:val="en-US" w:eastAsia="zh-CN"/>
        </w:rPr>
        <w:tab/>
        <w:t>video和audio指定字母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矢量图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  <w:r>
        <w:rPr>
          <w:rFonts w:hint="eastAsia"/>
          <w:lang w:val="en-US" w:eastAsia="zh-CN"/>
        </w:rPr>
        <w:tab/>
        <w:t>代码段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</w:t>
      </w:r>
      <w:r>
        <w:rPr>
          <w:rFonts w:hint="eastAsia"/>
          <w:lang w:val="en-US" w:eastAsia="zh-CN"/>
        </w:rPr>
        <w:tab/>
        <w:t>文档有关图例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  <w:t>时间有关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</w:t>
      </w:r>
      <w:r>
        <w:rPr>
          <w:rFonts w:hint="eastAsia"/>
          <w:lang w:val="en-US" w:eastAsia="zh-CN"/>
        </w:rPr>
        <w:tab/>
        <w:t>高量引用文字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</w:t>
      </w:r>
      <w:r>
        <w:rPr>
          <w:rFonts w:hint="eastAsia"/>
          <w:lang w:val="en-US" w:eastAsia="zh-CN"/>
        </w:rPr>
        <w:tab/>
        <w:t>进度条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</w:t>
      </w:r>
      <w:r>
        <w:rPr>
          <w:rFonts w:hint="eastAsia"/>
          <w:lang w:val="en-US" w:eastAsia="zh-CN"/>
        </w:rPr>
        <w:tab/>
        <w:t>菜单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</w:t>
      </w:r>
      <w:r>
        <w:rPr>
          <w:rFonts w:hint="eastAsia"/>
          <w:lang w:val="en-US" w:eastAsia="zh-CN"/>
        </w:rPr>
        <w:tab/>
        <w:t>嵌入外部资源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</w:t>
      </w:r>
      <w:r>
        <w:rPr>
          <w:rFonts w:hint="eastAsia"/>
          <w:lang w:val="en-US" w:eastAsia="zh-CN"/>
        </w:rPr>
        <w:tab/>
        <w:t>nav footer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ES6的新属性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返回数字问题？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500：服务器可能挂了，后台实体没有序列化，数据库数据出现冗余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405：前后端的http请求不一样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404：服务器找不到请求网页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415：请求格式不受请求页面支持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401：请求要求身份验证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200：客户端请求成功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如何将字符串转化为json对象？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Json字符串转换为json对象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+str+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obj=str.parseJSON();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obj=JSON.parse(str);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如果obj本身就是一个JSON对象，eval（）转换后为还是JSON对象，parseJSON（）函数处理后会抛出语法错误。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JSON对象转换为JSON字符串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string=Obj.toJSONString();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</w:t>
      </w:r>
      <w:r>
        <w:rPr>
          <w:rFonts w:hint="eastAsia"/>
          <w:lang w:val="en-US" w:eastAsia="zh-CN"/>
        </w:rPr>
        <w:tab/>
        <w:t>string=JSON.stringify(obj);  //全局方法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判断是否为JSON字符串，如果JOSN.parse()能够转化成功；并且转换后的类型为Object且不为null，那么就为JSON格式的字符串。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ajax请求头中包含哪些信息？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设置数据格式：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发送json格式的数据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xhr.setRequestHeader(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发送表单数据：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Xhr.setRequestHeader(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application/x-www-form-urlencode;charset=utf-8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发送纯文本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Xhr.setRequestHeader(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text-plain;charset=utf-8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发送html文本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Xhr.setRequestHeader(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text/html;charset=utf-8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不带字符编码写法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Xhr.setRequestHeader(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值对大小写不敏感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Xhr.setRequestHeader(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APPlication/JSON,charset=utf-8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Px/Rem/em的用法区别？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Px像素，相对于长度单位，像素px是相对于显示器屏幕分辨率而言的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Px的特点：IE无法调整使用px作为单位的字体大小；国外大部分网站能够调整的原因是使用了em或rem作为字体单位；firfox可调整px，em和rem,IE内核占多数。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Em相对于长度单位，相对于当前对象内的文本的字体尺寸。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Em特点：em值不固定；em值会继承父级元素的字体大小。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Rem是css3新增的相对单位，root em，根em。Rem相对于HTML根元素，集相对大小和绝对大小有点于一体，除IE8以下版本都兼容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选择什么样的字体单位由项目决定，用户群都使用最新版的浏览器，使用rem，兼容性使用px或者和rem配合使用。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Px与rem的选择？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对于只需要适配少部分手机设备，且分辨率对页面影响不大，使用px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适配各种移动设备，使用rem，如适配ipone和ipad分辨率差别较大的设备。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0340"/>
    <w:multiLevelType w:val="multilevel"/>
    <w:tmpl w:val="14520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7E32059"/>
    <w:multiLevelType w:val="singleLevel"/>
    <w:tmpl w:val="17E32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34DCD"/>
    <w:rsid w:val="072E61C5"/>
    <w:rsid w:val="08850A7B"/>
    <w:rsid w:val="0A402CAC"/>
    <w:rsid w:val="0B502AB5"/>
    <w:rsid w:val="0DF72C85"/>
    <w:rsid w:val="0E137C1B"/>
    <w:rsid w:val="0E2C43AC"/>
    <w:rsid w:val="0E391E21"/>
    <w:rsid w:val="11D9383A"/>
    <w:rsid w:val="13E92997"/>
    <w:rsid w:val="140D30E3"/>
    <w:rsid w:val="14C24888"/>
    <w:rsid w:val="174572CF"/>
    <w:rsid w:val="1CBA04B7"/>
    <w:rsid w:val="1DC0409F"/>
    <w:rsid w:val="1ED14943"/>
    <w:rsid w:val="23D26260"/>
    <w:rsid w:val="245672B0"/>
    <w:rsid w:val="26AA725E"/>
    <w:rsid w:val="27C90DAC"/>
    <w:rsid w:val="291D1C51"/>
    <w:rsid w:val="294E699F"/>
    <w:rsid w:val="296D28B7"/>
    <w:rsid w:val="2C84302F"/>
    <w:rsid w:val="2CD75975"/>
    <w:rsid w:val="2CE93B3F"/>
    <w:rsid w:val="2E936CF0"/>
    <w:rsid w:val="30E45215"/>
    <w:rsid w:val="31142DA3"/>
    <w:rsid w:val="36334756"/>
    <w:rsid w:val="37615493"/>
    <w:rsid w:val="38D656C6"/>
    <w:rsid w:val="390D5DC2"/>
    <w:rsid w:val="392E2345"/>
    <w:rsid w:val="3B0B40B7"/>
    <w:rsid w:val="3B3C0355"/>
    <w:rsid w:val="3DB8386F"/>
    <w:rsid w:val="3DCA3175"/>
    <w:rsid w:val="3E401CB2"/>
    <w:rsid w:val="3E536F98"/>
    <w:rsid w:val="3FA030C4"/>
    <w:rsid w:val="400F6F2B"/>
    <w:rsid w:val="40806928"/>
    <w:rsid w:val="4162587B"/>
    <w:rsid w:val="447B2257"/>
    <w:rsid w:val="45F601D0"/>
    <w:rsid w:val="463B49A3"/>
    <w:rsid w:val="477307BC"/>
    <w:rsid w:val="47CD08B0"/>
    <w:rsid w:val="48B74F90"/>
    <w:rsid w:val="4917534A"/>
    <w:rsid w:val="49655F71"/>
    <w:rsid w:val="4A9A0D1E"/>
    <w:rsid w:val="4AD114F2"/>
    <w:rsid w:val="4BBA6193"/>
    <w:rsid w:val="4E2766CB"/>
    <w:rsid w:val="4FDC5D9D"/>
    <w:rsid w:val="502C6B3C"/>
    <w:rsid w:val="52D262E4"/>
    <w:rsid w:val="541E7B32"/>
    <w:rsid w:val="5423435A"/>
    <w:rsid w:val="556C5ADB"/>
    <w:rsid w:val="564D27DA"/>
    <w:rsid w:val="573C4B93"/>
    <w:rsid w:val="57C84480"/>
    <w:rsid w:val="57E25AB0"/>
    <w:rsid w:val="58986562"/>
    <w:rsid w:val="58AF0DCC"/>
    <w:rsid w:val="592E7366"/>
    <w:rsid w:val="5FA8177C"/>
    <w:rsid w:val="606A3267"/>
    <w:rsid w:val="60DB4E6F"/>
    <w:rsid w:val="61FF7234"/>
    <w:rsid w:val="62491595"/>
    <w:rsid w:val="63377C59"/>
    <w:rsid w:val="657C0A3F"/>
    <w:rsid w:val="6AA561FA"/>
    <w:rsid w:val="6B2444D5"/>
    <w:rsid w:val="6B247515"/>
    <w:rsid w:val="6DE14A68"/>
    <w:rsid w:val="6ECA00E8"/>
    <w:rsid w:val="6EE16063"/>
    <w:rsid w:val="6F51623D"/>
    <w:rsid w:val="70BB5FC2"/>
    <w:rsid w:val="71934861"/>
    <w:rsid w:val="71D40279"/>
    <w:rsid w:val="739319CB"/>
    <w:rsid w:val="73FC0501"/>
    <w:rsid w:val="74BD2144"/>
    <w:rsid w:val="74BD423F"/>
    <w:rsid w:val="75F423B1"/>
    <w:rsid w:val="76505D5D"/>
    <w:rsid w:val="7737440F"/>
    <w:rsid w:val="78C915B8"/>
    <w:rsid w:val="7B342D1B"/>
    <w:rsid w:val="7B5473EF"/>
    <w:rsid w:val="7E726413"/>
    <w:rsid w:val="7E766C45"/>
    <w:rsid w:val="7FE623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wq</dc:creator>
  <cp:lastModifiedBy>wq</cp:lastModifiedBy>
  <dcterms:modified xsi:type="dcterms:W3CDTF">2018-06-08T11:17:56Z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