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7"/>
        <w:gridCol w:w="1958"/>
        <w:gridCol w:w="2046"/>
        <w:gridCol w:w="2551"/>
      </w:tblGrid>
      <w:tr w:rsidR="00BF2F18" w:rsidTr="001D0935">
        <w:trPr>
          <w:cnfStyle w:val="100000000000"/>
        </w:trPr>
        <w:tc>
          <w:tcPr>
            <w:cnfStyle w:val="001000000000"/>
            <w:tcW w:w="1967" w:type="dxa"/>
          </w:tcPr>
          <w:p w:rsidR="00BF2F18" w:rsidRPr="006F2868" w:rsidRDefault="00BF2F18" w:rsidP="001D0935">
            <w:pPr>
              <w:jc w:val="center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版本号</w:t>
            </w:r>
          </w:p>
        </w:tc>
        <w:tc>
          <w:tcPr>
            <w:tcW w:w="1958" w:type="dxa"/>
          </w:tcPr>
          <w:p w:rsidR="00BF2F18" w:rsidRPr="006F2868" w:rsidRDefault="00BF2F18" w:rsidP="001D0935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撰写人</w:t>
            </w:r>
            <w:r w:rsidRPr="006F2868">
              <w:rPr>
                <w:rFonts w:ascii="Arial" w:hAnsi="Arial" w:hint="eastAsia"/>
              </w:rPr>
              <w:t>/</w:t>
            </w:r>
            <w:r w:rsidRPr="006F2868">
              <w:rPr>
                <w:rFonts w:ascii="Arial" w:hAnsi="Arial" w:hint="eastAsia"/>
              </w:rPr>
              <w:t>修改人</w:t>
            </w:r>
          </w:p>
        </w:tc>
        <w:tc>
          <w:tcPr>
            <w:tcW w:w="2046" w:type="dxa"/>
          </w:tcPr>
          <w:p w:rsidR="00BF2F18" w:rsidRPr="006F2868" w:rsidRDefault="00BF2F18" w:rsidP="001D0935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日期</w:t>
            </w:r>
          </w:p>
        </w:tc>
        <w:tc>
          <w:tcPr>
            <w:tcW w:w="2551" w:type="dxa"/>
          </w:tcPr>
          <w:p w:rsidR="00BF2F18" w:rsidRPr="006F2868" w:rsidRDefault="00BF2F18" w:rsidP="001D0935">
            <w:pPr>
              <w:jc w:val="center"/>
              <w:cnfStyle w:val="100000000000"/>
              <w:rPr>
                <w:rFonts w:ascii="Arial" w:hAnsi="Arial"/>
                <w:b w:val="0"/>
                <w:bCs w:val="0"/>
              </w:rPr>
            </w:pPr>
            <w:r w:rsidRPr="006F2868">
              <w:rPr>
                <w:rFonts w:ascii="Arial" w:hAnsi="Arial" w:hint="eastAsia"/>
              </w:rPr>
              <w:t>备注</w:t>
            </w:r>
          </w:p>
        </w:tc>
      </w:tr>
      <w:tr w:rsidR="00BF2F18" w:rsidTr="001D0935">
        <w:trPr>
          <w:cnfStyle w:val="000000100000"/>
        </w:trPr>
        <w:tc>
          <w:tcPr>
            <w:cnfStyle w:val="001000000000"/>
            <w:tcW w:w="1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2F18" w:rsidRPr="00327D6E" w:rsidRDefault="00BF2F18" w:rsidP="001D0935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  <w:r w:rsidRPr="00327D6E">
              <w:rPr>
                <w:rFonts w:ascii="Arial" w:hAnsi="Arial" w:hint="eastAsia"/>
                <w:b w:val="0"/>
                <w:color w:val="365F91"/>
              </w:rPr>
              <w:t>ver 1.0</w:t>
            </w:r>
          </w:p>
        </w:tc>
        <w:tc>
          <w:tcPr>
            <w:tcW w:w="1958" w:type="dxa"/>
            <w:tcBorders>
              <w:top w:val="none" w:sz="0" w:space="0" w:color="auto"/>
              <w:bottom w:val="none" w:sz="0" w:space="0" w:color="auto"/>
            </w:tcBorders>
          </w:tcPr>
          <w:p w:rsidR="00BF2F18" w:rsidRPr="00327D6E" w:rsidRDefault="00BF2F18" w:rsidP="001D0935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>
              <w:rPr>
                <w:rFonts w:ascii="Arial" w:hAnsi="Arial" w:hint="eastAsia"/>
                <w:color w:val="365F91"/>
              </w:rPr>
              <w:t>朱国锋</w:t>
            </w:r>
          </w:p>
        </w:tc>
        <w:tc>
          <w:tcPr>
            <w:tcW w:w="2046" w:type="dxa"/>
            <w:tcBorders>
              <w:top w:val="none" w:sz="0" w:space="0" w:color="auto"/>
              <w:bottom w:val="none" w:sz="0" w:space="0" w:color="auto"/>
            </w:tcBorders>
          </w:tcPr>
          <w:p w:rsidR="00BF2F18" w:rsidRPr="00327D6E" w:rsidRDefault="00BF2F18" w:rsidP="001D0935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 w:rsidRPr="00327D6E">
              <w:rPr>
                <w:rFonts w:ascii="Arial" w:hAnsi="Arial" w:hint="eastAsia"/>
                <w:color w:val="365F91"/>
              </w:rPr>
              <w:t>2016-</w:t>
            </w:r>
            <w:r>
              <w:rPr>
                <w:rFonts w:ascii="Arial" w:hAnsi="Arial" w:hint="eastAsia"/>
                <w:color w:val="365F91"/>
              </w:rPr>
              <w:t>5</w:t>
            </w:r>
            <w:r w:rsidRPr="00327D6E">
              <w:rPr>
                <w:rFonts w:ascii="Arial" w:hAnsi="Arial" w:hint="eastAsia"/>
                <w:color w:val="365F91"/>
              </w:rPr>
              <w:t>-</w:t>
            </w:r>
            <w:r>
              <w:rPr>
                <w:rFonts w:ascii="Arial" w:hAnsi="Arial" w:hint="eastAsia"/>
                <w:color w:val="365F91"/>
              </w:rPr>
              <w:t>2</w:t>
            </w:r>
            <w:r w:rsidR="00056F46">
              <w:rPr>
                <w:rFonts w:ascii="Arial" w:hAnsi="Arial" w:hint="eastAsia"/>
                <w:color w:val="365F91"/>
              </w:rPr>
              <w:t>3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2F18" w:rsidRPr="00327D6E" w:rsidRDefault="00BF2F18" w:rsidP="001D0935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  <w:r w:rsidRPr="00327D6E">
              <w:rPr>
                <w:rFonts w:ascii="Arial" w:hAnsi="Arial" w:hint="eastAsia"/>
                <w:color w:val="365F91"/>
              </w:rPr>
              <w:t>新建</w:t>
            </w:r>
          </w:p>
        </w:tc>
      </w:tr>
      <w:tr w:rsidR="00BF2F18" w:rsidTr="001D0935">
        <w:tc>
          <w:tcPr>
            <w:cnfStyle w:val="001000000000"/>
            <w:tcW w:w="1967" w:type="dxa"/>
          </w:tcPr>
          <w:p w:rsidR="00BF2F18" w:rsidRPr="00327D6E" w:rsidRDefault="00BF2F18" w:rsidP="001D0935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</w:tcPr>
          <w:p w:rsidR="00BF2F18" w:rsidRPr="00327D6E" w:rsidRDefault="00BF2F18" w:rsidP="001D0935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</w:tcPr>
          <w:p w:rsidR="00BF2F18" w:rsidRPr="00327D6E" w:rsidRDefault="00BF2F18" w:rsidP="001D0935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</w:tcPr>
          <w:p w:rsidR="00BF2F18" w:rsidRPr="00327D6E" w:rsidRDefault="00BF2F18" w:rsidP="001D0935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</w:tr>
      <w:tr w:rsidR="00BF2F18" w:rsidTr="001D0935">
        <w:trPr>
          <w:cnfStyle w:val="000000100000"/>
          <w:trHeight w:val="158"/>
        </w:trPr>
        <w:tc>
          <w:tcPr>
            <w:cnfStyle w:val="001000000000"/>
            <w:tcW w:w="19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2F18" w:rsidRPr="00327D6E" w:rsidRDefault="00BF2F18" w:rsidP="001D0935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  <w:tcBorders>
              <w:top w:val="none" w:sz="0" w:space="0" w:color="auto"/>
              <w:bottom w:val="none" w:sz="0" w:space="0" w:color="auto"/>
            </w:tcBorders>
          </w:tcPr>
          <w:p w:rsidR="00BF2F18" w:rsidRPr="00327D6E" w:rsidRDefault="00BF2F18" w:rsidP="001D0935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  <w:tcBorders>
              <w:top w:val="none" w:sz="0" w:space="0" w:color="auto"/>
              <w:bottom w:val="none" w:sz="0" w:space="0" w:color="auto"/>
            </w:tcBorders>
          </w:tcPr>
          <w:p w:rsidR="00BF2F18" w:rsidRPr="00327D6E" w:rsidRDefault="00BF2F18" w:rsidP="001D0935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2F18" w:rsidRPr="00327D6E" w:rsidRDefault="00BF2F18" w:rsidP="001D0935">
            <w:pPr>
              <w:jc w:val="center"/>
              <w:cnfStyle w:val="000000100000"/>
              <w:rPr>
                <w:rFonts w:ascii="Arial" w:hAnsi="Arial"/>
                <w:color w:val="365F91"/>
              </w:rPr>
            </w:pPr>
          </w:p>
        </w:tc>
      </w:tr>
      <w:tr w:rsidR="00BF2F18" w:rsidTr="001D0935">
        <w:trPr>
          <w:trHeight w:val="157"/>
        </w:trPr>
        <w:tc>
          <w:tcPr>
            <w:cnfStyle w:val="001000000000"/>
            <w:tcW w:w="1967" w:type="dxa"/>
          </w:tcPr>
          <w:p w:rsidR="00BF2F18" w:rsidRPr="00327D6E" w:rsidRDefault="00BF2F18" w:rsidP="001D0935">
            <w:pPr>
              <w:jc w:val="center"/>
              <w:rPr>
                <w:rFonts w:ascii="Arial" w:hAnsi="Arial"/>
                <w:b w:val="0"/>
                <w:bCs w:val="0"/>
                <w:color w:val="365F91"/>
              </w:rPr>
            </w:pPr>
          </w:p>
        </w:tc>
        <w:tc>
          <w:tcPr>
            <w:tcW w:w="1958" w:type="dxa"/>
          </w:tcPr>
          <w:p w:rsidR="00BF2F18" w:rsidRPr="00327D6E" w:rsidRDefault="00BF2F18" w:rsidP="001D0935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046" w:type="dxa"/>
          </w:tcPr>
          <w:p w:rsidR="00BF2F18" w:rsidRPr="00327D6E" w:rsidRDefault="00BF2F18" w:rsidP="001D0935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  <w:tc>
          <w:tcPr>
            <w:tcW w:w="2551" w:type="dxa"/>
          </w:tcPr>
          <w:p w:rsidR="00BF2F18" w:rsidRPr="00327D6E" w:rsidRDefault="00BF2F18" w:rsidP="001D0935">
            <w:pPr>
              <w:jc w:val="center"/>
              <w:cnfStyle w:val="000000000000"/>
              <w:rPr>
                <w:rFonts w:ascii="Arial" w:hAnsi="Arial"/>
                <w:color w:val="365F91"/>
              </w:rPr>
            </w:pPr>
          </w:p>
        </w:tc>
      </w:tr>
    </w:tbl>
    <w:p w:rsidR="00BF2F18" w:rsidRDefault="00BF2F18" w:rsidP="00B23A95">
      <w:pPr>
        <w:pBdr>
          <w:bottom w:val="single" w:sz="18" w:space="3" w:color="F6F6F6"/>
        </w:pBdr>
        <w:shd w:val="clear" w:color="auto" w:fill="FFFFFF"/>
        <w:adjustRightInd/>
        <w:snapToGrid/>
        <w:spacing w:before="96" w:after="96" w:line="432" w:lineRule="atLeast"/>
        <w:ind w:firstLine="204"/>
        <w:outlineLvl w:val="2"/>
        <w:rPr>
          <w:rFonts w:eastAsia="宋体" w:cs="Tahoma" w:hint="eastAsia"/>
          <w:b/>
          <w:bCs/>
          <w:color w:val="333333"/>
          <w:sz w:val="19"/>
          <w:szCs w:val="19"/>
        </w:rPr>
      </w:pPr>
    </w:p>
    <w:p w:rsidR="00B23A95" w:rsidRPr="00B23A95" w:rsidRDefault="00B23A95" w:rsidP="00B23A95">
      <w:pPr>
        <w:pBdr>
          <w:bottom w:val="single" w:sz="18" w:space="3" w:color="F6F6F6"/>
        </w:pBdr>
        <w:shd w:val="clear" w:color="auto" w:fill="FFFFFF"/>
        <w:adjustRightInd/>
        <w:snapToGrid/>
        <w:spacing w:before="96" w:after="96" w:line="432" w:lineRule="atLeast"/>
        <w:ind w:firstLine="204"/>
        <w:outlineLvl w:val="2"/>
        <w:rPr>
          <w:rFonts w:eastAsia="宋体" w:cs="Tahoma"/>
          <w:b/>
          <w:bCs/>
          <w:color w:val="333333"/>
          <w:sz w:val="19"/>
          <w:szCs w:val="19"/>
        </w:rPr>
      </w:pPr>
      <w:r w:rsidRPr="00B23A95">
        <w:rPr>
          <w:rFonts w:eastAsia="宋体" w:cs="Tahoma"/>
          <w:b/>
          <w:bCs/>
          <w:color w:val="333333"/>
          <w:sz w:val="19"/>
          <w:szCs w:val="19"/>
        </w:rPr>
        <w:t>一、命名规则说明</w:t>
      </w:r>
    </w:p>
    <w:p w:rsidR="004358AB" w:rsidRDefault="00B23A95" w:rsidP="00D31D50">
      <w:pPr>
        <w:spacing w:line="220" w:lineRule="atLeast"/>
        <w:rPr>
          <w:rFonts w:cs="Tahoma" w:hint="eastAsia"/>
          <w:color w:val="333333"/>
          <w:sz w:val="19"/>
          <w:szCs w:val="19"/>
          <w:shd w:val="clear" w:color="auto" w:fill="FFFFFF"/>
        </w:rPr>
      </w:pPr>
      <w:r>
        <w:rPr>
          <w:rFonts w:cs="Tahoma"/>
          <w:color w:val="333333"/>
          <w:sz w:val="19"/>
          <w:szCs w:val="19"/>
          <w:shd w:val="clear" w:color="auto" w:fill="FFFFFF"/>
        </w:rPr>
        <w:t>1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）、所有的命名最好都小写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2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）、属性的值一定要用双引号</w:t>
      </w:r>
      <w:r>
        <w:rPr>
          <w:rFonts w:cs="Tahoma"/>
          <w:color w:val="333333"/>
          <w:sz w:val="19"/>
          <w:szCs w:val="19"/>
          <w:shd w:val="clear" w:color="auto" w:fill="FFFFFF"/>
        </w:rPr>
        <w:t>("")</w:t>
      </w:r>
      <w:r>
        <w:rPr>
          <w:rFonts w:cs="Tahoma"/>
          <w:color w:val="333333"/>
          <w:sz w:val="19"/>
          <w:szCs w:val="19"/>
          <w:shd w:val="clear" w:color="auto" w:fill="FFFFFF"/>
        </w:rPr>
        <w:t>括起来，且一定要有值如</w:t>
      </w:r>
      <w:r>
        <w:rPr>
          <w:rFonts w:cs="Tahoma"/>
          <w:color w:val="333333"/>
          <w:sz w:val="19"/>
          <w:szCs w:val="19"/>
          <w:shd w:val="clear" w:color="auto" w:fill="FFFFFF"/>
        </w:rPr>
        <w:t>class="divcss5",id="divcss5"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3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）、每个标签都要有开始和结束，且要有正确的层次，排版有规律工整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4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）、空元素要有结束的</w:t>
      </w:r>
      <w:r>
        <w:rPr>
          <w:rFonts w:cs="Tahoma"/>
          <w:color w:val="333333"/>
          <w:sz w:val="19"/>
          <w:szCs w:val="19"/>
          <w:shd w:val="clear" w:color="auto" w:fill="FFFFFF"/>
        </w:rPr>
        <w:t>tag</w:t>
      </w:r>
      <w:r>
        <w:rPr>
          <w:rFonts w:cs="Tahoma"/>
          <w:color w:val="333333"/>
          <w:sz w:val="19"/>
          <w:szCs w:val="19"/>
          <w:shd w:val="clear" w:color="auto" w:fill="FFFFFF"/>
        </w:rPr>
        <w:t>或于开始的</w:t>
      </w:r>
      <w:r>
        <w:rPr>
          <w:rFonts w:cs="Tahoma"/>
          <w:color w:val="333333"/>
          <w:sz w:val="19"/>
          <w:szCs w:val="19"/>
          <w:shd w:val="clear" w:color="auto" w:fill="FFFFFF"/>
        </w:rPr>
        <w:t>tag</w:t>
      </w:r>
      <w:r>
        <w:rPr>
          <w:rFonts w:cs="Tahoma"/>
          <w:color w:val="333333"/>
          <w:sz w:val="19"/>
          <w:szCs w:val="19"/>
          <w:shd w:val="clear" w:color="auto" w:fill="FFFFFF"/>
        </w:rPr>
        <w:t>后加上</w:t>
      </w:r>
      <w:r>
        <w:rPr>
          <w:rFonts w:cs="Tahoma"/>
          <w:color w:val="333333"/>
          <w:sz w:val="19"/>
          <w:szCs w:val="19"/>
          <w:shd w:val="clear" w:color="auto" w:fill="FFFFFF"/>
        </w:rPr>
        <w:t>"/"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5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）、表现与结构完全分离，代码中不涉及任何的表现元素，如</w:t>
      </w:r>
      <w:r>
        <w:rPr>
          <w:rFonts w:cs="Tahoma"/>
          <w:color w:val="333333"/>
          <w:sz w:val="19"/>
          <w:szCs w:val="19"/>
          <w:shd w:val="clear" w:color="auto" w:fill="FFFFFF"/>
        </w:rPr>
        <w:t>style</w:t>
      </w:r>
      <w:r>
        <w:rPr>
          <w:rFonts w:cs="Tahoma"/>
          <w:color w:val="333333"/>
          <w:sz w:val="19"/>
          <w:szCs w:val="19"/>
          <w:shd w:val="clear" w:color="auto" w:fill="FFFFFF"/>
        </w:rPr>
        <w:t>、</w:t>
      </w:r>
      <w:r>
        <w:rPr>
          <w:rFonts w:cs="Tahoma"/>
          <w:color w:val="333333"/>
          <w:sz w:val="19"/>
          <w:szCs w:val="19"/>
          <w:shd w:val="clear" w:color="auto" w:fill="FFFFFF"/>
        </w:rPr>
        <w:t>font</w:t>
      </w:r>
      <w:r>
        <w:rPr>
          <w:rFonts w:cs="Tahoma"/>
          <w:color w:val="333333"/>
          <w:sz w:val="19"/>
          <w:szCs w:val="19"/>
          <w:shd w:val="clear" w:color="auto" w:fill="FFFFFF"/>
        </w:rPr>
        <w:t>、</w:t>
      </w:r>
      <w:r>
        <w:rPr>
          <w:rFonts w:cs="Tahoma"/>
          <w:color w:val="333333"/>
          <w:sz w:val="19"/>
          <w:szCs w:val="19"/>
          <w:shd w:val="clear" w:color="auto" w:fill="FFFFFF"/>
        </w:rPr>
        <w:t>bgColor</w:t>
      </w:r>
      <w:r>
        <w:rPr>
          <w:rFonts w:cs="Tahoma"/>
          <w:color w:val="333333"/>
          <w:sz w:val="19"/>
          <w:szCs w:val="19"/>
          <w:shd w:val="clear" w:color="auto" w:fill="FFFFFF"/>
        </w:rPr>
        <w:t>、</w:t>
      </w:r>
      <w:r>
        <w:rPr>
          <w:rFonts w:cs="Tahoma"/>
          <w:color w:val="333333"/>
          <w:sz w:val="19"/>
          <w:szCs w:val="19"/>
          <w:shd w:val="clear" w:color="auto" w:fill="FFFFFF"/>
        </w:rPr>
        <w:t>border</w:t>
      </w:r>
      <w:r>
        <w:rPr>
          <w:rFonts w:cs="Tahoma"/>
          <w:color w:val="333333"/>
          <w:sz w:val="19"/>
          <w:szCs w:val="19"/>
          <w:shd w:val="clear" w:color="auto" w:fill="FFFFFF"/>
        </w:rPr>
        <w:t>等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6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</w:t>
      </w:r>
      <w:r>
        <w:rPr>
          <w:rFonts w:cs="Tahoma"/>
          <w:color w:val="333333"/>
          <w:sz w:val="19"/>
          <w:szCs w:val="19"/>
          <w:shd w:val="clear" w:color="auto" w:fill="FFFFFF"/>
        </w:rPr>
        <w:t>&lt;h1&gt;</w:t>
      </w:r>
      <w:r>
        <w:rPr>
          <w:rFonts w:cs="Tahoma"/>
          <w:color w:val="333333"/>
          <w:sz w:val="19"/>
          <w:szCs w:val="19"/>
          <w:shd w:val="clear" w:color="auto" w:fill="FFFFFF"/>
        </w:rPr>
        <w:t>到</w:t>
      </w:r>
      <w:r>
        <w:rPr>
          <w:rFonts w:cs="Tahoma"/>
          <w:color w:val="333333"/>
          <w:sz w:val="19"/>
          <w:szCs w:val="19"/>
          <w:shd w:val="clear" w:color="auto" w:fill="FFFFFF"/>
        </w:rPr>
        <w:t>&lt;h5&gt;</w:t>
      </w:r>
      <w:r>
        <w:rPr>
          <w:rFonts w:cs="Tahoma"/>
          <w:color w:val="333333"/>
          <w:sz w:val="19"/>
          <w:szCs w:val="19"/>
          <w:shd w:val="clear" w:color="auto" w:fill="FFFFFF"/>
        </w:rPr>
        <w:t>的定义，应遵循从大到小的原则，体现文档的结构，并有利于搜索引擎的查询。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7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）、给每一个表格和表单加上一个唯一的、结构标记</w:t>
      </w:r>
      <w:r>
        <w:rPr>
          <w:rFonts w:cs="Tahoma"/>
          <w:color w:val="333333"/>
          <w:sz w:val="19"/>
          <w:szCs w:val="19"/>
          <w:shd w:val="clear" w:color="auto" w:fill="FFFFFF"/>
        </w:rPr>
        <w:t>id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8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）、给图片加上</w:t>
      </w:r>
      <w:r>
        <w:rPr>
          <w:rFonts w:cs="Tahoma"/>
          <w:color w:val="333333"/>
          <w:sz w:val="19"/>
          <w:szCs w:val="19"/>
          <w:shd w:val="clear" w:color="auto" w:fill="FFFFFF"/>
        </w:rPr>
        <w:t>alt</w:t>
      </w:r>
      <w:r>
        <w:rPr>
          <w:rFonts w:cs="Tahoma"/>
          <w:color w:val="333333"/>
          <w:sz w:val="19"/>
          <w:szCs w:val="19"/>
          <w:shd w:val="clear" w:color="auto" w:fill="FFFFFF"/>
        </w:rPr>
        <w:t>标签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9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）、尽量使用英文命名原则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10</w:t>
      </w:r>
      <w:r>
        <w:rPr>
          <w:rFonts w:cs="Tahoma"/>
          <w:color w:val="333333"/>
          <w:sz w:val="19"/>
          <w:szCs w:val="19"/>
          <w:shd w:val="clear" w:color="auto" w:fill="FFFFFF"/>
        </w:rPr>
        <w:t>）、尽量不缩写，除非一看就明白的单词</w:t>
      </w:r>
    </w:p>
    <w:p w:rsidR="00400778" w:rsidRDefault="00400778" w:rsidP="00400778">
      <w:pPr>
        <w:pStyle w:val="3"/>
        <w:pBdr>
          <w:bottom w:val="single" w:sz="18" w:space="3" w:color="F6F6F6"/>
        </w:pBdr>
        <w:shd w:val="clear" w:color="auto" w:fill="FFFFFF"/>
        <w:spacing w:before="96" w:beforeAutospacing="0" w:after="96" w:afterAutospacing="0" w:line="432" w:lineRule="atLeast"/>
        <w:ind w:firstLine="204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二、相对网页外层重要部分</w:t>
      </w:r>
      <w:r>
        <w:rPr>
          <w:rFonts w:ascii="Tahoma" w:hAnsi="Tahoma" w:cs="Tahoma"/>
          <w:color w:val="333333"/>
          <w:sz w:val="19"/>
          <w:szCs w:val="19"/>
        </w:rPr>
        <w:t>CSS</w:t>
      </w:r>
      <w:r>
        <w:rPr>
          <w:rFonts w:ascii="Tahoma" w:hAnsi="Tahoma" w:cs="Tahoma"/>
          <w:color w:val="333333"/>
          <w:sz w:val="19"/>
          <w:szCs w:val="19"/>
        </w:rPr>
        <w:t>样式命名</w:t>
      </w:r>
    </w:p>
    <w:p w:rsidR="00400778" w:rsidRDefault="00F725FB" w:rsidP="00D31D50">
      <w:pPr>
        <w:spacing w:line="220" w:lineRule="atLeast"/>
        <w:rPr>
          <w:rFonts w:cs="Tahoma" w:hint="eastAsia"/>
          <w:color w:val="333333"/>
          <w:sz w:val="19"/>
          <w:szCs w:val="19"/>
          <w:shd w:val="clear" w:color="auto" w:fill="FFFFFF"/>
        </w:rPr>
      </w:pPr>
      <w:r>
        <w:rPr>
          <w:rFonts w:cs="Tahoma"/>
          <w:color w:val="333333"/>
          <w:sz w:val="19"/>
          <w:szCs w:val="19"/>
          <w:shd w:val="clear" w:color="auto" w:fill="FFFFFF"/>
        </w:rPr>
        <w:t>外套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wrap ------------------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用于最外层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头部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header ----------------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用于头部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主要内容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main ------------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用于主体内容（中部）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左侧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main-left -------------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左侧布局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右侧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main-right 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右侧布局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导航条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nav -----------------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网页菜单导航条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内容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content ---------------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用于网页中部主体</w:t>
      </w:r>
      <w:r>
        <w:rPr>
          <w:rFonts w:cs="Tahoma"/>
          <w:color w:val="333333"/>
          <w:sz w:val="19"/>
          <w:szCs w:val="19"/>
        </w:rPr>
        <w:br/>
      </w:r>
      <w:r>
        <w:rPr>
          <w:rFonts w:cs="Tahoma"/>
          <w:color w:val="333333"/>
          <w:sz w:val="19"/>
          <w:szCs w:val="19"/>
          <w:shd w:val="clear" w:color="auto" w:fill="FFFFFF"/>
        </w:rPr>
        <w:t>底部</w:t>
      </w:r>
      <w:r>
        <w:rPr>
          <w:rFonts w:cs="Tahoma"/>
          <w:color w:val="333333"/>
          <w:sz w:val="19"/>
          <w:szCs w:val="19"/>
          <w:shd w:val="clear" w:color="auto" w:fill="FFFFFF"/>
        </w:rPr>
        <w:t xml:space="preserve"> footer -----------------</w:t>
      </w:r>
      <w:r>
        <w:rPr>
          <w:rFonts w:cs="Tahoma"/>
          <w:color w:val="333333"/>
          <w:sz w:val="19"/>
          <w:szCs w:val="19"/>
          <w:shd w:val="clear" w:color="auto" w:fill="FFFFFF"/>
        </w:rPr>
        <w:t>用于底部</w:t>
      </w:r>
    </w:p>
    <w:p w:rsidR="00BA14B9" w:rsidRDefault="00BA14B9" w:rsidP="00BA14B9">
      <w:pPr>
        <w:pStyle w:val="3"/>
        <w:pBdr>
          <w:bottom w:val="single" w:sz="18" w:space="3" w:color="F6F6F6"/>
        </w:pBdr>
        <w:shd w:val="clear" w:color="auto" w:fill="FFFFFF"/>
        <w:spacing w:before="96" w:beforeAutospacing="0" w:after="96" w:afterAutospacing="0" w:line="432" w:lineRule="atLeast"/>
        <w:ind w:firstLine="204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三、</w:t>
      </w:r>
      <w:r>
        <w:rPr>
          <w:rFonts w:ascii="Tahoma" w:hAnsi="Tahoma" w:cs="Tahoma"/>
          <w:color w:val="333333"/>
          <w:sz w:val="19"/>
          <w:szCs w:val="19"/>
        </w:rPr>
        <w:t>DIV+CSS</w:t>
      </w:r>
      <w:r>
        <w:rPr>
          <w:rFonts w:ascii="Tahoma" w:hAnsi="Tahoma" w:cs="Tahoma"/>
          <w:color w:val="333333"/>
          <w:sz w:val="19"/>
          <w:szCs w:val="19"/>
        </w:rPr>
        <w:t>命名参考表</w:t>
      </w:r>
    </w:p>
    <w:tbl>
      <w:tblPr>
        <w:tblW w:w="5000" w:type="pct"/>
        <w:tblCellSpacing w:w="6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3336"/>
        <w:gridCol w:w="4994"/>
      </w:tblGrid>
      <w:tr w:rsidR="002324A3" w:rsidRPr="002324A3" w:rsidTr="002324A3">
        <w:trPr>
          <w:tblCellSpacing w:w="6" w:type="dxa"/>
        </w:trPr>
        <w:tc>
          <w:tcPr>
            <w:tcW w:w="2000" w:type="pct"/>
            <w:shd w:val="clear" w:color="auto" w:fill="EEEEEE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CSS</w:t>
            </w: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样式命名</w:t>
            </w:r>
          </w:p>
        </w:tc>
        <w:tc>
          <w:tcPr>
            <w:tcW w:w="3000" w:type="pct"/>
            <w:shd w:val="clear" w:color="auto" w:fill="EEEEEE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说明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网页公共命名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#wrapper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页面外围控制整体布局宽度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#container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或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容器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,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用于最外层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#layout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布局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#head, #header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页头部分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#foot, #footer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页脚部分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#nav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主导航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#subnav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二级导航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#menu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菜单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lastRenderedPageBreak/>
              <w:t>#submenu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子菜单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#sideBar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侧栏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#sidebar_a, #sidebar_b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左边栏或右边栏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#main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页面主体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标签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#msg #message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提示信息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#tips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小技巧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#vote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投票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#friendlink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友情连接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标题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#summary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摘要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#loginbar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登录条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#searchInput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搜索输入框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#hot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热门热点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#search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搜索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#search_output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搜索输出和搜索结果相似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#searchBar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搜索条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#search_results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搜索结果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#copyright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版权信息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#branding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商标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#logo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网站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LOGO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标志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#siteinfo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网站信息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#siteinfoLegal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法律声明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#siteinfoCredits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信誉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#joinus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加入我们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#partner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合作伙伴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#service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服务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#regsiter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注册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arr/arrow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箭头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#guild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指南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#sitemap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网站地图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#list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列表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#homepage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首页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#subpage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二级页面子页面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#tool, #toolbar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工具条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#drop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下拉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#dorpmenu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下拉菜单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状态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#scroll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滚动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.tab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标签页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lastRenderedPageBreak/>
              <w:t>.left .right .center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居左、中、右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.news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新闻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.download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下载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.banner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广告条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(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顶部广告条</w:t>
            </w: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)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gridSpan w:val="2"/>
            <w:shd w:val="clear" w:color="auto" w:fill="EEEEEE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电子贸易相关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.products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产品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.products_prices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产品价格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.products_description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产品描述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.products_review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产品评论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.editor_review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编辑评论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.news_release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最新产品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.publisher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生产商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.screenshot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缩略图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.faqs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常见问题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.keyword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关键词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.blog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博客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.forum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论坛</w:t>
            </w:r>
          </w:p>
        </w:tc>
      </w:tr>
    </w:tbl>
    <w:p w:rsidR="002324A3" w:rsidRPr="002324A3" w:rsidRDefault="002324A3" w:rsidP="002324A3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5000" w:type="pct"/>
        <w:tblCellSpacing w:w="6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3336"/>
        <w:gridCol w:w="4994"/>
      </w:tblGrid>
      <w:tr w:rsidR="002324A3" w:rsidRPr="002324A3" w:rsidTr="002324A3">
        <w:trPr>
          <w:tblCellSpacing w:w="6" w:type="dxa"/>
        </w:trPr>
        <w:tc>
          <w:tcPr>
            <w:tcW w:w="2000" w:type="pct"/>
            <w:shd w:val="clear" w:color="auto" w:fill="EEEEEE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CSS</w:t>
            </w: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文件命名</w:t>
            </w:r>
          </w:p>
        </w:tc>
        <w:tc>
          <w:tcPr>
            <w:tcW w:w="3000" w:type="pct"/>
            <w:shd w:val="clear" w:color="auto" w:fill="EEEEEE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b/>
                <w:bCs/>
                <w:color w:val="333333"/>
                <w:sz w:val="14"/>
                <w:szCs w:val="14"/>
              </w:rPr>
              <w:t>说明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master.css,style.css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主要的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module.css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模块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base.css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基本共用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layout.css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布局，版面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themes.css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主题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columns.css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专栏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font.css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文字、字体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forms.css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表单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mend.css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补丁</w:t>
            </w:r>
          </w:p>
        </w:tc>
      </w:tr>
      <w:tr w:rsidR="002324A3" w:rsidRPr="002324A3" w:rsidTr="002324A3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print.css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24A3" w:rsidRPr="002324A3" w:rsidRDefault="002324A3" w:rsidP="002324A3">
            <w:pPr>
              <w:adjustRightInd/>
              <w:snapToGrid/>
              <w:spacing w:after="0" w:line="336" w:lineRule="atLeast"/>
              <w:ind w:firstLine="120"/>
              <w:rPr>
                <w:rFonts w:eastAsia="宋体" w:cs="Tahoma"/>
                <w:color w:val="333333"/>
                <w:sz w:val="14"/>
                <w:szCs w:val="14"/>
              </w:rPr>
            </w:pPr>
            <w:r w:rsidRPr="002324A3">
              <w:rPr>
                <w:rFonts w:eastAsia="宋体" w:cs="Tahoma"/>
                <w:color w:val="333333"/>
                <w:sz w:val="14"/>
                <w:szCs w:val="14"/>
              </w:rPr>
              <w:t>打印</w:t>
            </w:r>
          </w:p>
        </w:tc>
      </w:tr>
    </w:tbl>
    <w:p w:rsidR="00BA14B9" w:rsidRDefault="00BA14B9" w:rsidP="00D31D50">
      <w:pPr>
        <w:spacing w:line="220" w:lineRule="atLeast"/>
      </w:pPr>
    </w:p>
    <w:sectPr w:rsidR="00BA14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DB5"/>
    <w:rsid w:val="00056F46"/>
    <w:rsid w:val="002324A3"/>
    <w:rsid w:val="00323B43"/>
    <w:rsid w:val="003D37D8"/>
    <w:rsid w:val="00400778"/>
    <w:rsid w:val="00426133"/>
    <w:rsid w:val="004304E0"/>
    <w:rsid w:val="004358AB"/>
    <w:rsid w:val="008B7726"/>
    <w:rsid w:val="00B23A95"/>
    <w:rsid w:val="00BA14B9"/>
    <w:rsid w:val="00BF2F18"/>
    <w:rsid w:val="00D31D50"/>
    <w:rsid w:val="00F7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23A9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23A95"/>
    <w:rPr>
      <w:rFonts w:ascii="宋体" w:eastAsia="宋体" w:hAnsi="宋体" w:cs="宋体"/>
      <w:b/>
      <w:bCs/>
      <w:sz w:val="27"/>
      <w:szCs w:val="27"/>
    </w:rPr>
  </w:style>
  <w:style w:type="table" w:customStyle="1" w:styleId="-11">
    <w:name w:val="浅色列表 - 强调文字颜色 11"/>
    <w:basedOn w:val="a1"/>
    <w:uiPriority w:val="61"/>
    <w:rsid w:val="00BF2F18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2016-05-23T02:42:00Z</dcterms:modified>
</cp:coreProperties>
</file>