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2025-09-28；使用09-28版本的代码问这两个问题：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输入您的问题：公司的技术规范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提问问题：公司的技术规范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正在思考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==================================================答案==================================================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文档中未包含此信息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====打印答案来源====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来源1. G:\AI\AIProject\LangChain\testLangchain.md 未知页码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内容==================================================: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公司技术文档测试文件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公司简介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XYZ科技有限公司成立于2010年，是一家专注于人工智能和云计算解决方案的高科技企业。公司总部位于北京，在上海、深圳设有分公司。目前员工总数约500人，其中研...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请输入您的问题：技术规范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提问问题：技术规范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正在思考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==================================================答案==================================================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所有API接口必须遵循RESTful设计原则，使用JSON格式进行数据交换。认证方式采用OAuth 2.0协议，访问令牌有效期为2小时。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系统日志需要记录以下信息：请求时间、用户ID、操作类型、执行结果。日志保存期限为180天。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数据备份策略：每日增量备份，每周全量备份，备份数据保留3个月。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====打印答案来源====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来源1. G:\AI\AIProject\LangChain\documents_RAG\testLangchain.md 未知页码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内容==================================================: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技术团队结构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公司技术团队分为三个主要部门：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算法研发部：负责AI算法研究和模型训练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工程开发部：负责产品开发和系统架构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运维保障部：负责系统部署和运维监控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近期重要事件...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这是源文档：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246253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bookmarkStart w:id="2" w:name="_GoBack"/>
      <w:bookmarkStart w:id="0" w:name="OLE_LINK2"/>
      <w:r>
        <w:rPr>
          <w:rFonts w:hint="eastAsia"/>
          <w:b/>
          <w:bCs/>
          <w:lang w:val="en-US" w:eastAsia="zh-CN"/>
        </w:rPr>
        <w:t>一个是</w:t>
      </w:r>
      <w:bookmarkStart w:id="1" w:name="OLE_LINK1"/>
      <w:r>
        <w:rPr>
          <w:rFonts w:hint="eastAsia"/>
          <w:b/>
          <w:bCs/>
          <w:lang w:val="en-US" w:eastAsia="zh-CN"/>
        </w:rPr>
        <w:t>公司的技术规范，一个是技术规范</w:t>
      </w:r>
      <w:r>
        <w:rPr>
          <w:rFonts w:hint="default"/>
          <w:b/>
          <w:bCs/>
          <w:lang w:val="en-US" w:eastAsia="zh-CN"/>
        </w:rPr>
        <w:br w:type="textWrapping"/>
      </w:r>
      <w:bookmarkEnd w:id="1"/>
      <w:r>
        <w:rPr>
          <w:rFonts w:hint="eastAsia"/>
          <w:b/>
          <w:bCs/>
          <w:lang w:val="en-US" w:eastAsia="zh-CN"/>
        </w:rPr>
        <w:t>一个回答找不到答案，一个能回答出答案。</w:t>
      </w:r>
      <w:bookmarkEnd w:id="0"/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这里怀疑是模型的推理能力不够，试验下使用阿里云的远程模型？</w:t>
      </w:r>
      <w:r>
        <w:rPr>
          <w:rFonts w:hint="eastAsia"/>
          <w:lang w:val="en-US" w:eastAsia="zh-CN"/>
        </w:rPr>
        <w:t>Openai的没充值，没法用。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使用百炼模型的qwen_plus实验了，问【</w:t>
      </w:r>
      <w:r>
        <w:rPr>
          <w:rFonts w:hint="eastAsia"/>
          <w:b/>
          <w:bCs/>
          <w:lang w:val="en-US" w:eastAsia="zh-CN"/>
        </w:rPr>
        <w:t>公司的技术规范】的时候与本地模型输出的一样都是【文档中未包含此信息】，但是qwen_plus回答的更快，更准。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分析原因：由于是带着【公司】字样，所以向量库中返回的是文本块1，文本块1中确实是不包含技术规范的，那么为啥只返回了文本块1呢？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继续减小文本块大小，相应的修改重叠大小，这个问题就解决了。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059A"/>
    <w:rsid w:val="06DC671E"/>
    <w:rsid w:val="1ADA169B"/>
    <w:rsid w:val="22A83FD7"/>
    <w:rsid w:val="26B91834"/>
    <w:rsid w:val="2F964A23"/>
    <w:rsid w:val="3FEF3F72"/>
    <w:rsid w:val="773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2025-09-28T09:57:15Z</dcterms:created>
  <dc:creator>liuhaibin</dc:creator>
  <cp:lastModifiedBy>刘海滨</cp:lastModifiedBy>
  <dcterms:modified xsi:type="dcterms:W3CDTF">2025-09-29T05:49:01Z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0EC3E6B6895E46CE9AF48FD8527A09CB</vt:lpwstr>
  </property>
</Properties>
</file>