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92" w:rsidRPr="00767792" w:rsidRDefault="00767792" w:rsidP="00767792">
      <w:pPr>
        <w:widowControl/>
        <w:shd w:val="clear" w:color="auto" w:fill="FFFFFF"/>
        <w:spacing w:after="96"/>
        <w:jc w:val="left"/>
        <w:outlineLvl w:val="1"/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  <w:t>代价模型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mysql 5.7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代价计算相对之前的版本有较大的改进。例如</w:t>
      </w:r>
      <w:bookmarkStart w:id="0" w:name="_GoBack"/>
      <w:bookmarkEnd w:id="0"/>
    </w:p>
    <w:p w:rsidR="00767792" w:rsidRPr="00767792" w:rsidRDefault="00767792" w:rsidP="00767792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代价模型参数可以动态配置，可以适应不同的硬件</w:t>
      </w:r>
    </w:p>
    <w:p w:rsidR="00767792" w:rsidRPr="00767792" w:rsidRDefault="00767792" w:rsidP="00767792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区分考虑数据在内存和在磁盘中的代价</w:t>
      </w:r>
    </w:p>
    <w:p w:rsidR="00767792" w:rsidRPr="00767792" w:rsidRDefault="00767792" w:rsidP="00767792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代价精度提升为浮点型</w:t>
      </w:r>
    </w:p>
    <w:p w:rsidR="00767792" w:rsidRPr="00767792" w:rsidRDefault="00767792" w:rsidP="00767792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jion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计算时不仅要考虑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condition,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还要考虑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condition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上的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filter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，具体参见参数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condition_fanout_filter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5.7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在代价类型上分为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io,cpu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memory, 5.7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的代价模型还在完善中，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的代价虽然已经收集了，但还没有没有计算在最终的代价中。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  <w:t xml:space="preserve">5.7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在源码上对代价模型进行了大量重构，代价分为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server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层和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engine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层。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server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层主要是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cpu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的代价，而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engine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层主要是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的代价。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  <w:t xml:space="preserve">5.7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引入了两个系统表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mysql.server_cost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mysql.engine_cost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来分别配置这两个层的代价。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以下分析均基于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mysql5.7.10</w:t>
      </w:r>
    </w:p>
    <w:p w:rsidR="00767792" w:rsidRPr="00767792" w:rsidRDefault="00767792" w:rsidP="00767792">
      <w:pPr>
        <w:widowControl/>
        <w:shd w:val="clear" w:color="auto" w:fill="FFFFFF"/>
        <w:spacing w:after="96"/>
        <w:jc w:val="left"/>
        <w:outlineLvl w:val="1"/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  <w:t>server_cost</w:t>
      </w:r>
    </w:p>
    <w:p w:rsidR="00767792" w:rsidRPr="00767792" w:rsidRDefault="00767792" w:rsidP="00767792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row_evaluate_cost (default 0.2)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计算符合条件的行的代价，行数越多，此项代价越大</w:t>
      </w:r>
    </w:p>
    <w:p w:rsidR="00767792" w:rsidRPr="00767792" w:rsidRDefault="00767792" w:rsidP="00767792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memory_temptable_create_cost (default 2.0)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内存临时表的创建代价</w:t>
      </w:r>
    </w:p>
    <w:p w:rsidR="00767792" w:rsidRPr="00767792" w:rsidRDefault="00767792" w:rsidP="00767792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memory_temptable_row_cost (default 0.2)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内存临时表的行代价</w:t>
      </w:r>
    </w:p>
    <w:p w:rsidR="00767792" w:rsidRPr="00767792" w:rsidRDefault="00767792" w:rsidP="00767792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key_compare_cost (default 0.1)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键比较的代价，例如排序</w:t>
      </w:r>
    </w:p>
    <w:p w:rsidR="00767792" w:rsidRPr="00767792" w:rsidRDefault="00767792" w:rsidP="00767792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disk_temptable_create_cost (default 40.0)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临时表的创建代价</w:t>
      </w:r>
    </w:p>
    <w:p w:rsidR="00767792" w:rsidRPr="00767792" w:rsidRDefault="00767792" w:rsidP="00767792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disk_temptable_row_cost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临时表的行代价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由上可以看出创建临时表的代价是很高的，尤其是内部的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临时表。</w:t>
      </w:r>
    </w:p>
    <w:p w:rsidR="00767792" w:rsidRPr="00767792" w:rsidRDefault="00767792" w:rsidP="00767792">
      <w:pPr>
        <w:widowControl/>
        <w:shd w:val="clear" w:color="auto" w:fill="FFFFFF"/>
        <w:spacing w:after="96"/>
        <w:jc w:val="left"/>
        <w:outlineLvl w:val="1"/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  <w:t>engine_cost</w:t>
      </w:r>
    </w:p>
    <w:p w:rsidR="00767792" w:rsidRPr="00767792" w:rsidRDefault="00767792" w:rsidP="00767792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io_block_read_cost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从磁盘读数据的代价，对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来说，表示从磁盘读一个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767792" w:rsidRPr="00767792" w:rsidRDefault="00767792" w:rsidP="00767792">
      <w:pPr>
        <w:widowControl/>
        <w:numPr>
          <w:ilvl w:val="0"/>
          <w:numId w:val="3"/>
        </w:numPr>
        <w:shd w:val="clear" w:color="auto" w:fill="FFFFFF"/>
        <w:spacing w:after="75"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从内存读数据的代价，对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来说，表示从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buffer pool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读一个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767792" w:rsidRPr="00767792" w:rsidRDefault="00767792" w:rsidP="00767792">
      <w:pPr>
        <w:widowControl/>
        <w:shd w:val="clear" w:color="auto" w:fill="FFFFFF"/>
        <w:spacing w:after="75"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目前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默认值均为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，实际生产中建议酌情调大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，特别是对普通硬盘的场景。</w:t>
      </w:r>
    </w:p>
    <w:p w:rsidR="00767792" w:rsidRPr="00767792" w:rsidRDefault="00767792" w:rsidP="00767792">
      <w:pPr>
        <w:widowControl/>
        <w:shd w:val="clear" w:color="auto" w:fill="FFFFFF"/>
        <w:spacing w:after="96"/>
        <w:jc w:val="left"/>
        <w:outlineLvl w:val="1"/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  <w:t>代价配置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参数可以通过修改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mysql.server_cost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mysql.engine_cost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来实现。初始这两个表中的记录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cost_value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项均为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NULL,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代价值都取上两节介绍的初始值。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当修改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cost_value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为非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NULL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时，代价值按设定的值计算。修改方法如下：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## 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修改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io_block_read_cost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值为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2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UPDATE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mysql.engine_cost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SET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cost_value =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2.0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WHERE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cost_name =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'io_block_read_cost'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#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FLUSH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OPTIMIZER_COSTS 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生效，只对新连接有效，老连接无效。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FLUSH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OPTIMIZER_COSTS;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另外，在主备环境下，修改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参数时主备都要修改。因为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mysql.server_cost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mysql.engine_cost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的更新不会参与复制。</w:t>
      </w:r>
    </w:p>
    <w:p w:rsidR="00767792" w:rsidRPr="00767792" w:rsidRDefault="00767792" w:rsidP="00767792">
      <w:pPr>
        <w:widowControl/>
        <w:shd w:val="clear" w:color="auto" w:fill="FFFFFF"/>
        <w:spacing w:after="96"/>
        <w:jc w:val="left"/>
        <w:outlineLvl w:val="1"/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  <w:t>代价分析示例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初始化数据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create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table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t1(c1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int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primary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key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, c2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int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unique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,c3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int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)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engine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=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innodb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let $loop=100;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while($loop)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eval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insert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into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t1(c1,c2,c3)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values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($loop, $loop+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 $loop+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2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dec $loop;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set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optimizer_trace =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"enabled=on"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参数都取默认值，以下示例中会用到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row_evaluate_cost(0.2),io_block_read_cost(1.0),io_block_read_cost(1.0),memory_block_read_cost(1.0)</w:t>
      </w:r>
    </w:p>
    <w:p w:rsidR="00767792" w:rsidRPr="00767792" w:rsidRDefault="00767792" w:rsidP="00767792">
      <w:pPr>
        <w:widowControl/>
        <w:shd w:val="clear" w:color="auto" w:fill="FFFFFF"/>
        <w:spacing w:after="96"/>
        <w:jc w:val="left"/>
        <w:outlineLvl w:val="2"/>
        <w:rPr>
          <w:rFonts w:ascii="Microsoft Sans Serif" w:eastAsia="宋体" w:hAnsi="Microsoft Sans Serif" w:cs="Microsoft Sans Serif"/>
          <w:b/>
          <w:bCs/>
          <w:color w:val="000000"/>
          <w:kern w:val="0"/>
          <w:sz w:val="38"/>
          <w:szCs w:val="38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38"/>
          <w:szCs w:val="38"/>
        </w:rPr>
        <w:t>示例</w:t>
      </w: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38"/>
          <w:szCs w:val="38"/>
        </w:rPr>
        <w:t>1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以下语句选择覆盖索引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c2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explain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select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c1,c2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from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t1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where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c2 &gt;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id      select_type     table   partitions      type    possible_keys   key     key_len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ref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rows    filtered        Extra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SIMPLE  t1      NULL    range   c2      c2  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5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NULL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100.00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Using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where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; Using index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查看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optimizer_trace,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可以看出全表扫描代价为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23.1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，通过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c2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上的索引扫描代价为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19.309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最后选择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c2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上的索引扫描。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"rows_estimation"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"`t1`"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"range_analysis"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"table_scan"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23.1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"potential_range_indexes"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"PRIMARY"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"cause"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"not_applicable"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"key_parts"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]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"best_covering_index_scan"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21.109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"setup_range_conditions"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"group_index_range"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"cause"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"not_group_by_or_distinct"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"analyzing_range_alternatives"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"range_scan_alternatives"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"10 &lt; c2"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"index_dives_for_eq_ranges"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"rowid_ordered"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"using_mrr"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"index_only"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19.309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"analyzing_roworder_intersect"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"cause"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"too_few_roworder_scans"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"chosen_range_access_summary"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"range_access_plan"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"type"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"range_scan"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"10 &lt; c2"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]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"rows_for_plan"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"cost_for_plan"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19.309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]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"considered_execution_plans"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"plan_prefix"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"`t1`"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"best_access_path"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"considered_access_paths"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"rows_to_scan"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"access_type"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"range_details"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"used_index"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"resulting_rows"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37.509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]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"condition_filtering_pct"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"rows_for_plan"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"cost_for_plan"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37.509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]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全表扫描的代价</w:t>
      </w: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23.1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包括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cpu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test_quick_select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：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scan_time=                                                  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cost_model-&gt;row_evaluate_cost(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&gt;(records)) +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; 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Cost_estimate cost_est= head-&gt;file-&gt;table_scan_cost();             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cost_est.add_io(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1.1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);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这里加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1.1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应该是个调节值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 xml:space="preserve">                                              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cost_est.add_cpu(scan_time);   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其中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table_scan_cost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会根据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buffer pool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大小和索引大小来估算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 in memory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 disk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的比例，分别算出代价。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handler::table_scan_cost()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ha_innobase::scan_time()*table-&gt;cost_model()-&gt;page_read_cost(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1.0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);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//1*1=1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其中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scan_time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计算数据所占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page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数，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计算读取单个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buffer_block_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read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_cost(pages_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in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_mem) + io_block_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read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_cost(pages_on_disk); 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1+1.1=2.1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cpu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row_evaluate_cost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271AE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271AE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row_evaluate_cost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(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 xml:space="preserve"> rows)</w:t>
      </w:r>
      <w:r w:rsidRPr="00767792">
        <w:rPr>
          <w:rFonts w:ascii="Courier" w:eastAsia="宋体" w:hAnsi="Courier" w:cs="宋体"/>
          <w:color w:val="4271AE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const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DBUG_ASSERT(m_initialized);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DBUG_ASSERT(rows &gt;=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0.0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rows * m_server_cost_constants-&gt;row_evaluate_cost();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 100 * 0.2(row_evaluate_cost)=20;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}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cpu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20+1=21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；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最终代价为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2.1+21=23.1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c2</w:t>
      </w: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索引扫描代价</w:t>
      </w: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19.309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同样也分为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cpu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multi_range_read_info_const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：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*cost= index_scan_cost(keyno,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&gt;(n_ranges),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&gt;(total_rows));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cost-&gt;add_cpu(cost_model-&gt;row_evaluate_cost(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&gt;(total_rows)) +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0.01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);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 1.0987925356750823*1=1.0987925356750823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index_scan_cost: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double io_cost= index_only_read_time(index, rows) * 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估算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index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占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page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个数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 xml:space="preserve">  = 1.0987925356750823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table-&gt;cost_model()-&gt;page_read_cost_index(index,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1.0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);    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根据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buffer pool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大小和索引大小来估算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page in memory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和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in disk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的比例，计算读一个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page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的代价。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 xml:space="preserve"> = 1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cpu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91*0.2+0.01=18.21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lastRenderedPageBreak/>
        <w:t>cost-&gt;add_cpu(cost_model-&gt;row_evaluate_cost(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&gt;(total_rows)) +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0.01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); 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这里根据过滤条件算出的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total_rows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为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91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最终代价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1.0987925356750823+18.21=19.309</w:t>
      </w:r>
    </w:p>
    <w:p w:rsidR="00767792" w:rsidRPr="00767792" w:rsidRDefault="00767792" w:rsidP="00767792">
      <w:pPr>
        <w:widowControl/>
        <w:shd w:val="clear" w:color="auto" w:fill="FFFFFF"/>
        <w:spacing w:after="96"/>
        <w:jc w:val="left"/>
        <w:outlineLvl w:val="2"/>
        <w:rPr>
          <w:rFonts w:ascii="Microsoft Sans Serif" w:eastAsia="宋体" w:hAnsi="Microsoft Sans Serif" w:cs="Microsoft Sans Serif"/>
          <w:b/>
          <w:bCs/>
          <w:color w:val="000000"/>
          <w:kern w:val="0"/>
          <w:sz w:val="38"/>
          <w:szCs w:val="38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38"/>
          <w:szCs w:val="38"/>
        </w:rPr>
        <w:t>示例</w:t>
      </w: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38"/>
          <w:szCs w:val="38"/>
        </w:rPr>
        <w:t>2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以下语句选择了全表扫描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explain select * from t1 where c2 &gt;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;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id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select_type     table   partitions      type    possible_keys   key     key_len ref     rows    filtered        Extra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SI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MPLE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t1  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NULL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ALL     c2  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NULL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NULL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NULL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91.00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Using where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查看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optimizer_trace,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可以看出全表扫描代价为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23.1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，通过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c2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上的索引扫描代价为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110.21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最后选择全表扫描。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"rows_estimation"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"`t1`"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"range_analysis"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"table_scan"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23.1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"potential_range_indexes"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"PRIMARY"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"cause"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"not_applicable"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"key_parts"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]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"setup_range_conditions"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"group_index_range"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"cause"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"not_group_by_or_distinct"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"analyzing_range_alternatives"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"range_scan_alternatives"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"c2"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lastRenderedPageBreak/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"ranges"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"10 &lt; c2"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"index_dives_for_eq_ranges"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"rowid_ordered"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"using_mrr"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"index_only"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110.21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"cause"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"analyzing_roworder_intersect"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"usable"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false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"cause"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"too_few_roworder_scans"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]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"considered_execution_plans"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"plan_prefix"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],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"table"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"`t1`"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"best_access_path"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"considered_access_paths"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: [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{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"rows_to_scan"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"access_type"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"scan"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"resulting_rows"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21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]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},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"condition_filtering_pct"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100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"rows_for_plan"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91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"cost_for_plan"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21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</w:t>
      </w:r>
      <w:r w:rsidRPr="00767792">
        <w:rPr>
          <w:rFonts w:ascii="Courier" w:eastAsia="宋体" w:hAnsi="Courier" w:cs="宋体"/>
          <w:color w:val="718C00"/>
          <w:kern w:val="0"/>
          <w:sz w:val="24"/>
          <w:szCs w:val="24"/>
          <w:shd w:val="clear" w:color="auto" w:fill="FFFFFF"/>
        </w:rPr>
        <w:t>"chosen"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: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true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}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]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},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lastRenderedPageBreak/>
        <w:t>全表扫描代价</w:t>
      </w: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23.1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同上一节分析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c2</w:t>
      </w: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索引扫描代价为</w:t>
      </w: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23"/>
          <w:szCs w:val="23"/>
        </w:rPr>
        <w:t>110.21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上一节通过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c2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索引扫描代价为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19.309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，因为是覆盖索引不需要回表，所以代价较少。而此例是需要回表的。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multi_range_read_info_const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：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*cost= read_cost(keyno,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&gt;(n_ranges),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&gt;(total_rows));  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cost-&gt;add_cpu(cost_model-&gt;row_evaluate_cost(          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&gt;(total_rows)) + 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0.01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);     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代价需回表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read_cost: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//92*1=92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const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io_cost= read_time(index,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&lt;uint&gt;(ranges)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       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static_cast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>&lt;ha_rows&gt;(rows)) *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        table-&gt;cost_model()-&gt;page_read_cost(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1.0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); 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                             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read_time: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//91+1=92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271AE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virtual</w:t>
      </w:r>
      <w:r w:rsidRPr="00767792">
        <w:rPr>
          <w:rFonts w:ascii="Courier" w:eastAsia="宋体" w:hAnsi="Courier" w:cs="宋体"/>
          <w:color w:val="4271AE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double</w:t>
      </w:r>
      <w:r w:rsidRPr="00767792">
        <w:rPr>
          <w:rFonts w:ascii="Courier" w:eastAsia="宋体" w:hAnsi="Courier" w:cs="宋体"/>
          <w:color w:val="4271AE"/>
          <w:kern w:val="0"/>
          <w:sz w:val="24"/>
          <w:szCs w:val="24"/>
          <w:shd w:val="clear" w:color="auto" w:fill="FFFFFF"/>
        </w:rPr>
        <w:t xml:space="preserve"> </w:t>
      </w:r>
      <w:r w:rsidRPr="00767792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FFFFF"/>
        </w:rPr>
        <w:t>read_time</w:t>
      </w:r>
      <w:r w:rsidRPr="00767792">
        <w:rPr>
          <w:rFonts w:ascii="Courier" w:eastAsia="宋体" w:hAnsi="Courier" w:cs="宋体"/>
          <w:color w:val="F5871F"/>
          <w:kern w:val="0"/>
          <w:sz w:val="24"/>
          <w:szCs w:val="24"/>
          <w:shd w:val="clear" w:color="auto" w:fill="FFFFFF"/>
        </w:rPr>
        <w:t>(uint index, uint ranges, ha_rows rows)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{ </w:t>
      </w:r>
      <w:r w:rsidRPr="00767792">
        <w:rPr>
          <w:rFonts w:ascii="Courier" w:eastAsia="宋体" w:hAnsi="Courier" w:cs="宋体"/>
          <w:color w:val="8959A8"/>
          <w:kern w:val="0"/>
          <w:sz w:val="24"/>
          <w:szCs w:val="24"/>
          <w:shd w:val="clear" w:color="auto" w:fill="FFFFFF"/>
        </w:rPr>
        <w:t>return</w:t>
      </w:r>
      <w:r w:rsidRPr="00767792"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  <w:t xml:space="preserve"> rows2double(ranges+rows); }  </w:t>
      </w:r>
    </w:p>
    <w:p w:rsidR="00767792" w:rsidRPr="00767792" w:rsidRDefault="00767792" w:rsidP="007677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eastAsia="宋体" w:hAnsi="Courier" w:cs="宋体"/>
          <w:color w:val="4D4D4C"/>
          <w:kern w:val="0"/>
          <w:sz w:val="24"/>
          <w:szCs w:val="24"/>
          <w:shd w:val="clear" w:color="auto" w:fill="FFFFFF"/>
        </w:rPr>
      </w:pP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这里回表时计算代价为每行代价为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，默认认为回表时每行都对于聚集索引的一个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page.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92</w:t>
      </w:r>
    </w:p>
    <w:p w:rsidR="00767792" w:rsidRPr="00767792" w:rsidRDefault="00767792" w:rsidP="00767792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cpu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91*0.2+0.01=18.21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Courier" w:eastAsia="宋体" w:hAnsi="Courier" w:cs="宋体"/>
          <w:color w:val="333333"/>
          <w:kern w:val="0"/>
          <w:sz w:val="24"/>
          <w:szCs w:val="24"/>
          <w:shd w:val="clear" w:color="auto" w:fill="F7F7F7"/>
        </w:rPr>
        <w:t>cost-&gt;add_cpu(cost_model-&gt;row_evaluate_cost( static_cast&lt;double&gt;(total_rows)) + 0.01);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最后代价为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92+18.21=110.21</w:t>
      </w:r>
    </w:p>
    <w:p w:rsidR="00767792" w:rsidRPr="00767792" w:rsidRDefault="00767792" w:rsidP="00767792">
      <w:pPr>
        <w:widowControl/>
        <w:shd w:val="clear" w:color="auto" w:fill="FFFFFF"/>
        <w:spacing w:after="96"/>
        <w:jc w:val="left"/>
        <w:outlineLvl w:val="1"/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</w:pPr>
      <w:r w:rsidRPr="00767792">
        <w:rPr>
          <w:rFonts w:ascii="Microsoft Sans Serif" w:eastAsia="宋体" w:hAnsi="Microsoft Sans Serif" w:cs="Microsoft Sans Serif"/>
          <w:b/>
          <w:bCs/>
          <w:color w:val="000000"/>
          <w:kern w:val="0"/>
          <w:sz w:val="43"/>
          <w:szCs w:val="43"/>
        </w:rPr>
        <w:t>总结</w:t>
      </w:r>
    </w:p>
    <w:p w:rsidR="00767792" w:rsidRPr="00767792" w:rsidRDefault="00767792" w:rsidP="00767792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5.7 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代价模型优化还在持续改进中，相信后续的版本会越来越好。代价的参数的配置需谨慎，需要大量的测试和验证。</w:t>
      </w:r>
    </w:p>
    <w:p w:rsidR="00F562E5" w:rsidRPr="00767792" w:rsidRDefault="00F562E5"/>
    <w:sectPr w:rsidR="00F562E5" w:rsidRPr="00767792" w:rsidSect="0076779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059" w:rsidRDefault="00573059" w:rsidP="00767792">
      <w:r>
        <w:separator/>
      </w:r>
    </w:p>
  </w:endnote>
  <w:endnote w:type="continuationSeparator" w:id="0">
    <w:p w:rsidR="00573059" w:rsidRDefault="00573059" w:rsidP="0076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059" w:rsidRDefault="00573059" w:rsidP="00767792">
      <w:r>
        <w:separator/>
      </w:r>
    </w:p>
  </w:footnote>
  <w:footnote w:type="continuationSeparator" w:id="0">
    <w:p w:rsidR="00573059" w:rsidRDefault="00573059" w:rsidP="0076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25CF6"/>
    <w:multiLevelType w:val="multilevel"/>
    <w:tmpl w:val="024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AB5711"/>
    <w:multiLevelType w:val="multilevel"/>
    <w:tmpl w:val="CE7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DA594F"/>
    <w:multiLevelType w:val="multilevel"/>
    <w:tmpl w:val="FDD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04"/>
    <w:rsid w:val="00573059"/>
    <w:rsid w:val="00670504"/>
    <w:rsid w:val="00767792"/>
    <w:rsid w:val="00F5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D7E63-A6D3-48C4-999C-9A2D2A8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77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77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7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77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779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67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7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7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7792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767792"/>
  </w:style>
  <w:style w:type="character" w:customStyle="1" w:styleId="hljs-keyword">
    <w:name w:val="hljs-keyword"/>
    <w:basedOn w:val="a0"/>
    <w:rsid w:val="00767792"/>
  </w:style>
  <w:style w:type="character" w:customStyle="1" w:styleId="hljs-number">
    <w:name w:val="hljs-number"/>
    <w:basedOn w:val="a0"/>
    <w:rsid w:val="00767792"/>
  </w:style>
  <w:style w:type="character" w:customStyle="1" w:styleId="hljs-string">
    <w:name w:val="hljs-string"/>
    <w:basedOn w:val="a0"/>
    <w:rsid w:val="00767792"/>
  </w:style>
  <w:style w:type="character" w:customStyle="1" w:styleId="hljs-builtin">
    <w:name w:val="hljs-built_in"/>
    <w:basedOn w:val="a0"/>
    <w:rsid w:val="00767792"/>
  </w:style>
  <w:style w:type="character" w:customStyle="1" w:styleId="hljs-literal">
    <w:name w:val="hljs-literal"/>
    <w:basedOn w:val="a0"/>
    <w:rsid w:val="00767792"/>
  </w:style>
  <w:style w:type="character" w:styleId="a6">
    <w:name w:val="Strong"/>
    <w:basedOn w:val="a0"/>
    <w:uiPriority w:val="22"/>
    <w:qFormat/>
    <w:rsid w:val="00767792"/>
    <w:rPr>
      <w:b/>
      <w:bCs/>
    </w:rPr>
  </w:style>
  <w:style w:type="character" w:customStyle="1" w:styleId="hljs-comment">
    <w:name w:val="hljs-comment"/>
    <w:basedOn w:val="a0"/>
    <w:rsid w:val="00767792"/>
  </w:style>
  <w:style w:type="character" w:customStyle="1" w:styleId="hljs-function">
    <w:name w:val="hljs-function"/>
    <w:basedOn w:val="a0"/>
    <w:rsid w:val="00767792"/>
  </w:style>
  <w:style w:type="character" w:customStyle="1" w:styleId="hljs-title">
    <w:name w:val="hljs-title"/>
    <w:basedOn w:val="a0"/>
    <w:rsid w:val="00767792"/>
  </w:style>
  <w:style w:type="character" w:customStyle="1" w:styleId="hljs-params">
    <w:name w:val="hljs-params"/>
    <w:basedOn w:val="a0"/>
    <w:rsid w:val="0076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1537</Words>
  <Characters>8764</Characters>
  <Application>Microsoft Office Word</Application>
  <DocSecurity>0</DocSecurity>
  <Lines>73</Lines>
  <Paragraphs>20</Paragraphs>
  <ScaleCrop>false</ScaleCrop>
  <Company>Microsoft</Company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2016-10-20T06:53:00Z</dcterms:created>
  <dcterms:modified xsi:type="dcterms:W3CDTF">2016-10-20T06:54:00Z</dcterms:modified>
</cp:coreProperties>
</file>