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rPr>
          <w:rFonts w:ascii="新細明體" w:hAnsi="新細明體" w:cs="Times New Roman"/>
          <w:bCs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hint="eastAsia" w:ascii="新細明體" w:hAnsi="新細明體" w:cs="SimSun"/>
          <w:sz w:val="24"/>
          <w:szCs w:val="24"/>
        </w:rPr>
        <w:t>危疾不單對被保人及其家人帶來重大的精神困擾，隨之而來的巨額醫療費用更是一項沉重負擔。一般的醫療保險只會於被保人支付住院費用後才作出賠償，未能即時提供現金援助，而『危疾』附加保障正好切合這個需要。</w:t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hint="eastAsia" w:ascii="新細明體" w:hAnsi="新細明體" w:cs="SimSun"/>
          <w:sz w:val="24"/>
          <w:szCs w:val="24"/>
        </w:rPr>
        <w:t>此附加保障給予被保人一筆過的可觀現金賠償，而且運用方式不限，無論是支付醫療費用、生活費用或作休養之用均可。令被保人在休養期間安枕無憂，毋須擔心因危疾而造成經濟拮据。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</w:t>
      </w:r>
      <w:r>
        <w:rPr>
          <w:rFonts w:hint="eastAsia" w:ascii="Times New Roman" w:hAnsi="Times New Roman" w:cs="Times New Roman"/>
          <w:b/>
          <w:bCs/>
          <w:position w:val="6"/>
          <w:sz w:val="24"/>
          <w:szCs w:val="24"/>
          <w:u w:val="thick"/>
        </w:rPr>
        <w:t>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MS Mincho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新細明體" w:hAnsi="新細明體" w:cs="MS Mincho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fldChar w:fldCharType="begin"/>
      </w:r>
      <w:r>
        <w:rPr>
          <w:rFonts w:ascii="新細明體" w:hAnsi="新細明體" w:cs="MS Mincho"/>
          <w:sz w:val="24"/>
          <w:szCs w:val="24"/>
        </w:rPr>
        <w:instrText xml:space="preserve"> MERGEFIELD  dd30Desc  \* MERGEFORMAT </w:instrText>
      </w:r>
      <w:r>
        <w:rPr>
          <w:rFonts w:ascii="新細明體" w:hAnsi="新細明體" w:cs="MS Mincho"/>
          <w:sz w:val="24"/>
          <w:szCs w:val="24"/>
        </w:rPr>
        <w:fldChar w:fldCharType="separate"/>
      </w:r>
      <w:r>
        <w:rPr>
          <w:rFonts w:ascii="新細明體" w:hAnsi="新細明體" w:cs="MS Mincho"/>
          <w:sz w:val="24"/>
          <w:szCs w:val="24"/>
        </w:rPr>
        <w:t>«dd30Desc»</w:t>
      </w:r>
      <w:r>
        <w:rPr>
          <w:rFonts w:ascii="新細明體" w:hAnsi="新細明體" w:cs="MS Mincho"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MS Mincho"/>
          <w:sz w:val="24"/>
          <w:szCs w:val="24"/>
        </w:rPr>
      </w:pPr>
    </w:p>
    <w:tbl>
      <w:tblPr>
        <w:tblStyle w:val="8"/>
        <w:tblW w:w="9881" w:type="dxa"/>
        <w:tblInd w:w="704" w:type="dxa"/>
        <w:tblLayout w:type="fixed"/>
        <w:tblCellMar>
          <w:top w:w="0" w:type="dxa"/>
          <w:left w:w="-2" w:type="dxa"/>
          <w:bottom w:w="0" w:type="dxa"/>
          <w:right w:w="0" w:type="dxa"/>
        </w:tblCellMar>
      </w:tblPr>
      <w:tblGrid>
        <w:gridCol w:w="4963"/>
        <w:gridCol w:w="4918"/>
      </w:tblGrid>
      <w:tr>
        <w:tblPrEx>
          <w:tblLayout w:type="fixed"/>
        </w:tblPrEx>
        <w:trPr>
          <w:trHeight w:val="680" w:hRule="exact"/>
        </w:trPr>
        <w:tc>
          <w:tcPr>
            <w:tcW w:w="4963" w:type="dxa"/>
            <w:shd w:val="clear" w:color="auto" w:fill="FFFFFF"/>
            <w:tcMar>
              <w:left w:w="-2" w:type="dxa"/>
            </w:tcMar>
            <w:vAlign w:val="center"/>
          </w:tcPr>
          <w:p>
            <w:pPr>
              <w:pStyle w:val="22"/>
              <w:widowControl w:val="0"/>
              <w:spacing w:after="0" w:line="240" w:lineRule="auto"/>
              <w:ind w:left="571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危疾包括:</w:t>
            </w:r>
          </w:p>
        </w:tc>
        <w:tc>
          <w:tcPr>
            <w:tcW w:w="4918" w:type="dxa"/>
            <w:shd w:val="clear" w:color="auto" w:fill="FFFFFF"/>
            <w:tcMar>
              <w:left w:w="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ascii="新細明體" w:hAnsi="新細明體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6087" w:hRule="exact"/>
        </w:trPr>
        <w:tc>
          <w:tcPr>
            <w:tcW w:w="4963" w:type="dxa"/>
            <w:shd w:val="clear" w:color="auto" w:fill="FFFFFF"/>
            <w:tcMar>
              <w:left w:w="-2" w:type="dxa"/>
            </w:tcMar>
          </w:tcPr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中風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心臟病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癌症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冠狀動脈手術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慢性腎衰竭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主要器官移植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癱瘓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昏迷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心瓣置換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慢性肝炎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肺動脈高血壓〔原發性〕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主動脈手術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再生障礙性貧血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失明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400" w:lineRule="exact"/>
              <w:ind w:left="998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失聰</w:t>
            </w:r>
          </w:p>
        </w:tc>
        <w:tc>
          <w:tcPr>
            <w:tcW w:w="4918" w:type="dxa"/>
            <w:shd w:val="clear" w:color="auto" w:fill="FFFFFF"/>
            <w:tcMar>
              <w:left w:w="2" w:type="dxa"/>
            </w:tcMar>
          </w:tcPr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喪失語言能力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嚴重燒傷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脊髓灰質炎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肌營養不良症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運動神經原疾病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柏金遜症〔至60歲止〕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 xml:space="preserve">末期疾病〔12個月內死亡〕 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良性腦腫瘤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嚴重頭部創傷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細菌性腦(脊)膜炎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 xml:space="preserve">透過輸血而感染愛滋病 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腎髓質囊腫病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再發性慢性胰臟炎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慢性肺病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400" w:lineRule="exact"/>
              <w:ind w:left="561" w:hanging="357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紅斑狼瘡</w:t>
            </w:r>
          </w:p>
        </w:tc>
      </w:tr>
    </w:tbl>
    <w:p>
      <w:pPr>
        <w:spacing w:after="0"/>
        <w:rPr>
          <w:rFonts w:ascii="新細明體" w:hAnsi="新細明體"/>
          <w:sz w:val="12"/>
          <w:szCs w:val="12"/>
        </w:rPr>
      </w:pPr>
    </w:p>
    <w:p>
      <w:pPr>
        <w:spacing w:after="0"/>
        <w:rPr>
          <w:rFonts w:ascii="新細明體" w:hAnsi="新細明體"/>
          <w:sz w:val="12"/>
          <w:szCs w:val="12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  <w:r>
        <w:rPr>
          <w:rFonts w:ascii="新細明體" w:hAnsi="新細明體"/>
          <w:sz w:val="12"/>
          <w:szCs w:val="12"/>
        </w:rPr>
        <w:br w:type="page"/>
      </w:r>
      <w:bookmarkStart w:id="0" w:name="_GoBack"/>
      <w:bookmarkEnd w:id="0"/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不保項目</w:t>
      </w:r>
    </w:p>
    <w:p>
      <w:pPr>
        <w:widowControl w:val="0"/>
        <w:spacing w:after="0" w:line="240" w:lineRule="auto"/>
        <w:rPr>
          <w:rFonts w:ascii="新細明體" w:hAnsi="新細明體" w:cs="MS PGothic"/>
          <w:sz w:val="18"/>
          <w:szCs w:val="18"/>
        </w:rPr>
      </w:pPr>
    </w:p>
    <w:p>
      <w:pPr>
        <w:widowControl w:val="0"/>
        <w:spacing w:before="120" w:after="120" w:line="240" w:lineRule="auto"/>
        <w:ind w:firstLine="394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本計劃保障範圍並不包括由於下列原因，直接或間接，或因完全或部份之關係而導致之索賠：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本附加保障繕發日以前或自繕發日、批註日或復效日﹝以最遲者為準﹞起計九十日內始發的危疾病徵；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患上愛滋病、愛滋病有關之複合症或受喪失免疫力病毒感染；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不論當時神智是否清醒，被保人自致之傷害或自殺；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參與宣佈或不宣佈之戰爭或任何類似戰爭行動、暴動或民事騷亂；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在宣佈或不宣佈之戰爭或任何類似戰爭期間，或鎮壓叛亂時，參與軍役執行任務；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抵觸或企圖抵觸法律、拒捕或參與任何爭執或毆鬥；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參與(a)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賽車或賽馬；(b)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專業運動；(c)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潛水活動；(d)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除作為購票乘客乘搭商業航機外之任何飛行或航空活動；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酒精、麻醉劑或藥物中毒；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不論有意或無意服用或吸入毒藥、瓦斯或濃煙；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分娩、懷孕、流產或人工流產。</w:t>
      </w:r>
    </w:p>
    <w:p>
      <w:pPr>
        <w:widowControl w:val="0"/>
        <w:spacing w:after="0" w:line="240" w:lineRule="auto"/>
        <w:rPr>
          <w:rFonts w:ascii="新細明體" w:hAnsi="新細明體" w:cs="MS PGothic"/>
          <w:sz w:val="20"/>
          <w:szCs w:val="20"/>
        </w:rPr>
      </w:pP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>
    <w:pPr>
      <w:widowControl w:val="0"/>
      <w:spacing w:after="0" w:line="414" w:lineRule="exact"/>
      <w:jc w:val="center"/>
      <w:rPr>
        <w:rFonts w:ascii="新細明體" w:hAnsi="新細明體" w:cs="MS Mincho"/>
        <w:b/>
        <w:bCs/>
        <w:sz w:val="36"/>
        <w:szCs w:val="36"/>
      </w:rPr>
    </w:pPr>
    <w:r>
      <w:rPr>
        <w:rFonts w:hint="eastAsia" w:ascii="新細明體" w:hAnsi="新細明體" w:cs="Arial"/>
        <w:b/>
        <w:bCs/>
        <w:sz w:val="34"/>
        <w:szCs w:val="34"/>
      </w:rPr>
      <w:t>危疾30 - 附加於</w:t>
    </w:r>
    <w:r>
      <w:rPr>
        <w:rFonts w:ascii="新細明體" w:hAnsi="新細明體" w:cs="Arial"/>
        <w:b/>
        <w:bCs/>
        <w:sz w:val="34"/>
        <w:szCs w:val="34"/>
      </w:rPr>
      <w:fldChar w:fldCharType="begin"/>
    </w:r>
    <w:r>
      <w:rPr>
        <w:rFonts w:ascii="新細明體" w:hAnsi="新細明體" w:cs="Arial"/>
        <w:b/>
        <w:bCs/>
        <w:sz w:val="34"/>
        <w:szCs w:val="34"/>
      </w:rPr>
      <w:instrText xml:space="preserve"> MERGEFIELD  attachTo  \* MERGEFORMAT </w:instrText>
    </w:r>
    <w:r>
      <w:rPr>
        <w:rFonts w:ascii="新細明體" w:hAnsi="新細明體" w:cs="Arial"/>
        <w:b/>
        <w:bCs/>
        <w:sz w:val="34"/>
        <w:szCs w:val="34"/>
      </w:rPr>
      <w:fldChar w:fldCharType="separate"/>
    </w:r>
    <w:r>
      <w:rPr>
        <w:rFonts w:ascii="新細明體" w:hAnsi="新細明體" w:cs="Arial"/>
        <w:b/>
        <w:bCs/>
        <w:sz w:val="34"/>
        <w:szCs w:val="34"/>
      </w:rPr>
      <w:t>«attachTo»</w:t>
    </w:r>
    <w:r>
      <w:rPr>
        <w:rFonts w:ascii="新細明體" w:hAnsi="新細明體" w:cs="Arial"/>
        <w:b/>
        <w:bCs/>
        <w:sz w:val="34"/>
        <w:szCs w:val="34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CB8"/>
    <w:multiLevelType w:val="multilevel"/>
    <w:tmpl w:val="09872CB8"/>
    <w:lvl w:ilvl="0" w:tentative="0">
      <w:start w:val="1"/>
      <w:numFmt w:val="decimal"/>
      <w:lvlText w:val="%1."/>
      <w:lvlJc w:val="left"/>
      <w:pPr>
        <w:ind w:left="1352" w:hanging="360"/>
      </w:pPr>
    </w:lvl>
    <w:lvl w:ilvl="1" w:tentative="0">
      <w:start w:val="1"/>
      <w:numFmt w:val="lowerLetter"/>
      <w:lvlText w:val="%2."/>
      <w:lvlJc w:val="left"/>
      <w:pPr>
        <w:ind w:left="2072" w:hanging="360"/>
      </w:pPr>
    </w:lvl>
    <w:lvl w:ilvl="2" w:tentative="0">
      <w:start w:val="1"/>
      <w:numFmt w:val="lowerRoman"/>
      <w:lvlText w:val="%3."/>
      <w:lvlJc w:val="right"/>
      <w:pPr>
        <w:ind w:left="2792" w:hanging="180"/>
      </w:pPr>
    </w:lvl>
    <w:lvl w:ilvl="3" w:tentative="0">
      <w:start w:val="1"/>
      <w:numFmt w:val="decimal"/>
      <w:lvlText w:val="%4."/>
      <w:lvlJc w:val="left"/>
      <w:pPr>
        <w:ind w:left="3512" w:hanging="360"/>
      </w:pPr>
    </w:lvl>
    <w:lvl w:ilvl="4" w:tentative="0">
      <w:start w:val="1"/>
      <w:numFmt w:val="lowerLetter"/>
      <w:lvlText w:val="%5."/>
      <w:lvlJc w:val="left"/>
      <w:pPr>
        <w:ind w:left="4232" w:hanging="360"/>
      </w:pPr>
    </w:lvl>
    <w:lvl w:ilvl="5" w:tentative="0">
      <w:start w:val="1"/>
      <w:numFmt w:val="lowerRoman"/>
      <w:lvlText w:val="%6."/>
      <w:lvlJc w:val="right"/>
      <w:pPr>
        <w:ind w:left="4952" w:hanging="180"/>
      </w:pPr>
    </w:lvl>
    <w:lvl w:ilvl="6" w:tentative="0">
      <w:start w:val="1"/>
      <w:numFmt w:val="decimal"/>
      <w:lvlText w:val="%7."/>
      <w:lvlJc w:val="left"/>
      <w:pPr>
        <w:ind w:left="5672" w:hanging="360"/>
      </w:pPr>
    </w:lvl>
    <w:lvl w:ilvl="7" w:tentative="0">
      <w:start w:val="1"/>
      <w:numFmt w:val="lowerLetter"/>
      <w:lvlText w:val="%8."/>
      <w:lvlJc w:val="left"/>
      <w:pPr>
        <w:ind w:left="6392" w:hanging="360"/>
      </w:pPr>
    </w:lvl>
    <w:lvl w:ilvl="8" w:tentative="0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5B104D70"/>
    <w:multiLevelType w:val="multilevel"/>
    <w:tmpl w:val="5B104D70"/>
    <w:lvl w:ilvl="0" w:tentative="0">
      <w:start w:val="1"/>
      <w:numFmt w:val="decimal"/>
      <w:lvlText w:val="%1."/>
      <w:lvlJc w:val="left"/>
      <w:pPr>
        <w:ind w:left="754" w:hanging="360"/>
      </w:pPr>
      <w:rPr>
        <w:rFonts w:ascii="新細明體" w:hAnsi="新細明體" w:eastAsia="新細明體" w:cs="Arial"/>
        <w:sz w:val="20"/>
      </w:rPr>
    </w:lvl>
    <w:lvl w:ilvl="1" w:tentative="0">
      <w:start w:val="1"/>
      <w:numFmt w:val="lowerLetter"/>
      <w:lvlText w:val="%2."/>
      <w:lvlJc w:val="left"/>
      <w:pPr>
        <w:ind w:left="1474" w:hanging="360"/>
      </w:pPr>
    </w:lvl>
    <w:lvl w:ilvl="2" w:tentative="0">
      <w:start w:val="1"/>
      <w:numFmt w:val="lowerRoman"/>
      <w:lvlText w:val="%3."/>
      <w:lvlJc w:val="right"/>
      <w:pPr>
        <w:ind w:left="2194" w:hanging="180"/>
      </w:pPr>
    </w:lvl>
    <w:lvl w:ilvl="3" w:tentative="0">
      <w:start w:val="1"/>
      <w:numFmt w:val="decimal"/>
      <w:lvlText w:val="%4."/>
      <w:lvlJc w:val="left"/>
      <w:pPr>
        <w:ind w:left="2914" w:hanging="360"/>
      </w:pPr>
    </w:lvl>
    <w:lvl w:ilvl="4" w:tentative="0">
      <w:start w:val="1"/>
      <w:numFmt w:val="lowerLetter"/>
      <w:lvlText w:val="%5."/>
      <w:lvlJc w:val="left"/>
      <w:pPr>
        <w:ind w:left="3634" w:hanging="360"/>
      </w:pPr>
    </w:lvl>
    <w:lvl w:ilvl="5" w:tentative="0">
      <w:start w:val="1"/>
      <w:numFmt w:val="lowerRoman"/>
      <w:lvlText w:val="%6."/>
      <w:lvlJc w:val="right"/>
      <w:pPr>
        <w:ind w:left="4354" w:hanging="180"/>
      </w:pPr>
    </w:lvl>
    <w:lvl w:ilvl="6" w:tentative="0">
      <w:start w:val="1"/>
      <w:numFmt w:val="decimal"/>
      <w:lvlText w:val="%7."/>
      <w:lvlJc w:val="left"/>
      <w:pPr>
        <w:ind w:left="5074" w:hanging="360"/>
      </w:pPr>
    </w:lvl>
    <w:lvl w:ilvl="7" w:tentative="0">
      <w:start w:val="1"/>
      <w:numFmt w:val="lowerLetter"/>
      <w:lvlText w:val="%8."/>
      <w:lvlJc w:val="left"/>
      <w:pPr>
        <w:ind w:left="5794" w:hanging="360"/>
      </w:pPr>
    </w:lvl>
    <w:lvl w:ilvl="8" w:tentative="0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103DFD"/>
    <w:rsid w:val="001214B9"/>
    <w:rsid w:val="00124036"/>
    <w:rsid w:val="001314CF"/>
    <w:rsid w:val="0017413E"/>
    <w:rsid w:val="001B107B"/>
    <w:rsid w:val="001C42CB"/>
    <w:rsid w:val="00203B14"/>
    <w:rsid w:val="00221EAD"/>
    <w:rsid w:val="00267435"/>
    <w:rsid w:val="00270A86"/>
    <w:rsid w:val="002B3F1E"/>
    <w:rsid w:val="002F4C97"/>
    <w:rsid w:val="00352DD8"/>
    <w:rsid w:val="003A06D7"/>
    <w:rsid w:val="003E4C32"/>
    <w:rsid w:val="00404794"/>
    <w:rsid w:val="004251DF"/>
    <w:rsid w:val="00443848"/>
    <w:rsid w:val="0044402B"/>
    <w:rsid w:val="00482357"/>
    <w:rsid w:val="00484FA4"/>
    <w:rsid w:val="004C43B1"/>
    <w:rsid w:val="004D7767"/>
    <w:rsid w:val="004D7C37"/>
    <w:rsid w:val="00544BDC"/>
    <w:rsid w:val="00567B71"/>
    <w:rsid w:val="005A3C70"/>
    <w:rsid w:val="005F6F3A"/>
    <w:rsid w:val="00600971"/>
    <w:rsid w:val="006206DD"/>
    <w:rsid w:val="00637C75"/>
    <w:rsid w:val="00676EDF"/>
    <w:rsid w:val="006B43C8"/>
    <w:rsid w:val="006B76C2"/>
    <w:rsid w:val="006E5553"/>
    <w:rsid w:val="006F790B"/>
    <w:rsid w:val="007151FC"/>
    <w:rsid w:val="007D2C66"/>
    <w:rsid w:val="007D4E10"/>
    <w:rsid w:val="00916562"/>
    <w:rsid w:val="00922714"/>
    <w:rsid w:val="00937A71"/>
    <w:rsid w:val="0094291B"/>
    <w:rsid w:val="009D7121"/>
    <w:rsid w:val="009E0938"/>
    <w:rsid w:val="00A5217B"/>
    <w:rsid w:val="00AF5FB6"/>
    <w:rsid w:val="00BD2FA2"/>
    <w:rsid w:val="00BE63C2"/>
    <w:rsid w:val="00C01C26"/>
    <w:rsid w:val="00C165FF"/>
    <w:rsid w:val="00C35A15"/>
    <w:rsid w:val="00C9113B"/>
    <w:rsid w:val="00CE1029"/>
    <w:rsid w:val="00D54EEE"/>
    <w:rsid w:val="00F95374"/>
    <w:rsid w:val="00FE5B87"/>
    <w:rsid w:val="7850511D"/>
    <w:rsid w:val="7CD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qFormat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Footer Char1"/>
    <w:basedOn w:val="7"/>
    <w:qFormat/>
    <w:uiPriority w:val="0"/>
    <w:rPr>
      <w:rFonts w:ascii="Calibri" w:hAnsi="Calibri" w:eastAsia="Times New Roman" w:cs="Calibri"/>
      <w:color w:val="00000A"/>
      <w:sz w:val="22"/>
    </w:rPr>
  </w:style>
  <w:style w:type="character" w:customStyle="1" w:styleId="15">
    <w:name w:val="ListLabel 4"/>
    <w:qFormat/>
    <w:uiPriority w:val="0"/>
    <w:rPr>
      <w:rFonts w:cs="Symbol"/>
    </w:rPr>
  </w:style>
  <w:style w:type="character" w:customStyle="1" w:styleId="16">
    <w:name w:val="ListLabel 5"/>
    <w:qFormat/>
    <w:uiPriority w:val="0"/>
    <w:rPr>
      <w:rFonts w:ascii="SimSun" w:hAnsi="SimSun" w:eastAsia="PingFang HK" w:cs="Arial"/>
      <w:sz w:val="20"/>
    </w:rPr>
  </w:style>
  <w:style w:type="character" w:customStyle="1" w:styleId="17">
    <w:name w:val="ListLabel 6"/>
    <w:qFormat/>
    <w:uiPriority w:val="0"/>
    <w:rPr>
      <w:rFonts w:cs="Symbol"/>
      <w:sz w:val="30"/>
      <w:szCs w:val="30"/>
    </w:rPr>
  </w:style>
  <w:style w:type="character" w:customStyle="1" w:styleId="18">
    <w:name w:val="ListLabel 7"/>
    <w:qFormat/>
    <w:uiPriority w:val="0"/>
    <w:rPr>
      <w:rFonts w:ascii="PingFang HK" w:hAnsi="PingFang HK" w:eastAsia="Heiti TC" w:cs="Arial"/>
      <w:sz w:val="20"/>
    </w:rPr>
  </w:style>
  <w:style w:type="character" w:customStyle="1" w:styleId="19">
    <w:name w:val="Bullets"/>
    <w:qFormat/>
    <w:uiPriority w:val="0"/>
    <w:rPr>
      <w:rFonts w:ascii="OpenSymbol" w:hAnsi="OpenSymbol" w:eastAsia="Heiti TC" w:cs="OpenSymbol"/>
      <w:sz w:val="30"/>
      <w:szCs w:val="30"/>
    </w:rPr>
  </w:style>
  <w:style w:type="paragraph" w:customStyle="1" w:styleId="20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styleId="22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793</Characters>
  <Lines>6</Lines>
  <Paragraphs>1</Paragraphs>
  <TotalTime>99</TotalTime>
  <ScaleCrop>false</ScaleCrop>
  <LinksUpToDate>false</LinksUpToDate>
  <CharactersWithSpaces>931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2015-11-30T05:18:00Z</dcterms:created>
  <dc:creator>juven.cheng@gmail.com</dc:creator>
  <cp:lastModifiedBy>Han@</cp:lastModifiedBy>
  <dcterms:modified xsi:type="dcterms:W3CDTF">2018-12-05T07:38:10Z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