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D" w:rsidRPr="002E411F" w:rsidRDefault="00CB3E9A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715110" w:rsidRPr="002E411F" w:rsidRDefault="00715110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276"/>
        <w:gridCol w:w="992"/>
        <w:gridCol w:w="1418"/>
        <w:gridCol w:w="708"/>
        <w:gridCol w:w="567"/>
        <w:gridCol w:w="1701"/>
      </w:tblGrid>
      <w:tr w:rsidR="00B01012" w:rsidRPr="00511661" w:rsidTr="007C3DFD">
        <w:trPr>
          <w:trHeight w:val="851"/>
          <w:jc w:val="center"/>
        </w:trPr>
        <w:tc>
          <w:tcPr>
            <w:tcW w:w="10773" w:type="dxa"/>
            <w:gridSpan w:val="8"/>
          </w:tcPr>
          <w:p w:rsidR="00B01012" w:rsidRDefault="00B01012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036578">
              <w:rPr>
                <w:rFonts w:ascii="Times New Roman" w:hAnsi="Times New Roman" w:cs="Times New Roman"/>
                <w:b/>
                <w:position w:val="6"/>
                <w:sz w:val="32"/>
                <w:szCs w:val="32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A713AD" w:rsidRDefault="00A713A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A713AD" w:rsidRPr="00036578" w:rsidRDefault="00A713A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5331AF" w:rsidRPr="00154D3E" w:rsidTr="00A404DC">
        <w:trPr>
          <w:jc w:val="center"/>
        </w:trPr>
        <w:tc>
          <w:tcPr>
            <w:tcW w:w="1985" w:type="dxa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331AF" w:rsidRPr="00154D3E" w:rsidTr="00A404DC">
        <w:trPr>
          <w:jc w:val="center"/>
        </w:trPr>
        <w:tc>
          <w:tcPr>
            <w:tcW w:w="1985" w:type="dxa"/>
            <w:vAlign w:val="center"/>
          </w:tcPr>
          <w:p w:rsidR="005331AF" w:rsidRPr="00154D3E" w:rsidRDefault="005331AF" w:rsidP="003E2E52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154D3E" w:rsidRDefault="002E411F" w:rsidP="003E2E52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154D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404DC" w:rsidRPr="00154D3E" w:rsidTr="00A404DC">
        <w:trPr>
          <w:jc w:val="center"/>
        </w:trPr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A404DC" w:rsidRPr="00154D3E" w:rsidRDefault="00A404DC" w:rsidP="003E2E52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A404DC" w:rsidRPr="00154D3E" w:rsidRDefault="00A404DC" w:rsidP="003E2E52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A404DC" w:rsidRPr="00154D3E" w:rsidRDefault="00A404DC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vAlign w:val="center"/>
          </w:tcPr>
          <w:p w:rsidR="00A404DC" w:rsidRPr="00154D3E" w:rsidRDefault="00A404DC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A404DC" w:rsidRPr="00154D3E" w:rsidRDefault="00A404DC" w:rsidP="003E2E5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A404DC" w:rsidRPr="00154D3E" w:rsidRDefault="00A404DC" w:rsidP="003E2E52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331AF" w:rsidRPr="00154D3E" w:rsidTr="00CA4A17">
        <w:trPr>
          <w:jc w:val="center"/>
        </w:trPr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154D3E" w:rsidRDefault="002E411F" w:rsidP="003E2E5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4D3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Pr="00154D3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012" w:rsidRPr="00A713AD" w:rsidTr="007C3DFD">
        <w:trPr>
          <w:trHeight w:val="425"/>
          <w:jc w:val="center"/>
        </w:trPr>
        <w:tc>
          <w:tcPr>
            <w:tcW w:w="5387" w:type="dxa"/>
            <w:gridSpan w:val="3"/>
          </w:tcPr>
          <w:p w:rsidR="00B01012" w:rsidRPr="00A713AD" w:rsidRDefault="00B01012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A713A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B01012" w:rsidRPr="00A713AD" w:rsidRDefault="00B01012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A713A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2"/>
          </w:tcPr>
          <w:p w:rsidR="00B01012" w:rsidRPr="00A713AD" w:rsidRDefault="00B01012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A713A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2"/>
          </w:tcPr>
          <w:p w:rsidR="00B01012" w:rsidRPr="00A713AD" w:rsidRDefault="00B01012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A713A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年繳保費</w:t>
            </w:r>
          </w:p>
        </w:tc>
      </w:tr>
      <w:tr w:rsidR="002B2752" w:rsidRPr="00A713AD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2B2752" w:rsidRPr="00A713AD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basicPlan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«basicPlan»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860855" w:rsidRPr="00A713AD" w:rsidTr="00B53BF5">
        <w:trPr>
          <w:jc w:val="center"/>
        </w:trPr>
        <w:tc>
          <w:tcPr>
            <w:tcW w:w="5387" w:type="dxa"/>
            <w:gridSpan w:val="3"/>
          </w:tcPr>
          <w:p w:rsidR="00860855" w:rsidRPr="00A713AD" w:rsidRDefault="00860855" w:rsidP="00B53BF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860855" w:rsidRPr="00A713AD" w:rsidRDefault="00860855" w:rsidP="00B53BF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860855" w:rsidRPr="00A713AD" w:rsidRDefault="00860855" w:rsidP="00B53BF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860855" w:rsidRPr="00A713AD" w:rsidRDefault="00860855" w:rsidP="00B53BF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1012" w:rsidRPr="00A713AD" w:rsidTr="007C3DFD">
        <w:trPr>
          <w:trHeight w:val="425"/>
          <w:jc w:val="center"/>
        </w:trPr>
        <w:tc>
          <w:tcPr>
            <w:tcW w:w="5387" w:type="dxa"/>
            <w:gridSpan w:val="3"/>
          </w:tcPr>
          <w:p w:rsidR="00B01012" w:rsidRPr="00A713AD" w:rsidRDefault="00B01012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instrText xml:space="preserve"> MERGEFIELD  ridLab1  \* MERGEFORMAT </w:instrText>
            </w: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position w:val="6"/>
                <w:sz w:val="24"/>
                <w:szCs w:val="24"/>
                <w:u w:val="double"/>
              </w:rPr>
              <w:t>«ridLab1»</w:t>
            </w:r>
            <w:r w:rsidRPr="00A713A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end"/>
            </w:r>
            <w:r w:rsidRPr="00A713A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B01012" w:rsidRPr="00A713AD" w:rsidRDefault="00B01012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01012" w:rsidRPr="00A713AD" w:rsidRDefault="00B01012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B01012" w:rsidRPr="00A713AD" w:rsidRDefault="00B01012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2752" w:rsidRPr="00A713AD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2B2752" w:rsidRPr="00A713AD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TableStart:rider  \* MERGEFORMAT </w:instrText>
            </w: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«TableStart:rider»</w:t>
            </w: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riderPlan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«riderPlan»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ridAPm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«ridAPm»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TableEnd:rider  \* MERGEFORMAT </w:instrText>
            </w: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«TableEnd:rider»</w:t>
            </w:r>
            <w:r w:rsidRPr="00A713A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</w:p>
        </w:tc>
      </w:tr>
      <w:tr w:rsidR="005331AF" w:rsidRPr="00A713AD" w:rsidTr="00CA4A17">
        <w:trPr>
          <w:jc w:val="center"/>
        </w:trPr>
        <w:tc>
          <w:tcPr>
            <w:tcW w:w="5387" w:type="dxa"/>
            <w:gridSpan w:val="3"/>
            <w:tcBorders>
              <w:bottom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5331AF" w:rsidRPr="00A713AD" w:rsidTr="00CA4A17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A713AD" w:rsidRDefault="005331A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2B2752" w:rsidRPr="00A713AD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2B2752" w:rsidRPr="00A713AD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2B2752" w:rsidRPr="00A713AD" w:rsidRDefault="006F6958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totalMPmDesc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«totalMPmDesc»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2"/>
            <w:vAlign w:val="center"/>
          </w:tcPr>
          <w:p w:rsidR="002B2752" w:rsidRPr="00A713AD" w:rsidRDefault="002B2752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713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A713A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A9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992" w:type="dxa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A9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A9F" w:rsidRPr="00154D3E" w:rsidTr="00CA4A17">
        <w:trPr>
          <w:jc w:val="center"/>
        </w:trPr>
        <w:tc>
          <w:tcPr>
            <w:tcW w:w="5387" w:type="dxa"/>
            <w:gridSpan w:val="3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866A9F" w:rsidRPr="00154D3E" w:rsidRDefault="00866A9F" w:rsidP="003E2E5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93141B" w:rsidRPr="00154D3E" w:rsidTr="00CA4A17">
        <w:trPr>
          <w:jc w:val="center"/>
        </w:trPr>
        <w:tc>
          <w:tcPr>
            <w:tcW w:w="10773" w:type="dxa"/>
            <w:gridSpan w:val="8"/>
            <w:vAlign w:val="center"/>
          </w:tcPr>
          <w:p w:rsidR="0093141B" w:rsidRPr="00154D3E" w:rsidRDefault="0093141B" w:rsidP="003E2E52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D3E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154D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D3E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</w:t>
            </w:r>
            <w:proofErr w:type="gramStart"/>
            <w:r w:rsidRPr="00154D3E">
              <w:rPr>
                <w:rFonts w:ascii="Times New Roman" w:hAnsi="Times New Roman" w:cs="Times New Roman"/>
                <w:sz w:val="20"/>
                <w:szCs w:val="20"/>
              </w:rPr>
              <w:t>保後為準</w:t>
            </w:r>
            <w:proofErr w:type="gramEnd"/>
            <w:r w:rsidRPr="00154D3E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</w:tc>
      </w:tr>
      <w:tr w:rsidR="005331AF" w:rsidRPr="00154D3E" w:rsidTr="00CA4A17">
        <w:trPr>
          <w:jc w:val="center"/>
        </w:trPr>
        <w:tc>
          <w:tcPr>
            <w:tcW w:w="10773" w:type="dxa"/>
            <w:gridSpan w:val="8"/>
            <w:vAlign w:val="center"/>
          </w:tcPr>
          <w:p w:rsidR="005331AF" w:rsidRPr="00154D3E" w:rsidRDefault="005331AF" w:rsidP="003E2E52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D3E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154D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D3E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</w:tc>
      </w:tr>
    </w:tbl>
    <w:p w:rsidR="00AC59C7" w:rsidRPr="002E411F" w:rsidRDefault="00AC59C7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 w:rsidR="004A78B1" w:rsidRDefault="004A78B1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9023BA" w:rsidRDefault="009023BA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  <w:sectPr w:rsidR="009023BA">
          <w:headerReference w:type="default" r:id="rId7"/>
          <w:footerReference w:type="default" r:id="rId8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9023BA" w:rsidRPr="000934EA" w:rsidRDefault="009023BA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4"/>
          <w:szCs w:val="24"/>
        </w:rPr>
      </w:pPr>
    </w:p>
    <w:p w:rsidR="009023BA" w:rsidRPr="002E411F" w:rsidRDefault="009023BA" w:rsidP="009023BA"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B01012" w:rsidRPr="00A80A11" w:rsidRDefault="00B01012" w:rsidP="00B01012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934EA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計劃特點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9023BA" w:rsidRPr="00A713AD" w:rsidRDefault="009023BA" w:rsidP="00265F77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16"/>
          <w:szCs w:val="16"/>
        </w:rPr>
      </w:pPr>
    </w:p>
    <w:p w:rsidR="0007744B" w:rsidRPr="000934EA" w:rsidRDefault="009023BA" w:rsidP="00265F77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0934EA">
        <w:rPr>
          <w:rFonts w:ascii="新細明體" w:hAnsi="新細明體" w:cs="SimSun" w:hint="eastAsia"/>
          <w:sz w:val="24"/>
          <w:szCs w:val="24"/>
        </w:rPr>
        <w:t>*</w:t>
      </w:r>
      <w:r w:rsidRPr="000934EA">
        <w:rPr>
          <w:rFonts w:ascii="新細明體" w:hAnsi="新細明體" w:cs="SimSun"/>
          <w:sz w:val="24"/>
          <w:szCs w:val="24"/>
        </w:rPr>
        <w:tab/>
      </w:r>
      <w:r w:rsidR="0007744B" w:rsidRPr="000934EA">
        <w:rPr>
          <w:rFonts w:ascii="新細明體" w:hAnsi="新細明體" w:cs="SimSun" w:hint="eastAsia"/>
          <w:sz w:val="24"/>
          <w:szCs w:val="24"/>
        </w:rPr>
        <w:t>金裝『身』心醫療保障計劃為實報實銷的醫療保障。若被保人一旦不幸遇上意外或疾病時，亦毋須為突如其來的醫療開支而煩惱。</w:t>
      </w:r>
    </w:p>
    <w:p w:rsidR="009023BA" w:rsidRPr="000934EA" w:rsidRDefault="009023BA" w:rsidP="00265F77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0934EA">
        <w:rPr>
          <w:rFonts w:ascii="新細明體" w:hAnsi="新細明體" w:cs="SimSun" w:hint="eastAsia"/>
          <w:sz w:val="24"/>
          <w:szCs w:val="24"/>
        </w:rPr>
        <w:t>*</w:t>
      </w:r>
      <w:r w:rsidRPr="000934EA">
        <w:rPr>
          <w:rFonts w:ascii="新細明體" w:hAnsi="新細明體" w:cs="SimSun"/>
          <w:sz w:val="24"/>
          <w:szCs w:val="24"/>
        </w:rPr>
        <w:tab/>
      </w:r>
      <w:r w:rsidRPr="000934EA">
        <w:rPr>
          <w:rFonts w:ascii="新細明體" w:hAnsi="新細明體" w:cs="SimSun" w:hint="eastAsia"/>
          <w:sz w:val="24"/>
          <w:szCs w:val="24"/>
        </w:rPr>
        <w:t>集人壽及醫療保障於一身。</w:t>
      </w:r>
    </w:p>
    <w:p w:rsidR="009023BA" w:rsidRPr="000934EA" w:rsidRDefault="009023BA" w:rsidP="00265F77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0934EA">
        <w:rPr>
          <w:rFonts w:ascii="新細明體" w:hAnsi="新細明體" w:cs="SimSun" w:hint="eastAsia"/>
          <w:sz w:val="24"/>
          <w:szCs w:val="24"/>
        </w:rPr>
        <w:t>*</w:t>
      </w:r>
      <w:r w:rsidRPr="000934EA">
        <w:rPr>
          <w:rFonts w:ascii="新細明體" w:hAnsi="新細明體" w:cs="SimSun"/>
          <w:sz w:val="24"/>
          <w:szCs w:val="24"/>
        </w:rPr>
        <w:tab/>
      </w:r>
      <w:r w:rsidRPr="000934EA">
        <w:rPr>
          <w:rFonts w:ascii="新細明體" w:hAnsi="新細明體" w:cs="SimSun" w:hint="eastAsia"/>
          <w:sz w:val="24"/>
          <w:szCs w:val="24"/>
        </w:rPr>
        <w:t>被保人可隨意選擇合適的醫院及註冊醫生，不受地域限制。</w:t>
      </w:r>
    </w:p>
    <w:p w:rsidR="009023BA" w:rsidRPr="000934EA" w:rsidRDefault="009023BA" w:rsidP="00265F77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0934EA">
        <w:rPr>
          <w:rFonts w:ascii="新細明體" w:hAnsi="新細明體" w:cs="SimSun" w:hint="eastAsia"/>
          <w:sz w:val="24"/>
          <w:szCs w:val="24"/>
        </w:rPr>
        <w:t>*</w:t>
      </w:r>
      <w:r w:rsidRPr="000934EA">
        <w:rPr>
          <w:rFonts w:ascii="新細明體" w:hAnsi="新細明體" w:cs="SimSun"/>
          <w:sz w:val="24"/>
          <w:szCs w:val="24"/>
        </w:rPr>
        <w:tab/>
      </w:r>
      <w:r w:rsidRPr="000934EA">
        <w:rPr>
          <w:rFonts w:ascii="新細明體" w:hAnsi="新細明體" w:cs="SimSun" w:hint="eastAsia"/>
          <w:sz w:val="24"/>
          <w:szCs w:val="24"/>
        </w:rPr>
        <w:t>可續保至被保人七十五歲〔續保保費將按被保人當時之年齡計算〕。</w:t>
      </w:r>
    </w:p>
    <w:p w:rsidR="00A713AD" w:rsidRPr="000934EA" w:rsidRDefault="00A713AD" w:rsidP="00A713AD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</w:p>
    <w:p w:rsidR="00B01012" w:rsidRPr="00B01012" w:rsidRDefault="00B01012" w:rsidP="00B01012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934EA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9023BA" w:rsidRPr="003B61AD" w:rsidRDefault="009023BA" w:rsidP="00265F77">
      <w:pPr>
        <w:widowControl w:val="0"/>
        <w:spacing w:after="0" w:line="240" w:lineRule="auto"/>
        <w:textAlignment w:val="center"/>
        <w:rPr>
          <w:rFonts w:ascii="新細明體" w:hAnsi="新細明體" w:cs="Times New Roman"/>
          <w:sz w:val="16"/>
          <w:szCs w:val="16"/>
        </w:rPr>
      </w:pPr>
    </w:p>
    <w:p w:rsidR="009023BA" w:rsidRPr="000934EA" w:rsidRDefault="009023BA" w:rsidP="00265F77">
      <w:pPr>
        <w:widowControl w:val="0"/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textAlignment w:val="center"/>
        <w:rPr>
          <w:rFonts w:ascii="新細明體" w:hAnsi="新細明體"/>
          <w:sz w:val="24"/>
          <w:szCs w:val="24"/>
        </w:rPr>
      </w:pPr>
      <w:r w:rsidRPr="000934EA">
        <w:rPr>
          <w:rFonts w:ascii="新細明體" w:hAnsi="新細明體" w:cs="MS Mincho"/>
          <w:sz w:val="24"/>
          <w:szCs w:val="24"/>
        </w:rPr>
        <w:t>若被保人於</w:t>
      </w:r>
      <w:r w:rsidRPr="000934EA">
        <w:rPr>
          <w:rFonts w:ascii="新細明體" w:hAnsi="新細明體" w:cs="SimSun"/>
          <w:sz w:val="24"/>
          <w:szCs w:val="24"/>
        </w:rPr>
        <w:t>75</w:t>
      </w:r>
      <w:r w:rsidRPr="000934EA">
        <w:rPr>
          <w:rFonts w:ascii="新細明體" w:hAnsi="新細明體" w:cs="新細明體"/>
          <w:sz w:val="24"/>
          <w:szCs w:val="24"/>
        </w:rPr>
        <w:t>歲前因意外或疾病入院接受治療，可獲賠償金額如下</w:t>
      </w:r>
      <w:r w:rsidRPr="000934EA">
        <w:rPr>
          <w:rFonts w:ascii="新細明體" w:hAnsi="新細明體" w:cs="MS Mincho"/>
          <w:sz w:val="24"/>
          <w:szCs w:val="24"/>
        </w:rPr>
        <w:t>：</w:t>
      </w:r>
      <w:r w:rsidRPr="000934EA">
        <w:rPr>
          <w:rFonts w:ascii="新細明體" w:hAnsi="新細明體" w:cs="Arial"/>
          <w:sz w:val="24"/>
          <w:szCs w:val="24"/>
        </w:rPr>
        <w:t xml:space="preserve"> </w:t>
      </w:r>
    </w:p>
    <w:p w:rsidR="009023BA" w:rsidRPr="004E3F27" w:rsidRDefault="009023BA" w:rsidP="00265F77">
      <w:pPr>
        <w:widowControl w:val="0"/>
        <w:spacing w:after="0" w:line="240" w:lineRule="auto"/>
        <w:ind w:left="720"/>
        <w:textAlignment w:val="center"/>
        <w:rPr>
          <w:rFonts w:ascii="新細明體" w:hAnsi="新細明體"/>
          <w:sz w:val="12"/>
          <w:szCs w:val="12"/>
        </w:rPr>
      </w:pPr>
    </w:p>
    <w:tbl>
      <w:tblPr>
        <w:tblW w:w="1048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245"/>
        <w:gridCol w:w="3260"/>
        <w:gridCol w:w="1979"/>
      </w:tblGrid>
      <w:tr w:rsidR="000934EA" w:rsidRPr="004E3F27" w:rsidTr="004B4C7E">
        <w:tc>
          <w:tcPr>
            <w:tcW w:w="5245" w:type="dxa"/>
            <w:shd w:val="clear" w:color="auto" w:fill="FFFFFF"/>
            <w:vAlign w:val="center"/>
          </w:tcPr>
          <w:p w:rsidR="000934EA" w:rsidRPr="004E3F27" w:rsidRDefault="000934EA" w:rsidP="000934EA">
            <w:pPr>
              <w:widowControl w:val="0"/>
              <w:spacing w:after="0" w:line="240" w:lineRule="auto"/>
              <w:ind w:left="396"/>
              <w:textAlignment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 w:rsidRPr="00B01012"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保障範圍</w:t>
            </w:r>
            <w:r w:rsidRPr="00B01012">
              <w:rPr>
                <w:rFonts w:ascii="新細明體" w:hAnsi="新細明體" w:hint="eastAsia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3260" w:type="dxa"/>
            <w:shd w:val="clear" w:color="auto" w:fill="FFFFFF"/>
          </w:tcPr>
          <w:p w:rsidR="000934EA" w:rsidRPr="004E3F27" w:rsidRDefault="000934EA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每宗傷病</w:t>
            </w:r>
          </w:p>
          <w:p w:rsidR="000934EA" w:rsidRPr="004E3F27" w:rsidRDefault="000934EA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 w:rsidRPr="00B01012"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最高賠償額</w:t>
            </w:r>
            <w:r w:rsidRPr="00B01012">
              <w:rPr>
                <w:rFonts w:ascii="新細明體" w:hAnsi="新細明體" w:hint="eastAsia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1979" w:type="dxa"/>
            <w:shd w:val="clear" w:color="auto" w:fill="FFFFFF"/>
          </w:tcPr>
          <w:p w:rsidR="000934EA" w:rsidRPr="004E3F27" w:rsidRDefault="000934EA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每宗傷病</w:t>
            </w:r>
          </w:p>
          <w:p w:rsidR="000934EA" w:rsidRPr="004E3F27" w:rsidRDefault="000934EA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 w:rsidRPr="00B01012"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最高賠償日數</w:t>
            </w:r>
            <w:r w:rsidRPr="00B01012">
              <w:rPr>
                <w:rFonts w:ascii="新細明體" w:hAnsi="新細明體" w:hint="eastAsia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</w:tr>
      <w:tr w:rsidR="000934EA" w:rsidRPr="004E3F27" w:rsidTr="009E020C">
        <w:tc>
          <w:tcPr>
            <w:tcW w:w="5245" w:type="dxa"/>
            <w:shd w:val="clear" w:color="auto" w:fill="FFFFFF"/>
          </w:tcPr>
          <w:p w:rsidR="000934EA" w:rsidRPr="004E3F27" w:rsidRDefault="000934EA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</w:tcPr>
          <w:p w:rsidR="000934EA" w:rsidRPr="004E3F27" w:rsidRDefault="000934EA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﹝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ccy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«ccy»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﹞</w:t>
            </w:r>
          </w:p>
        </w:tc>
        <w:tc>
          <w:tcPr>
            <w:tcW w:w="1979" w:type="dxa"/>
            <w:shd w:val="clear" w:color="auto" w:fill="FFFFFF"/>
          </w:tcPr>
          <w:p w:rsidR="000934EA" w:rsidRPr="004E3F27" w:rsidRDefault="000934EA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</w:tr>
      <w:tr w:rsidR="00526DC7" w:rsidRPr="004E3F27" w:rsidTr="00F156E9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每</w:t>
            </w:r>
            <w:r w:rsidRPr="004E3F27">
              <w:rPr>
                <w:rFonts w:ascii="新細明體" w:hAnsi="新細明體"/>
                <w:sz w:val="24"/>
                <w:szCs w:val="24"/>
              </w:rPr>
              <w:t>日住院膳宿費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hs01SA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«hs01SA»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hs01D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«hs01D»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526DC7" w:rsidRPr="004E3F27" w:rsidTr="00FD72A2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每</w:t>
            </w:r>
            <w:r w:rsidRPr="004E3F27">
              <w:rPr>
                <w:rFonts w:ascii="新細明體" w:hAnsi="新細明體"/>
                <w:sz w:val="24"/>
                <w:szCs w:val="24"/>
              </w:rPr>
              <w:t>日醫生</w:t>
            </w: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巡房費</w:t>
            </w:r>
            <w:proofErr w:type="gramEnd"/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hs02SA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«hs02SA»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hs02D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«hs02D»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526DC7" w:rsidRPr="004E3F27" w:rsidTr="003D5FC7">
        <w:tc>
          <w:tcPr>
            <w:tcW w:w="5245" w:type="dxa"/>
            <w:shd w:val="clear" w:color="auto" w:fill="FFFFFF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醫</w:t>
            </w:r>
            <w:r w:rsidRPr="004E3F27">
              <w:rPr>
                <w:rFonts w:ascii="新細明體" w:hAnsi="新細明體"/>
                <w:sz w:val="24"/>
                <w:szCs w:val="24"/>
              </w:rPr>
              <w:t>院服務費</w:t>
            </w:r>
          </w:p>
          <w:p w:rsidR="00526DC7" w:rsidRPr="004E3F27" w:rsidRDefault="00526DC7" w:rsidP="00526DC7">
            <w:pPr>
              <w:pStyle w:val="ListParagraph"/>
              <w:widowControl w:val="0"/>
              <w:spacing w:after="0" w:line="240" w:lineRule="auto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﹝</w:t>
            </w:r>
            <w:proofErr w:type="gramEnd"/>
            <w:r w:rsidRPr="004E3F27">
              <w:rPr>
                <w:rFonts w:ascii="新細明體" w:hAnsi="新細明體"/>
                <w:sz w:val="24"/>
                <w:szCs w:val="24"/>
              </w:rPr>
              <w:t>傷口護理，藥物及其他</w:t>
            </w: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﹞</w:t>
            </w:r>
            <w:proofErr w:type="gramEnd"/>
          </w:p>
        </w:tc>
        <w:tc>
          <w:tcPr>
            <w:tcW w:w="3260" w:type="dxa"/>
            <w:shd w:val="clear" w:color="auto" w:fill="FFFFFF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hs03SA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«hs03SA»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526DC7" w:rsidRPr="004E3F27" w:rsidTr="00BE2684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每</w:t>
            </w:r>
            <w:r w:rsidRPr="004E3F27">
              <w:rPr>
                <w:rFonts w:ascii="新細明體" w:hAnsi="新細明體"/>
                <w:sz w:val="24"/>
                <w:szCs w:val="24"/>
              </w:rPr>
              <w:t>日深切治療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hs04SA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«hs04SA»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hs04D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«hs04D»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526DC7" w:rsidRPr="004E3F27" w:rsidTr="00867338">
        <w:tc>
          <w:tcPr>
            <w:tcW w:w="5245" w:type="dxa"/>
            <w:shd w:val="clear" w:color="auto" w:fill="FFFFFF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手</w:t>
            </w:r>
            <w:r w:rsidRPr="004E3F27">
              <w:rPr>
                <w:rFonts w:ascii="新細明體" w:hAnsi="新細明體"/>
                <w:sz w:val="24"/>
                <w:szCs w:val="24"/>
              </w:rPr>
              <w:t>術費</w:t>
            </w:r>
          </w:p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複雜手術</w:t>
            </w:r>
          </w:p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大型手術</w:t>
            </w:r>
          </w:p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中型手術</w:t>
            </w:r>
          </w:p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小型手術</w:t>
            </w:r>
          </w:p>
          <w:p w:rsidR="00526DC7" w:rsidRPr="004E3F27" w:rsidRDefault="00526DC7" w:rsidP="00526DC7">
            <w:pPr>
              <w:widowControl w:val="0"/>
              <w:spacing w:after="0" w:line="240" w:lineRule="auto"/>
              <w:ind w:left="963" w:hanging="243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﹝ 手術之等級是根據外科手術表而分類﹞</w:t>
            </w:r>
          </w:p>
        </w:tc>
        <w:tc>
          <w:tcPr>
            <w:tcW w:w="3260" w:type="dxa"/>
            <w:shd w:val="clear" w:color="auto" w:fill="FFFFFF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16"/>
                <w:szCs w:val="16"/>
              </w:rPr>
            </w:pP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hs05SA1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«hs05SA1»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hs05SA2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«hs05SA2»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hs05SA3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«hs05SA3»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hs05SA4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«hs05SA4»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16"/>
                <w:szCs w:val="16"/>
              </w:rPr>
            </w:pP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526DC7" w:rsidRPr="004E3F27" w:rsidTr="002E09D6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麻</w:t>
            </w:r>
            <w:r w:rsidRPr="004E3F27">
              <w:rPr>
                <w:rFonts w:ascii="新細明體" w:hAnsi="新細明體"/>
                <w:sz w:val="24"/>
                <w:szCs w:val="24"/>
              </w:rPr>
              <w:t>醉師費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實際手術費賠償之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hs06SA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«hs06SA»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526DC7" w:rsidRPr="004E3F27" w:rsidTr="00381902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手</w:t>
            </w:r>
            <w:r w:rsidRPr="004E3F27">
              <w:rPr>
                <w:rFonts w:ascii="新細明體" w:hAnsi="新細明體"/>
                <w:sz w:val="24"/>
                <w:szCs w:val="24"/>
              </w:rPr>
              <w:t>術室費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實際手術費賠償之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hs07SA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«hs07SA»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526DC7" w:rsidRPr="004E3F27" w:rsidTr="00161B23">
        <w:tc>
          <w:tcPr>
            <w:tcW w:w="5245" w:type="dxa"/>
            <w:shd w:val="clear" w:color="auto" w:fill="FFFFFF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緊</w:t>
            </w:r>
            <w:r w:rsidRPr="004E3F27">
              <w:rPr>
                <w:rFonts w:ascii="新細明體" w:hAnsi="新細明體"/>
                <w:sz w:val="24"/>
                <w:szCs w:val="24"/>
              </w:rPr>
              <w:t>急門診治療</w:t>
            </w:r>
          </w:p>
          <w:p w:rsidR="00526DC7" w:rsidRPr="004E3F27" w:rsidRDefault="00526DC7" w:rsidP="00526DC7">
            <w:pPr>
              <w:pStyle w:val="ListParagraph"/>
              <w:widowControl w:val="0"/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﹝</w:t>
            </w:r>
            <w:proofErr w:type="gramEnd"/>
            <w:r w:rsidRPr="004E3F27">
              <w:rPr>
                <w:rFonts w:ascii="新細明體" w:hAnsi="新細明體"/>
                <w:sz w:val="24"/>
                <w:szCs w:val="24"/>
              </w:rPr>
              <w:t>在意外發生後二十四小時內到醫院門診部的治療可獲賠償</w:t>
            </w: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﹞</w:t>
            </w:r>
            <w:proofErr w:type="gramEnd"/>
          </w:p>
        </w:tc>
        <w:tc>
          <w:tcPr>
            <w:tcW w:w="3260" w:type="dxa"/>
            <w:shd w:val="clear" w:color="auto" w:fill="FFFFFF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hs08SA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«hs08SA»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526DC7" w:rsidRPr="004E3F27" w:rsidTr="00273974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526DC7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人陪伴附加床位費#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hs09SA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«hs09SA»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hs09D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«hs09D»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526DC7" w:rsidRPr="004E3F27" w:rsidTr="00BC5D28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FC3221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 w:hanging="465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3B61AD">
              <w:rPr>
                <w:rFonts w:ascii="新細明體" w:hAnsi="新細明體" w:cs="MS Mincho" w:hint="eastAsia"/>
                <w:sz w:val="24"/>
                <w:szCs w:val="24"/>
              </w:rPr>
              <w:t>身</w:t>
            </w:r>
            <w:proofErr w:type="gramStart"/>
            <w:r w:rsidRPr="003B61AD">
              <w:rPr>
                <w:rFonts w:ascii="新細明體" w:hAnsi="新細明體" w:cs="MS Mincho" w:hint="eastAsia"/>
                <w:sz w:val="24"/>
                <w:szCs w:val="24"/>
              </w:rPr>
              <w:t>故恩恤</w:t>
            </w:r>
            <w:proofErr w:type="gramEnd"/>
            <w:r w:rsidRPr="003B61AD">
              <w:rPr>
                <w:rFonts w:ascii="新細明體" w:hAnsi="新細明體" w:cs="MS Mincho" w:hint="eastAsia"/>
                <w:sz w:val="24"/>
                <w:szCs w:val="24"/>
              </w:rPr>
              <w:t>賠償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m10SA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noProof/>
                <w:sz w:val="24"/>
                <w:szCs w:val="24"/>
              </w:rPr>
              <w:t>«m10SA»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526DC7" w:rsidRPr="004E3F27" w:rsidTr="00106B0D">
        <w:tc>
          <w:tcPr>
            <w:tcW w:w="5245" w:type="dxa"/>
            <w:shd w:val="clear" w:color="auto" w:fill="FFFFFF"/>
            <w:vAlign w:val="center"/>
          </w:tcPr>
          <w:p w:rsidR="00526DC7" w:rsidRPr="004E3F27" w:rsidRDefault="00526DC7" w:rsidP="00FC3221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 w:hanging="465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9023BA">
              <w:rPr>
                <w:rFonts w:ascii="新細明體" w:hAnsi="新細明體" w:cs="MS Mincho" w:hint="eastAsia"/>
                <w:sz w:val="24"/>
                <w:szCs w:val="24"/>
              </w:rPr>
              <w:t>意外死亡賠償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m11SA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noProof/>
                <w:sz w:val="24"/>
                <w:szCs w:val="24"/>
              </w:rPr>
              <w:t>«m11SA»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526DC7" w:rsidRPr="004E3F27" w:rsidRDefault="00526DC7" w:rsidP="00265F77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526DC7" w:rsidRPr="004E3F27" w:rsidTr="00A7606A">
        <w:tc>
          <w:tcPr>
            <w:tcW w:w="5245" w:type="dxa"/>
            <w:shd w:val="clear" w:color="auto" w:fill="FFFFFF"/>
          </w:tcPr>
          <w:p w:rsidR="00526DC7" w:rsidRPr="004E3F27" w:rsidRDefault="00526DC7" w:rsidP="00FC3221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 w:hanging="465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0A7E15">
              <w:rPr>
                <w:rFonts w:ascii="新細明體" w:hAnsi="新細明體" w:cs="MS Mincho" w:hint="eastAsia"/>
                <w:sz w:val="24"/>
                <w:szCs w:val="24"/>
              </w:rPr>
              <w:t>額外醫療保障*</w:t>
            </w:r>
          </w:p>
        </w:tc>
        <w:tc>
          <w:tcPr>
            <w:tcW w:w="5239" w:type="dxa"/>
            <w:gridSpan w:val="2"/>
            <w:shd w:val="clear" w:color="auto" w:fill="FFFFFF"/>
          </w:tcPr>
          <w:p w:rsidR="00526DC7" w:rsidRPr="004E3F27" w:rsidRDefault="00526DC7" w:rsidP="00265F77">
            <w:pPr>
              <w:widowControl w:val="0"/>
              <w:spacing w:after="0" w:line="240" w:lineRule="auto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0A7E15">
              <w:rPr>
                <w:rFonts w:ascii="新細明體" w:hAnsi="新細明體" w:hint="eastAsia"/>
                <w:sz w:val="24"/>
                <w:szCs w:val="24"/>
              </w:rPr>
              <w:t>以上保障範圍 1 至 8 中</w:t>
            </w:r>
            <w:r w:rsidRPr="001E7F17">
              <w:rPr>
                <w:rFonts w:ascii="新細明體" w:hAnsi="新細明體" w:hint="eastAsia"/>
                <w:sz w:val="24"/>
                <w:szCs w:val="24"/>
              </w:rPr>
              <w:t>，</w:t>
            </w:r>
            <w:r w:rsidRPr="000A7E15">
              <w:rPr>
                <w:rFonts w:ascii="新細明體" w:hAnsi="新細明體" w:hint="eastAsia"/>
                <w:sz w:val="24"/>
                <w:szCs w:val="24"/>
              </w:rPr>
              <w:t>若所需費用超過最高賠償額</w:t>
            </w:r>
            <w:r w:rsidRPr="001E7F17">
              <w:rPr>
                <w:rFonts w:ascii="新細明體" w:hAnsi="新細明體" w:hint="eastAsia"/>
                <w:sz w:val="24"/>
                <w:szCs w:val="24"/>
              </w:rPr>
              <w:t>，</w:t>
            </w:r>
            <w:r w:rsidRPr="000A7E15">
              <w:rPr>
                <w:rFonts w:ascii="新細明體" w:hAnsi="新細明體" w:hint="eastAsia"/>
                <w:sz w:val="24"/>
                <w:szCs w:val="24"/>
              </w:rPr>
              <w:t>本保障將支付超額費用的 80%</w:t>
            </w:r>
            <w:r w:rsidRPr="001E7F17">
              <w:rPr>
                <w:rFonts w:ascii="新細明體" w:hAnsi="新細明體" w:hint="eastAsia"/>
                <w:sz w:val="24"/>
                <w:szCs w:val="24"/>
              </w:rPr>
              <w:t>，</w:t>
            </w:r>
            <w:r w:rsidRPr="000A7E15">
              <w:rPr>
                <w:rFonts w:ascii="新細明體" w:hAnsi="新細明體" w:hint="eastAsia"/>
                <w:sz w:val="24"/>
                <w:szCs w:val="24"/>
              </w:rPr>
              <w:t>惟以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ccy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«ccy»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m12SA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noProof/>
                <w:sz w:val="24"/>
                <w:szCs w:val="24"/>
              </w:rPr>
              <w:t>«m12SA»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0A7E15">
              <w:rPr>
                <w:rFonts w:ascii="新細明體" w:hAnsi="新細明體" w:hint="eastAsia"/>
                <w:sz w:val="24"/>
                <w:szCs w:val="24"/>
              </w:rPr>
              <w:t>及每日最高賠償額為上限。</w:t>
            </w:r>
          </w:p>
        </w:tc>
      </w:tr>
    </w:tbl>
    <w:p w:rsidR="009023BA" w:rsidRPr="00B42136" w:rsidRDefault="009023BA" w:rsidP="00265F77">
      <w:pPr>
        <w:widowControl w:val="0"/>
        <w:spacing w:after="0" w:line="240" w:lineRule="auto"/>
        <w:ind w:firstLine="720"/>
        <w:textAlignment w:val="center"/>
        <w:rPr>
          <w:rFonts w:ascii="新細明體" w:hAnsi="新細明體"/>
          <w:sz w:val="12"/>
          <w:szCs w:val="12"/>
        </w:rPr>
      </w:pPr>
    </w:p>
    <w:p w:rsidR="005331AF" w:rsidRDefault="009023BA" w:rsidP="00865BE1">
      <w:pPr>
        <w:widowControl w:val="0"/>
        <w:spacing w:after="0" w:line="240" w:lineRule="auto"/>
        <w:ind w:left="142"/>
        <w:textAlignment w:val="center"/>
        <w:rPr>
          <w:rFonts w:ascii="新細明體" w:hAnsi="新細明體"/>
          <w:sz w:val="20"/>
          <w:szCs w:val="20"/>
        </w:rPr>
      </w:pPr>
      <w:r w:rsidRPr="001E7F17">
        <w:rPr>
          <w:rFonts w:ascii="新細明體" w:hAnsi="新細明體"/>
          <w:sz w:val="20"/>
          <w:szCs w:val="20"/>
        </w:rPr>
        <w:t># 只適用於被保人年齡為16歲以下或60歲以上。</w:t>
      </w:r>
    </w:p>
    <w:p w:rsidR="00865BE1" w:rsidRPr="00865BE1" w:rsidRDefault="00865BE1" w:rsidP="00865BE1">
      <w:pPr>
        <w:widowControl w:val="0"/>
        <w:spacing w:after="0" w:line="240" w:lineRule="auto"/>
        <w:ind w:left="142"/>
        <w:textAlignment w:val="center"/>
        <w:rPr>
          <w:rFonts w:ascii="新細明體" w:hAnsi="新細明體"/>
          <w:sz w:val="12"/>
          <w:szCs w:val="12"/>
        </w:rPr>
      </w:pPr>
    </w:p>
    <w:p w:rsidR="00EC2FD1" w:rsidRPr="001E7F17" w:rsidRDefault="00EC2FD1" w:rsidP="00865BE1">
      <w:pPr>
        <w:widowControl w:val="0"/>
        <w:spacing w:after="0" w:line="240" w:lineRule="auto"/>
        <w:ind w:left="142"/>
        <w:textAlignment w:val="center"/>
        <w:rPr>
          <w:rFonts w:ascii="新細明體" w:hAnsi="新細明體"/>
          <w:sz w:val="20"/>
          <w:szCs w:val="20"/>
        </w:rPr>
      </w:pPr>
      <w:r w:rsidRPr="001E7F17">
        <w:rPr>
          <w:rFonts w:ascii="新細明體" w:hAnsi="新細明體" w:hint="eastAsia"/>
          <w:sz w:val="20"/>
          <w:szCs w:val="20"/>
        </w:rPr>
        <w:t>* 每日住院膳宿費及每日醫生巡房費之賠償由住院第91日開始計算</w:t>
      </w:r>
      <w:r w:rsidRPr="001E7F17">
        <w:rPr>
          <w:rFonts w:ascii="新細明體" w:hAnsi="新細明體" w:cs="Arial"/>
          <w:sz w:val="20"/>
          <w:szCs w:val="20"/>
        </w:rPr>
        <w:t>，</w:t>
      </w:r>
      <w:r w:rsidRPr="001E7F17">
        <w:rPr>
          <w:rFonts w:ascii="新細明體" w:hAnsi="新細明體" w:hint="eastAsia"/>
          <w:sz w:val="20"/>
          <w:szCs w:val="20"/>
        </w:rPr>
        <w:t>每日深切治療費之賠償則由住院第16日開始計算。</w:t>
      </w:r>
    </w:p>
    <w:p w:rsidR="00B42136" w:rsidRDefault="00B42136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6973F1" w:rsidRDefault="006973F1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6973F1" w:rsidRDefault="006973F1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6973F1" w:rsidRDefault="006973F1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865BE1" w:rsidRPr="006973F1" w:rsidRDefault="00865BE1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340559" w:rsidRPr="00555961" w:rsidRDefault="00340559" w:rsidP="00340559">
      <w:pPr>
        <w:widowControl w:val="0"/>
        <w:spacing w:after="0" w:line="240" w:lineRule="auto"/>
        <w:ind w:left="8"/>
        <w:rPr>
          <w:rFonts w:ascii="新細明體" w:hAnsi="新細明體" w:cs="MS Mincho"/>
          <w:sz w:val="18"/>
          <w:szCs w:val="18"/>
        </w:rPr>
      </w:pPr>
      <w:r w:rsidRPr="00555961">
        <w:rPr>
          <w:rFonts w:ascii="新細明體" w:hAnsi="新細明體" w:cs="MS Mincho"/>
          <w:sz w:val="18"/>
          <w:szCs w:val="18"/>
        </w:rPr>
        <w:t>不保項目</w:t>
      </w:r>
    </w:p>
    <w:p w:rsidR="00340559" w:rsidRPr="00555961" w:rsidRDefault="00340559" w:rsidP="00340559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7EE840" wp14:editId="48A0A66F">
                <wp:simplePos x="0" y="0"/>
                <wp:positionH relativeFrom="column">
                  <wp:posOffset>261620</wp:posOffset>
                </wp:positionH>
                <wp:positionV relativeFrom="paragraph">
                  <wp:posOffset>-50800</wp:posOffset>
                </wp:positionV>
                <wp:extent cx="317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 w="90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5CB4C" id="Straight Connector 1" o:spid="_x0000_s1026" style="position:absolute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-4pt" to="20.8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" stroked="f" strokeweight=".25mm"/>
            </w:pict>
          </mc:Fallback>
        </mc:AlternateContent>
      </w:r>
    </w:p>
    <w:p w:rsidR="00340559" w:rsidRPr="00555961" w:rsidRDefault="00340559" w:rsidP="00340559">
      <w:pPr>
        <w:widowControl w:val="0"/>
        <w:spacing w:before="120" w:after="120" w:line="240" w:lineRule="auto"/>
        <w:ind w:firstLine="360"/>
        <w:rPr>
          <w:rFonts w:ascii="新細明體" w:hAnsi="新細明體" w:cs="MS Mincho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本計劃保障範圍並不包括由於下列原因</w:t>
      </w:r>
      <w:r w:rsidRPr="00555961">
        <w:rPr>
          <w:rFonts w:ascii="新細明體" w:hAnsi="新細明體" w:cs="Arial"/>
          <w:sz w:val="18"/>
          <w:szCs w:val="18"/>
        </w:rPr>
        <w:t>，</w:t>
      </w:r>
      <w:r w:rsidRPr="00555961">
        <w:rPr>
          <w:rFonts w:ascii="新細明體" w:hAnsi="新細明體" w:cs="Arial" w:hint="eastAsia"/>
          <w:sz w:val="18"/>
          <w:szCs w:val="18"/>
        </w:rPr>
        <w:t>直接或間接</w:t>
      </w:r>
      <w:r w:rsidRPr="00555961">
        <w:rPr>
          <w:rFonts w:ascii="新細明體" w:hAnsi="新細明體" w:cs="Arial"/>
          <w:sz w:val="18"/>
          <w:szCs w:val="18"/>
        </w:rPr>
        <w:t>，</w:t>
      </w:r>
      <w:r w:rsidRPr="00555961">
        <w:rPr>
          <w:rFonts w:ascii="新細明體" w:hAnsi="新細明體" w:cs="Arial" w:hint="eastAsia"/>
          <w:sz w:val="18"/>
          <w:szCs w:val="18"/>
        </w:rPr>
        <w:t>或因完全或部份之關係而導致之索賠</w:t>
      </w:r>
      <w:r w:rsidRPr="00555961">
        <w:rPr>
          <w:rFonts w:ascii="新細明體" w:hAnsi="新細明體" w:cs="MS Mincho"/>
          <w:sz w:val="18"/>
          <w:szCs w:val="18"/>
        </w:rPr>
        <w:t>：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本計劃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繕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發日、批註日或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復效日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(以最遲者為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準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)</w:t>
      </w:r>
      <w:r w:rsidR="00FA4768" w:rsidRPr="00555961">
        <w:rPr>
          <w:rFonts w:ascii="新細明體" w:hAnsi="新細明體" w:cs="Arial"/>
          <w:sz w:val="18"/>
          <w:szCs w:val="18"/>
        </w:rPr>
        <w:t xml:space="preserve"> </w:t>
      </w:r>
      <w:r w:rsidRPr="00555961">
        <w:rPr>
          <w:rFonts w:ascii="新細明體" w:hAnsi="新細明體" w:cs="Arial" w:hint="eastAsia"/>
          <w:sz w:val="18"/>
          <w:szCs w:val="18"/>
        </w:rPr>
        <w:t>前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或起計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三十日內既有之傷病或病徵所導致的住院或費用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不論當時神智是否清醒</w:t>
      </w:r>
      <w:r w:rsidRPr="00555961">
        <w:rPr>
          <w:rFonts w:ascii="新細明體" w:hAnsi="新細明體" w:cs="Arial"/>
          <w:sz w:val="18"/>
          <w:szCs w:val="18"/>
        </w:rPr>
        <w:t>，</w:t>
      </w:r>
      <w:r w:rsidRPr="00555961">
        <w:rPr>
          <w:rFonts w:ascii="新細明體" w:hAnsi="新細明體" w:cs="Arial" w:hint="eastAsia"/>
          <w:sz w:val="18"/>
          <w:szCs w:val="18"/>
        </w:rPr>
        <w:t>被保人自致之傷害或自殺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參與宣佈或不宣佈之戰爭或任何類似戰爭行動、暴動或民事騷亂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在宣佈或不宣佈之戰爭或任何類似戰爭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期間</w:t>
      </w:r>
      <w:r w:rsidRPr="00555961">
        <w:rPr>
          <w:rFonts w:ascii="新細明體" w:hAnsi="新細明體" w:cs="Arial"/>
          <w:sz w:val="18"/>
          <w:szCs w:val="18"/>
        </w:rPr>
        <w:t>，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或鎮壓叛亂時</w:t>
      </w:r>
      <w:r w:rsidRPr="00555961">
        <w:rPr>
          <w:rFonts w:ascii="新細明體" w:hAnsi="新細明體" w:cs="Arial"/>
          <w:sz w:val="18"/>
          <w:szCs w:val="18"/>
        </w:rPr>
        <w:t>，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參與軍役執行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任務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抵觸或企圖抵觸法律、拒捕或參與任何爭執或毆鬥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參與 (a) 賽車或賽馬</w:t>
      </w:r>
      <w:r w:rsidRPr="00555961">
        <w:rPr>
          <w:rFonts w:ascii="新細明體" w:hAnsi="新細明體" w:cs="MS Mincho"/>
          <w:sz w:val="18"/>
          <w:szCs w:val="18"/>
        </w:rPr>
        <w:t>；</w:t>
      </w:r>
      <w:r w:rsidRPr="00555961">
        <w:rPr>
          <w:rFonts w:ascii="新細明體" w:hAnsi="新細明體" w:cs="Arial" w:hint="eastAsia"/>
          <w:sz w:val="18"/>
          <w:szCs w:val="18"/>
        </w:rPr>
        <w:t>(b) 專業運動</w:t>
      </w:r>
      <w:r w:rsidRPr="00555961">
        <w:rPr>
          <w:rFonts w:ascii="新細明體" w:hAnsi="新細明體" w:cs="MS Mincho"/>
          <w:sz w:val="18"/>
          <w:szCs w:val="18"/>
        </w:rPr>
        <w:t>；</w:t>
      </w:r>
      <w:r w:rsidRPr="00555961">
        <w:rPr>
          <w:rFonts w:ascii="新細明體" w:hAnsi="新細明體" w:cs="Arial" w:hint="eastAsia"/>
          <w:sz w:val="18"/>
          <w:szCs w:val="18"/>
        </w:rPr>
        <w:t>(c) 潛水活動</w:t>
      </w:r>
      <w:r w:rsidRPr="00555961">
        <w:rPr>
          <w:rFonts w:ascii="新細明體" w:hAnsi="新細明體" w:cs="MS Mincho"/>
          <w:sz w:val="18"/>
          <w:szCs w:val="18"/>
        </w:rPr>
        <w:t>；</w:t>
      </w:r>
      <w:r w:rsidRPr="00555961">
        <w:rPr>
          <w:rFonts w:ascii="新細明體" w:hAnsi="新細明體" w:cs="Arial" w:hint="eastAsia"/>
          <w:sz w:val="18"/>
          <w:szCs w:val="18"/>
        </w:rPr>
        <w:t>(d) 除作為購票乘客乘搭商業航機外之任何飛行或航空活動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受酒精或藥物影響而導致之傷害或疾病</w:t>
      </w:r>
      <w:r w:rsidRPr="00555961">
        <w:rPr>
          <w:rFonts w:ascii="新細明體" w:hAnsi="新細明體" w:cs="MS Mincho"/>
          <w:sz w:val="18"/>
          <w:szCs w:val="18"/>
        </w:rPr>
        <w:t>；</w:t>
      </w:r>
      <w:r w:rsidRPr="00555961">
        <w:rPr>
          <w:rFonts w:ascii="新細明體" w:hAnsi="新細明體" w:cs="Arial" w:hint="eastAsia"/>
          <w:sz w:val="18"/>
          <w:szCs w:val="18"/>
        </w:rPr>
        <w:t>或與毒癮或酒癮有關之治療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不論有意或無意服用或吸入毒藥、瓦斯或濃煙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例行身體檢驗、健康檢查或測試、休養治療、療養院護理、種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痘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、免疫注射或預防性治療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牙齒護理、視力檢驗、假牙、眼鏡、助聽器或其配件、美容手術或整形手術。惟因治療或減輕被保人之傷害</w:t>
      </w:r>
    </w:p>
    <w:p w:rsidR="00340559" w:rsidRPr="00555961" w:rsidRDefault="00340559" w:rsidP="00555961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所需要接受的護理則除外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555961" w:rsidRDefault="00340559" w:rsidP="00555961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喪失免疫力病毒(HIV)之感染(因意外所造成的傷痕或傷口而受感染者除外)及</w:t>
      </w:r>
      <w:r w:rsidR="00555961">
        <w:rPr>
          <w:rFonts w:ascii="新細明體" w:hAnsi="新細明體" w:cs="SimSun" w:hint="eastAsia"/>
          <w:sz w:val="18"/>
          <w:szCs w:val="18"/>
        </w:rPr>
        <w:t>／</w:t>
      </w:r>
      <w:r w:rsidRPr="00555961">
        <w:rPr>
          <w:rFonts w:ascii="新細明體" w:hAnsi="新細明體" w:cs="Arial" w:hint="eastAsia"/>
          <w:sz w:val="18"/>
          <w:szCs w:val="18"/>
        </w:rPr>
        <w:t>或其有關之疾病包括</w:t>
      </w:r>
      <w:proofErr w:type="gramStart"/>
      <w:r w:rsidRPr="00555961">
        <w:rPr>
          <w:rFonts w:ascii="新細明體" w:hAnsi="新細明體" w:cs="Arial" w:hint="eastAsia"/>
          <w:sz w:val="18"/>
          <w:szCs w:val="18"/>
        </w:rPr>
        <w:t>愛滋病</w:t>
      </w:r>
      <w:proofErr w:type="gramEnd"/>
      <w:r w:rsidRPr="00555961">
        <w:rPr>
          <w:rFonts w:ascii="新細明體" w:hAnsi="新細明體" w:cs="Arial" w:hint="eastAsia"/>
          <w:sz w:val="18"/>
          <w:szCs w:val="18"/>
        </w:rPr>
        <w:t>及</w:t>
      </w:r>
    </w:p>
    <w:p w:rsidR="00555961" w:rsidRDefault="00555961" w:rsidP="00555961">
      <w:pPr>
        <w:pStyle w:val="ListParagraph"/>
        <w:widowControl w:val="0"/>
        <w:spacing w:before="120" w:after="120" w:line="240" w:lineRule="auto"/>
        <w:jc w:val="both"/>
        <w:rPr>
          <w:rFonts w:ascii="新細明體" w:hAnsi="新細明體" w:cs="Arial"/>
          <w:sz w:val="18"/>
          <w:szCs w:val="18"/>
        </w:rPr>
      </w:pPr>
      <w:r>
        <w:rPr>
          <w:rFonts w:ascii="新細明體" w:hAnsi="新細明體" w:cs="SimSun" w:hint="eastAsia"/>
          <w:sz w:val="18"/>
          <w:szCs w:val="18"/>
        </w:rPr>
        <w:t>／</w:t>
      </w:r>
      <w:r w:rsidR="00340559" w:rsidRPr="00555961">
        <w:rPr>
          <w:rFonts w:ascii="新細明體" w:hAnsi="新細明體" w:cs="Arial" w:hint="eastAsia"/>
          <w:sz w:val="18"/>
          <w:szCs w:val="18"/>
        </w:rPr>
        <w:t>或因</w:t>
      </w:r>
      <w:proofErr w:type="gramStart"/>
      <w:r w:rsidR="00340559" w:rsidRPr="00555961">
        <w:rPr>
          <w:rFonts w:ascii="新細明體" w:hAnsi="新細明體" w:cs="Arial" w:hint="eastAsia"/>
          <w:sz w:val="18"/>
          <w:szCs w:val="18"/>
        </w:rPr>
        <w:t>愛滋病</w:t>
      </w:r>
      <w:proofErr w:type="gramEnd"/>
      <w:r w:rsidR="00340559" w:rsidRPr="00555961">
        <w:rPr>
          <w:rFonts w:ascii="新細明體" w:hAnsi="新細明體" w:cs="Arial" w:hint="eastAsia"/>
          <w:sz w:val="18"/>
          <w:szCs w:val="18"/>
        </w:rPr>
        <w:t>之任何併發症</w:t>
      </w:r>
      <w:r w:rsidR="00340559" w:rsidRPr="00555961">
        <w:rPr>
          <w:rFonts w:ascii="新細明體" w:hAnsi="新細明體" w:cs="MS Mincho"/>
          <w:sz w:val="18"/>
          <w:szCs w:val="18"/>
        </w:rPr>
        <w:t>；</w:t>
      </w:r>
      <w:r w:rsidR="00340559" w:rsidRPr="00555961">
        <w:rPr>
          <w:rFonts w:ascii="新細明體" w:hAnsi="新細明體" w:cs="Arial" w:hint="eastAsia"/>
          <w:sz w:val="18"/>
          <w:szCs w:val="18"/>
        </w:rPr>
        <w:t>性病、</w:t>
      </w:r>
      <w:proofErr w:type="gramStart"/>
      <w:r w:rsidR="00340559" w:rsidRPr="00555961">
        <w:rPr>
          <w:rFonts w:ascii="新細明體" w:hAnsi="新細明體" w:cs="Arial" w:hint="eastAsia"/>
          <w:sz w:val="18"/>
          <w:szCs w:val="18"/>
        </w:rPr>
        <w:t>經性接觸</w:t>
      </w:r>
      <w:proofErr w:type="gramEnd"/>
      <w:r w:rsidR="00340559" w:rsidRPr="00555961">
        <w:rPr>
          <w:rFonts w:ascii="新細明體" w:hAnsi="新細明體" w:cs="Arial" w:hint="eastAsia"/>
          <w:sz w:val="18"/>
          <w:szCs w:val="18"/>
        </w:rPr>
        <w:t>傳播之疾病、</w:t>
      </w:r>
      <w:proofErr w:type="gramStart"/>
      <w:r w:rsidR="00340559" w:rsidRPr="00555961">
        <w:rPr>
          <w:rFonts w:ascii="新細明體" w:hAnsi="新細明體" w:cs="Arial" w:hint="eastAsia"/>
          <w:sz w:val="18"/>
          <w:szCs w:val="18"/>
        </w:rPr>
        <w:t>不育手術</w:t>
      </w:r>
      <w:proofErr w:type="gramEnd"/>
      <w:r w:rsidR="00340559" w:rsidRPr="00555961">
        <w:rPr>
          <w:rFonts w:ascii="新細明體" w:hAnsi="新細明體" w:cs="Arial" w:hint="eastAsia"/>
          <w:sz w:val="18"/>
          <w:szCs w:val="18"/>
        </w:rPr>
        <w:t>、絕育手術、精神病治療、神經錯亂或</w:t>
      </w:r>
    </w:p>
    <w:p w:rsidR="00340559" w:rsidRPr="00555961" w:rsidRDefault="00340559" w:rsidP="00555961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疾病、先天性畸形或缺陷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340559" w:rsidRPr="00555961" w:rsidRDefault="00340559" w:rsidP="0047735F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分娩、懷孕、流產或人工流產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555961" w:rsidRDefault="00340559" w:rsidP="00555961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ind w:left="714" w:hanging="357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扁桃腺、腺狀腫、疝氣、女性生殖器官之疾病等治療或外科手術、但被保人在本保障繼續有效達一百二十日以後接</w:t>
      </w:r>
    </w:p>
    <w:p w:rsidR="00340559" w:rsidRPr="00555961" w:rsidRDefault="00340559" w:rsidP="00555961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受此項治療或外科手術者不在此限</w:t>
      </w:r>
      <w:r w:rsidRPr="00555961">
        <w:rPr>
          <w:rFonts w:ascii="新細明體" w:hAnsi="新細明體" w:cs="MS Mincho"/>
          <w:sz w:val="18"/>
          <w:szCs w:val="18"/>
        </w:rPr>
        <w:t>；</w:t>
      </w:r>
    </w:p>
    <w:p w:rsidR="00555961" w:rsidRDefault="00340559" w:rsidP="00555961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ind w:left="714" w:hanging="357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任何傷害或疾病可經政府之規定取得賠償</w:t>
      </w:r>
      <w:r w:rsidRPr="00555961">
        <w:rPr>
          <w:rFonts w:ascii="新細明體" w:hAnsi="新細明體" w:cs="Arial"/>
          <w:sz w:val="18"/>
          <w:szCs w:val="18"/>
        </w:rPr>
        <w:t>，</w:t>
      </w:r>
      <w:r w:rsidRPr="00555961">
        <w:rPr>
          <w:rFonts w:ascii="新細明體" w:hAnsi="新細明體" w:cs="Arial" w:hint="eastAsia"/>
          <w:sz w:val="18"/>
          <w:szCs w:val="18"/>
        </w:rPr>
        <w:t>又或可從其他保險保單或類似計劃取得補償者</w:t>
      </w:r>
      <w:r w:rsidRPr="00555961">
        <w:rPr>
          <w:rFonts w:ascii="新細明體" w:hAnsi="新細明體" w:cs="MS Mincho"/>
          <w:sz w:val="18"/>
          <w:szCs w:val="18"/>
        </w:rPr>
        <w:t>；</w:t>
      </w:r>
      <w:r w:rsidRPr="00555961">
        <w:rPr>
          <w:rFonts w:ascii="新細明體" w:hAnsi="新細明體" w:cs="Arial" w:hint="eastAsia"/>
          <w:sz w:val="18"/>
          <w:szCs w:val="18"/>
        </w:rPr>
        <w:t>但不能從上述政府之規定</w:t>
      </w:r>
    </w:p>
    <w:p w:rsidR="00340559" w:rsidRPr="00555961" w:rsidRDefault="00340559" w:rsidP="00555961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555961">
        <w:rPr>
          <w:rFonts w:ascii="新細明體" w:hAnsi="新細明體" w:cs="Arial" w:hint="eastAsia"/>
          <w:sz w:val="18"/>
          <w:szCs w:val="18"/>
        </w:rPr>
        <w:t>或各項保單或計劃中取得之醫療費用則不在此限。</w:t>
      </w:r>
    </w:p>
    <w:p w:rsidR="00B42136" w:rsidRPr="00B42136" w:rsidRDefault="00B42136" w:rsidP="00B42136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20"/>
          <w:szCs w:val="20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TableEnd:pps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«TableEnd:pps»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B42136" w:rsidRDefault="00B42136" w:rsidP="00B42136">
      <w:pPr>
        <w:widowControl w:val="0"/>
        <w:spacing w:after="0" w:line="240" w:lineRule="auto"/>
        <w:rPr>
          <w:rFonts w:ascii="新細明體" w:hAnsi="新細明體"/>
          <w:sz w:val="24"/>
          <w:szCs w:val="24"/>
        </w:rPr>
      </w:pPr>
    </w:p>
    <w:sectPr w:rsidR="00B42136" w:rsidSect="00B42136">
      <w:headerReference w:type="default" r:id="rId9"/>
      <w:footerReference w:type="default" r:id="rId10"/>
      <w:pgSz w:w="11906" w:h="16950"/>
      <w:pgMar w:top="777" w:right="567" w:bottom="657" w:left="624" w:header="720" w:footer="28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166" w:rsidRDefault="00F61166">
      <w:pPr>
        <w:spacing w:after="0" w:line="240" w:lineRule="auto"/>
      </w:pPr>
      <w:r>
        <w:separator/>
      </w:r>
    </w:p>
  </w:endnote>
  <w:endnote w:type="continuationSeparator" w:id="0">
    <w:p w:rsidR="00F61166" w:rsidRDefault="00F6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HK">
    <w:altName w:val="Times New Roman"/>
    <w:charset w:val="01"/>
    <w:family w:val="roman"/>
    <w:pitch w:val="variable"/>
  </w:font>
  <w:font w:name="Heiti TC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ong Pr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866A9F">
      <w:rPr>
        <w:rFonts w:ascii="新細明體" w:hAnsi="新細明體"/>
        <w:noProof/>
        <w:sz w:val="18"/>
        <w:szCs w:val="18"/>
      </w:rPr>
      <w:t>1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7D1CCF" w:rsidRDefault="00D337BF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Pr="007D1CCF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866A9F">
      <w:rPr>
        <w:rFonts w:ascii="新細明體" w:hAnsi="新細明體"/>
        <w:noProof/>
        <w:sz w:val="18"/>
        <w:szCs w:val="18"/>
      </w:rPr>
      <w:t>3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166" w:rsidRDefault="00F61166">
      <w:pPr>
        <w:spacing w:after="0" w:line="240" w:lineRule="auto"/>
      </w:pPr>
      <w:r>
        <w:separator/>
      </w:r>
    </w:p>
  </w:footnote>
  <w:footnote w:type="continuationSeparator" w:id="0">
    <w:p w:rsidR="00F61166" w:rsidRDefault="00F61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031FBA" w:rsidRDefault="00D337BF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page">
            <wp:posOffset>2018030</wp:posOffset>
          </wp:positionH>
          <wp:positionV relativeFrom="page">
            <wp:posOffset>229870</wp:posOffset>
          </wp:positionV>
          <wp:extent cx="3163570" cy="7404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noProof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 w:rsidR="00D337BF" w:rsidRPr="002E411F" w:rsidRDefault="00D337BF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 w:rsidR="00D337BF" w:rsidRPr="002E411F" w:rsidRDefault="00894BAE" w:rsidP="00031FBA"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6"/>
        <w:szCs w:val="36"/>
      </w:rPr>
    </w:pPr>
    <w:r w:rsidRPr="0016609C">
      <w:rPr>
        <w:rFonts w:ascii="新細明體" w:hAnsi="新細明體" w:cs="Arial" w:hint="eastAsia"/>
        <w:b/>
        <w:bCs/>
        <w:sz w:val="34"/>
        <w:szCs w:val="34"/>
      </w:rPr>
      <w:t>金裝『身』心醫療保障計劃</w:t>
    </w:r>
    <w:r w:rsidR="009023BA" w:rsidRPr="0016609C">
      <w:rPr>
        <w:rFonts w:ascii="新細明體" w:hAnsi="新細明體" w:cs="Arial" w:hint="eastAsia"/>
        <w:b/>
        <w:bCs/>
        <w:sz w:val="34"/>
        <w:szCs w:val="34"/>
      </w:rPr>
      <w:t xml:space="preserve"> - </w:t>
    </w:r>
    <w:r w:rsidR="009023BA" w:rsidRPr="0016609C">
      <w:rPr>
        <w:rFonts w:ascii="新細明體" w:hAnsi="新細明體" w:cs="Arial"/>
        <w:b/>
        <w:bCs/>
        <w:sz w:val="34"/>
        <w:szCs w:val="34"/>
      </w:rPr>
      <w:fldChar w:fldCharType="begin"/>
    </w:r>
    <w:r w:rsidR="009023BA" w:rsidRPr="0016609C">
      <w:rPr>
        <w:rFonts w:ascii="新細明體" w:hAnsi="新細明體" w:cs="Arial"/>
        <w:b/>
        <w:bCs/>
        <w:sz w:val="34"/>
        <w:szCs w:val="34"/>
      </w:rPr>
      <w:instrText xml:space="preserve"> MERGEFIELD  mPlan  \* MERGEFORMAT </w:instrText>
    </w:r>
    <w:r w:rsidR="009023BA" w:rsidRPr="0016609C">
      <w:rPr>
        <w:rFonts w:ascii="新細明體" w:hAnsi="新細明體" w:cs="Arial"/>
        <w:b/>
        <w:bCs/>
        <w:sz w:val="34"/>
        <w:szCs w:val="34"/>
      </w:rPr>
      <w:fldChar w:fldCharType="separate"/>
    </w:r>
    <w:r w:rsidR="009023BA" w:rsidRPr="0016609C">
      <w:rPr>
        <w:rFonts w:ascii="新細明體" w:hAnsi="新細明體" w:cs="Arial"/>
        <w:b/>
        <w:bCs/>
        <w:noProof/>
        <w:sz w:val="34"/>
        <w:szCs w:val="34"/>
      </w:rPr>
      <w:t>«mPlan»</w:t>
    </w:r>
    <w:r w:rsidR="009023BA" w:rsidRPr="0016609C">
      <w:rPr>
        <w:rFonts w:ascii="新細明體" w:hAnsi="新細明體" w:cs="Arial"/>
        <w:b/>
        <w:bCs/>
        <w:sz w:val="34"/>
        <w:szCs w:val="34"/>
      </w:rPr>
      <w:fldChar w:fldCharType="end"/>
    </w:r>
    <w:r w:rsidR="00604A3F">
      <w:rPr>
        <w:rFonts w:ascii="新細明體" w:hAnsi="新細明體" w:cs="SimSun" w:hint="eastAsia"/>
        <w:sz w:val="20"/>
        <w:szCs w:val="20"/>
      </w:rPr>
      <w:fldChar w:fldCharType="begin"/>
    </w:r>
    <w:r w:rsidR="00604A3F"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 w:rsidR="00604A3F">
      <w:rPr>
        <w:rFonts w:ascii="新細明體" w:hAnsi="新細明體" w:cs="SimSun" w:hint="eastAsia"/>
        <w:sz w:val="20"/>
        <w:szCs w:val="20"/>
      </w:rPr>
      <w:fldChar w:fldCharType="separate"/>
    </w:r>
    <w:r w:rsidR="00604A3F">
      <w:rPr>
        <w:rFonts w:ascii="新細明體" w:hAnsi="新細明體" w:cs="SimSun" w:hint="eastAsia"/>
        <w:noProof/>
        <w:sz w:val="20"/>
        <w:szCs w:val="20"/>
      </w:rPr>
      <w:t>«</w:t>
    </w:r>
    <w:r w:rsidR="00604A3F" w:rsidRPr="004A78B1">
      <w:rPr>
        <w:rFonts w:ascii="新細明體" w:hAnsi="新細明體" w:cs="SimSun" w:hint="eastAsia"/>
        <w:noProof/>
        <w:sz w:val="16"/>
        <w:szCs w:val="16"/>
      </w:rPr>
      <w:t>TableEnd</w:t>
    </w:r>
    <w:r w:rsidR="00604A3F">
      <w:rPr>
        <w:rFonts w:ascii="新細明體" w:hAnsi="新細明體" w:cs="SimSun" w:hint="eastAsia"/>
        <w:noProof/>
        <w:sz w:val="20"/>
        <w:szCs w:val="20"/>
      </w:rPr>
      <w:t>:pps»</w:t>
    </w:r>
    <w:r w:rsidR="00604A3F">
      <w:rPr>
        <w:rFonts w:ascii="新細明體" w:hAnsi="新細明體" w:cs="SimSun" w:hint="eastAsi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63E"/>
    <w:multiLevelType w:val="hybridMultilevel"/>
    <w:tmpl w:val="BD04B2FC"/>
    <w:lvl w:ilvl="0" w:tplc="1026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4AF6"/>
    <w:multiLevelType w:val="multilevel"/>
    <w:tmpl w:val="00BEB3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D27EED"/>
    <w:multiLevelType w:val="hybridMultilevel"/>
    <w:tmpl w:val="50C4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957AA"/>
    <w:multiLevelType w:val="multilevel"/>
    <w:tmpl w:val="99C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nsid w:val="3BF605D3"/>
    <w:multiLevelType w:val="hybridMultilevel"/>
    <w:tmpl w:val="6230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1391F"/>
    <w:multiLevelType w:val="hybridMultilevel"/>
    <w:tmpl w:val="5704C37E"/>
    <w:lvl w:ilvl="0" w:tplc="8BA48DDA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73C25"/>
    <w:multiLevelType w:val="multilevel"/>
    <w:tmpl w:val="4836CC34"/>
    <w:lvl w:ilvl="0">
      <w:start w:val="1"/>
      <w:numFmt w:val="bullet"/>
      <w:lvlText w:val=""/>
      <w:lvlJc w:val="left"/>
      <w:pPr>
        <w:ind w:left="1003" w:hanging="283"/>
      </w:pPr>
      <w:rPr>
        <w:rFonts w:ascii="Symbol" w:hAnsi="Symbol" w:cs="Symbol" w:hint="default"/>
        <w:sz w:val="26"/>
        <w:szCs w:val="26"/>
      </w:r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5B104D70"/>
    <w:multiLevelType w:val="multilevel"/>
    <w:tmpl w:val="0C82175E"/>
    <w:lvl w:ilvl="0">
      <w:start w:val="1"/>
      <w:numFmt w:val="decimal"/>
      <w:lvlText w:val="%1."/>
      <w:lvlJc w:val="left"/>
      <w:pPr>
        <w:ind w:left="754" w:hanging="360"/>
      </w:pPr>
      <w:rPr>
        <w:rFonts w:ascii="PingFang HK" w:eastAsia="Heiti TC" w:hAnsi="PingFang HK" w:cs="Arial"/>
        <w:sz w:val="20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62580D2A"/>
    <w:multiLevelType w:val="multilevel"/>
    <w:tmpl w:val="823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02E82"/>
    <w:rsid w:val="00023824"/>
    <w:rsid w:val="00031FBA"/>
    <w:rsid w:val="00040896"/>
    <w:rsid w:val="00054F4F"/>
    <w:rsid w:val="00067685"/>
    <w:rsid w:val="0007744B"/>
    <w:rsid w:val="000934EA"/>
    <w:rsid w:val="00094325"/>
    <w:rsid w:val="000A7E15"/>
    <w:rsid w:val="000E1C77"/>
    <w:rsid w:val="000F64FE"/>
    <w:rsid w:val="00103DFD"/>
    <w:rsid w:val="00144683"/>
    <w:rsid w:val="00153B6E"/>
    <w:rsid w:val="00154D3E"/>
    <w:rsid w:val="0016609C"/>
    <w:rsid w:val="00166544"/>
    <w:rsid w:val="00175D90"/>
    <w:rsid w:val="001903B3"/>
    <w:rsid w:val="001D3918"/>
    <w:rsid w:val="001E2BFE"/>
    <w:rsid w:val="001E4682"/>
    <w:rsid w:val="001E7F17"/>
    <w:rsid w:val="00256669"/>
    <w:rsid w:val="00265F77"/>
    <w:rsid w:val="0028353A"/>
    <w:rsid w:val="002A39DF"/>
    <w:rsid w:val="002B2752"/>
    <w:rsid w:val="002B68B5"/>
    <w:rsid w:val="002E411F"/>
    <w:rsid w:val="002E6078"/>
    <w:rsid w:val="003007B5"/>
    <w:rsid w:val="00340559"/>
    <w:rsid w:val="00377B54"/>
    <w:rsid w:val="00377BC9"/>
    <w:rsid w:val="003B61AD"/>
    <w:rsid w:val="003B79D9"/>
    <w:rsid w:val="003C5EB7"/>
    <w:rsid w:val="003D5A8B"/>
    <w:rsid w:val="003E2E52"/>
    <w:rsid w:val="003F17FE"/>
    <w:rsid w:val="003F66BA"/>
    <w:rsid w:val="00432D0D"/>
    <w:rsid w:val="0047735F"/>
    <w:rsid w:val="00484134"/>
    <w:rsid w:val="00486487"/>
    <w:rsid w:val="004A78B1"/>
    <w:rsid w:val="004C0CA9"/>
    <w:rsid w:val="004C3620"/>
    <w:rsid w:val="004C5838"/>
    <w:rsid w:val="004D7767"/>
    <w:rsid w:val="004F7E24"/>
    <w:rsid w:val="00526DC7"/>
    <w:rsid w:val="005331AF"/>
    <w:rsid w:val="00534A5F"/>
    <w:rsid w:val="005350D4"/>
    <w:rsid w:val="00547547"/>
    <w:rsid w:val="00555961"/>
    <w:rsid w:val="00580268"/>
    <w:rsid w:val="005A7EFA"/>
    <w:rsid w:val="005C55EC"/>
    <w:rsid w:val="005F6274"/>
    <w:rsid w:val="00604A3F"/>
    <w:rsid w:val="006206DD"/>
    <w:rsid w:val="006551D7"/>
    <w:rsid w:val="00676EDF"/>
    <w:rsid w:val="00685BD8"/>
    <w:rsid w:val="006973F1"/>
    <w:rsid w:val="006A6CDB"/>
    <w:rsid w:val="006B76C2"/>
    <w:rsid w:val="006F6958"/>
    <w:rsid w:val="0071277F"/>
    <w:rsid w:val="00715110"/>
    <w:rsid w:val="007151FC"/>
    <w:rsid w:val="00757CDA"/>
    <w:rsid w:val="00764E11"/>
    <w:rsid w:val="007B4449"/>
    <w:rsid w:val="007D1CCF"/>
    <w:rsid w:val="0081089A"/>
    <w:rsid w:val="008162BA"/>
    <w:rsid w:val="008549FA"/>
    <w:rsid w:val="00860855"/>
    <w:rsid w:val="00862246"/>
    <w:rsid w:val="00865BE1"/>
    <w:rsid w:val="00866A9F"/>
    <w:rsid w:val="008678C0"/>
    <w:rsid w:val="0087261C"/>
    <w:rsid w:val="00894BAE"/>
    <w:rsid w:val="008D1D3C"/>
    <w:rsid w:val="009023BA"/>
    <w:rsid w:val="009023C4"/>
    <w:rsid w:val="00902DD7"/>
    <w:rsid w:val="00912E5C"/>
    <w:rsid w:val="0092468F"/>
    <w:rsid w:val="0093141B"/>
    <w:rsid w:val="0093186D"/>
    <w:rsid w:val="00935E0E"/>
    <w:rsid w:val="00990F1C"/>
    <w:rsid w:val="0099756B"/>
    <w:rsid w:val="009A369D"/>
    <w:rsid w:val="009C1306"/>
    <w:rsid w:val="009E47EE"/>
    <w:rsid w:val="00A12489"/>
    <w:rsid w:val="00A40472"/>
    <w:rsid w:val="00A404DC"/>
    <w:rsid w:val="00A713AD"/>
    <w:rsid w:val="00AA7231"/>
    <w:rsid w:val="00AB492D"/>
    <w:rsid w:val="00AC59C7"/>
    <w:rsid w:val="00AF5FB6"/>
    <w:rsid w:val="00B01012"/>
    <w:rsid w:val="00B076F2"/>
    <w:rsid w:val="00B127C6"/>
    <w:rsid w:val="00B26907"/>
    <w:rsid w:val="00B3487E"/>
    <w:rsid w:val="00B37519"/>
    <w:rsid w:val="00B42136"/>
    <w:rsid w:val="00B66FE1"/>
    <w:rsid w:val="00B73E60"/>
    <w:rsid w:val="00BC5392"/>
    <w:rsid w:val="00C13D61"/>
    <w:rsid w:val="00C20D1A"/>
    <w:rsid w:val="00C224B4"/>
    <w:rsid w:val="00C534E8"/>
    <w:rsid w:val="00C93B27"/>
    <w:rsid w:val="00C96493"/>
    <w:rsid w:val="00CA4A17"/>
    <w:rsid w:val="00CB21BC"/>
    <w:rsid w:val="00CB3E9A"/>
    <w:rsid w:val="00D13B95"/>
    <w:rsid w:val="00D20B89"/>
    <w:rsid w:val="00D337BF"/>
    <w:rsid w:val="00D34A21"/>
    <w:rsid w:val="00D61740"/>
    <w:rsid w:val="00D63AAF"/>
    <w:rsid w:val="00DB64DA"/>
    <w:rsid w:val="00DF187C"/>
    <w:rsid w:val="00E3538C"/>
    <w:rsid w:val="00E57BB7"/>
    <w:rsid w:val="00E701CC"/>
    <w:rsid w:val="00E816A3"/>
    <w:rsid w:val="00E951CB"/>
    <w:rsid w:val="00EC2FD1"/>
    <w:rsid w:val="00F123A9"/>
    <w:rsid w:val="00F61166"/>
    <w:rsid w:val="00F87533"/>
    <w:rsid w:val="00F95374"/>
    <w:rsid w:val="00FA4768"/>
    <w:rsid w:val="00FB0B5A"/>
    <w:rsid w:val="00FC3221"/>
    <w:rsid w:val="00FD0A14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985186CC-4144-4BD6-AB83-E52AF9A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ascii="SimSun" w:eastAsia="LiSong Pro" w:hAnsi="SimSun" w:cs="Arial"/>
      <w:sz w:val="20"/>
    </w:rPr>
  </w:style>
  <w:style w:type="character" w:customStyle="1" w:styleId="ListLabel2">
    <w:name w:val="ListLabel 2"/>
    <w:qFormat/>
    <w:rPr>
      <w:rFonts w:ascii="SimSun" w:hAnsi="SimSun" w:cs="OpenSymbol"/>
      <w:b/>
      <w:sz w:val="26"/>
    </w:rPr>
  </w:style>
  <w:style w:type="character" w:customStyle="1" w:styleId="ListLabel3">
    <w:name w:val="ListLabel 3"/>
    <w:qFormat/>
    <w:rPr>
      <w:rFonts w:ascii="SimSun" w:eastAsia="PingFang HK" w:hAnsi="SimSun" w:cs="Arial"/>
      <w:sz w:val="20"/>
    </w:rPr>
  </w:style>
  <w:style w:type="character" w:customStyle="1" w:styleId="FooterChar1">
    <w:name w:val="Footer Char1"/>
    <w:basedOn w:val="DefaultParagraphFont"/>
    <w:qFormat/>
    <w:rPr>
      <w:rFonts w:ascii="Calibri" w:eastAsia="Times New Roman" w:hAnsi="Calibri" w:cs="Calibri"/>
      <w:color w:val="00000A"/>
      <w:sz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SimSun" w:eastAsia="PingFang HK" w:hAnsi="SimSun" w:cs="Arial"/>
      <w:sz w:val="20"/>
    </w:rPr>
  </w:style>
  <w:style w:type="character" w:customStyle="1" w:styleId="ListLabel6">
    <w:name w:val="ListLabel 6"/>
    <w:qFormat/>
    <w:rPr>
      <w:rFonts w:cs="Symbol"/>
      <w:sz w:val="30"/>
      <w:szCs w:val="30"/>
    </w:rPr>
  </w:style>
  <w:style w:type="character" w:customStyle="1" w:styleId="ListLabel7">
    <w:name w:val="ListLabel 7"/>
    <w:qFormat/>
    <w:rPr>
      <w:rFonts w:ascii="PingFang HK" w:eastAsia="Heiti TC" w:hAnsi="PingFang HK" w:cs="Arial"/>
      <w:sz w:val="20"/>
    </w:rPr>
  </w:style>
  <w:style w:type="character" w:customStyle="1" w:styleId="Bullets">
    <w:name w:val="Bullets"/>
    <w:qFormat/>
    <w:rPr>
      <w:rFonts w:ascii="OpenSymbol" w:eastAsia="Heiti TC" w:hAnsi="OpenSymbol" w:cs="OpenSymbol"/>
      <w:sz w:val="30"/>
      <w:szCs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E60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juven.cheng@gmail.com</dc:creator>
  <cp:lastModifiedBy>juven.cheng@gmail.com</cp:lastModifiedBy>
  <cp:revision>43</cp:revision>
  <dcterms:created xsi:type="dcterms:W3CDTF">2015-12-31T07:50:00Z</dcterms:created>
  <dcterms:modified xsi:type="dcterms:W3CDTF">2016-06-27T10:24:00Z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