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
        <w:gridCol w:w="1112"/>
        <w:gridCol w:w="794"/>
        <w:gridCol w:w="397"/>
        <w:gridCol w:w="1191"/>
        <w:gridCol w:w="538"/>
        <w:gridCol w:w="653"/>
        <w:gridCol w:w="623"/>
        <w:gridCol w:w="568"/>
        <w:gridCol w:w="424"/>
        <w:gridCol w:w="767"/>
        <w:gridCol w:w="651"/>
        <w:gridCol w:w="540"/>
        <w:gridCol w:w="168"/>
        <w:gridCol w:w="567"/>
        <w:gridCol w:w="1701"/>
        <w:gridCol w:w="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1" w:hRule="atLeast"/>
          <w:jc w:val="center"/>
        </w:trPr>
        <w:tc>
          <w:tcPr>
            <w:tcW w:w="10773" w:type="dxa"/>
            <w:gridSpan w:val="16"/>
            <w:tcBorders>
              <w:bottom w:val="single" w:color="auto" w:sz="12" w:space="0"/>
            </w:tcBorders>
          </w:tcPr>
          <w:p>
            <w:pPr>
              <w:widowControl w:val="0"/>
              <w:spacing w:after="0" w:line="240" w:lineRule="auto"/>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Pr>
                <w:rFonts w:ascii="Times New Roman" w:hAnsi="Times New Roman" w:cs="Times New Roman"/>
                <w:b/>
                <w:position w:val="6"/>
                <w:sz w:val="32"/>
                <w:szCs w:val="32"/>
                <w:u w:val="double"/>
              </w:rPr>
              <w:t>保險計劃建議書</w:t>
            </w:r>
            <w:r>
              <w:rPr>
                <w:rFonts w:hint="eastAsia" w:ascii="Times New Roman" w:hAnsi="Times New Roman" w:cs="Times New Roman"/>
                <w:b/>
                <w:color w:val="FFFFFF" w:themeColor="background1"/>
                <w:sz w:val="32"/>
                <w:szCs w:val="32"/>
                <w:u w:val="double" w:color="FFFFFF" w:themeColor="background1"/>
                <w14:textFill>
                  <w14:noFill/>
                </w14:textFill>
              </w:rPr>
              <w:t>.</w:t>
            </w: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0" w:hRule="atLeast"/>
          <w:jc w:val="center"/>
        </w:trPr>
        <w:tc>
          <w:tcPr>
            <w:tcW w:w="10773" w:type="dxa"/>
            <w:gridSpan w:val="16"/>
            <w:tcBorders>
              <w:top w:val="single" w:color="auto" w:sz="12"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重要事項:</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r>
              <w:rPr>
                <w:rFonts w:hint="eastAsia" w:ascii="新細明體" w:hAnsi="新細明體" w:cs="SimSun"/>
                <w:b/>
                <w:sz w:val="18"/>
                <w:szCs w:val="18"/>
              </w:rPr>
              <w:t>此文件僅概括說明</w:t>
            </w:r>
            <w:r>
              <w:rPr>
                <w:rFonts w:hint="eastAsia" w:ascii="新細明體" w:hAnsi="新細明體" w:eastAsia="SimSun" w:cs="SimSun"/>
                <w:b/>
                <w:sz w:val="18"/>
                <w:szCs w:val="18"/>
                <w:lang w:val="en-US" w:eastAsia="zh-CN"/>
              </w:rPr>
              <w:t xml:space="preserve">  </w:t>
            </w:r>
            <w:bookmarkStart w:id="0" w:name="_GoBack"/>
            <w:bookmarkEnd w:id="0"/>
            <w:r>
              <w:rPr>
                <w:rFonts w:hint="eastAsia" w:ascii="新細明體" w:hAnsi="新細明體" w:cs="SimSun"/>
                <w:b/>
                <w:sz w:val="18"/>
                <w:szCs w:val="18"/>
              </w:rPr>
              <w:t>閣下保單的預計現金價值總額及身故賠償總額，旨在顯示任何非保證金額的比重，並闡釋在指定情景下非保證金額的變動情況。然而卻絕不影響保單合約內所訂明的條款及條件。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101" w:hRule="atLeast"/>
          <w:jc w:val="center"/>
        </w:trPr>
        <w:tc>
          <w:tcPr>
            <w:tcW w:w="10773" w:type="dxa"/>
            <w:gridSpan w:val="16"/>
            <w:tcBorders>
              <w:top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建議書編號 :</w:t>
            </w:r>
          </w:p>
        </w:tc>
        <w:tc>
          <w:tcPr>
            <w:tcW w:w="2126" w:type="dxa"/>
            <w:gridSpan w:val="3"/>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«ppsNo»</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參考編號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ppsRefNo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«ppsRefNo»</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14"/>
              <w:textAlignment w:val="center"/>
              <w:rPr>
                <w:rFonts w:ascii="Times New Roman" w:hAnsi="Times New Roman" w:cs="Times New Roman"/>
                <w:sz w:val="24"/>
                <w:szCs w:val="24"/>
              </w:rPr>
            </w:pPr>
            <w:r>
              <w:rPr>
                <w:rFonts w:ascii="Times New Roman" w:hAnsi="Times New Roman" w:cs="Times New Roman"/>
                <w:sz w:val="24"/>
                <w:szCs w:val="24"/>
              </w:rPr>
              <w:t>日期 :</w:t>
            </w:r>
          </w:p>
        </w:tc>
        <w:tc>
          <w:tcPr>
            <w:tcW w:w="1701" w:type="dxa"/>
            <w:vAlign w:val="center"/>
          </w:tcPr>
          <w:p>
            <w:pPr>
              <w:widowControl w:val="0"/>
              <w:spacing w:after="0" w:line="240" w:lineRule="auto"/>
              <w:ind w:left="-108" w:right="-30"/>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ppsDate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«ppsDate»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spacing w:after="0" w:line="240" w:lineRule="auto"/>
              <w:ind w:left="-113" w:right="-108"/>
              <w:textAlignment w:val="center"/>
              <w:rPr>
                <w:rFonts w:ascii="Times New Roman" w:hAnsi="Times New Roman" w:cs="Times New Roman"/>
              </w:rPr>
            </w:pPr>
            <w:r>
              <w:rPr>
                <w:rFonts w:ascii="Times New Roman" w:hAnsi="Times New Roman" w:cs="Times New Roman"/>
                <w:sz w:val="24"/>
                <w:szCs w:val="24"/>
              </w:rPr>
              <w:t>營業員註冊編號 :</w:t>
            </w:r>
          </w:p>
        </w:tc>
        <w:tc>
          <w:tcPr>
            <w:tcW w:w="2126" w:type="dxa"/>
            <w:gridSpan w:val="3"/>
            <w:vAlign w:val="center"/>
          </w:tcPr>
          <w:p>
            <w:pPr>
              <w:spacing w:after="0" w:line="240" w:lineRule="auto"/>
              <w:ind w:left="-108"/>
              <w:textAlignment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agentCode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«agentCode»</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建議人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agentName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«agentName»</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聯絡電話 :</w:t>
            </w:r>
          </w:p>
        </w:tc>
        <w:tc>
          <w:tcPr>
            <w:tcW w:w="1701" w:type="dxa"/>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agentPhone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«agentPhone»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bottom w:val="double" w:color="auto" w:sz="4" w:space="0"/>
            </w:tcBorders>
            <w:vAlign w:val="center"/>
          </w:tcPr>
          <w:p>
            <w:pPr>
              <w:spacing w:after="0" w:line="240" w:lineRule="auto"/>
              <w:ind w:left="-113" w:right="-108"/>
              <w:textAlignment w:val="center"/>
              <w:rPr>
                <w:rFonts w:ascii="Times New Roman" w:hAnsi="Times New Roman" w:cs="Times New Roman"/>
                <w:sz w:val="6"/>
                <w:szCs w:val="6"/>
              </w:rPr>
            </w:pPr>
          </w:p>
        </w:tc>
        <w:tc>
          <w:tcPr>
            <w:tcW w:w="2126" w:type="dxa"/>
            <w:gridSpan w:val="3"/>
            <w:tcBorders>
              <w:bottom w:val="double" w:color="auto" w:sz="4" w:space="0"/>
            </w:tcBorders>
            <w:vAlign w:val="center"/>
          </w:tcPr>
          <w:p>
            <w:pPr>
              <w:spacing w:after="0" w:line="240" w:lineRule="auto"/>
              <w:ind w:left="-108"/>
              <w:textAlignment w:val="center"/>
              <w:rPr>
                <w:rFonts w:ascii="Times New Roman" w:hAnsi="Times New Roman" w:cs="Times New Roman"/>
                <w:sz w:val="6"/>
                <w:szCs w:val="6"/>
              </w:rPr>
            </w:pPr>
          </w:p>
        </w:tc>
        <w:tc>
          <w:tcPr>
            <w:tcW w:w="1276" w:type="dxa"/>
            <w:gridSpan w:val="2"/>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2410" w:type="dxa"/>
            <w:gridSpan w:val="4"/>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1275" w:type="dxa"/>
            <w:gridSpan w:val="3"/>
            <w:tcBorders>
              <w:bottom w:val="double" w:color="auto" w:sz="4" w:space="0"/>
            </w:tcBorders>
            <w:vAlign w:val="center"/>
          </w:tcPr>
          <w:p>
            <w:pPr>
              <w:widowControl w:val="0"/>
              <w:spacing w:after="0" w:line="240" w:lineRule="auto"/>
              <w:ind w:left="-113" w:right="-138"/>
              <w:textAlignment w:val="center"/>
              <w:rPr>
                <w:rFonts w:ascii="Times New Roman" w:hAnsi="Times New Roman" w:cs="Times New Roman"/>
                <w:sz w:val="6"/>
                <w:szCs w:val="6"/>
              </w:rPr>
            </w:pPr>
          </w:p>
        </w:tc>
        <w:tc>
          <w:tcPr>
            <w:tcW w:w="1701" w:type="dxa"/>
            <w:tcBorders>
              <w:bottom w:val="double" w:color="auto" w:sz="4" w:space="0"/>
            </w:tcBorders>
            <w:vAlign w:val="center"/>
          </w:tcPr>
          <w:p>
            <w:pPr>
              <w:widowControl w:val="0"/>
              <w:spacing w:after="0" w:line="240" w:lineRule="auto"/>
              <w:ind w:left="-108" w:right="-108"/>
              <w:textAlignment w:val="center"/>
              <w:rPr>
                <w:rFonts w:ascii="Times New Roman" w:hAnsi="Times New Roman" w:cs="Times New Roman"/>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2126"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6" w:type="dxa"/>
            <w:gridSpan w:val="2"/>
            <w:tcBorders>
              <w:top w:val="double" w:color="auto" w:sz="4" w:space="0"/>
            </w:tcBorders>
            <w:vAlign w:val="center"/>
          </w:tcPr>
          <w:p>
            <w:pPr>
              <w:widowControl w:val="0"/>
              <w:spacing w:after="0" w:line="240" w:lineRule="auto"/>
              <w:ind w:left="-113" w:right="-138"/>
              <w:textAlignment w:val="center"/>
              <w:rPr>
                <w:rFonts w:ascii="Times New Roman" w:hAnsi="Times New Roman" w:cs="Times New Roman"/>
                <w:sz w:val="24"/>
                <w:szCs w:val="24"/>
              </w:rPr>
            </w:pPr>
          </w:p>
        </w:tc>
        <w:tc>
          <w:tcPr>
            <w:tcW w:w="2410" w:type="dxa"/>
            <w:gridSpan w:val="4"/>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5" w:type="dxa"/>
            <w:gridSpan w:val="3"/>
            <w:tcBorders>
              <w:top w:val="double" w:color="auto" w:sz="4" w:space="0"/>
            </w:tcBorders>
            <w:vAlign w:val="center"/>
          </w:tcPr>
          <w:p>
            <w:pPr>
              <w:widowControl w:val="0"/>
              <w:spacing w:after="0" w:line="240" w:lineRule="auto"/>
              <w:ind w:left="-113" w:right="-114"/>
              <w:textAlignment w:val="center"/>
              <w:rPr>
                <w:rFonts w:ascii="Times New Roman" w:hAnsi="Times New Roman" w:cs="Times New Roman"/>
                <w:sz w:val="24"/>
                <w:szCs w:val="24"/>
              </w:rPr>
            </w:pPr>
          </w:p>
        </w:tc>
        <w:tc>
          <w:tcPr>
            <w:tcW w:w="1701" w:type="dxa"/>
            <w:tcBorders>
              <w:top w:val="double" w:color="auto" w:sz="4" w:space="0"/>
            </w:tcBorders>
            <w:vAlign w:val="center"/>
          </w:tcPr>
          <w:p>
            <w:pPr>
              <w:widowControl w:val="0"/>
              <w:spacing w:after="0" w:line="240" w:lineRule="auto"/>
              <w:ind w:left="-113"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被保人姓名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insuredName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«insuredName»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年齡 / 性別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insuredAge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«insuredAge»</w:t>
            </w:r>
            <w:r>
              <w:rPr>
                <w:rFonts w:ascii="Times New Roman" w:hAnsi="Times New Roman" w:cs="Times New Roman"/>
                <w:b/>
                <w:sz w:val="24"/>
                <w:szCs w:val="24"/>
              </w:rPr>
              <w:fldChar w:fldCharType="end"/>
            </w:r>
            <w:r>
              <w:rPr>
                <w:rFonts w:ascii="Times New Roman" w:hAnsi="Times New Roman" w:cs="Times New Roman"/>
                <w:b/>
                <w:sz w:val="24"/>
                <w:szCs w:val="24"/>
              </w:rPr>
              <w:t xml:space="preserve"> /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insuredGender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«insuredGender»</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吸煙習慣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insuredSmoke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«insuredSmoke»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sz w:val="24"/>
                <w:szCs w:val="24"/>
              </w:rPr>
            </w:pPr>
          </w:p>
        </w:tc>
        <w:tc>
          <w:tcPr>
            <w:tcW w:w="5386" w:type="dxa"/>
            <w:gridSpan w:val="8"/>
            <w:vAlign w:val="center"/>
          </w:tcPr>
          <w:p>
            <w:pPr>
              <w:widowControl w:val="0"/>
              <w:spacing w:after="0" w:line="240" w:lineRule="auto"/>
              <w:ind w:left="-108"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基本計劃</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貨幣</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投保金額</w:t>
            </w: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年繳保費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24"/>
                <w:szCs w:val="24"/>
              </w:rPr>
              <w:t>快智</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qsYr </w:instrText>
            </w:r>
            <w:r>
              <w:rPr>
                <w:rFonts w:ascii="Times New Roman" w:hAnsi="Times New Roman" w:cs="Times New Roman"/>
                <w:b/>
                <w:sz w:val="24"/>
                <w:szCs w:val="24"/>
              </w:rPr>
              <w:fldChar w:fldCharType="separate"/>
            </w:r>
            <w:r>
              <w:rPr>
                <w:rFonts w:ascii="Times New Roman" w:hAnsi="Times New Roman" w:cs="Times New Roman"/>
                <w:b/>
                <w:sz w:val="24"/>
                <w:szCs w:val="24"/>
              </w:rPr>
              <w:t>«qsYr»</w:t>
            </w:r>
            <w:r>
              <w:rPr>
                <w:rFonts w:ascii="Times New Roman" w:hAnsi="Times New Roman" w:cs="Times New Roman"/>
                <w:b/>
                <w:sz w:val="24"/>
                <w:szCs w:val="24"/>
              </w:rPr>
              <w:fldChar w:fldCharType="end"/>
            </w:r>
            <w:r>
              <w:rPr>
                <w:rFonts w:ascii="Times New Roman" w:hAnsi="Times New Roman" w:cs="Times New Roman"/>
                <w:b/>
                <w:sz w:val="24"/>
                <w:szCs w:val="24"/>
              </w:rPr>
              <w:t>年</w:t>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ccy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«ccy»</w:t>
            </w:r>
            <w:r>
              <w:rPr>
                <w:rFonts w:ascii="Times New Roman" w:hAnsi="Times New Roman" w:cs="Times New Roman"/>
                <w:b/>
                <w:sz w:val="24"/>
                <w:szCs w:val="24"/>
              </w:rPr>
              <w:fldChar w:fldCharType="end"/>
            </w: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basicSA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«basicSA»</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fldChar w:fldCharType="begin"/>
            </w:r>
            <w:r>
              <w:rPr>
                <w:rFonts w:ascii="Times New Roman" w:hAnsi="Times New Roman" w:cs="Times New Roman"/>
                <w:b/>
                <w:position w:val="6"/>
                <w:sz w:val="24"/>
                <w:szCs w:val="24"/>
                <w:u w:val="double"/>
              </w:rPr>
              <w:instrText xml:space="preserve"> MERGEFIELD  ridLab1  \* MERGEFORMAT </w:instrText>
            </w:r>
            <w:r>
              <w:rPr>
                <w:rFonts w:ascii="Times New Roman" w:hAnsi="Times New Roman" w:cs="Times New Roman"/>
                <w:b/>
                <w:position w:val="6"/>
                <w:sz w:val="24"/>
                <w:szCs w:val="24"/>
                <w:u w:val="double"/>
              </w:rPr>
              <w:fldChar w:fldCharType="separate"/>
            </w:r>
            <w:r>
              <w:rPr>
                <w:rFonts w:ascii="Times New Roman" w:hAnsi="Times New Roman" w:cs="Times New Roman"/>
                <w:b/>
                <w:position w:val="6"/>
                <w:sz w:val="24"/>
                <w:szCs w:val="24"/>
                <w:u w:val="double"/>
              </w:rPr>
              <w:t>«ridLab1»</w:t>
            </w:r>
            <w:r>
              <w:rPr>
                <w:rFonts w:ascii="Times New Roman" w:hAnsi="Times New Roman" w:cs="Times New Roman"/>
                <w:b/>
                <w:position w:val="6"/>
                <w:sz w:val="24"/>
                <w:szCs w:val="24"/>
                <w:u w:val="double"/>
              </w:rPr>
              <w:fldChar w:fldCharType="end"/>
            </w:r>
            <w:r>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rPr>
            </w:pP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TableStart:rider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«TableStart:rider»</w:t>
            </w:r>
            <w:r>
              <w:rPr>
                <w:rFonts w:ascii="Times New Roman" w:hAnsi="Times New Roman" w:cs="Times New Roman"/>
                <w:b/>
                <w:sz w:val="4"/>
                <w:szCs w:val="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riderSAcover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«riderSAcover»</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«ridAPm»</w:t>
            </w:r>
            <w:r>
              <w:rPr>
                <w:rFonts w:ascii="Times New Roman" w:hAnsi="Times New Roman" w:cs="Times New Roman"/>
                <w:b/>
                <w:sz w:val="24"/>
                <w:szCs w:val="24"/>
              </w:rPr>
              <w:fldChar w:fldCharType="end"/>
            </w: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TableEnd:rider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«TableEnd:rider»</w:t>
            </w:r>
            <w:r>
              <w:rPr>
                <w:rFonts w:ascii="Times New Roman" w:hAnsi="Times New Roman" w:cs="Times New Roman"/>
                <w:b/>
                <w:sz w:val="4"/>
                <w:szCs w:val="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bottom w:val="single" w:color="auto" w:sz="4" w:space="0"/>
            </w:tcBorders>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tcBorders>
              <w:bottom w:val="single" w:color="auto" w:sz="4" w:space="0"/>
            </w:tcBorders>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tcBorders>
              <w:bottom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Borders>
              <w:bottom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top w:val="single" w:color="auto" w:sz="4" w:space="0"/>
            </w:tcBorders>
            <w:vAlign w:val="center"/>
          </w:tcPr>
          <w:p>
            <w:pPr>
              <w:widowControl w:val="0"/>
              <w:spacing w:after="0" w:line="240" w:lineRule="auto"/>
              <w:ind w:left="-113" w:right="-108"/>
              <w:textAlignment w:val="center"/>
              <w:rPr>
                <w:rFonts w:ascii="Times New Roman" w:hAnsi="Times New Roman" w:cs="Times New Roman"/>
                <w:b/>
                <w:sz w:val="12"/>
                <w:szCs w:val="12"/>
              </w:rPr>
            </w:pPr>
          </w:p>
        </w:tc>
        <w:tc>
          <w:tcPr>
            <w:tcW w:w="992" w:type="dxa"/>
            <w:gridSpan w:val="2"/>
            <w:tcBorders>
              <w:top w:val="single" w:color="auto" w:sz="4" w:space="0"/>
            </w:tcBorders>
            <w:vAlign w:val="center"/>
          </w:tcPr>
          <w:p>
            <w:pPr>
              <w:widowControl w:val="0"/>
              <w:spacing w:after="0" w:line="240" w:lineRule="auto"/>
              <w:jc w:val="center"/>
              <w:textAlignment w:val="center"/>
              <w:rPr>
                <w:rFonts w:ascii="Times New Roman" w:hAnsi="Times New Roman" w:cs="Times New Roman"/>
                <w:b/>
                <w:sz w:val="12"/>
                <w:szCs w:val="12"/>
              </w:rPr>
            </w:pPr>
          </w:p>
        </w:tc>
        <w:tc>
          <w:tcPr>
            <w:tcW w:w="2126" w:type="dxa"/>
            <w:gridSpan w:val="4"/>
            <w:tcBorders>
              <w:top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12"/>
                <w:szCs w:val="12"/>
              </w:rPr>
            </w:pPr>
          </w:p>
        </w:tc>
        <w:tc>
          <w:tcPr>
            <w:tcW w:w="2268" w:type="dxa"/>
            <w:gridSpan w:val="2"/>
            <w:tcBorders>
              <w:top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t>總保費</w:t>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totalMPmDesc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«totalMPmDesc»</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以上資料僅供參考之用，保費最終以本公司核保後為準。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本保險計劃建議書並非保險契約，保險條款將以保單為準。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9" w:type="dxa"/>
          <w:trHeight w:val="845" w:hRule="atLeast"/>
          <w:jc w:val="center"/>
        </w:trPr>
        <w:tc>
          <w:tcPr>
            <w:tcW w:w="1112"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pPr>
    </w:p>
    <w:p>
      <w:pPr>
        <w:widowControl w:val="0"/>
        <w:tabs>
          <w:tab w:val="left" w:pos="288"/>
          <w:tab w:val="left" w:pos="720"/>
        </w:tabs>
        <w:spacing w:after="0" w:line="240" w:lineRule="auto"/>
        <w:rPr>
          <w:rFonts w:ascii="新細明體" w:hAnsi="新細明體" w:cs="SimSun"/>
          <w:sz w:val="20"/>
          <w:szCs w:val="20"/>
        </w:rPr>
      </w:pP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p>
      <w:pPr>
        <w:widowControl w:val="0"/>
        <w:spacing w:after="0" w:line="240" w:lineRule="auto"/>
        <w:rPr>
          <w:rFonts w:ascii="新細明體" w:hAnsi="新細明體" w:cs="MS PGothic"/>
          <w:sz w:val="12"/>
          <w:szCs w:val="12"/>
        </w:rPr>
        <w:sectPr>
          <w:headerReference r:id="rId3" w:type="default"/>
          <w:footerReference r:id="rId4"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widowControl w:val="0"/>
        <w:spacing w:after="0" w:line="240" w:lineRule="auto"/>
        <w:rPr>
          <w:rFonts w:ascii="新細明體" w:hAnsi="新細明體" w:cs="MS Mincho"/>
          <w:bCs/>
          <w:sz w:val="24"/>
          <w:szCs w:val="24"/>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計劃特點</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『快智</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qsYr </w:instrText>
      </w:r>
      <w:r>
        <w:rPr>
          <w:rFonts w:ascii="Times New Roman" w:hAnsi="Times New Roman" w:cs="Times New Roman"/>
          <w:sz w:val="24"/>
          <w:szCs w:val="24"/>
        </w:rPr>
        <w:fldChar w:fldCharType="separate"/>
      </w:r>
      <w:r>
        <w:rPr>
          <w:rFonts w:ascii="Times New Roman" w:hAnsi="Times New Roman" w:cs="Times New Roman"/>
          <w:sz w:val="24"/>
          <w:szCs w:val="24"/>
        </w:rPr>
        <w:t>«qsYr»</w:t>
      </w:r>
      <w:r>
        <w:rPr>
          <w:rFonts w:ascii="Times New Roman" w:hAnsi="Times New Roman" w:cs="Times New Roman"/>
          <w:sz w:val="24"/>
          <w:szCs w:val="24"/>
        </w:rPr>
        <w:fldChar w:fldCharType="end"/>
      </w:r>
      <w:r>
        <w:rPr>
          <w:rFonts w:ascii="Times New Roman" w:hAnsi="Times New Roman" w:cs="Times New Roman"/>
          <w:sz w:val="24"/>
          <w:szCs w:val="24"/>
        </w:rPr>
        <w:t xml:space="preserve">年』壽險計劃的保費繳付期較一般終身壽險為短，您只需繳付保費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qsYr </w:instrText>
      </w:r>
      <w:r>
        <w:rPr>
          <w:rFonts w:ascii="Times New Roman" w:hAnsi="Times New Roman" w:cs="Times New Roman"/>
          <w:sz w:val="24"/>
          <w:szCs w:val="24"/>
        </w:rPr>
        <w:fldChar w:fldCharType="separate"/>
      </w:r>
      <w:r>
        <w:rPr>
          <w:rFonts w:ascii="Times New Roman" w:hAnsi="Times New Roman" w:cs="Times New Roman"/>
          <w:sz w:val="24"/>
          <w:szCs w:val="24"/>
        </w:rPr>
        <w:t>«qsYr»</w:t>
      </w:r>
      <w:r>
        <w:rPr>
          <w:rFonts w:ascii="Times New Roman" w:hAnsi="Times New Roman" w:cs="Times New Roman"/>
          <w:sz w:val="24"/>
          <w:szCs w:val="24"/>
        </w:rPr>
        <w:fldChar w:fldCharType="end"/>
      </w:r>
      <w:r>
        <w:rPr>
          <w:rFonts w:ascii="Times New Roman" w:hAnsi="Times New Roman" w:cs="Times New Roman"/>
          <w:sz w:val="24"/>
          <w:szCs w:val="24"/>
        </w:rPr>
        <w:t>年，即可享有人壽保障至100 歲。讓您提早完成供款，輕鬆無憂。</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計劃兼備人壽及儲蓄之特點，在儲蓄的同時，亦為被保人的家人提供周全保障。萬一遭遇不幸，其家人將可獲相等於投保金額之賠償，以減輕日後之財政負擔。</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週年紅利全期派發，即使在保費繳付期完結後，仍可每年獲發週年紅利直至計劃完結。可自由選擇現金提取、積存生息、抵繳保費或購買繳清增值保險。</w:t>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textAlignment w:val="center"/>
        <w:rPr>
          <w:rFonts w:ascii="Times New Roman" w:hAnsi="Times New Roman" w:cs="Times New Roman"/>
          <w:sz w:val="16"/>
          <w:szCs w:val="16"/>
        </w:rPr>
      </w:pP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保障及利益摘要</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textAlignment w:val="center"/>
        <w:rPr>
          <w:rFonts w:ascii="Times New Roman" w:hAnsi="Times New Roman" w:cs="Times New Roman"/>
          <w:sz w:val="24"/>
          <w:szCs w:val="24"/>
        </w:rPr>
      </w:pPr>
    </w:p>
    <w:tbl>
      <w:tblPr>
        <w:tblStyle w:val="9"/>
        <w:tblW w:w="107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7"/>
        <w:gridCol w:w="3964"/>
        <w:gridCol w:w="1087"/>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vAlign w:val="center"/>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若不幸身故</w:t>
            </w:r>
          </w:p>
        </w:tc>
        <w:tc>
          <w:tcPr>
            <w:tcW w:w="396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可獲得賠償金額</w:t>
            </w:r>
          </w:p>
        </w:tc>
        <w:tc>
          <w:tcPr>
            <w:tcW w:w="1087"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p>
        </w:tc>
        <w:tc>
          <w:tcPr>
            <w:tcW w:w="2677"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basicSA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«basicSA»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96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〔另加</w:t>
            </w:r>
            <w:r>
              <w:rPr>
                <w:rFonts w:hint="eastAsia" w:ascii="Times New Roman" w:hAnsi="Times New Roman" w:cs="Times New Roman"/>
                <w:sz w:val="24"/>
                <w:szCs w:val="24"/>
                <w:lang w:val="en-US" w:eastAsia="zh-CN"/>
              </w:rPr>
              <w:t>累積紅利及利息</w:t>
            </w:r>
            <w:r>
              <w:rPr>
                <w:rFonts w:ascii="Times New Roman" w:hAnsi="Times New Roman" w:cs="Times New Roman"/>
                <w:sz w:val="24"/>
                <w:szCs w:val="24"/>
              </w:rPr>
              <w:t>〕</w:t>
            </w:r>
          </w:p>
        </w:tc>
        <w:tc>
          <w:tcPr>
            <w:tcW w:w="1087" w:type="dxa"/>
            <w:vAlign w:val="center"/>
          </w:tcPr>
          <w:p>
            <w:pPr>
              <w:widowControl w:val="0"/>
              <w:spacing w:after="0" w:line="240" w:lineRule="auto"/>
              <w:textAlignment w:val="center"/>
              <w:rPr>
                <w:rFonts w:ascii="Times New Roman" w:hAnsi="Times New Roman" w:cs="Times New Roman"/>
                <w:sz w:val="24"/>
                <w:szCs w:val="24"/>
              </w:rPr>
            </w:pPr>
          </w:p>
        </w:tc>
        <w:tc>
          <w:tcPr>
            <w:tcW w:w="2677"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vAlign w:val="center"/>
          </w:tcPr>
          <w:p>
            <w:pPr>
              <w:widowControl w:val="0"/>
              <w:spacing w:after="0" w:line="240" w:lineRule="auto"/>
              <w:textAlignment w:val="center"/>
              <w:rPr>
                <w:rFonts w:ascii="Times New Roman" w:hAnsi="Times New Roman" w:cs="Times New Roman"/>
                <w:sz w:val="24"/>
                <w:szCs w:val="24"/>
              </w:rPr>
            </w:pPr>
          </w:p>
        </w:tc>
        <w:tc>
          <w:tcPr>
            <w:tcW w:w="3964" w:type="dxa"/>
            <w:vAlign w:val="center"/>
          </w:tcPr>
          <w:p>
            <w:pPr>
              <w:widowControl w:val="0"/>
              <w:spacing w:after="0" w:line="240" w:lineRule="auto"/>
              <w:textAlignment w:val="center"/>
              <w:rPr>
                <w:rFonts w:ascii="Times New Roman" w:hAnsi="Times New Roman" w:cs="Times New Roman"/>
                <w:sz w:val="24"/>
                <w:szCs w:val="24"/>
              </w:rPr>
            </w:pPr>
          </w:p>
        </w:tc>
        <w:tc>
          <w:tcPr>
            <w:tcW w:w="1087" w:type="dxa"/>
            <w:vAlign w:val="center"/>
          </w:tcPr>
          <w:p>
            <w:pPr>
              <w:widowControl w:val="0"/>
              <w:spacing w:after="0" w:line="240" w:lineRule="auto"/>
              <w:textAlignment w:val="center"/>
              <w:rPr>
                <w:rFonts w:ascii="Times New Roman" w:hAnsi="Times New Roman" w:cs="Times New Roman"/>
                <w:sz w:val="24"/>
                <w:szCs w:val="24"/>
              </w:rPr>
            </w:pPr>
          </w:p>
        </w:tc>
        <w:tc>
          <w:tcPr>
            <w:tcW w:w="2677"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vAlign w:val="center"/>
          </w:tcPr>
          <w:p>
            <w:pPr>
              <w:pStyle w:val="23"/>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若健在至</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w:t>
            </w:r>
          </w:p>
        </w:tc>
        <w:tc>
          <w:tcPr>
            <w:tcW w:w="396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可取得現金總值</w:t>
            </w:r>
          </w:p>
        </w:tc>
        <w:tc>
          <w:tcPr>
            <w:tcW w:w="1087" w:type="dxa"/>
            <w:vAlign w:val="center"/>
          </w:tcPr>
          <w:p>
            <w:pPr>
              <w:widowControl w:val="0"/>
              <w:spacing w:after="0" w:line="240" w:lineRule="auto"/>
              <w:textAlignment w:val="center"/>
              <w:rPr>
                <w:rFonts w:ascii="Times New Roman" w:hAnsi="Times New Roman" w:cs="Times New Roman"/>
                <w:sz w:val="24"/>
                <w:szCs w:val="24"/>
              </w:rPr>
            </w:pPr>
          </w:p>
        </w:tc>
        <w:tc>
          <w:tcPr>
            <w:tcW w:w="2677"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964" w:type="dxa"/>
            <w:vAlign w:val="center"/>
          </w:tcPr>
          <w:p>
            <w:pPr>
              <w:widowControl w:val="0"/>
              <w:spacing w:after="0" w:line="240" w:lineRule="auto"/>
              <w:ind w:left="755" w:hanging="755"/>
              <w:textAlignment w:val="center"/>
              <w:rPr>
                <w:rFonts w:ascii="Times New Roman" w:hAnsi="Times New Roman" w:cs="Times New Roman"/>
                <w:sz w:val="24"/>
                <w:szCs w:val="24"/>
              </w:rPr>
            </w:pPr>
            <w:r>
              <w:rPr>
                <w:rFonts w:ascii="Times New Roman" w:hAnsi="Times New Roman" w:cs="Times New Roman"/>
                <w:sz w:val="24"/>
                <w:szCs w:val="24"/>
              </w:rPr>
              <w:t>包括 :</w:t>
            </w:r>
            <w:r>
              <w:rPr>
                <w:rFonts w:ascii="Times New Roman" w:hAnsi="Times New Roman" w:cs="Times New Roman"/>
                <w:sz w:val="24"/>
                <w:szCs w:val="24"/>
              </w:rPr>
              <w:tab/>
            </w:r>
            <w:r>
              <w:rPr>
                <w:rFonts w:ascii="Times New Roman" w:hAnsi="Times New Roman" w:cs="Times New Roman"/>
                <w:sz w:val="24"/>
                <w:szCs w:val="24"/>
              </w:rPr>
              <w:t>保證現金價值</w:t>
            </w:r>
          </w:p>
        </w:tc>
        <w:tc>
          <w:tcPr>
            <w:tcW w:w="1087" w:type="dxa"/>
            <w:vAlign w:val="center"/>
          </w:tcPr>
          <w:p>
            <w:pPr>
              <w:widowControl w:val="0"/>
              <w:spacing w:after="0" w:line="240" w:lineRule="auto"/>
              <w:textAlignment w:val="center"/>
              <w:rPr>
                <w:rFonts w:ascii="Times New Roman" w:hAnsi="Times New Roman" w:cs="Times New Roman"/>
                <w:sz w:val="24"/>
                <w:szCs w:val="24"/>
              </w:rPr>
            </w:pPr>
          </w:p>
        </w:tc>
        <w:tc>
          <w:tcPr>
            <w:tcW w:w="2677"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atAgeCsv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«atAgeCsv»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964" w:type="dxa"/>
            <w:vAlign w:val="center"/>
          </w:tcPr>
          <w:p>
            <w:pPr>
              <w:widowControl w:val="0"/>
              <w:spacing w:after="0" w:line="240" w:lineRule="auto"/>
              <w:ind w:left="755"/>
              <w:textAlignment w:val="center"/>
              <w:rPr>
                <w:rFonts w:ascii="Times New Roman" w:hAnsi="Times New Roman" w:cs="Times New Roman"/>
                <w:sz w:val="24"/>
                <w:szCs w:val="24"/>
              </w:rPr>
            </w:pPr>
            <w:r>
              <w:rPr>
                <w:rFonts w:hint="eastAsia" w:ascii="Times New Roman" w:hAnsi="Times New Roman" w:cs="Times New Roman"/>
                <w:sz w:val="24"/>
                <w:szCs w:val="24"/>
                <w:lang w:val="en-US" w:eastAsia="zh-CN"/>
              </w:rPr>
              <w:t>累積紅利及利息</w:t>
            </w:r>
          </w:p>
        </w:tc>
        <w:tc>
          <w:tcPr>
            <w:tcW w:w="1087" w:type="dxa"/>
            <w:vAlign w:val="center"/>
          </w:tcPr>
          <w:p>
            <w:pPr>
              <w:widowControl w:val="0"/>
              <w:spacing w:after="0" w:line="240" w:lineRule="auto"/>
              <w:textAlignment w:val="center"/>
              <w:rPr>
                <w:rFonts w:ascii="Times New Roman" w:hAnsi="Times New Roman" w:cs="Times New Roman"/>
                <w:sz w:val="24"/>
                <w:szCs w:val="24"/>
              </w:rPr>
            </w:pPr>
          </w:p>
        </w:tc>
        <w:tc>
          <w:tcPr>
            <w:tcW w:w="2677"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atAgeDiv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«atAgeDiv»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964" w:type="dxa"/>
            <w:vAlign w:val="center"/>
          </w:tcPr>
          <w:p>
            <w:pPr>
              <w:widowControl w:val="0"/>
              <w:spacing w:after="0" w:line="240" w:lineRule="auto"/>
              <w:textAlignment w:val="center"/>
              <w:rPr>
                <w:rFonts w:ascii="Times New Roman" w:hAnsi="Times New Roman" w:cs="Times New Roman"/>
                <w:sz w:val="24"/>
                <w:szCs w:val="24"/>
              </w:rPr>
            </w:pPr>
          </w:p>
        </w:tc>
        <w:tc>
          <w:tcPr>
            <w:tcW w:w="1087" w:type="dxa"/>
            <w:vAlign w:val="center"/>
          </w:tcPr>
          <w:p>
            <w:pPr>
              <w:widowControl w:val="0"/>
              <w:spacing w:after="0" w:line="240" w:lineRule="auto"/>
              <w:textAlignment w:val="center"/>
              <w:rPr>
                <w:rFonts w:ascii="Times New Roman" w:hAnsi="Times New Roman" w:cs="Times New Roman"/>
                <w:sz w:val="24"/>
                <w:szCs w:val="24"/>
              </w:rPr>
            </w:pPr>
          </w:p>
        </w:tc>
        <w:tc>
          <w:tcPr>
            <w:tcW w:w="2677"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5051"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共付保費〔以年繳保費計算〕</w:t>
            </w:r>
          </w:p>
        </w:tc>
        <w:tc>
          <w:tcPr>
            <w:tcW w:w="2677"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atAgeTotalPaid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«atAgeTotalPaid»</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7"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5051"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盈利 /〔虧負〕</w:t>
            </w:r>
          </w:p>
        </w:tc>
        <w:tc>
          <w:tcPr>
            <w:tcW w:w="2677"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atAgeNet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«atAgeNet»</w:t>
            </w:r>
            <w:r>
              <w:rPr>
                <w:rFonts w:ascii="Times New Roman" w:hAnsi="Times New Roman" w:cs="Times New Roman"/>
                <w:sz w:val="24"/>
                <w:szCs w:val="24"/>
              </w:rPr>
              <w:fldChar w:fldCharType="end"/>
            </w:r>
          </w:p>
        </w:tc>
      </w:tr>
    </w:tbl>
    <w:p>
      <w:pPr>
        <w:widowControl w:val="0"/>
        <w:spacing w:after="0" w:line="240" w:lineRule="auto"/>
        <w:textAlignment w:val="center"/>
        <w:rPr>
          <w:rFonts w:ascii="Times New Roman" w:hAnsi="Times New Roman" w:cs="Times New Roman"/>
          <w:sz w:val="24"/>
          <w:szCs w:val="24"/>
        </w:rPr>
      </w:pPr>
    </w:p>
    <w:p>
      <w:pPr>
        <w:widowControl w:val="0"/>
        <w:spacing w:after="0" w:line="240" w:lineRule="auto"/>
        <w:textAlignment w:val="center"/>
        <w:rPr>
          <w:rFonts w:ascii="Times New Roman" w:hAnsi="Times New Roman" w:cs="Times New Roman"/>
          <w:sz w:val="16"/>
          <w:szCs w:val="16"/>
        </w:rPr>
      </w:pPr>
    </w:p>
    <w:p>
      <w:pPr>
        <w:widowControl w:val="0"/>
        <w:spacing w:after="0" w:line="240" w:lineRule="auto"/>
        <w:textAlignment w:val="center"/>
        <w:rPr>
          <w:rFonts w:ascii="Times New Roman" w:hAnsi="Times New Roman" w:cs="Times New Roman"/>
          <w:b/>
          <w:sz w:val="28"/>
          <w:szCs w:val="28"/>
          <w:u w:val="single"/>
        </w:rPr>
      </w:pPr>
      <w:r>
        <w:rPr>
          <w:rFonts w:ascii="Times New Roman" w:hAnsi="Times New Roman" w:cs="Times New Roman"/>
          <w:b/>
          <w:position w:val="6"/>
          <w:sz w:val="24"/>
          <w:szCs w:val="24"/>
          <w:u w:val="single"/>
        </w:rPr>
        <w:fldChar w:fldCharType="begin"/>
      </w:r>
      <w:r>
        <w:rPr>
          <w:rFonts w:ascii="Times New Roman" w:hAnsi="Times New Roman" w:cs="Times New Roman"/>
          <w:b/>
          <w:position w:val="6"/>
          <w:sz w:val="24"/>
          <w:szCs w:val="24"/>
          <w:u w:val="single"/>
        </w:rPr>
        <w:instrText xml:space="preserve"> MERGEFIELD  wpPbPlan  \* MERGEFORMAT </w:instrText>
      </w:r>
      <w:r>
        <w:rPr>
          <w:rFonts w:ascii="Times New Roman" w:hAnsi="Times New Roman" w:cs="Times New Roman"/>
          <w:b/>
          <w:position w:val="6"/>
          <w:sz w:val="24"/>
          <w:szCs w:val="24"/>
          <w:u w:val="single"/>
        </w:rPr>
        <w:fldChar w:fldCharType="separate"/>
      </w:r>
      <w:r>
        <w:rPr>
          <w:rFonts w:ascii="Times New Roman" w:hAnsi="Times New Roman" w:cs="Times New Roman"/>
          <w:b/>
          <w:position w:val="6"/>
          <w:sz w:val="24"/>
          <w:szCs w:val="24"/>
          <w:u w:val="single"/>
        </w:rPr>
        <w:t>«wpPbPlan»</w:t>
      </w:r>
      <w:r>
        <w:rPr>
          <w:rFonts w:ascii="Times New Roman" w:hAnsi="Times New Roman" w:cs="Times New Roman"/>
          <w:b/>
          <w:position w:val="6"/>
          <w:sz w:val="24"/>
          <w:szCs w:val="24"/>
          <w:u w:val="single"/>
        </w:rPr>
        <w:fldChar w:fldCharType="end"/>
      </w:r>
      <w:r>
        <w:rPr>
          <w:rFonts w:ascii="Times New Roman" w:hAnsi="Times New Roman" w:cs="Times New Roman"/>
          <w:b/>
          <w:color w:val="FFFFFF" w:themeColor="background1"/>
          <w:sz w:val="28"/>
          <w:szCs w:val="28"/>
          <w:u w:val="single" w:color="FFFFFF" w:themeColor="background1"/>
          <w14:textFill>
            <w14:noFill/>
          </w14:textFill>
        </w:rPr>
        <w:t>.</w:t>
      </w:r>
    </w:p>
    <w:p>
      <w:pPr>
        <w:widowControl w:val="0"/>
        <w:spacing w:after="0" w:line="240" w:lineRule="auto"/>
        <w:textAlignment w:val="center"/>
        <w:rPr>
          <w:rFonts w:ascii="Times New Roman" w:hAnsi="Times New Roman" w:cs="Times New Roman"/>
          <w:sz w:val="24"/>
          <w:szCs w:val="24"/>
        </w:rPr>
      </w:pPr>
    </w:p>
    <w:p>
      <w:pPr>
        <w:widowControl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wpPbDesc  \* MERGEFORMAT </w:instrText>
      </w:r>
      <w:r>
        <w:rPr>
          <w:rFonts w:ascii="Times New Roman" w:hAnsi="Times New Roman" w:cs="Times New Roman"/>
          <w:sz w:val="24"/>
          <w:szCs w:val="24"/>
        </w:rPr>
        <w:fldChar w:fldCharType="separate"/>
      </w:r>
      <w:r>
        <w:rPr>
          <w:rFonts w:ascii="Times New Roman" w:hAnsi="Times New Roman" w:cs="Times New Roman"/>
          <w:sz w:val="24"/>
          <w:szCs w:val="24"/>
        </w:rPr>
        <w:t>«wpPbDesc»</w:t>
      </w:r>
      <w:r>
        <w:rPr>
          <w:rFonts w:ascii="Times New Roman" w:hAnsi="Times New Roman" w:cs="Times New Roman"/>
          <w:sz w:val="24"/>
          <w:szCs w:val="24"/>
        </w:rPr>
        <w:fldChar w:fldCharType="end"/>
      </w:r>
    </w:p>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Mincho"/>
          <w:bCs/>
          <w:sz w:val="16"/>
          <w:szCs w:val="16"/>
        </w:rPr>
        <w:sectPr>
          <w:headerReference r:id="rId5"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spacing w:after="0" w:line="240" w:lineRule="auto"/>
        <w:rPr>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48"/>
        <w:gridCol w:w="1043"/>
        <w:gridCol w:w="298"/>
        <w:gridCol w:w="893"/>
        <w:gridCol w:w="445"/>
        <w:gridCol w:w="746"/>
        <w:gridCol w:w="590"/>
        <w:gridCol w:w="311"/>
        <w:gridCol w:w="290"/>
        <w:gridCol w:w="739"/>
        <w:gridCol w:w="452"/>
        <w:gridCol w:w="504"/>
        <w:gridCol w:w="405"/>
        <w:gridCol w:w="282"/>
        <w:gridCol w:w="309"/>
        <w:gridCol w:w="747"/>
        <w:gridCol w:w="3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763" w:type="dxa"/>
            <w:gridSpan w:val="19"/>
            <w:tcBorders>
              <w:top w:val="nil"/>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ascii="新細明體" w:hAnsi="新細明體" w:cs="SimSun"/>
                <w:b/>
                <w:bCs/>
                <w:sz w:val="18"/>
                <w:szCs w:val="20"/>
              </w:rPr>
              <w:t xml:space="preserve">1. </w:t>
            </w:r>
            <w:r>
              <w:rPr>
                <w:rFonts w:hint="eastAsia" w:ascii="新細明體" w:hAnsi="新細明體" w:cs="SimSun"/>
                <w:b/>
                <w:bCs/>
                <w:sz w:val="18"/>
                <w:szCs w:val="20"/>
              </w:rPr>
              <w:t>快智</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qsYr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«qsYr»</w:t>
            </w:r>
            <w:r>
              <w:rPr>
                <w:rFonts w:hint="eastAsia" w:ascii="新細明體" w:hAnsi="新細明體" w:cs="SimSun"/>
                <w:b/>
                <w:bCs/>
                <w:sz w:val="18"/>
                <w:szCs w:val="20"/>
              </w:rPr>
              <w:fldChar w:fldCharType="end"/>
            </w:r>
            <w:r>
              <w:rPr>
                <w:rFonts w:hint="eastAsia" w:ascii="新細明體" w:hAnsi="新細明體" w:cs="SimSun"/>
                <w:b/>
                <w:bCs/>
                <w:sz w:val="18"/>
                <w:szCs w:val="20"/>
              </w:rPr>
              <w:t>年 建議書摘要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680"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姓名: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insuredName  \* MERGEFORMAT </w:instrText>
            </w:r>
            <w:r>
              <w:rPr>
                <w:rFonts w:ascii="新細明體" w:hAnsi="新細明體" w:cs="SimSun"/>
                <w:sz w:val="18"/>
                <w:szCs w:val="18"/>
              </w:rPr>
              <w:fldChar w:fldCharType="separate"/>
            </w:r>
            <w:r>
              <w:rPr>
                <w:rFonts w:ascii="新細明體" w:hAnsi="新細明體" w:cs="SimSun"/>
                <w:sz w:val="18"/>
                <w:szCs w:val="18"/>
              </w:rPr>
              <w:t>«insuredName»</w:t>
            </w:r>
            <w:r>
              <w:rPr>
                <w:rFonts w:ascii="新細明體" w:hAnsi="新細明體" w:cs="SimSun"/>
                <w:sz w:val="18"/>
                <w:szCs w:val="18"/>
              </w:rPr>
              <w:fldChar w:fldCharType="end"/>
            </w:r>
          </w:p>
        </w:tc>
        <w:tc>
          <w:tcPr>
            <w:tcW w:w="2674"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年齡:</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insuredAge  \* MERGEFORMAT </w:instrText>
            </w:r>
            <w:r>
              <w:rPr>
                <w:rFonts w:ascii="新細明體" w:hAnsi="新細明體" w:cs="SimSun"/>
                <w:sz w:val="18"/>
                <w:szCs w:val="18"/>
              </w:rPr>
              <w:fldChar w:fldCharType="separate"/>
            </w:r>
            <w:r>
              <w:rPr>
                <w:rFonts w:ascii="新細明體" w:hAnsi="新細明體" w:cs="SimSun"/>
                <w:sz w:val="18"/>
                <w:szCs w:val="18"/>
              </w:rPr>
              <w:t>«insuredAge»</w:t>
            </w:r>
            <w:r>
              <w:rPr>
                <w:rFonts w:ascii="新細明體" w:hAnsi="新細明體" w:cs="SimSun"/>
                <w:sz w:val="18"/>
                <w:szCs w:val="18"/>
              </w:rPr>
              <w:fldChar w:fldCharType="end"/>
            </w:r>
          </w:p>
        </w:tc>
        <w:tc>
          <w:tcPr>
            <w:tcW w:w="2701"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性別: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insuredGender  \* MERGEFORMAT </w:instrText>
            </w:r>
            <w:r>
              <w:rPr>
                <w:rFonts w:ascii="新細明體" w:hAnsi="新細明體" w:cs="SimSun"/>
                <w:sz w:val="18"/>
                <w:szCs w:val="18"/>
              </w:rPr>
              <w:fldChar w:fldCharType="separate"/>
            </w:r>
            <w:r>
              <w:rPr>
                <w:rFonts w:ascii="新細明體" w:hAnsi="新細明體" w:cs="SimSun"/>
                <w:sz w:val="18"/>
                <w:szCs w:val="18"/>
              </w:rPr>
              <w:t>«insuredGender»</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費率類別: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rateType  \* MERGEFORMAT </w:instrText>
            </w:r>
            <w:r>
              <w:rPr>
                <w:rFonts w:ascii="新細明體" w:hAnsi="新細明體" w:cs="SimSun"/>
                <w:sz w:val="18"/>
                <w:szCs w:val="18"/>
              </w:rPr>
              <w:fldChar w:fldCharType="separate"/>
            </w:r>
            <w:r>
              <w:rPr>
                <w:rFonts w:ascii="新細明體" w:hAnsi="新細明體" w:cs="SimSun"/>
                <w:sz w:val="18"/>
                <w:szCs w:val="18"/>
              </w:rPr>
              <w:t>«rateType»</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cs="SimSun"/>
                <w:b/>
                <w:bCs/>
                <w:sz w:val="18"/>
                <w:szCs w:val="20"/>
              </w:rPr>
              <w:t xml:space="preserve">2. 基本計劃摘要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018"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投保時之保障額: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4037" w:type="dxa"/>
            <w:gridSpan w:val="8"/>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投保時每年保費:</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basAnzedPm  \* MERGEFORMAT </w:instrText>
            </w:r>
            <w:r>
              <w:rPr>
                <w:rFonts w:ascii="新細明體" w:hAnsi="新細明體" w:cs="SimSun"/>
                <w:sz w:val="18"/>
                <w:szCs w:val="18"/>
              </w:rPr>
              <w:fldChar w:fldCharType="separate"/>
            </w:r>
            <w:r>
              <w:rPr>
                <w:rFonts w:ascii="新細明體" w:hAnsi="新細明體" w:cs="SimSun"/>
                <w:sz w:val="18"/>
                <w:szCs w:val="18"/>
              </w:rPr>
              <w:t>«basAnzedPm»</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保單年期:</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3</w:t>
            </w:r>
            <w:r>
              <w:rPr>
                <w:rFonts w:hint="eastAsia" w:ascii="新細明體" w:hAnsi="新細明體" w:cs="SimSun"/>
                <w:b/>
                <w:bCs/>
                <w:sz w:val="18"/>
                <w:szCs w:val="20"/>
              </w:rPr>
              <w:t xml:space="preserve">. 保障摘要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94" w:type="dxa"/>
            <w:gridSpan w:val="11"/>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保障項目</w:t>
            </w:r>
          </w:p>
        </w:tc>
        <w:tc>
          <w:tcPr>
            <w:tcW w:w="2699"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投保時之保障額</w:t>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single" w:color="auto" w:sz="4" w:space="0"/>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single" w:color="auto" w:sz="4" w:space="0"/>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hint="eastAsia" w:ascii="新細明體" w:hAnsi="新細明體" w:cs="SimSun"/>
                <w:sz w:val="18"/>
                <w:szCs w:val="18"/>
              </w:rPr>
              <w:t>基本計劃</w:t>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hint="eastAsia" w:ascii="新細明體" w:hAnsi="新細明體" w:cs="SimSun"/>
                <w:sz w:val="18"/>
                <w:szCs w:val="18"/>
              </w:rPr>
              <w:t>快智</w:t>
            </w:r>
            <w:r>
              <w:rPr>
                <w:rFonts w:ascii="新細明體" w:hAnsi="新細明體" w:cs="SimSun"/>
                <w:sz w:val="18"/>
                <w:szCs w:val="18"/>
              </w:rPr>
              <w:fldChar w:fldCharType="begin"/>
            </w:r>
            <w:r>
              <w:rPr>
                <w:rFonts w:ascii="新細明體" w:hAnsi="新細明體" w:cs="SimSun"/>
                <w:sz w:val="18"/>
                <w:szCs w:val="18"/>
              </w:rPr>
              <w:instrText xml:space="preserve"> MERGEFIELD  qsYr </w:instrText>
            </w:r>
            <w:r>
              <w:rPr>
                <w:rFonts w:ascii="新細明體" w:hAnsi="新細明體" w:cs="SimSun"/>
                <w:sz w:val="18"/>
                <w:szCs w:val="18"/>
              </w:rPr>
              <w:fldChar w:fldCharType="separate"/>
            </w:r>
            <w:r>
              <w:rPr>
                <w:rFonts w:ascii="新細明體" w:hAnsi="新細明體" w:cs="SimSun"/>
                <w:sz w:val="18"/>
                <w:szCs w:val="18"/>
              </w:rPr>
              <w:t>«qsYr»</w:t>
            </w:r>
            <w:r>
              <w:rPr>
                <w:rFonts w:ascii="新細明體" w:hAnsi="新細明體" w:cs="SimSun"/>
                <w:sz w:val="18"/>
                <w:szCs w:val="18"/>
              </w:rPr>
              <w:fldChar w:fldCharType="end"/>
            </w:r>
            <w:r>
              <w:rPr>
                <w:rFonts w:hint="eastAsia" w:ascii="新細明體" w:hAnsi="新細明體" w:cs="SimSun"/>
                <w:sz w:val="18"/>
                <w:szCs w:val="18"/>
              </w:rPr>
              <w:t>年</w:t>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sz w:val="18"/>
                <w:szCs w:val="18"/>
              </w:rPr>
              <w:t>«ridLab1»</w:t>
            </w:r>
            <w:r>
              <w:rPr>
                <w:rFonts w:ascii="新細明體" w:hAnsi="新細明體" w:cs="SimSun"/>
                <w:sz w:val="18"/>
                <w:szCs w:val="18"/>
              </w:rPr>
              <w:fldChar w:fldCharType="end"/>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sz w:val="18"/>
                <w:szCs w:val="18"/>
              </w:rPr>
              <w:t>«ridMTm»</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4. 保費摘要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保費項目</w:t>
            </w:r>
          </w:p>
        </w:tc>
        <w:tc>
          <w:tcPr>
            <w:tcW w:w="5355" w:type="dxa"/>
            <w:gridSpan w:val="9"/>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投保時之保費</w:t>
            </w:r>
          </w:p>
        </w:tc>
        <w:tc>
          <w:tcPr>
            <w:tcW w:w="956"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繳費模式</w:t>
            </w:r>
          </w:p>
        </w:tc>
        <w:tc>
          <w:tcPr>
            <w:tcW w:w="996" w:type="dxa"/>
            <w:gridSpan w:val="3"/>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繳費年期</w:t>
            </w:r>
          </w:p>
        </w:tc>
        <w:tc>
          <w:tcPr>
            <w:tcW w:w="2117"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費率結構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40"/>
              <w:jc w:val="center"/>
              <w:textAlignment w:val="auto"/>
              <w:rPr>
                <w:rFonts w:ascii="新細明體" w:hAnsi="新細明體" w:cs="SimSun"/>
                <w:sz w:val="18"/>
                <w:szCs w:val="18"/>
              </w:rPr>
            </w:pPr>
          </w:p>
        </w:tc>
        <w:tc>
          <w:tcPr>
            <w:tcW w:w="5355" w:type="dxa"/>
            <w:gridSpan w:val="9"/>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right"/>
              <w:textAlignment w:val="auto"/>
              <w:rPr>
                <w:rFonts w:ascii="新細明體" w:hAnsi="新細明體" w:cs="SimSun"/>
                <w:sz w:val="18"/>
                <w:szCs w:val="18"/>
              </w:rPr>
            </w:pPr>
          </w:p>
        </w:tc>
        <w:tc>
          <w:tcPr>
            <w:tcW w:w="956"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108"/>
              <w:jc w:val="right"/>
              <w:textAlignment w:val="auto"/>
              <w:rPr>
                <w:rFonts w:ascii="新細明體" w:hAnsi="新細明體" w:cs="SimSun"/>
                <w:sz w:val="18"/>
                <w:szCs w:val="18"/>
              </w:rPr>
            </w:pPr>
          </w:p>
        </w:tc>
        <w:tc>
          <w:tcPr>
            <w:tcW w:w="996" w:type="dxa"/>
            <w:gridSpan w:val="3"/>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right"/>
              <w:textAlignment w:val="auto"/>
              <w:rPr>
                <w:rFonts w:ascii="新細明體" w:hAnsi="新細明體" w:cs="SimSun"/>
                <w:sz w:val="18"/>
                <w:szCs w:val="18"/>
              </w:rPr>
            </w:pPr>
          </w:p>
        </w:tc>
        <w:tc>
          <w:tcPr>
            <w:tcW w:w="113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均衡式保費</w:t>
            </w:r>
          </w:p>
        </w:tc>
        <w:tc>
          <w:tcPr>
            <w:tcW w:w="987"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保證費率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4326" w:type="dxa"/>
            <w:gridSpan w:val="7"/>
            <w:tcBorders>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029" w:type="dxa"/>
            <w:gridSpan w:val="2"/>
            <w:tcBorders>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56"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96" w:type="dxa"/>
            <w:gridSpan w:val="3"/>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130"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987" w:type="dxa"/>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hint="eastAsia" w:ascii="新細明體" w:hAnsi="新細明體" w:cs="SimSun"/>
                <w:sz w:val="18"/>
                <w:szCs w:val="16"/>
              </w:rPr>
              <w:t>基本計劃保費</w:t>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hint="eastAsia" w:ascii="新細明體" w:hAnsi="新細明體" w:cs="SimSun"/>
                <w:sz w:val="18"/>
                <w:szCs w:val="18"/>
              </w:rPr>
              <w:t>快智</w:t>
            </w:r>
            <w:r>
              <w:rPr>
                <w:rFonts w:ascii="新細明體" w:hAnsi="新細明體" w:cs="SimSun"/>
                <w:sz w:val="18"/>
                <w:szCs w:val="18"/>
              </w:rPr>
              <w:fldChar w:fldCharType="begin"/>
            </w:r>
            <w:r>
              <w:rPr>
                <w:rFonts w:ascii="新細明體" w:hAnsi="新細明體" w:cs="SimSun"/>
                <w:sz w:val="18"/>
                <w:szCs w:val="18"/>
              </w:rPr>
              <w:instrText xml:space="preserve"> MERGEFIELD  qsYr </w:instrText>
            </w:r>
            <w:r>
              <w:rPr>
                <w:rFonts w:ascii="新細明體" w:hAnsi="新細明體" w:cs="SimSun"/>
                <w:sz w:val="18"/>
                <w:szCs w:val="18"/>
              </w:rPr>
              <w:fldChar w:fldCharType="separate"/>
            </w:r>
            <w:r>
              <w:rPr>
                <w:rFonts w:ascii="新細明體" w:hAnsi="新細明體" w:cs="SimSun"/>
                <w:sz w:val="18"/>
                <w:szCs w:val="18"/>
              </w:rPr>
              <w:t>«qsYr»</w:t>
            </w:r>
            <w:r>
              <w:rPr>
                <w:rFonts w:ascii="新細明體" w:hAnsi="新細明體" w:cs="SimSun"/>
                <w:sz w:val="18"/>
                <w:szCs w:val="18"/>
              </w:rPr>
              <w:fldChar w:fldCharType="end"/>
            </w:r>
            <w:r>
              <w:rPr>
                <w:rFonts w:hint="eastAsia" w:ascii="新細明體" w:hAnsi="新細明體" w:cs="SimSun"/>
                <w:sz w:val="18"/>
                <w:szCs w:val="18"/>
              </w:rPr>
              <w:t>年</w:t>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sz w:val="18"/>
                <w:szCs w:val="16"/>
              </w:rPr>
              <w:t>«basMPm»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sz w:val="18"/>
                <w:szCs w:val="16"/>
              </w:rPr>
              <w:t>«polGrtRt»</w:t>
            </w:r>
            <w:r>
              <w:rPr>
                <w:rFonts w:ascii="新細明體" w:hAnsi="新細明體" w:cs="SimSun"/>
                <w:sz w:val="18"/>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sz w:val="18"/>
                <w:szCs w:val="16"/>
              </w:rPr>
              <w:t>«ridLab2»</w:t>
            </w:r>
            <w:r>
              <w:rPr>
                <w:rFonts w:ascii="新細明體" w:hAnsi="新細明體" w:cs="SimSun"/>
                <w:sz w:val="18"/>
                <w:szCs w:val="16"/>
              </w:rPr>
              <w:fldChar w:fldCharType="end"/>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sz w:val="18"/>
                <w:szCs w:val="16"/>
              </w:rPr>
              <w:t>«ridMPm»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sz w:val="18"/>
                <w:szCs w:val="16"/>
              </w:rPr>
              <w:t>«ridGrtRt»</w:t>
            </w:r>
            <w:r>
              <w:rPr>
                <w:rFonts w:ascii="新細明體" w:hAnsi="新細明體" w:cs="SimSun"/>
                <w:sz w:val="18"/>
                <w:szCs w:val="16"/>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13" w:right="-40"/>
              <w:jc w:val="center"/>
              <w:textAlignment w:val="auto"/>
              <w:rPr>
                <w:rFonts w:ascii="新細明體" w:hAnsi="新細明體" w:cs="SimSun"/>
                <w:sz w:val="2"/>
                <w:szCs w:val="2"/>
              </w:rPr>
            </w:pPr>
          </w:p>
        </w:tc>
        <w:tc>
          <w:tcPr>
            <w:tcW w:w="4326" w:type="dxa"/>
            <w:gridSpan w:val="7"/>
            <w:tcBorders>
              <w:top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37" w:right="-108"/>
              <w:textAlignment w:val="auto"/>
              <w:rPr>
                <w:rFonts w:ascii="新細明體" w:hAnsi="新細明體" w:cs="SimSun"/>
                <w:sz w:val="2"/>
                <w:szCs w:val="2"/>
              </w:rPr>
            </w:pPr>
          </w:p>
        </w:tc>
        <w:tc>
          <w:tcPr>
            <w:tcW w:w="1029" w:type="dxa"/>
            <w:gridSpan w:val="2"/>
            <w:tcBorders>
              <w:top w:val="nil"/>
              <w:lef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56"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96" w:type="dxa"/>
            <w:gridSpan w:val="3"/>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1130"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87" w:type="dxa"/>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保費總額</w:t>
            </w:r>
          </w:p>
        </w:tc>
        <w:tc>
          <w:tcPr>
            <w:tcW w:w="4326" w:type="dxa"/>
            <w:gridSpan w:val="7"/>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8"/>
              </w:rPr>
            </w:pPr>
          </w:p>
        </w:tc>
        <w:tc>
          <w:tcPr>
            <w:tcW w:w="1029" w:type="dxa"/>
            <w:gridSpan w:val="2"/>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sz w:val="18"/>
                <w:szCs w:val="18"/>
              </w:rPr>
              <w:t>«totalMPm»</w:t>
            </w:r>
            <w:r>
              <w:rPr>
                <w:rFonts w:ascii="新細明體" w:hAnsi="新細明體" w:cs="SimSun"/>
                <w:sz w:val="18"/>
                <w:szCs w:val="18"/>
              </w:rPr>
              <w:fldChar w:fldCharType="end"/>
            </w:r>
          </w:p>
        </w:tc>
        <w:tc>
          <w:tcPr>
            <w:tcW w:w="956"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96" w:type="dxa"/>
            <w:gridSpan w:val="3"/>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113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87" w:type="dxa"/>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5. 基本計劃　說明摘要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basicPlan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«basicPlan»</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 xml:space="preserve">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保單年度</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完結</w:t>
            </w:r>
          </w:p>
        </w:tc>
        <w:tc>
          <w:tcPr>
            <w:tcW w:w="1341"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已繳保費</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總和</w:t>
            </w:r>
          </w:p>
        </w:tc>
        <w:tc>
          <w:tcPr>
            <w:tcW w:w="4014" w:type="dxa"/>
            <w:gridSpan w:val="7"/>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現金價值</w:t>
            </w:r>
          </w:p>
        </w:tc>
        <w:tc>
          <w:tcPr>
            <w:tcW w:w="4069" w:type="dxa"/>
            <w:gridSpan w:val="8"/>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41"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38"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40"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c>
          <w:tcPr>
            <w:tcW w:w="1361"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8"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70"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341"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338"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33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40"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361"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338"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3"/>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3"/>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kinsoku/>
        <w:wordWrap/>
        <w:overflowPunct/>
        <w:topLinePunct w:val="0"/>
        <w:autoSpaceDE w:val="0"/>
        <w:autoSpaceDN w:val="0"/>
        <w:bidi w:val="0"/>
        <w:adjustRightInd/>
        <w:snapToGrid/>
        <w:spacing w:after="0"/>
        <w:textAlignment w:val="auto"/>
        <w:rPr>
          <w:rFonts w:ascii="新細明體" w:hAnsi="新細明體" w:cs="SimSun"/>
          <w:sz w:val="20"/>
          <w:szCs w:val="20"/>
        </w:rPr>
        <w:sectPr>
          <w:headerReference r:id="rId6"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r>
        <w:rPr>
          <w:rFonts w:ascii="新細明體" w:hAnsi="新細明體" w:cs="SimSun"/>
          <w:sz w:val="20"/>
          <w:szCs w:val="20"/>
        </w:rPr>
        <w:br w:type="page"/>
      </w: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4"/>
        <w:gridCol w:w="1187"/>
        <w:gridCol w:w="9"/>
        <w:gridCol w:w="1182"/>
        <w:gridCol w:w="14"/>
        <w:gridCol w:w="1177"/>
        <w:gridCol w:w="566"/>
        <w:gridCol w:w="625"/>
        <w:gridCol w:w="1191"/>
        <w:gridCol w:w="1191"/>
        <w:gridCol w:w="62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eastAsia="SimSun" w:cs="SimSun"/>
                <w:sz w:val="18"/>
                <w:szCs w:val="20"/>
                <w:lang w:val="en-US" w:eastAsia="zh-CN"/>
              </w:rPr>
            </w:pPr>
            <w:r>
              <w:rPr>
                <w:rFonts w:hint="eastAsia" w:ascii="新細明體" w:hAnsi="新細明體" w:cs="SimSun"/>
                <w:b/>
                <w:sz w:val="18"/>
                <w:szCs w:val="18"/>
              </w:rPr>
              <w:t>下表旨在說明在悲觀及樂觀情景下對現金價值總額</w:t>
            </w:r>
            <w:r>
              <w:rPr>
                <w:rFonts w:hint="eastAsia" w:ascii="新細明體" w:hAnsi="新細明體" w:cs="SimSun"/>
                <w:b/>
                <w:sz w:val="18"/>
                <w:szCs w:val="18"/>
                <w:lang w:eastAsia="zh-CN"/>
              </w:rPr>
              <w:t>及身故賠償總額</w:t>
            </w:r>
            <w:r>
              <w:rPr>
                <w:rFonts w:hint="eastAsia" w:ascii="新細明體" w:hAnsi="新細明體" w:cs="SimSun"/>
                <w:b/>
                <w:sz w:val="18"/>
                <w:szCs w:val="18"/>
              </w:rPr>
              <w:t>的影響。這兩種情景是分別假設投資回報低於及高於本公司現時預計的投資回報，並假設其他相關影響因素維持不變而計算的金額。此兩種情景並不代表實際投資回報的上限和下限，實際支付的非保證金額或會比所示者較高或較低。以下情景僅用以表達因應本保單的投資政策及目標而對本公司預計回報可能引致的差異，只作參考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nil"/>
              <w:right w:val="nil"/>
            </w:tcBorders>
            <w:vAlign w:val="center"/>
          </w:tcPr>
          <w:p>
            <w:pPr>
              <w:keepNext w:val="0"/>
              <w:keepLines w:val="0"/>
              <w:pageBreakBefore w:val="0"/>
              <w:widowControl/>
              <w:kinsoku/>
              <w:wordWrap/>
              <w:overflowPunct/>
              <w:topLinePunct w:val="0"/>
              <w:autoSpaceDE w:val="0"/>
              <w:autoSpaceDN w:val="0"/>
              <w:bidi w:val="0"/>
              <w:adjustRightInd/>
              <w:snapToGrid/>
              <w:spacing w:after="0" w:line="280" w:lineRule="exact"/>
              <w:ind w:left="-44" w:leftChars="-20"/>
              <w:textAlignment w:val="auto"/>
              <w:outlineLvl w:val="9"/>
              <w:rPr>
                <w:rFonts w:hint="eastAsia" w:ascii="新細明體" w:hAnsi="新細明體" w:cs="SimSun"/>
                <w:sz w:val="18"/>
                <w:szCs w:val="20"/>
              </w:rPr>
            </w:pPr>
            <w:r>
              <w:rPr>
                <w:rFonts w:hint="eastAsia" w:ascii="新細明體" w:hAnsi="新細明體" w:cs="SimSun"/>
                <w:b/>
                <w:bCs/>
                <w:sz w:val="18"/>
                <w:szCs w:val="20"/>
                <w:lang w:val="en-US" w:eastAsia="zh-CN"/>
              </w:rPr>
              <w:t>6. 基本計劃</w:t>
            </w:r>
            <w:r>
              <w:rPr>
                <w:rFonts w:hint="eastAsia" w:ascii="SimSun" w:hAnsi="SimSun" w:eastAsia="SimSun" w:cs="SimSun"/>
                <w:b/>
                <w:bCs/>
                <w:sz w:val="18"/>
                <w:szCs w:val="20"/>
                <w:lang w:val="en-US" w:eastAsia="zh-CN"/>
              </w:rPr>
              <w:t>－</w:t>
            </w:r>
            <w:r>
              <w:rPr>
                <w:rFonts w:hint="eastAsia" w:ascii="新細明體" w:hAnsi="新細明體" w:cs="SimSun"/>
                <w:b/>
                <w:bCs/>
                <w:sz w:val="18"/>
                <w:szCs w:val="20"/>
                <w:lang w:val="en-US" w:eastAsia="zh-CN"/>
              </w:rPr>
              <w:t xml:space="preserve">不同投資回報下的說明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現金價值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sz w:val="18"/>
                <w:szCs w:val="18"/>
              </w:rPr>
              <w:t>«totalSVL»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sz w:val="18"/>
                <w:szCs w:val="18"/>
              </w:rPr>
              <w:t>«totalSVH»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sz w:val="18"/>
                <w:szCs w:val="18"/>
              </w:rPr>
              <w:t>«totalDBL»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sz w:val="18"/>
                <w:szCs w:val="18"/>
              </w:rPr>
              <w:t>«totalDBH»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8372" w:type="dxa"/>
            <w:gridSpan w:val="9"/>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hint="eastAsia" w:ascii="新細明體" w:hAnsi="新細明體" w:cs="SimSun"/>
                <w:sz w:val="18"/>
                <w:szCs w:val="18"/>
              </w:rPr>
              <w:t>期滿價值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sz w:val="18"/>
                <w:szCs w:val="18"/>
              </w:rPr>
              <w:t>«polYrM»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totalPaidM  \* MERGEFORMAT </w:instrText>
            </w:r>
            <w:r>
              <w:rPr>
                <w:rFonts w:ascii="新細明體" w:hAnsi="新細明體" w:cs="SimSun"/>
                <w:sz w:val="18"/>
                <w:szCs w:val="18"/>
              </w:rPr>
              <w:fldChar w:fldCharType="separate"/>
            </w:r>
            <w:r>
              <w:rPr>
                <w:rFonts w:ascii="新細明體" w:hAnsi="新細明體" w:cs="SimSun"/>
                <w:sz w:val="18"/>
                <w:szCs w:val="18"/>
              </w:rPr>
              <w:t>«totalPaidM»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  \* MERGEFORMAT </w:instrText>
            </w:r>
            <w:r>
              <w:rPr>
                <w:rFonts w:ascii="新細明體" w:hAnsi="新細明體" w:cs="SimSun"/>
                <w:sz w:val="18"/>
                <w:szCs w:val="18"/>
              </w:rPr>
              <w:fldChar w:fldCharType="separate"/>
            </w:r>
            <w:r>
              <w:rPr>
                <w:rFonts w:ascii="新細明體" w:hAnsi="新細明體" w:cs="SimSun"/>
                <w:sz w:val="18"/>
                <w:szCs w:val="18"/>
              </w:rPr>
              <w:t>«grtValM»</w:t>
            </w:r>
            <w:r>
              <w:rPr>
                <w:rFonts w:ascii="新細明體" w:hAnsi="新細明體" w:cs="SimSun"/>
                <w:sz w:val="18"/>
                <w:szCs w:val="18"/>
              </w:rPr>
              <w:fldChar w:fldCharType="end"/>
            </w: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  \* MERGEFORMAT </w:instrText>
            </w:r>
            <w:r>
              <w:rPr>
                <w:rFonts w:ascii="新細明體" w:hAnsi="新細明體" w:cs="SimSun"/>
                <w:sz w:val="18"/>
                <w:szCs w:val="18"/>
              </w:rPr>
              <w:fldChar w:fldCharType="separate"/>
            </w:r>
            <w:r>
              <w:rPr>
                <w:rFonts w:ascii="新細明體" w:hAnsi="新細明體" w:cs="SimSun"/>
                <w:sz w:val="18"/>
                <w:szCs w:val="18"/>
              </w:rPr>
              <w:t>«accDivLM»</w:t>
            </w:r>
            <w:r>
              <w:rPr>
                <w:rFonts w:ascii="新細明體" w:hAnsi="新細明體" w:cs="SimSun"/>
                <w:sz w:val="18"/>
                <w:szCs w:val="18"/>
              </w:rPr>
              <w:fldChar w:fldCharType="end"/>
            </w:r>
          </w:p>
        </w:tc>
        <w:tc>
          <w:tcPr>
            <w:tcW w:w="181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  \* MERGEFORMAT </w:instrText>
            </w:r>
            <w:r>
              <w:rPr>
                <w:rFonts w:ascii="新細明體" w:hAnsi="新細明體" w:cs="SimSun"/>
                <w:sz w:val="18"/>
                <w:szCs w:val="18"/>
              </w:rPr>
              <w:fldChar w:fldCharType="separate"/>
            </w:r>
            <w:r>
              <w:rPr>
                <w:rFonts w:ascii="新細明體" w:hAnsi="新細明體" w:cs="SimSun"/>
                <w:sz w:val="18"/>
                <w:szCs w:val="18"/>
              </w:rPr>
              <w:t>«totalSVLM»</w:t>
            </w:r>
            <w:r>
              <w:rPr>
                <w:rFonts w:ascii="新細明體" w:hAnsi="新細明體" w:cs="SimSun"/>
                <w:sz w:val="18"/>
                <w:szCs w:val="18"/>
              </w:rPr>
              <w:fldChar w:fldCharType="end"/>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  \* MERGEFORMAT </w:instrText>
            </w:r>
            <w:r>
              <w:rPr>
                <w:rFonts w:ascii="新細明體" w:hAnsi="新細明體" w:cs="SimSun"/>
                <w:sz w:val="18"/>
                <w:szCs w:val="18"/>
              </w:rPr>
              <w:fldChar w:fldCharType="separate"/>
            </w:r>
            <w:r>
              <w:rPr>
                <w:rFonts w:ascii="新細明體" w:hAnsi="新細明體" w:cs="SimSun"/>
                <w:sz w:val="18"/>
                <w:szCs w:val="18"/>
              </w:rPr>
              <w:t>«accDivHM»</w:t>
            </w:r>
            <w:r>
              <w:rPr>
                <w:rFonts w:ascii="新細明體" w:hAnsi="新細明體" w:cs="SimSun"/>
                <w:sz w:val="18"/>
                <w:szCs w:val="18"/>
              </w:rPr>
              <w:fldChar w:fldCharType="end"/>
            </w:r>
          </w:p>
        </w:tc>
        <w:tc>
          <w:tcPr>
            <w:tcW w:w="1803" w:type="dxa"/>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  \* MERGEFORMAT </w:instrText>
            </w:r>
            <w:r>
              <w:rPr>
                <w:rFonts w:ascii="新細明體" w:hAnsi="新細明體" w:cs="SimSun"/>
                <w:sz w:val="18"/>
                <w:szCs w:val="18"/>
              </w:rPr>
              <w:fldChar w:fldCharType="separate"/>
            </w:r>
            <w:r>
              <w:rPr>
                <w:rFonts w:ascii="新細明體" w:hAnsi="新細明體" w:cs="SimSun"/>
                <w:sz w:val="18"/>
                <w:szCs w:val="18"/>
              </w:rPr>
              <w:t>«totalSVHM»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20"/>
          <w:szCs w:val="20"/>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ascii="新細明體" w:hAnsi="新細明體" w:cs="SimSun"/>
          <w:sz w:val="24"/>
          <w:szCs w:val="24"/>
        </w:rPr>
        <w:sectPr>
          <w:headerReference r:id="rId7" w:type="default"/>
          <w:type w:val="continuous"/>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
        <w:gridCol w:w="797"/>
        <w:gridCol w:w="1191"/>
        <w:gridCol w:w="1191"/>
        <w:gridCol w:w="1191"/>
        <w:gridCol w:w="1191"/>
        <w:gridCol w:w="1191"/>
        <w:gridCol w:w="1191"/>
        <w:gridCol w:w="2426"/>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63" w:type="dxa"/>
            <w:gridSpan w:val="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eastAsia="SimSun" w:cs="SimSun"/>
                <w:b/>
                <w:bCs/>
                <w:sz w:val="18"/>
                <w:szCs w:val="18"/>
                <w:lang w:val="en-US" w:eastAsia="zh-CN"/>
              </w:rPr>
              <w:t>7</w:t>
            </w:r>
            <w:r>
              <w:rPr>
                <w:rFonts w:hint="eastAsia" w:ascii="新細明體" w:hAnsi="新細明體" w:cs="SimSun"/>
                <w:b/>
                <w:bCs/>
                <w:sz w:val="18"/>
                <w:szCs w:val="18"/>
              </w:rPr>
              <w:t>.</w:t>
            </w:r>
            <w:r>
              <w:rPr>
                <w:rFonts w:ascii="新細明體" w:hAnsi="新細明體" w:cs="SimSun"/>
                <w:b/>
                <w:bCs/>
                <w:sz w:val="18"/>
                <w:szCs w:val="18"/>
              </w:rPr>
              <w:t xml:space="preserve"> </w:t>
            </w:r>
            <w:r>
              <w:rPr>
                <w:rFonts w:hint="eastAsia" w:ascii="新細明體" w:hAnsi="新細明體" w:cs="SimSun"/>
                <w:b/>
                <w:bCs/>
                <w:sz w:val="18"/>
                <w:szCs w:val="18"/>
              </w:rPr>
              <w:t>說明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cs="SimSun"/>
                <w:b w:val="0"/>
                <w:bCs w:val="0"/>
                <w:sz w:val="18"/>
                <w:szCs w:val="18"/>
                <w:lang w:val="en-US" w:eastAsia="zh-CN"/>
              </w:rPr>
              <w:t>(i)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第5及6部份乃概括說明</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閣下基本計劃的主要利益，並未將第3及4部份所列之附加保障計算在內，且假設</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閣下已全數支付應繳保費。如欲得悉更多資料，或索取更詳盡的建議書，請與本公司或</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閣下的保險中介人聯絡</w:t>
            </w:r>
            <w:r>
              <w:rPr>
                <w:rFonts w:hint="eastAsia" w:ascii="新細明體" w:hAnsi="新細明體" w:cs="SimSun"/>
                <w:sz w:val="18"/>
                <w:szCs w:val="18"/>
                <w:lang w:eastAsia="zh-CN"/>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b/>
                <w:sz w:val="18"/>
                <w:szCs w:val="18"/>
                <w:lang w:val="en-US" w:eastAsia="zh-CN"/>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由於需要將金額調整為整數，上列保費總額或會與應繳保費總額稍有出入。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部份預計的非保證金額乃根據本公司現時假設</w:t>
            </w:r>
            <w:r>
              <w:rPr>
                <w:rFonts w:hint="eastAsia" w:ascii="新細明體" w:hAnsi="新細明體" w:cs="SimSun"/>
                <w:sz w:val="18"/>
                <w:szCs w:val="18"/>
                <w:lang w:eastAsia="zh-CN"/>
              </w:rPr>
              <w:t>的</w:t>
            </w:r>
            <w:r>
              <w:rPr>
                <w:rFonts w:hint="eastAsia" w:ascii="新細明體" w:hAnsi="新細明體" w:cs="SimSun"/>
                <w:sz w:val="18"/>
                <w:szCs w:val="18"/>
              </w:rPr>
              <w:t>投資回報而計算，該金額並非保證。實際獲發之金額或會比所示者較高或較低。第6部份作為例子，說明因本公司現時假設的投資回報轉變而對退保發還金額及身故賠償額可能造成影響。在某些情況下，非保證金額可能為</w:t>
            </w:r>
            <w:r>
              <w:rPr>
                <w:rFonts w:hint="eastAsia" w:ascii="新細明體" w:hAnsi="新細明體" w:cs="SimSun"/>
                <w:b/>
                <w:sz w:val="18"/>
                <w:szCs w:val="18"/>
              </w:rPr>
              <w:t>零</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第5及6部份下悲觀情景是假設年度化投資回報率比現時預期每年下跌約0.</w:t>
            </w:r>
            <w:r>
              <w:rPr>
                <w:rFonts w:hint="eastAsia" w:ascii="新細明體" w:hAnsi="新細明體" w:cs="SimSun"/>
                <w:sz w:val="18"/>
                <w:szCs w:val="18"/>
                <w:lang w:val="en-US" w:eastAsia="zh-CN"/>
              </w:rPr>
              <w:t>70</w:t>
            </w:r>
            <w:r>
              <w:rPr>
                <w:rFonts w:hint="eastAsia" w:ascii="新細明體" w:hAnsi="新細明體" w:cs="SimSun"/>
                <w:sz w:val="18"/>
                <w:szCs w:val="18"/>
              </w:rPr>
              <w:t>%；樂觀情景是假設年度化投資回報率比現時預期每年上升約0.</w:t>
            </w:r>
            <w:r>
              <w:rPr>
                <w:rFonts w:hint="eastAsia" w:ascii="新細明體" w:hAnsi="新細明體" w:cs="SimSun"/>
                <w:sz w:val="18"/>
                <w:szCs w:val="18"/>
                <w:lang w:val="en-US" w:eastAsia="zh-CN"/>
              </w:rPr>
              <w:t>66</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如第5及6部份所示，</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閣下可將預期的非保證紅利金額及其他現金保障收益存放於本公司生息，有關息率為非保證類別。第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部份用以計算累積金額之現時年利率為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，實際利率將不時調整，或會比</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較高或較低。因應上述提及第</w:t>
            </w:r>
            <w:r>
              <w:rPr>
                <w:rFonts w:hint="eastAsia" w:ascii="新細明體" w:hAnsi="新細明體" w:eastAsia="SimSun" w:cs="SimSun"/>
                <w:sz w:val="18"/>
                <w:szCs w:val="18"/>
                <w:lang w:val="en-US" w:eastAsia="zh-CN"/>
              </w:rPr>
              <w:t>6</w:t>
            </w:r>
            <w:r>
              <w:rPr>
                <w:rFonts w:hint="eastAsia" w:ascii="新細明體" w:hAnsi="新細明體" w:cs="SimSun"/>
                <w:sz w:val="18"/>
                <w:szCs w:val="18"/>
              </w:rPr>
              <w:t>部份假設投資回報改變，悲觀及樂觀情景下用以計算累積金額之年利率分別為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intRateL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«intRateL»</w:t>
            </w:r>
            <w:r>
              <w:rPr>
                <w:rFonts w:hint="eastAsia" w:ascii="新細明體" w:hAnsi="新細明體" w:cs="SimSun"/>
                <w:sz w:val="18"/>
                <w:szCs w:val="18"/>
              </w:rPr>
              <w:fldChar w:fldCharType="end"/>
            </w:r>
            <w:r>
              <w:rPr>
                <w:rFonts w:hint="eastAsia" w:ascii="新細明體" w:hAnsi="新細明體" w:cs="SimSun"/>
                <w:sz w:val="18"/>
                <w:szCs w:val="18"/>
              </w:rPr>
              <w:t>及</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intRateH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«intRateH»</w:t>
            </w:r>
            <w:r>
              <w:rPr>
                <w:rFonts w:hint="eastAsia" w:ascii="新細明體" w:hAnsi="新細明體" w:cs="SimSun"/>
                <w:sz w:val="18"/>
                <w:szCs w:val="18"/>
              </w:rPr>
              <w:fldChar w:fldCharType="end"/>
            </w:r>
            <w:r>
              <w:rPr>
                <w:rFonts w:hint="eastAsia" w:ascii="新細明體" w:hAnsi="新細明體" w:cs="SimSun"/>
                <w:sz w:val="18"/>
                <w:szCs w:val="18"/>
              </w:rPr>
              <w:t>，此利率並非保證的。</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閣下可選擇提取全數或部份金額。此舉並不會影響第3部份所示的保障額，惟上列退保發還金額及身故賠償將會相應調低。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當檢視第5及6部份說明的金額時，應留意未來生活成本很可能因通脹而上調</w:t>
            </w:r>
            <w:r>
              <w:rPr>
                <w:rFonts w:hint="eastAsia" w:ascii="新細明體" w:hAnsi="新細明體" w:cs="SimSun"/>
                <w:b w:val="0"/>
                <w:bCs/>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sz w:val="18"/>
                <w:szCs w:val="18"/>
                <w:lang w:eastAsia="zh-CN"/>
              </w:rPr>
            </w:pPr>
            <w:r>
              <w:rPr>
                <w:rFonts w:hint="eastAsia" w:ascii="新細明體" w:hAnsi="新細明體" w:eastAsia="新細明體" w:cs="新細明體"/>
                <w:sz w:val="18"/>
                <w:szCs w:val="18"/>
                <w:lang w:eastAsia="zh-CN"/>
              </w:rPr>
              <w:t>若</w:t>
            </w:r>
            <w:r>
              <w:rPr>
                <w:rFonts w:hint="eastAsia" w:ascii="新細明體" w:hAnsi="新細明體" w:cs="新細明體"/>
                <w:sz w:val="18"/>
                <w:szCs w:val="18"/>
                <w:lang w:eastAsia="zh-CN"/>
              </w:rPr>
              <w:t>保費費率爲非保證，本公司保留權利隨時檢討及調整應付保費，考慮因素包括投資回報、理賠率、續保率及營運開支等等。</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8. 過往紅利資料</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eastAsia="SimSun" w:cs="SimSun"/>
                <w:sz w:val="18"/>
                <w:szCs w:val="18"/>
                <w:lang w:val="en-US" w:eastAsia="zh-CN"/>
              </w:rPr>
            </w:pPr>
            <w:r>
              <w:rPr>
                <w:rFonts w:hint="eastAsia" w:ascii="新細明體" w:hAnsi="新細明體" w:eastAsia="SimSun" w:cs="SimSun"/>
                <w:sz w:val="18"/>
                <w:szCs w:val="18"/>
                <w:lang w:val="en-US" w:eastAsia="zh-CN"/>
              </w:rPr>
              <w:t>http://www.lfhlife.com/FulfilRatio</w:t>
            </w: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ascii="新細明體" w:hAnsi="新細明體" w:cs="SimSun"/>
                <w:sz w:val="18"/>
                <w:szCs w:val="18"/>
              </w:rPr>
            </w:pPr>
            <w:r>
              <w:rPr>
                <w:rFonts w:hint="eastAsia" w:ascii="新細明體" w:hAnsi="新細明體" w:cs="SimSun"/>
                <w:sz w:val="18"/>
                <w:szCs w:val="18"/>
              </w:rPr>
              <w:t>若</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閣下希望知道本公司過往派發紅利的資料作參考用途，可瀏覽以上網址。</w:t>
            </w:r>
          </w:p>
          <w:p>
            <w:pPr>
              <w:keepNext w:val="0"/>
              <w:keepLines w:val="0"/>
              <w:pageBreakBefore w:val="0"/>
              <w:widowControl w:val="0"/>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leftChars="-49" w:hanging="108" w:hangingChars="60"/>
              <w:jc w:val="both"/>
              <w:textAlignment w:val="auto"/>
              <w:rPr>
                <w:rFonts w:ascii="新細明體" w:hAnsi="新細明體" w:cs="SimSun"/>
                <w:b/>
                <w:sz w:val="18"/>
                <w:szCs w:val="18"/>
                <w:u w:val="single"/>
              </w:rPr>
            </w:pPr>
            <w:r>
              <w:rPr>
                <w:rFonts w:hint="eastAsia" w:ascii="新細明體" w:hAnsi="新細明體" w:cs="SimSun"/>
                <w:b/>
                <w:sz w:val="18"/>
                <w:szCs w:val="18"/>
                <w:u w:val="single"/>
              </w:rPr>
              <w:t>警告</w:t>
            </w:r>
          </w:p>
          <w:p>
            <w:pPr>
              <w:pStyle w:val="23"/>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除非</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閣下打算就已選擇保險計劃期內支付全期保費，否則不應投保本產品。</w:t>
            </w:r>
          </w:p>
          <w:p>
            <w:pPr>
              <w:pStyle w:val="23"/>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如果</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閣下提早終止本產品或提前停止支付保費，</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閣下可能會蒙受重大損失。</w:t>
            </w:r>
          </w:p>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both"/>
              <w:textAlignment w:val="auto"/>
              <w:rPr>
                <w:rFonts w:hint="eastAsia"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聲明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r>
              <w:rPr>
                <w:rFonts w:ascii="新細明體" w:hAnsi="新細明體" w:cs="SimSun"/>
                <w:sz w:val="18"/>
                <w:szCs w:val="18"/>
              </w:rPr>
              <w:t>本人確認已閱讀及明白本利益說明</w:t>
            </w:r>
            <w:r>
              <w:rPr>
                <w:rFonts w:hint="eastAsia" w:ascii="新細明體" w:hAnsi="新細明體" w:cs="SimSun"/>
                <w:sz w:val="18"/>
                <w:szCs w:val="18"/>
              </w:rPr>
              <w:t>文件所提供的資料，並</w:t>
            </w:r>
            <w:r>
              <w:rPr>
                <w:rFonts w:ascii="新細明體" w:hAnsi="新細明體" w:cs="SimSun"/>
                <w:sz w:val="18"/>
                <w:szCs w:val="18"/>
              </w:rPr>
              <w:t>已收到本</w:t>
            </w:r>
            <w:r>
              <w:rPr>
                <w:rFonts w:hint="eastAsia" w:ascii="新細明體" w:hAnsi="新細明體" w:cs="SimSun"/>
                <w:sz w:val="18"/>
                <w:szCs w:val="18"/>
              </w:rPr>
              <w:t>計劃主要銷售刊物及相關的過往紅利</w:t>
            </w:r>
            <w:r>
              <w:rPr>
                <w:rFonts w:hint="eastAsia" w:ascii="新細明體" w:hAnsi="新細明體" w:cs="SimSun"/>
                <w:sz w:val="18"/>
                <w:szCs w:val="18"/>
                <w:lang w:eastAsia="zh-CN"/>
              </w:rPr>
              <w:t>（如適用）</w:t>
            </w:r>
            <w:r>
              <w:rPr>
                <w:rFonts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SimSun"/>
          <w:sz w:val="24"/>
          <w:szCs w:val="24"/>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widowControl w:val="0"/>
        <w:spacing w:after="0" w:line="240" w:lineRule="auto"/>
        <w:rPr>
          <w:rFonts w:ascii="新細明體" w:hAnsi="新細明體" w:cs="SimSun"/>
          <w:sz w:val="24"/>
          <w:szCs w:val="24"/>
        </w:rPr>
      </w:pPr>
    </w:p>
    <w:sectPr>
      <w:headerReference r:id="rId8"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新細明體">
    <w:panose1 w:val="02020500000000000000"/>
    <w:charset w:val="88"/>
    <w:family w:val="roman"/>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LiSong Pro">
    <w:altName w:val="Segoe Print"/>
    <w:panose1 w:val="00000000000000000000"/>
    <w:charset w:val="00"/>
    <w:family w:val="roman"/>
    <w:pitch w:val="default"/>
    <w:sig w:usb0="00000000" w:usb1="00000000" w:usb2="00000000" w:usb3="00000000" w:csb0="00000000" w:csb1="00000000"/>
  </w:font>
  <w:font w:name="OpenSymbol">
    <w:altName w:val="Times New Roman"/>
    <w:panose1 w:val="00000000000000000000"/>
    <w:charset w:val="00"/>
    <w:family w:val="roman"/>
    <w:pitch w:val="default"/>
    <w:sig w:usb0="00000000" w:usb1="00000000" w:usb2="00000000" w:usb3="00000000" w:csb0="00000000" w:csb1="00000000"/>
  </w:font>
  <w:font w:name="PingFang HK">
    <w:altName w:val="Times New Roman"/>
    <w:panose1 w:val="00000000000000000000"/>
    <w:charset w:val="01"/>
    <w:family w:val="roman"/>
    <w:pitch w:val="default"/>
    <w:sig w:usb0="00000000" w:usb1="00000000" w:usb2="00000000" w:usb3="00000000" w:csb0="00000000" w:csb1="00000000"/>
  </w:font>
  <w:font w:name="Heiti TC">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Unicode MS">
    <w:panose1 w:val="020B0604020202020204"/>
    <w:charset w:val="88"/>
    <w:family w:val="swiss"/>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swiss"/>
    <w:pitch w:val="default"/>
    <w:sig w:usb0="E00002FF" w:usb1="6AC7FDFB" w:usb2="00000012" w:usb3="00000000" w:csb0="4002009F" w:csb1="DFD70000"/>
  </w:font>
  <w:font w:name="Noto Sans CJK TC Regular">
    <w:altName w:val="新細明體"/>
    <w:panose1 w:val="00000000000000000000"/>
    <w:charset w:val="88"/>
    <w:family w:val="swiss"/>
    <w:pitch w:val="default"/>
    <w:sig w:usb0="00000000" w:usb1="00000000" w:usb2="00000016" w:usb3="00000000" w:csb0="003A0107"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40" w:lineRule="auto"/>
      <w:rPr>
        <w:rFonts w:ascii="新細明體" w:hAnsi="新細明體"/>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1905</wp:posOffset>
              </wp:positionV>
              <wp:extent cx="6988175" cy="4114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88175"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15pt;height:32.4pt;width:550.25pt;mso-position-horizontal:center;mso-position-horizontal-relative:margin;z-index:251660288;mso-width-relative:page;mso-height-relative:page;" filled="f" stroked="f" coordsize="21600,21600" o:gfxdata="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UFY50wAAAAUBAAAPAAAA&#10;AAAAAAEAIAAAACIAAABkcnMvZG93bnJldi54bWxQSwECFAAUAAAACACHTuJA6W4OMRoCAAAUBAAA&#10;DgAAAAAAAAABACAAAAAiAQAAZHJzL2Uyb0RvYy54bWxQSwUGAAAAAAYABgBZAQAArgUAAAAA&#10;">
              <v:fill on="f" focussize="0,0"/>
              <v:stroke on="f" weight="0.5pt"/>
              <v:imagedata o:title=""/>
              <o:lock v:ext="edit" aspectratio="f"/>
              <v:textbox inset="0mm,0mm,0mm,0mm">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v:textbox>
            </v:shape>
          </w:pict>
        </mc:Fallback>
      </mc:AlternateContent>
    </w:r>
  </w:p>
  <w:p>
    <w:pPr>
      <w:tabs>
        <w:tab w:val="center" w:pos="5387"/>
        <w:tab w:val="right" w:pos="10632"/>
      </w:tabs>
      <w:spacing w:line="240" w:lineRule="auto"/>
      <w:rPr>
        <w:rFonts w:ascii="新細明體" w:hAnsi="新細明體"/>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after="0" w:line="240" w:lineRule="auto"/>
      <w:jc w:val="center"/>
      <w:rPr>
        <w:rFonts w:ascii="Noto Sans CJK TC Regular" w:hAnsi="Noto Sans CJK TC Regular" w:eastAsia="Noto Sans CJK TC Regular" w:cs="MS Mincho"/>
        <w:b/>
        <w:bCs/>
        <w:sz w:val="36"/>
        <w:szCs w:val="36"/>
      </w:rPr>
    </w:pPr>
    <w:r>
      <w:rPr>
        <w:rFonts w:ascii="Noto Sans CJK TC Regular" w:hAnsi="Noto Sans CJK TC Regular" w:eastAsia="Noto Sans CJK TC Regular" w:cs="MS Mincho"/>
        <w:b/>
        <w:bCs/>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163570" cy="74041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000000" w:sz="2" w:space="1"/>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sz w:val="28"/>
        <w:szCs w:val="28"/>
      </w:rPr>
      <w:t>«insuredName»</w:t>
    </w:r>
    <w:r>
      <w:rPr>
        <w:rFonts w:ascii="新細明體" w:hAnsi="新細明體" w:cs="Arial"/>
        <w:b/>
        <w:bCs/>
        <w:sz w:val="28"/>
        <w:szCs w:val="28"/>
      </w:rPr>
      <w:fldChar w:fldCharType="end"/>
    </w:r>
  </w:p>
  <w:p>
    <w:pPr>
      <w:pStyle w:val="4"/>
      <w:spacing w:after="0" w:line="240" w:lineRule="auto"/>
      <w:jc w:val="center"/>
      <w:rPr>
        <w:rFonts w:ascii="新細明體" w:hAnsi="新細明體" w:cs="Arial"/>
        <w:sz w:val="28"/>
        <w:szCs w:val="28"/>
      </w:rPr>
    </w:pPr>
  </w:p>
  <w:p>
    <w:pPr>
      <w:widowControl w:val="0"/>
      <w:spacing w:after="0" w:line="240" w:lineRule="auto"/>
      <w:jc w:val="center"/>
      <w:rPr>
        <w:rFonts w:ascii="新細明體" w:hAnsi="新細明體" w:cs="MS Mincho"/>
        <w:b/>
        <w:bCs/>
        <w:sz w:val="36"/>
        <w:szCs w:val="36"/>
      </w:rPr>
    </w:pPr>
    <w:r>
      <w:rPr>
        <w:rFonts w:hint="eastAsia" w:ascii="新細明體" w:hAnsi="新細明體" w:cs="Arial"/>
        <w:b/>
        <w:bCs/>
        <w:sz w:val="34"/>
        <w:szCs w:val="34"/>
      </w:rPr>
      <w:t>快智</w:t>
    </w:r>
    <w:r>
      <w:rPr>
        <w:rFonts w:ascii="新細明體" w:hAnsi="新細明體" w:cs="Arial"/>
        <w:b/>
        <w:bCs/>
        <w:sz w:val="34"/>
        <w:szCs w:val="34"/>
      </w:rPr>
      <w:fldChar w:fldCharType="begin"/>
    </w:r>
    <w:r>
      <w:rPr>
        <w:rFonts w:ascii="新細明體" w:hAnsi="新細明體" w:cs="Arial"/>
        <w:b/>
        <w:bCs/>
        <w:sz w:val="34"/>
        <w:szCs w:val="34"/>
      </w:rPr>
      <w:instrText xml:space="preserve"> </w:instrText>
    </w:r>
    <w:r>
      <w:rPr>
        <w:rFonts w:hint="eastAsia" w:ascii="新細明體" w:hAnsi="新細明體" w:cs="Arial"/>
        <w:b/>
        <w:bCs/>
        <w:sz w:val="34"/>
        <w:szCs w:val="34"/>
      </w:rPr>
      <w:instrText xml:space="preserve">MERGEFIELD  qsYr  \* MERGEFORMAT</w:instrText>
    </w:r>
    <w:r>
      <w:rPr>
        <w:rFonts w:ascii="新細明體" w:hAnsi="新細明體" w:cs="Arial"/>
        <w:b/>
        <w:bCs/>
        <w:sz w:val="34"/>
        <w:szCs w:val="34"/>
      </w:rPr>
      <w:instrText xml:space="preserve"> </w:instrText>
    </w:r>
    <w:r>
      <w:rPr>
        <w:rFonts w:ascii="新細明體" w:hAnsi="新細明體" w:cs="Arial"/>
        <w:b/>
        <w:bCs/>
        <w:sz w:val="34"/>
        <w:szCs w:val="34"/>
      </w:rPr>
      <w:fldChar w:fldCharType="separate"/>
    </w:r>
    <w:r>
      <w:rPr>
        <w:rFonts w:ascii="新細明體" w:hAnsi="新細明體" w:cs="Arial"/>
        <w:b/>
        <w:bCs/>
        <w:sz w:val="34"/>
        <w:szCs w:val="34"/>
      </w:rPr>
      <w:t>«qsYr»</w:t>
    </w:r>
    <w:r>
      <w:rPr>
        <w:rFonts w:ascii="新細明體" w:hAnsi="新細明體" w:cs="Arial"/>
        <w:b/>
        <w:bCs/>
        <w:sz w:val="34"/>
        <w:szCs w:val="34"/>
      </w:rPr>
      <w:fldChar w:fldCharType="end"/>
    </w:r>
    <w:r>
      <w:rPr>
        <w:rFonts w:hint="eastAsia" w:ascii="新細明體" w:hAnsi="新細明體" w:cs="Arial"/>
        <w:b/>
        <w:bCs/>
        <w:sz w:val="34"/>
        <w:szCs w:val="34"/>
      </w:rPr>
      <w:t>年</w:t>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b w:val="0"/>
        <w:bCs/>
        <w:sz w:val="20"/>
        <w:szCs w:val="20"/>
      </w:rPr>
    </w:pPr>
    <w:r>
      <w:rPr>
        <w:rFonts w:hint="eastAsia" w:ascii="新細明體" w:hAnsi="新細明體"/>
        <w:b w:val="0"/>
        <w:bCs/>
        <w:sz w:val="20"/>
        <w:szCs w:val="20"/>
      </w:rPr>
      <w:t>聯豐亨人壽保險股份有限公司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63E"/>
    <w:multiLevelType w:val="multilevel"/>
    <w:tmpl w:val="03EF063E"/>
    <w:lvl w:ilvl="0" w:tentative="0">
      <w:start w:val="1"/>
      <w:numFmt w:val="bullet"/>
      <w:lvlText w:val=""/>
      <w:lvlJc w:val="left"/>
      <w:pPr>
        <w:ind w:left="720" w:hanging="360"/>
      </w:pPr>
      <w:rPr>
        <w:rFonts w:hint="default" w:ascii="Symbol" w:hAnsi="Symbol"/>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FB0797"/>
    <w:multiLevelType w:val="multilevel"/>
    <w:tmpl w:val="74FB0797"/>
    <w:lvl w:ilvl="0" w:tentative="0">
      <w:start w:val="1"/>
      <w:numFmt w:val="bullet"/>
      <w:lvlText w:val=""/>
      <w:lvlJc w:val="left"/>
      <w:pPr>
        <w:ind w:left="372" w:hanging="480"/>
      </w:pPr>
      <w:rPr>
        <w:rFonts w:hint="default" w:ascii="Wingdings" w:hAnsi="Wingdings"/>
      </w:rPr>
    </w:lvl>
    <w:lvl w:ilvl="1" w:tentative="0">
      <w:start w:val="1"/>
      <w:numFmt w:val="bullet"/>
      <w:lvlText w:val=""/>
      <w:lvlJc w:val="left"/>
      <w:pPr>
        <w:ind w:left="852" w:hanging="480"/>
      </w:pPr>
      <w:rPr>
        <w:rFonts w:hint="default" w:ascii="Wingdings" w:hAnsi="Wingdings"/>
      </w:rPr>
    </w:lvl>
    <w:lvl w:ilvl="2" w:tentative="0">
      <w:start w:val="1"/>
      <w:numFmt w:val="bullet"/>
      <w:lvlText w:val=""/>
      <w:lvlJc w:val="left"/>
      <w:pPr>
        <w:ind w:left="1332" w:hanging="480"/>
      </w:pPr>
      <w:rPr>
        <w:rFonts w:hint="default" w:ascii="Wingdings" w:hAnsi="Wingdings"/>
      </w:rPr>
    </w:lvl>
    <w:lvl w:ilvl="3" w:tentative="0">
      <w:start w:val="1"/>
      <w:numFmt w:val="bullet"/>
      <w:lvlText w:val=""/>
      <w:lvlJc w:val="left"/>
      <w:pPr>
        <w:ind w:left="1812" w:hanging="480"/>
      </w:pPr>
      <w:rPr>
        <w:rFonts w:hint="default" w:ascii="Wingdings" w:hAnsi="Wingdings"/>
      </w:rPr>
    </w:lvl>
    <w:lvl w:ilvl="4" w:tentative="0">
      <w:start w:val="1"/>
      <w:numFmt w:val="bullet"/>
      <w:lvlText w:val=""/>
      <w:lvlJc w:val="left"/>
      <w:pPr>
        <w:ind w:left="2292" w:hanging="480"/>
      </w:pPr>
      <w:rPr>
        <w:rFonts w:hint="default" w:ascii="Wingdings" w:hAnsi="Wingdings"/>
      </w:rPr>
    </w:lvl>
    <w:lvl w:ilvl="5" w:tentative="0">
      <w:start w:val="1"/>
      <w:numFmt w:val="bullet"/>
      <w:lvlText w:val=""/>
      <w:lvlJc w:val="left"/>
      <w:pPr>
        <w:ind w:left="2772" w:hanging="480"/>
      </w:pPr>
      <w:rPr>
        <w:rFonts w:hint="default" w:ascii="Wingdings" w:hAnsi="Wingdings"/>
      </w:rPr>
    </w:lvl>
    <w:lvl w:ilvl="6" w:tentative="0">
      <w:start w:val="1"/>
      <w:numFmt w:val="bullet"/>
      <w:lvlText w:val=""/>
      <w:lvlJc w:val="left"/>
      <w:pPr>
        <w:ind w:left="3252" w:hanging="480"/>
      </w:pPr>
      <w:rPr>
        <w:rFonts w:hint="default" w:ascii="Wingdings" w:hAnsi="Wingdings"/>
      </w:rPr>
    </w:lvl>
    <w:lvl w:ilvl="7" w:tentative="0">
      <w:start w:val="1"/>
      <w:numFmt w:val="bullet"/>
      <w:lvlText w:val=""/>
      <w:lvlJc w:val="left"/>
      <w:pPr>
        <w:ind w:left="3732" w:hanging="480"/>
      </w:pPr>
      <w:rPr>
        <w:rFonts w:hint="default" w:ascii="Wingdings" w:hAnsi="Wingdings"/>
      </w:rPr>
    </w:lvl>
    <w:lvl w:ilvl="8" w:tentative="0">
      <w:start w:val="1"/>
      <w:numFmt w:val="bullet"/>
      <w:lvlText w:val=""/>
      <w:lvlJc w:val="left"/>
      <w:pPr>
        <w:ind w:left="4212" w:hanging="48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31339"/>
    <w:rsid w:val="00031FBA"/>
    <w:rsid w:val="00040896"/>
    <w:rsid w:val="000443A2"/>
    <w:rsid w:val="00054F4F"/>
    <w:rsid w:val="00060470"/>
    <w:rsid w:val="00093BC4"/>
    <w:rsid w:val="00094325"/>
    <w:rsid w:val="000F7CBA"/>
    <w:rsid w:val="00101C59"/>
    <w:rsid w:val="00103DFD"/>
    <w:rsid w:val="0011653F"/>
    <w:rsid w:val="00144683"/>
    <w:rsid w:val="00153B6E"/>
    <w:rsid w:val="00170E52"/>
    <w:rsid w:val="00175D90"/>
    <w:rsid w:val="00185B69"/>
    <w:rsid w:val="001903B3"/>
    <w:rsid w:val="001B2545"/>
    <w:rsid w:val="001D3918"/>
    <w:rsid w:val="001E2BFE"/>
    <w:rsid w:val="001E4682"/>
    <w:rsid w:val="001F01D8"/>
    <w:rsid w:val="00256669"/>
    <w:rsid w:val="00256A1A"/>
    <w:rsid w:val="002C7411"/>
    <w:rsid w:val="002E411F"/>
    <w:rsid w:val="002E6078"/>
    <w:rsid w:val="003007B5"/>
    <w:rsid w:val="00324F3E"/>
    <w:rsid w:val="00377B54"/>
    <w:rsid w:val="003901DE"/>
    <w:rsid w:val="003C5EB7"/>
    <w:rsid w:val="003D5A8B"/>
    <w:rsid w:val="003F17FE"/>
    <w:rsid w:val="003F66BA"/>
    <w:rsid w:val="00432D0D"/>
    <w:rsid w:val="0043350F"/>
    <w:rsid w:val="00455619"/>
    <w:rsid w:val="00484134"/>
    <w:rsid w:val="00484DB2"/>
    <w:rsid w:val="00485CAE"/>
    <w:rsid w:val="00486487"/>
    <w:rsid w:val="004971B6"/>
    <w:rsid w:val="004A78B1"/>
    <w:rsid w:val="004C0CA9"/>
    <w:rsid w:val="004C3620"/>
    <w:rsid w:val="004C5838"/>
    <w:rsid w:val="004D7767"/>
    <w:rsid w:val="004E256C"/>
    <w:rsid w:val="004E6FA0"/>
    <w:rsid w:val="004F7E24"/>
    <w:rsid w:val="00523583"/>
    <w:rsid w:val="005331AF"/>
    <w:rsid w:val="00534A5F"/>
    <w:rsid w:val="00541E1C"/>
    <w:rsid w:val="0054736B"/>
    <w:rsid w:val="00547547"/>
    <w:rsid w:val="00580268"/>
    <w:rsid w:val="005A7EFA"/>
    <w:rsid w:val="005C55EC"/>
    <w:rsid w:val="005F0354"/>
    <w:rsid w:val="005F46EE"/>
    <w:rsid w:val="005F6274"/>
    <w:rsid w:val="00613F45"/>
    <w:rsid w:val="00616D71"/>
    <w:rsid w:val="006206DD"/>
    <w:rsid w:val="006551D7"/>
    <w:rsid w:val="00676631"/>
    <w:rsid w:val="00676EDF"/>
    <w:rsid w:val="00685BD8"/>
    <w:rsid w:val="006A6CDB"/>
    <w:rsid w:val="006B76C2"/>
    <w:rsid w:val="00707445"/>
    <w:rsid w:val="0071277F"/>
    <w:rsid w:val="00715110"/>
    <w:rsid w:val="007151FC"/>
    <w:rsid w:val="007509F4"/>
    <w:rsid w:val="00764E11"/>
    <w:rsid w:val="00794182"/>
    <w:rsid w:val="007B4449"/>
    <w:rsid w:val="007D1CCF"/>
    <w:rsid w:val="007E3D2B"/>
    <w:rsid w:val="0081089A"/>
    <w:rsid w:val="008162BA"/>
    <w:rsid w:val="008549FA"/>
    <w:rsid w:val="00862246"/>
    <w:rsid w:val="0087261C"/>
    <w:rsid w:val="00873EFB"/>
    <w:rsid w:val="008B0CF3"/>
    <w:rsid w:val="008B70C7"/>
    <w:rsid w:val="008D1D3C"/>
    <w:rsid w:val="008F6FB2"/>
    <w:rsid w:val="009023C4"/>
    <w:rsid w:val="00907FC3"/>
    <w:rsid w:val="00912E5C"/>
    <w:rsid w:val="0092468F"/>
    <w:rsid w:val="0093186D"/>
    <w:rsid w:val="00935E0E"/>
    <w:rsid w:val="00987696"/>
    <w:rsid w:val="009A369D"/>
    <w:rsid w:val="009C1306"/>
    <w:rsid w:val="009C4D73"/>
    <w:rsid w:val="009C5F39"/>
    <w:rsid w:val="009E47EE"/>
    <w:rsid w:val="00A12489"/>
    <w:rsid w:val="00AA7231"/>
    <w:rsid w:val="00AB492D"/>
    <w:rsid w:val="00AC59C7"/>
    <w:rsid w:val="00AD0235"/>
    <w:rsid w:val="00AF5FB6"/>
    <w:rsid w:val="00B127C6"/>
    <w:rsid w:val="00B26907"/>
    <w:rsid w:val="00B3487E"/>
    <w:rsid w:val="00B37519"/>
    <w:rsid w:val="00B66FE1"/>
    <w:rsid w:val="00B73E60"/>
    <w:rsid w:val="00BC5392"/>
    <w:rsid w:val="00BF79B6"/>
    <w:rsid w:val="00C13D61"/>
    <w:rsid w:val="00C224B4"/>
    <w:rsid w:val="00C534E8"/>
    <w:rsid w:val="00C96493"/>
    <w:rsid w:val="00C97489"/>
    <w:rsid w:val="00C97765"/>
    <w:rsid w:val="00CA101B"/>
    <w:rsid w:val="00CB21BC"/>
    <w:rsid w:val="00CB3A25"/>
    <w:rsid w:val="00CB3E9A"/>
    <w:rsid w:val="00CC5ECE"/>
    <w:rsid w:val="00CD5697"/>
    <w:rsid w:val="00D014E9"/>
    <w:rsid w:val="00D20B89"/>
    <w:rsid w:val="00D243FE"/>
    <w:rsid w:val="00D33778"/>
    <w:rsid w:val="00D337BF"/>
    <w:rsid w:val="00D34A21"/>
    <w:rsid w:val="00D61740"/>
    <w:rsid w:val="00D63AAF"/>
    <w:rsid w:val="00DB2CB3"/>
    <w:rsid w:val="00DB64DA"/>
    <w:rsid w:val="00DF187C"/>
    <w:rsid w:val="00E3538C"/>
    <w:rsid w:val="00E454D8"/>
    <w:rsid w:val="00E57BB7"/>
    <w:rsid w:val="00E701CC"/>
    <w:rsid w:val="00E816A3"/>
    <w:rsid w:val="00E8287C"/>
    <w:rsid w:val="00E951CB"/>
    <w:rsid w:val="00ED2E4E"/>
    <w:rsid w:val="00ED48F0"/>
    <w:rsid w:val="00F123A9"/>
    <w:rsid w:val="00F170B5"/>
    <w:rsid w:val="00F76DE6"/>
    <w:rsid w:val="00F87533"/>
    <w:rsid w:val="00F95374"/>
    <w:rsid w:val="00FB0B5A"/>
    <w:rsid w:val="00FD0A14"/>
    <w:rsid w:val="00FE09C4"/>
    <w:rsid w:val="00FF56F4"/>
    <w:rsid w:val="06405594"/>
    <w:rsid w:val="0C3124A6"/>
    <w:rsid w:val="19253263"/>
    <w:rsid w:val="21C165F0"/>
    <w:rsid w:val="279B5FD7"/>
    <w:rsid w:val="2C2C3874"/>
    <w:rsid w:val="2CF0180D"/>
    <w:rsid w:val="2F847490"/>
    <w:rsid w:val="301E7C0B"/>
    <w:rsid w:val="49512670"/>
    <w:rsid w:val="4E661CEC"/>
    <w:rsid w:val="58D43771"/>
    <w:rsid w:val="5ACB664F"/>
    <w:rsid w:val="68173034"/>
    <w:rsid w:val="6B7D563A"/>
    <w:rsid w:val="7E0B2C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新細明體" w:cs="Tahoma"/>
      <w:color w:val="00000A"/>
      <w:sz w:val="22"/>
      <w:szCs w:val="22"/>
      <w:lang w:val="en-US" w:eastAsia="zh-TW" w:bidi="ar-SA"/>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footer"/>
    <w:basedOn w:val="1"/>
    <w:qFormat/>
    <w:uiPriority w:val="0"/>
    <w:pPr>
      <w:tabs>
        <w:tab w:val="center" w:pos="4680"/>
        <w:tab w:val="right" w:pos="9360"/>
      </w:tabs>
    </w:pPr>
  </w:style>
  <w:style w:type="paragraph" w:styleId="4">
    <w:name w:val="header"/>
    <w:basedOn w:val="1"/>
    <w:qFormat/>
    <w:uiPriority w:val="0"/>
    <w:pPr>
      <w:tabs>
        <w:tab w:val="center" w:pos="4680"/>
        <w:tab w:val="right" w:pos="9360"/>
      </w:tabs>
    </w:pPr>
  </w:style>
  <w:style w:type="paragraph" w:styleId="5">
    <w:name w:val="List"/>
    <w:basedOn w:val="6"/>
    <w:qFormat/>
    <w:uiPriority w:val="0"/>
  </w:style>
  <w:style w:type="paragraph" w:customStyle="1" w:styleId="6">
    <w:name w:val="Text Body"/>
    <w:basedOn w:val="1"/>
    <w:qFormat/>
    <w:uiPriority w:val="0"/>
    <w:pPr>
      <w:spacing w:after="140" w:line="288" w:lineRule="auto"/>
    </w:pPr>
  </w:style>
  <w:style w:type="table" w:styleId="9">
    <w:name w:val="Table Grid"/>
    <w:basedOn w:val="8"/>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qFormat/>
    <w:uiPriority w:val="0"/>
  </w:style>
  <w:style w:type="character" w:customStyle="1" w:styleId="11">
    <w:name w:val="Footer Char"/>
    <w:basedOn w:val="7"/>
    <w:qFormat/>
    <w:uiPriority w:val="0"/>
  </w:style>
  <w:style w:type="character" w:customStyle="1" w:styleId="12">
    <w:name w:val="ListLabel 1"/>
    <w:qFormat/>
    <w:uiPriority w:val="0"/>
    <w:rPr>
      <w:rFonts w:ascii="SimSun" w:hAnsi="SimSun" w:eastAsia="LiSong Pro" w:cs="Arial"/>
      <w:sz w:val="20"/>
    </w:rPr>
  </w:style>
  <w:style w:type="character" w:customStyle="1" w:styleId="13">
    <w:name w:val="ListLabel 2"/>
    <w:qFormat/>
    <w:uiPriority w:val="0"/>
    <w:rPr>
      <w:rFonts w:ascii="SimSun" w:hAnsi="SimSun" w:cs="OpenSymbol"/>
      <w:b/>
      <w:sz w:val="26"/>
    </w:rPr>
  </w:style>
  <w:style w:type="character" w:customStyle="1" w:styleId="14">
    <w:name w:val="ListLabel 3"/>
    <w:qFormat/>
    <w:uiPriority w:val="0"/>
    <w:rPr>
      <w:rFonts w:ascii="SimSun" w:hAnsi="SimSun" w:eastAsia="PingFang HK" w:cs="Arial"/>
      <w:sz w:val="20"/>
    </w:rPr>
  </w:style>
  <w:style w:type="character" w:customStyle="1" w:styleId="15">
    <w:name w:val="Footer Char1"/>
    <w:basedOn w:val="7"/>
    <w:qFormat/>
    <w:uiPriority w:val="0"/>
    <w:rPr>
      <w:rFonts w:ascii="Calibri" w:hAnsi="Calibri" w:eastAsia="Times New Roman" w:cs="Calibri"/>
      <w:color w:val="00000A"/>
      <w:sz w:val="22"/>
    </w:rPr>
  </w:style>
  <w:style w:type="character" w:customStyle="1" w:styleId="16">
    <w:name w:val="ListLabel 4"/>
    <w:qFormat/>
    <w:uiPriority w:val="0"/>
    <w:rPr>
      <w:rFonts w:cs="Symbol"/>
    </w:rPr>
  </w:style>
  <w:style w:type="character" w:customStyle="1" w:styleId="17">
    <w:name w:val="ListLabel 5"/>
    <w:qFormat/>
    <w:uiPriority w:val="0"/>
    <w:rPr>
      <w:rFonts w:ascii="SimSun" w:hAnsi="SimSun" w:eastAsia="PingFang HK" w:cs="Arial"/>
      <w:sz w:val="20"/>
    </w:rPr>
  </w:style>
  <w:style w:type="character" w:customStyle="1" w:styleId="18">
    <w:name w:val="ListLabel 6"/>
    <w:qFormat/>
    <w:uiPriority w:val="0"/>
    <w:rPr>
      <w:rFonts w:cs="Symbol"/>
      <w:sz w:val="30"/>
      <w:szCs w:val="30"/>
    </w:rPr>
  </w:style>
  <w:style w:type="character" w:customStyle="1" w:styleId="19">
    <w:name w:val="ListLabel 7"/>
    <w:qFormat/>
    <w:uiPriority w:val="0"/>
    <w:rPr>
      <w:rFonts w:ascii="PingFang HK" w:hAnsi="PingFang HK" w:eastAsia="Heiti TC" w:cs="Arial"/>
      <w:sz w:val="20"/>
    </w:rPr>
  </w:style>
  <w:style w:type="character" w:customStyle="1" w:styleId="20">
    <w:name w:val="Bullets"/>
    <w:qFormat/>
    <w:uiPriority w:val="0"/>
    <w:rPr>
      <w:rFonts w:ascii="OpenSymbol" w:hAnsi="OpenSymbol" w:eastAsia="Heiti TC" w:cs="OpenSymbol"/>
      <w:sz w:val="30"/>
      <w:szCs w:val="30"/>
    </w:rPr>
  </w:style>
  <w:style w:type="paragraph" w:customStyle="1" w:styleId="21">
    <w:name w:val="Heading"/>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Index"/>
    <w:basedOn w:val="1"/>
    <w:qFormat/>
    <w:uiPriority w:val="0"/>
    <w:pPr>
      <w:suppressLineNumbers/>
    </w:pPr>
  </w:style>
  <w:style w:type="paragraph" w:styleId="23">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D88BBD-B181-4D13-B480-50FDAA815FCB}">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1385</Words>
  <Characters>7897</Characters>
  <Lines>65</Lines>
  <Paragraphs>18</Paragraphs>
  <TotalTime>0</TotalTime>
  <ScaleCrop>false</ScaleCrop>
  <LinksUpToDate>false</LinksUpToDate>
  <CharactersWithSpaces>9264</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2015-11-30T05:18:00Z</dcterms:created>
  <dc:creator>juven.cheng@gmail.com</dc:creator>
  <cp:lastModifiedBy>Han@</cp:lastModifiedBy>
  <dcterms:modified xsi:type="dcterms:W3CDTF">2018-12-18T02:31:31Z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2052-11.1.0.8013</vt:lpwstr>
  </property>
</Properties>
</file>