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本文实验的测试环境：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Windows 10+cmd+MySQL5.6.36+InnoDB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一、事务的基本要素（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ACID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）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、原子性（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Atomicity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 2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、一致性（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Consistency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）：事务开始前和结束后，数据库的完整性约束没有被破坏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。比如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向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转账，不可能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扣了钱，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却没收到。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3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、隔离性（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Isolation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）：同一时间，只允许一个事务请求同一数据，不同的事务之间彼此没有任何干扰。比如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正在从一张银行卡中取钱，在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取钱的过程结束前，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不能向这张卡转账。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4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、持久性（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Durability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）：事务完成后，事务对数据库的所有更新将被保存到数据库，不能回滚。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二、事务的并发问题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、脏读：事务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读取了事务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更新的数据，然后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proofErr w:type="gramStart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回滚操作</w:t>
      </w:r>
      <w:proofErr w:type="gramEnd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，那么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读取到的数据是脏数据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、不可重复读：事务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A 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多次读取同一数据，事务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B 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在事务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多次读取的过程中，对数据作了更新并提交，导致事务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多次读取同一数据时，结果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不一致。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、幻读：系统管理员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将数据库中所有学生的成绩从具体分数改为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ABCDE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等级，但是系统管理员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就在这个时候插入了一条具体分数的记录，当系统管理员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proofErr w:type="gramStart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改结束</w:t>
      </w:r>
      <w:proofErr w:type="gramEnd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后发现还有一条记录没有改过来，就好像发生了幻觉一样，这就叫幻读。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小结：不可重复读的和</w:t>
      </w:r>
      <w:proofErr w:type="gramStart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</w:t>
      </w:r>
      <w:proofErr w:type="gramEnd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很容易混淆，不可重复读侧重于</w:t>
      </w:r>
      <w:r w:rsidRPr="00AA219C">
        <w:rPr>
          <w:rFonts w:ascii="Verdana" w:eastAsia="宋体" w:hAnsi="Verdana" w:cs="宋体"/>
          <w:b/>
          <w:bCs/>
          <w:color w:val="FF0000"/>
          <w:kern w:val="0"/>
          <w:szCs w:val="21"/>
        </w:rPr>
        <w:t>修改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，</w:t>
      </w:r>
      <w:proofErr w:type="gramStart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幻读侧重</w:t>
      </w:r>
      <w:proofErr w:type="gramEnd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于</w:t>
      </w:r>
      <w:r w:rsidRPr="00AA219C">
        <w:rPr>
          <w:rFonts w:ascii="Verdana" w:eastAsia="宋体" w:hAnsi="Verdana" w:cs="宋体"/>
          <w:b/>
          <w:bCs/>
          <w:color w:val="FF0000"/>
          <w:kern w:val="0"/>
          <w:szCs w:val="21"/>
        </w:rPr>
        <w:t>新增或删除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。解决不可重复读的问题只需</w:t>
      </w:r>
      <w:r w:rsidRPr="00AA219C">
        <w:rPr>
          <w:rFonts w:ascii="Verdana" w:eastAsia="宋体" w:hAnsi="Verdana" w:cs="宋体"/>
          <w:b/>
          <w:bCs/>
          <w:color w:val="FF0000"/>
          <w:kern w:val="0"/>
          <w:szCs w:val="21"/>
        </w:rPr>
        <w:t>锁住满足条件的行</w:t>
      </w:r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，解决</w:t>
      </w:r>
      <w:proofErr w:type="gramStart"/>
      <w:r w:rsidRPr="00AA219C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幻读需要</w:t>
      </w:r>
      <w:r w:rsidRPr="00AA219C">
        <w:rPr>
          <w:rFonts w:ascii="Verdana" w:eastAsia="宋体" w:hAnsi="Verdana" w:cs="宋体"/>
          <w:b/>
          <w:bCs/>
          <w:color w:val="FF0000"/>
          <w:kern w:val="0"/>
          <w:szCs w:val="21"/>
        </w:rPr>
        <w:t>锁</w:t>
      </w:r>
      <w:proofErr w:type="gramEnd"/>
      <w:r w:rsidRPr="00AA219C">
        <w:rPr>
          <w:rFonts w:ascii="Verdana" w:eastAsia="宋体" w:hAnsi="Verdana" w:cs="宋体"/>
          <w:b/>
          <w:bCs/>
          <w:color w:val="FF0000"/>
          <w:kern w:val="0"/>
          <w:szCs w:val="21"/>
        </w:rPr>
        <w:t>表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FF0000"/>
          <w:kern w:val="0"/>
          <w:sz w:val="24"/>
          <w:szCs w:val="24"/>
        </w:rPr>
        <w:t>三、</w:t>
      </w:r>
      <w:r w:rsidRPr="00AA219C">
        <w:rPr>
          <w:rFonts w:ascii="Verdana" w:eastAsia="宋体" w:hAnsi="Verdana" w:cs="宋体"/>
          <w:color w:val="FF0000"/>
          <w:kern w:val="0"/>
          <w:sz w:val="24"/>
          <w:szCs w:val="24"/>
        </w:rPr>
        <w:t>MySQL</w:t>
      </w:r>
      <w:r w:rsidRPr="00AA219C">
        <w:rPr>
          <w:rFonts w:ascii="Verdana" w:eastAsia="宋体" w:hAnsi="Verdana" w:cs="宋体"/>
          <w:color w:val="FF0000"/>
          <w:kern w:val="0"/>
          <w:sz w:val="24"/>
          <w:szCs w:val="24"/>
        </w:rPr>
        <w:t>事务隔离级别</w:t>
      </w:r>
    </w:p>
    <w:tbl>
      <w:tblPr>
        <w:tblW w:w="9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3"/>
        <w:gridCol w:w="1142"/>
        <w:gridCol w:w="1998"/>
        <w:gridCol w:w="1142"/>
      </w:tblGrid>
      <w:tr w:rsidR="00AA219C" w:rsidRPr="00AA219C" w:rsidTr="00AA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脏读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幻读</w:t>
            </w:r>
            <w:proofErr w:type="gramEnd"/>
          </w:p>
        </w:tc>
      </w:tr>
      <w:tr w:rsidR="00AA219C" w:rsidRPr="00AA219C" w:rsidTr="00AA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读未提交</w:t>
            </w:r>
            <w:proofErr w:type="gramEnd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read-uncommitted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AA219C" w:rsidRPr="00AA219C" w:rsidTr="00AA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不可重复读（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read-committed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AA219C" w:rsidRPr="00AA219C" w:rsidTr="00AA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可重复读（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repeatable-read</w:t>
            </w: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</w:t>
            </w:r>
          </w:p>
        </w:tc>
      </w:tr>
      <w:tr w:rsidR="00AA219C" w:rsidRPr="00AA219C" w:rsidTr="00AA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串行化（</w:t>
            </w:r>
            <w:proofErr w:type="spellStart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serializable</w:t>
            </w:r>
            <w:proofErr w:type="spellEnd"/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A219C" w:rsidRPr="00AA219C" w:rsidRDefault="00AA219C" w:rsidP="00AA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A219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否</w:t>
            </w:r>
          </w:p>
        </w:tc>
      </w:tr>
    </w:tbl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>mysql</w:t>
      </w:r>
      <w:proofErr w:type="spellEnd"/>
      <w:r w:rsidRPr="00AA219C">
        <w:rPr>
          <w:rFonts w:ascii="Verdana" w:eastAsia="宋体" w:hAnsi="Verdana" w:cs="宋体"/>
          <w:color w:val="000000"/>
          <w:kern w:val="0"/>
          <w:szCs w:val="21"/>
        </w:rPr>
        <w:t>默认的事务隔离级别为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repeatable-read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828925" cy="1647825"/>
            <wp:effectExtent l="0" t="0" r="9525" b="9525"/>
            <wp:docPr id="21" name="图片 21" descr="https://images2015.cnblogs.com/blog/1183794/201706/1183794-20170615222358540-97838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83794/201706/1183794-20170615222358540-978383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FF0000"/>
          <w:kern w:val="0"/>
          <w:sz w:val="24"/>
          <w:szCs w:val="24"/>
        </w:rPr>
        <w:t>四、用例子说明各个隔离级别的情况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 w:rsidRPr="00AA219C">
        <w:rPr>
          <w:rFonts w:ascii="Verdana" w:eastAsia="宋体" w:hAnsi="Verdana" w:cs="宋体"/>
          <w:color w:val="000000"/>
          <w:kern w:val="0"/>
          <w:szCs w:val="21"/>
        </w:rPr>
        <w:t>读未提交</w:t>
      </w:r>
      <w:proofErr w:type="gramEnd"/>
      <w:r w:rsidRPr="00AA219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read uncommitted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（未提交读），查询表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的初始值：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24775" cy="3409950"/>
            <wp:effectExtent l="0" t="0" r="9525" b="0"/>
            <wp:docPr id="20" name="图片 20" descr="https://images2015.cnblogs.com/blog/1183794/201706/1183794-20170615225939087-367776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83794/201706/1183794-20170615225939087-3677762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029575" cy="4257675"/>
            <wp:effectExtent l="0" t="0" r="9525" b="9525"/>
            <wp:docPr id="19" name="图片 19" descr="https://images2015.cnblogs.com/blog/1183794/201706/1183794-20170615230218306-862399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83794/201706/1183794-20170615230218306-8623994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）这时，虽然客户端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的事务还没提交，但是客户端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就可以查询到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已经更新的数据：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96075" cy="3343275"/>
            <wp:effectExtent l="0" t="0" r="9525" b="9525"/>
            <wp:docPr id="18" name="图片 18" descr="https://images2015.cnblogs.com/blog/1183794/201706/1183794-20170615230427790-205925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83794/201706/1183794-20170615230427790-20592514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）一旦客户端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的事务因为某种原因回滚，所有的操作都将会被撤销，那客户端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查询到的数据其实就是脏数据：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81975" cy="4981575"/>
            <wp:effectExtent l="0" t="0" r="9525" b="9525"/>
            <wp:docPr id="17" name="图片 17" descr="https://images2015.cnblogs.com/blog/1183794/201706/1183794-20170615230655400-101825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83794/201706/1183794-20170615230655400-10182521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执行更新语句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update account set balance = balance - 50 where id =1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A219C">
        <w:rPr>
          <w:rFonts w:ascii="Verdana" w:eastAsia="宋体" w:hAnsi="Verdana" w:cs="宋体"/>
          <w:color w:val="000000"/>
          <w:kern w:val="0"/>
          <w:szCs w:val="21"/>
        </w:rPr>
        <w:t>lilei</w:t>
      </w:r>
      <w:proofErr w:type="spellEnd"/>
      <w:r w:rsidRPr="00AA219C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balance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没有变成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350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，居然是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400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，是不是很奇怪，数据不一致啊，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如果你这么想就太天真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了，在应用程序中，我们会用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400-50=350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，并不知道其他</w:t>
      </w:r>
      <w:proofErr w:type="gramStart"/>
      <w:r w:rsidRPr="00AA219C">
        <w:rPr>
          <w:rFonts w:ascii="Verdana" w:eastAsia="宋体" w:hAnsi="Verdana" w:cs="宋体"/>
          <w:color w:val="FF0000"/>
          <w:kern w:val="0"/>
          <w:szCs w:val="21"/>
        </w:rPr>
        <w:t>会话回滚了</w:t>
      </w:r>
      <w:proofErr w:type="gramEnd"/>
      <w:r w:rsidRPr="00AA219C">
        <w:rPr>
          <w:rFonts w:ascii="Verdana" w:eastAsia="宋体" w:hAnsi="Verdana" w:cs="宋体"/>
          <w:color w:val="FF0000"/>
          <w:kern w:val="0"/>
          <w:szCs w:val="21"/>
        </w:rPr>
        <w:t>，要想解决这个问题可以</w:t>
      </w:r>
      <w:proofErr w:type="gramStart"/>
      <w:r w:rsidRPr="00AA219C">
        <w:rPr>
          <w:rFonts w:ascii="Verdana" w:eastAsia="宋体" w:hAnsi="Verdana" w:cs="宋体"/>
          <w:color w:val="FF0000"/>
          <w:kern w:val="0"/>
          <w:szCs w:val="21"/>
        </w:rPr>
        <w:t>采用读已提交</w:t>
      </w:r>
      <w:proofErr w:type="gramEnd"/>
      <w:r w:rsidRPr="00AA219C">
        <w:rPr>
          <w:rFonts w:ascii="Verdana" w:eastAsia="宋体" w:hAnsi="Verdana" w:cs="宋体"/>
          <w:color w:val="FF0000"/>
          <w:kern w:val="0"/>
          <w:szCs w:val="21"/>
        </w:rPr>
        <w:t>的隔离级别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896600" cy="5095875"/>
            <wp:effectExtent l="0" t="0" r="0" b="9525"/>
            <wp:docPr id="16" name="图片 16" descr="https://images2015.cnblogs.com/blog/1183794/201706/1183794-20170616203815181-102304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83794/201706/1183794-20170616203815181-10230486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gramStart"/>
      <w:r w:rsidRPr="00AA219C">
        <w:rPr>
          <w:rFonts w:ascii="Verdana" w:eastAsia="宋体" w:hAnsi="Verdana" w:cs="宋体"/>
          <w:color w:val="000000"/>
          <w:kern w:val="0"/>
          <w:szCs w:val="21"/>
        </w:rPr>
        <w:t>读已提交</w:t>
      </w:r>
      <w:proofErr w:type="gramEnd"/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read committed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（未提交读），查询表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的所有记录：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001000" cy="3371850"/>
            <wp:effectExtent l="0" t="0" r="0" b="0"/>
            <wp:docPr id="15" name="图片 15" descr="https://images2015.cnblogs.com/blog/1183794/201706/1183794-20170615231437353-1441361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83794/201706/1183794-20170615231437353-14413616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962900" cy="4324350"/>
            <wp:effectExtent l="0" t="0" r="0" b="0"/>
            <wp:docPr id="14" name="图片 14" descr="https://images2015.cnblogs.com/blog/1183794/201706/1183794-20170615231920696-48081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83794/201706/1183794-20170615231920696-480810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）这时，客户端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的事务还没提交，客户端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不能查询到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已经更新的数据，解决</w:t>
      </w:r>
      <w:proofErr w:type="gramStart"/>
      <w:r w:rsidRPr="00AA219C">
        <w:rPr>
          <w:rFonts w:ascii="Verdana" w:eastAsia="宋体" w:hAnsi="Verdana" w:cs="宋体"/>
          <w:color w:val="000000"/>
          <w:kern w:val="0"/>
          <w:szCs w:val="21"/>
        </w:rPr>
        <w:t>了脏读问题</w:t>
      </w:r>
      <w:proofErr w:type="gramEnd"/>
      <w:r w:rsidRPr="00AA219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086600" cy="4352925"/>
            <wp:effectExtent l="0" t="0" r="0" b="9525"/>
            <wp:docPr id="13" name="图片 13" descr="https://images2015.cnblogs.com/blog/1183794/201706/1183794-20170615232203978-179631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83794/201706/1183794-20170615232203978-1796319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的事务提交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229475" cy="3686175"/>
            <wp:effectExtent l="0" t="0" r="9525" b="9525"/>
            <wp:docPr id="12" name="图片 12" descr="https://images2015.cnblogs.com/blog/1183794/201706/1183794-20170615232506650-167722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83794/201706/1183794-20170615232506650-167722376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执行与上一步相同的查询，结果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与上一步不一致，即产生了不可重复读的问题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543800" cy="4371975"/>
            <wp:effectExtent l="0" t="0" r="0" b="9525"/>
            <wp:docPr id="11" name="图片 11" descr="https://images2015.cnblogs.com/blog/1183794/201706/1183794-20170615232748337-209292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83794/201706/1183794-20170615232748337-20929245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、可重复读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repeatable read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的所有记录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962900" cy="3476625"/>
            <wp:effectExtent l="0" t="0" r="0" b="9525"/>
            <wp:docPr id="10" name="图片 10" descr="https://images2015.cnblogs.com/blog/1183794/201706/1183794-20170615233320290-1840487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83794/201706/1183794-20170615233320290-18404877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的事务提交之前，打开另一个客户端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，更新表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并提交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039100" cy="4924425"/>
            <wp:effectExtent l="0" t="0" r="0" b="9525"/>
            <wp:docPr id="9" name="图片 9" descr="https://images2015.cnblogs.com/blog/1183794/201706/1183794-20170615233526103-1495989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83794/201706/1183794-20170615233526103-14959896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的所有记录，与步骤（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）查询结果一致，没有出现不可重复读的问题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048625" cy="4305300"/>
            <wp:effectExtent l="0" t="0" r="9525" b="0"/>
            <wp:docPr id="8" name="图片 8" descr="https://images2015.cnblogs.com/blog/1183794/201706/1183794-20170615233858087-100079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83794/201706/1183794-20170615233858087-10007949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（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4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接着执行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update balance = balance - 50 where id = 1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balance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没有变成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400-50=350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，</w:t>
      </w:r>
      <w:proofErr w:type="spellStart"/>
      <w:r w:rsidRPr="00AA219C">
        <w:rPr>
          <w:rFonts w:ascii="Verdana" w:eastAsia="宋体" w:hAnsi="Verdana" w:cs="宋体"/>
          <w:color w:val="FF0000"/>
          <w:kern w:val="0"/>
          <w:szCs w:val="21"/>
        </w:rPr>
        <w:t>lilei</w:t>
      </w:r>
      <w:proofErr w:type="spellEnd"/>
      <w:r w:rsidRPr="00AA219C">
        <w:rPr>
          <w:rFonts w:ascii="Verdana" w:eastAsia="宋体" w:hAnsi="Verdana" w:cs="宋体"/>
          <w:color w:val="FF0000"/>
          <w:kern w:val="0"/>
          <w:szCs w:val="21"/>
        </w:rPr>
        <w:t>的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balance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值用的是步骤（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）中的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350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来算的，所以是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300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，数据的一致性倒是没有被破坏。可重复读的隔离级别下使用了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MVCC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机制，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select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操作不会更新版本号，是快照读（历史版本）；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insert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update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和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delete</w:t>
      </w:r>
      <w:r w:rsidRPr="00AA219C">
        <w:rPr>
          <w:rFonts w:ascii="Verdana" w:eastAsia="宋体" w:hAnsi="Verdana" w:cs="宋体"/>
          <w:color w:val="FF0000"/>
          <w:kern w:val="0"/>
          <w:szCs w:val="21"/>
        </w:rPr>
        <w:t>会更新版本号，是当前读（当前版本）。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372600" cy="4810125"/>
            <wp:effectExtent l="0" t="0" r="0" b="9525"/>
            <wp:docPr id="7" name="图片 7" descr="https://images2018.cnblogs.com/blog/1183794/201809/1183794-20180903014747581-157043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183794/201809/1183794-20180903014747581-15704313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）重新打开客户端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，插入一条新数据后提交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220075" cy="1714500"/>
            <wp:effectExtent l="0" t="0" r="9525" b="0"/>
            <wp:docPr id="6" name="图片 6" descr="https://images2018.cnblogs.com/blog/1183794/201809/1183794-20180903015202958-62587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183794/201809/1183794-20180903015202958-6258756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）在客户端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的所有记录，没有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查出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新增数据，所以没有出现幻读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172575" cy="3676650"/>
            <wp:effectExtent l="0" t="0" r="9525" b="0"/>
            <wp:docPr id="5" name="图片 5" descr="https://images2018.cnblogs.com/blog/1183794/201809/1183794-20180903015501418-1606127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183794/201809/1183794-20180903015501418-160612737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串行化</w:t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proofErr w:type="spellStart"/>
      <w:r w:rsidRPr="00AA219C">
        <w:rPr>
          <w:rFonts w:ascii="Verdana" w:eastAsia="宋体" w:hAnsi="Verdana" w:cs="宋体"/>
          <w:color w:val="000000"/>
          <w:kern w:val="0"/>
          <w:szCs w:val="21"/>
        </w:rPr>
        <w:t>serializable</w:t>
      </w:r>
      <w:proofErr w:type="spellEnd"/>
      <w:r w:rsidRPr="00AA219C">
        <w:rPr>
          <w:rFonts w:ascii="Verdana" w:eastAsia="宋体" w:hAnsi="Verdana" w:cs="宋体"/>
          <w:color w:val="000000"/>
          <w:kern w:val="0"/>
          <w:szCs w:val="21"/>
        </w:rPr>
        <w:t>，查询表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account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的初始值：</w:t>
      </w:r>
    </w:p>
    <w:p w:rsidR="00AA219C" w:rsidRPr="00AA219C" w:rsidRDefault="00AA219C" w:rsidP="00AA21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proofErr w:type="spell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A219C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proofErr w:type="gram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 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A219C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lilei</w:t>
      </w:r>
      <w:proofErr w:type="spell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proofErr w:type="gram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hanmei</w:t>
      </w:r>
      <w:proofErr w:type="spell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lucy</w:t>
      </w:r>
      <w:proofErr w:type="spellEnd"/>
      <w:proofErr w:type="gram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lily  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|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A219C">
        <w:rPr>
          <w:rFonts w:ascii="宋体" w:eastAsia="宋体" w:hAnsi="宋体" w:cs="宋体"/>
          <w:color w:val="008080"/>
          <w:kern w:val="0"/>
          <w:sz w:val="24"/>
          <w:szCs w:val="24"/>
        </w:rPr>
        <w:t>------+--------+---------+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</w:t>
      </w:r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AA219C" w:rsidRPr="00AA219C" w:rsidRDefault="00AA219C" w:rsidP="00AA21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（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）打开一个客户端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AA219C">
        <w:rPr>
          <w:rFonts w:ascii="Verdana" w:eastAsia="宋体" w:hAnsi="Verdana" w:cs="宋体"/>
          <w:color w:val="000000"/>
          <w:kern w:val="0"/>
          <w:szCs w:val="21"/>
        </w:rPr>
        <w:t>，并设置当前事务模式为</w:t>
      </w:r>
      <w:proofErr w:type="spellStart"/>
      <w:r w:rsidRPr="00AA219C">
        <w:rPr>
          <w:rFonts w:ascii="Verdana" w:eastAsia="宋体" w:hAnsi="Verdana" w:cs="宋体"/>
          <w:color w:val="000000"/>
          <w:kern w:val="0"/>
          <w:szCs w:val="21"/>
        </w:rPr>
        <w:t>serializable</w:t>
      </w:r>
      <w:proofErr w:type="spellEnd"/>
      <w:r w:rsidRPr="00AA219C">
        <w:rPr>
          <w:rFonts w:ascii="Verdana" w:eastAsia="宋体" w:hAnsi="Verdana" w:cs="宋体"/>
          <w:color w:val="000000"/>
          <w:kern w:val="0"/>
          <w:szCs w:val="21"/>
        </w:rPr>
        <w:t>，插入一条记录报错，表被锁了插入失败，</w:t>
      </w:r>
      <w:proofErr w:type="spellStart"/>
      <w:r w:rsidRPr="00AA219C">
        <w:rPr>
          <w:rFonts w:ascii="Verdana" w:eastAsia="宋体" w:hAnsi="Verdana" w:cs="宋体"/>
          <w:color w:val="FF0000"/>
          <w:kern w:val="0"/>
          <w:szCs w:val="21"/>
        </w:rPr>
        <w:t>mysql</w:t>
      </w:r>
      <w:proofErr w:type="spellEnd"/>
      <w:r w:rsidRPr="00AA219C">
        <w:rPr>
          <w:rFonts w:ascii="Verdana" w:eastAsia="宋体" w:hAnsi="Verdana" w:cs="宋体"/>
          <w:color w:val="FF0000"/>
          <w:kern w:val="0"/>
          <w:szCs w:val="21"/>
        </w:rPr>
        <w:t>中事务隔离级别为</w:t>
      </w:r>
      <w:proofErr w:type="spellStart"/>
      <w:r w:rsidRPr="00AA219C">
        <w:rPr>
          <w:rFonts w:ascii="Verdana" w:eastAsia="宋体" w:hAnsi="Verdana" w:cs="宋体"/>
          <w:color w:val="FF0000"/>
          <w:kern w:val="0"/>
          <w:szCs w:val="21"/>
        </w:rPr>
        <w:t>serializable</w:t>
      </w:r>
      <w:proofErr w:type="spellEnd"/>
      <w:r w:rsidRPr="00AA219C">
        <w:rPr>
          <w:rFonts w:ascii="Verdana" w:eastAsia="宋体" w:hAnsi="Verdana" w:cs="宋体"/>
          <w:color w:val="FF0000"/>
          <w:kern w:val="0"/>
          <w:szCs w:val="21"/>
        </w:rPr>
        <w:t>时</w:t>
      </w:r>
      <w:proofErr w:type="gramStart"/>
      <w:r w:rsidRPr="00AA219C">
        <w:rPr>
          <w:rFonts w:ascii="Verdana" w:eastAsia="宋体" w:hAnsi="Verdana" w:cs="宋体"/>
          <w:color w:val="FF0000"/>
          <w:kern w:val="0"/>
          <w:szCs w:val="21"/>
        </w:rPr>
        <w:t>会锁表</w:t>
      </w:r>
      <w:proofErr w:type="gramEnd"/>
      <w:r w:rsidRPr="00AA219C">
        <w:rPr>
          <w:rFonts w:ascii="Verdana" w:eastAsia="宋体" w:hAnsi="Verdana" w:cs="宋体"/>
          <w:color w:val="FF0000"/>
          <w:kern w:val="0"/>
          <w:szCs w:val="21"/>
        </w:rPr>
        <w:t>，因此不会</w:t>
      </w:r>
      <w:proofErr w:type="gramStart"/>
      <w:r w:rsidRPr="00AA219C">
        <w:rPr>
          <w:rFonts w:ascii="Verdana" w:eastAsia="宋体" w:hAnsi="Verdana" w:cs="宋体"/>
          <w:color w:val="FF0000"/>
          <w:kern w:val="0"/>
          <w:szCs w:val="21"/>
        </w:rPr>
        <w:t>出现幻读的</w:t>
      </w:r>
      <w:proofErr w:type="gramEnd"/>
      <w:r w:rsidRPr="00AA219C">
        <w:rPr>
          <w:rFonts w:ascii="Verdana" w:eastAsia="宋体" w:hAnsi="Verdana" w:cs="宋体"/>
          <w:color w:val="FF0000"/>
          <w:kern w:val="0"/>
          <w:szCs w:val="21"/>
        </w:rPr>
        <w:t>情况，这种隔离级别并发性极低，开发中很少会用到。</w:t>
      </w:r>
    </w:p>
    <w:p w:rsidR="00AA219C" w:rsidRPr="00AA219C" w:rsidRDefault="00AA219C" w:rsidP="00AA21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isolation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level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serializable</w:t>
      </w:r>
      <w:proofErr w:type="spellEnd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0.00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proofErr w:type="gramEnd"/>
      <w:r w:rsidRPr="00AA219C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A219C">
        <w:rPr>
          <w:rFonts w:ascii="宋体" w:eastAsia="宋体" w:hAnsi="宋体" w:cs="宋体"/>
          <w:color w:val="FF0000"/>
          <w:kern w:val="0"/>
          <w:sz w:val="24"/>
          <w:szCs w:val="24"/>
        </w:rPr>
        <w:t>'tom'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219C" w:rsidRPr="00AA219C" w:rsidRDefault="00AA219C" w:rsidP="00AA21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AA219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1205</w:t>
      </w:r>
      <w:r w:rsidRPr="00AA21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(HY000): Lock wait timeout exceeded; try restarting </w:t>
      </w:r>
      <w:r w:rsidRPr="00AA219C">
        <w:rPr>
          <w:rFonts w:ascii="宋体" w:eastAsia="宋体" w:hAnsi="宋体" w:cs="宋体"/>
          <w:color w:val="0000FF"/>
          <w:kern w:val="0"/>
          <w:sz w:val="24"/>
          <w:szCs w:val="24"/>
        </w:rPr>
        <w:t>transaction</w:t>
      </w:r>
    </w:p>
    <w:p w:rsidR="00AA219C" w:rsidRPr="00AA219C" w:rsidRDefault="00AA219C" w:rsidP="00AA21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AA219C" w:rsidRDefault="00AA219C" w:rsidP="00AA21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补充：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1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、事务隔离级别为读提交时，写数据只会锁住相应的行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2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、事务隔离级别为可重复读时，如果检索条件有索引（包括主键索引）的时候，默认加锁方式是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next-key 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锁；如果检索条件没有索引，更新数据时会锁住整张表。一个间隙被事务加了锁，其他事务是不能在这个间隙插入记录的，这样可以防止幻读。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3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、事务隔离级别为串行化时，读写数据都会锁住整张表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4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、隔离级别越高，越能保证数据的完整性和一致性，但是对并发性能的影响也越大。</w:t>
      </w:r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5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MYSQL MVCC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实现机制参考链接：</w:t>
      </w:r>
      <w:hyperlink r:id="rId24" w:tgtFrame="_blank" w:history="1">
        <w:r w:rsidRPr="00AA219C">
          <w:rPr>
            <w:rFonts w:ascii="Verdana" w:eastAsia="宋体" w:hAnsi="Verdana" w:cs="宋体"/>
            <w:b/>
            <w:bCs/>
            <w:color w:val="000000"/>
            <w:kern w:val="0"/>
            <w:sz w:val="24"/>
            <w:szCs w:val="24"/>
            <w:u w:val="single"/>
          </w:rPr>
          <w:t>https://blog.csdn.net/whoamiyang/article/details/51901888</w:t>
        </w:r>
      </w:hyperlink>
    </w:p>
    <w:p w:rsidR="00AA219C" w:rsidRPr="00AA219C" w:rsidRDefault="00AA219C" w:rsidP="00AA219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　　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6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、关于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next-key </w:t>
      </w:r>
      <w:r w:rsidRPr="00AA21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锁可以参考链接：</w:t>
      </w:r>
      <w:hyperlink r:id="rId25" w:tgtFrame="_blank" w:history="1">
        <w:r w:rsidRPr="00AA219C">
          <w:rPr>
            <w:rFonts w:ascii="Verdana" w:eastAsia="宋体" w:hAnsi="Verdana" w:cs="宋体"/>
            <w:b/>
            <w:bCs/>
            <w:color w:val="000000"/>
            <w:kern w:val="0"/>
            <w:sz w:val="24"/>
            <w:szCs w:val="24"/>
            <w:u w:val="single"/>
          </w:rPr>
          <w:t>https://blog.csdn.net/bigtree_3721/article/details/73731377</w:t>
        </w:r>
      </w:hyperlink>
    </w:p>
    <w:p w:rsidR="00185418" w:rsidRDefault="00185418"/>
    <w:sectPr w:rsidR="0018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D5"/>
    <w:rsid w:val="00185418"/>
    <w:rsid w:val="008E42D5"/>
    <w:rsid w:val="00A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219C"/>
    <w:rPr>
      <w:b/>
      <w:bCs/>
    </w:rPr>
  </w:style>
  <w:style w:type="character" w:customStyle="1" w:styleId="cnblogscodecopy">
    <w:name w:val="cnblogs_code_copy"/>
    <w:basedOn w:val="a0"/>
    <w:rsid w:val="00AA219C"/>
  </w:style>
  <w:style w:type="character" w:styleId="a5">
    <w:name w:val="Hyperlink"/>
    <w:basedOn w:val="a0"/>
    <w:uiPriority w:val="99"/>
    <w:semiHidden/>
    <w:unhideWhenUsed/>
    <w:rsid w:val="00AA21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A2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19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A21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A21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219C"/>
    <w:rPr>
      <w:b/>
      <w:bCs/>
    </w:rPr>
  </w:style>
  <w:style w:type="character" w:customStyle="1" w:styleId="cnblogscodecopy">
    <w:name w:val="cnblogs_code_copy"/>
    <w:basedOn w:val="a0"/>
    <w:rsid w:val="00AA219C"/>
  </w:style>
  <w:style w:type="character" w:styleId="a5">
    <w:name w:val="Hyperlink"/>
    <w:basedOn w:val="a0"/>
    <w:uiPriority w:val="99"/>
    <w:semiHidden/>
    <w:unhideWhenUsed/>
    <w:rsid w:val="00AA219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A2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19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A21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A2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6026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8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0040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bigtree_3721/article/details/73731377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whoamiyang/article/details/5190188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javascript:void(0)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529</Words>
  <Characters>3018</Characters>
  <Application>Microsoft Office Word</Application>
  <DocSecurity>0</DocSecurity>
  <Lines>25</Lines>
  <Paragraphs>7</Paragraphs>
  <ScaleCrop>false</ScaleCrop>
  <Company>china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2019-02-18T14:18:00Z</dcterms:created>
  <dcterms:modified xsi:type="dcterms:W3CDTF">2019-02-18T14:20:00Z</dcterms:modified>
</cp:coreProperties>
</file>