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E01BB" w14:textId="14510CC4" w:rsidR="00C56B8D" w:rsidRDefault="00C56B8D" w:rsidP="00C56B8D">
      <w:pPr>
        <w:pStyle w:val="Title"/>
        <w:jc w:val="center"/>
      </w:pPr>
      <w:r>
        <w:t xml:space="preserve">PREDICTING ACCIDENT SEVERITY </w:t>
      </w:r>
      <w:r>
        <w:br/>
        <w:t>IN SEATTLE</w:t>
      </w:r>
    </w:p>
    <w:p w14:paraId="37D2629C" w14:textId="07DA29A2" w:rsidR="00C56B8D" w:rsidRDefault="00C56B8D" w:rsidP="00C56B8D">
      <w:pPr>
        <w:pStyle w:val="Heading1"/>
      </w:pPr>
      <w:r>
        <w:t>SEATTLE’S VISSION ZERO PLAN</w:t>
      </w:r>
    </w:p>
    <w:p w14:paraId="457B1A7B" w14:textId="77777777" w:rsidR="00C56B8D" w:rsidRDefault="00C56B8D" w:rsidP="0029638A">
      <w:pPr>
        <w:rPr>
          <w:lang w:val="en-MY"/>
        </w:rPr>
      </w:pPr>
      <w:r>
        <w:t>While Seattle is one of the safest cities in United States of America, there are still more than 10,000 crashes per year, resulting in average of 20 people losing their lives and over 150 people sustaining life-changing injures.</w:t>
      </w:r>
    </w:p>
    <w:p w14:paraId="577BD4E9" w14:textId="498C1154" w:rsidR="00C56B8D" w:rsidRDefault="00C56B8D" w:rsidP="00C56B8D">
      <w:pPr>
        <w:rPr>
          <w:lang w:val="en-MY"/>
        </w:rPr>
      </w:pPr>
      <w:r>
        <w:t>Despite the downward trend of fatalities and serious injuries, Seattle's Vision Zero Plan takes extra steps to ensure its citizens' safety. Indeed, traffic collisions are not accidents; They are preventable through smarter street design, targeted enforcement and etc. Hence, this paper is intended to support Seattle's ambition to bring down the accident fatality rate.</w:t>
      </w:r>
    </w:p>
    <w:p w14:paraId="31AF434E" w14:textId="3E509496" w:rsidR="00C56B8D" w:rsidRDefault="00C56B8D" w:rsidP="00C56B8D">
      <w:pPr>
        <w:pStyle w:val="Heading1"/>
        <w:rPr>
          <w:lang w:val="en-MY"/>
        </w:rPr>
      </w:pPr>
      <w:r>
        <w:rPr>
          <w:lang w:val="en-MY"/>
        </w:rPr>
        <w:t>PROBLEM STATEMENT</w:t>
      </w:r>
    </w:p>
    <w:p w14:paraId="0B137690" w14:textId="5AF68940" w:rsidR="00C56B8D" w:rsidRPr="00C56B8D" w:rsidRDefault="00C56B8D" w:rsidP="0029638A">
      <w:pPr>
        <w:rPr>
          <w:lang w:val="en-MY"/>
        </w:rPr>
      </w:pPr>
      <w:r w:rsidRPr="00C56B8D">
        <w:rPr>
          <w:lang w:val="en-MY"/>
        </w:rPr>
        <w:t>In order to eliminate accident fatalities in Seattle, Seattle government need to</w:t>
      </w:r>
    </w:p>
    <w:p w14:paraId="04B82EB5" w14:textId="77777777" w:rsidR="00C56B8D" w:rsidRPr="0029638A" w:rsidRDefault="00C56B8D" w:rsidP="0029638A">
      <w:pPr>
        <w:pStyle w:val="ListParagraph"/>
        <w:numPr>
          <w:ilvl w:val="0"/>
          <w:numId w:val="5"/>
        </w:numPr>
        <w:rPr>
          <w:lang w:val="en-MY"/>
        </w:rPr>
      </w:pPr>
      <w:r w:rsidRPr="0029638A">
        <w:rPr>
          <w:lang w:val="en-MY"/>
        </w:rPr>
        <w:t>To predict the severity of accidents</w:t>
      </w:r>
    </w:p>
    <w:p w14:paraId="28E498AB" w14:textId="77777777" w:rsidR="00C56B8D" w:rsidRPr="0029638A" w:rsidRDefault="00C56B8D" w:rsidP="0029638A">
      <w:pPr>
        <w:pStyle w:val="ListParagraph"/>
        <w:numPr>
          <w:ilvl w:val="0"/>
          <w:numId w:val="5"/>
        </w:numPr>
        <w:rPr>
          <w:lang w:val="en-MY"/>
        </w:rPr>
      </w:pPr>
      <w:r w:rsidRPr="0029638A">
        <w:rPr>
          <w:lang w:val="en-MY"/>
        </w:rPr>
        <w:t>To identify the primary factors affecting severity of accidents</w:t>
      </w:r>
    </w:p>
    <w:p w14:paraId="64C19376" w14:textId="77777777" w:rsidR="00C56B8D" w:rsidRPr="0029638A" w:rsidRDefault="00C56B8D" w:rsidP="0029638A">
      <w:pPr>
        <w:pStyle w:val="ListParagraph"/>
        <w:numPr>
          <w:ilvl w:val="0"/>
          <w:numId w:val="5"/>
        </w:numPr>
        <w:rPr>
          <w:lang w:val="en-MY"/>
        </w:rPr>
      </w:pPr>
      <w:r w:rsidRPr="0029638A">
        <w:rPr>
          <w:lang w:val="en-MY"/>
        </w:rPr>
        <w:t>To reduce the impact of accident</w:t>
      </w:r>
    </w:p>
    <w:p w14:paraId="346116D6" w14:textId="7B4BF8F5" w:rsidR="00C56B8D" w:rsidRDefault="00C56B8D" w:rsidP="00C56B8D">
      <w:pPr>
        <w:rPr>
          <w:lang w:val="en-MY"/>
        </w:rPr>
      </w:pPr>
      <w:r w:rsidRPr="00C56B8D">
        <w:rPr>
          <w:lang w:val="en-MY"/>
        </w:rPr>
        <w:t xml:space="preserve">Hence, an accident severity model will be built using machine learning </w:t>
      </w:r>
      <w:r w:rsidR="0029638A" w:rsidRPr="00C56B8D">
        <w:rPr>
          <w:lang w:val="en-MY"/>
        </w:rPr>
        <w:t>algorithm</w:t>
      </w:r>
      <w:r w:rsidRPr="00C56B8D">
        <w:rPr>
          <w:lang w:val="en-MY"/>
        </w:rPr>
        <w:t>, to predict the accident severity and identify the risk drivers causing fatalities. The results from the model may provide a good insight for Seattle government to reduce the severity of accident.</w:t>
      </w:r>
    </w:p>
    <w:p w14:paraId="7C14739E" w14:textId="18AD3012" w:rsidR="00C56B8D" w:rsidRDefault="00C56B8D" w:rsidP="00C56B8D">
      <w:pPr>
        <w:pStyle w:val="Heading1"/>
        <w:rPr>
          <w:lang w:val="en-MY"/>
        </w:rPr>
      </w:pPr>
      <w:r>
        <w:rPr>
          <w:lang w:val="en-MY"/>
        </w:rPr>
        <w:t>LITERATURE REVIEW</w:t>
      </w:r>
    </w:p>
    <w:p w14:paraId="58183655" w14:textId="77777777" w:rsidR="0029638A" w:rsidRDefault="0029638A" w:rsidP="0029638A">
      <w:pPr>
        <w:keepNext/>
      </w:pPr>
      <w:r>
        <w:rPr>
          <w:noProof/>
          <w:lang w:val="en-MY"/>
        </w:rPr>
        <w:drawing>
          <wp:inline distT="0" distB="0" distL="0" distR="0" wp14:anchorId="556DB380" wp14:editId="6C8C1CD3">
            <wp:extent cx="5539740" cy="26365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539740" cy="2636520"/>
                    </a:xfrm>
                    <a:prstGeom prst="rect">
                      <a:avLst/>
                    </a:prstGeom>
                  </pic:spPr>
                </pic:pic>
              </a:graphicData>
            </a:graphic>
          </wp:inline>
        </w:drawing>
      </w:r>
    </w:p>
    <w:p w14:paraId="4719D7D0" w14:textId="62EC4862" w:rsidR="0029638A" w:rsidRPr="0029638A" w:rsidRDefault="0029638A" w:rsidP="0029638A">
      <w:pPr>
        <w:pStyle w:val="Caption"/>
        <w:jc w:val="center"/>
        <w:rPr>
          <w:b/>
          <w:bCs/>
          <w:i w:val="0"/>
          <w:iCs w:val="0"/>
          <w:sz w:val="20"/>
          <w:szCs w:val="20"/>
          <w:lang w:val="en-MY"/>
        </w:rPr>
      </w:pPr>
      <w:bookmarkStart w:id="0" w:name="_Ref52130184"/>
      <w:bookmarkStart w:id="1" w:name="_Ref52130176"/>
      <w:r w:rsidRPr="0029638A">
        <w:rPr>
          <w:b/>
          <w:bCs/>
          <w:i w:val="0"/>
          <w:iCs w:val="0"/>
          <w:sz w:val="20"/>
          <w:szCs w:val="20"/>
        </w:rPr>
        <w:t xml:space="preserve">Figure </w:t>
      </w:r>
      <w:r w:rsidR="006B6021">
        <w:rPr>
          <w:b/>
          <w:bCs/>
          <w:i w:val="0"/>
          <w:iCs w:val="0"/>
          <w:sz w:val="20"/>
          <w:szCs w:val="20"/>
        </w:rPr>
        <w:fldChar w:fldCharType="begin"/>
      </w:r>
      <w:r w:rsidR="006B6021">
        <w:rPr>
          <w:b/>
          <w:bCs/>
          <w:i w:val="0"/>
          <w:iCs w:val="0"/>
          <w:sz w:val="20"/>
          <w:szCs w:val="20"/>
        </w:rPr>
        <w:instrText xml:space="preserve"> STYLEREF 1 \s </w:instrText>
      </w:r>
      <w:r w:rsidR="006B6021">
        <w:rPr>
          <w:b/>
          <w:bCs/>
          <w:i w:val="0"/>
          <w:iCs w:val="0"/>
          <w:sz w:val="20"/>
          <w:szCs w:val="20"/>
        </w:rPr>
        <w:fldChar w:fldCharType="separate"/>
      </w:r>
      <w:r w:rsidR="006B6021">
        <w:rPr>
          <w:b/>
          <w:bCs/>
          <w:i w:val="0"/>
          <w:iCs w:val="0"/>
          <w:noProof/>
          <w:sz w:val="20"/>
          <w:szCs w:val="20"/>
        </w:rPr>
        <w:t>3</w:t>
      </w:r>
      <w:r w:rsidR="006B6021">
        <w:rPr>
          <w:b/>
          <w:bCs/>
          <w:i w:val="0"/>
          <w:iCs w:val="0"/>
          <w:sz w:val="20"/>
          <w:szCs w:val="20"/>
        </w:rPr>
        <w:fldChar w:fldCharType="end"/>
      </w:r>
      <w:r w:rsidR="006B6021">
        <w:rPr>
          <w:b/>
          <w:bCs/>
          <w:i w:val="0"/>
          <w:iCs w:val="0"/>
          <w:sz w:val="20"/>
          <w:szCs w:val="20"/>
        </w:rPr>
        <w:t>.</w:t>
      </w:r>
      <w:r w:rsidR="006B6021">
        <w:rPr>
          <w:b/>
          <w:bCs/>
          <w:i w:val="0"/>
          <w:iCs w:val="0"/>
          <w:sz w:val="20"/>
          <w:szCs w:val="20"/>
        </w:rPr>
        <w:fldChar w:fldCharType="begin"/>
      </w:r>
      <w:r w:rsidR="006B6021">
        <w:rPr>
          <w:b/>
          <w:bCs/>
          <w:i w:val="0"/>
          <w:iCs w:val="0"/>
          <w:sz w:val="20"/>
          <w:szCs w:val="20"/>
        </w:rPr>
        <w:instrText xml:space="preserve"> SEQ Figure \* ARABIC \s 1 </w:instrText>
      </w:r>
      <w:r w:rsidR="006B6021">
        <w:rPr>
          <w:b/>
          <w:bCs/>
          <w:i w:val="0"/>
          <w:iCs w:val="0"/>
          <w:sz w:val="20"/>
          <w:szCs w:val="20"/>
        </w:rPr>
        <w:fldChar w:fldCharType="separate"/>
      </w:r>
      <w:r w:rsidR="006B6021">
        <w:rPr>
          <w:b/>
          <w:bCs/>
          <w:i w:val="0"/>
          <w:iCs w:val="0"/>
          <w:noProof/>
          <w:sz w:val="20"/>
          <w:szCs w:val="20"/>
        </w:rPr>
        <w:t>1</w:t>
      </w:r>
      <w:r w:rsidR="006B6021">
        <w:rPr>
          <w:b/>
          <w:bCs/>
          <w:i w:val="0"/>
          <w:iCs w:val="0"/>
          <w:sz w:val="20"/>
          <w:szCs w:val="20"/>
        </w:rPr>
        <w:fldChar w:fldCharType="end"/>
      </w:r>
      <w:bookmarkEnd w:id="0"/>
      <w:r w:rsidRPr="0029638A">
        <w:rPr>
          <w:b/>
          <w:bCs/>
          <w:i w:val="0"/>
          <w:iCs w:val="0"/>
          <w:sz w:val="20"/>
          <w:szCs w:val="20"/>
        </w:rPr>
        <w:t>: Accident Framework</w:t>
      </w:r>
      <w:bookmarkEnd w:id="1"/>
    </w:p>
    <w:p w14:paraId="5B3D6A58" w14:textId="4331847A" w:rsidR="00C56B8D" w:rsidRPr="00C56B8D" w:rsidRDefault="00C56B8D" w:rsidP="0029638A">
      <w:pPr>
        <w:rPr>
          <w:lang w:val="en-MY"/>
        </w:rPr>
      </w:pPr>
      <w:r w:rsidRPr="00C56B8D">
        <w:rPr>
          <w:lang w:val="en-MY"/>
        </w:rPr>
        <w:lastRenderedPageBreak/>
        <w:t xml:space="preserve">Accident severity analysis has long been important topics for research and </w:t>
      </w:r>
      <w:r w:rsidR="0029638A" w:rsidRPr="00C56B8D">
        <w:rPr>
          <w:lang w:val="en-MY"/>
        </w:rPr>
        <w:t>government</w:t>
      </w:r>
      <w:r w:rsidRPr="00C56B8D">
        <w:rPr>
          <w:lang w:val="en-MY"/>
        </w:rPr>
        <w:t>. A study by Shankar, Mannering and Barfield (1996) had provided valuable evidence on the effects that environmental conditions, highway design, accident type, driver characteristics, and vehicle attributes have on accident severity.</w:t>
      </w:r>
      <w:r w:rsidR="0029638A">
        <w:rPr>
          <w:lang w:val="en-MY"/>
        </w:rPr>
        <w:t xml:space="preserve"> Furthermore, </w:t>
      </w:r>
      <w:proofErr w:type="spellStart"/>
      <w:r w:rsidRPr="00C56B8D">
        <w:rPr>
          <w:lang w:val="en-MY"/>
        </w:rPr>
        <w:t>Praveena</w:t>
      </w:r>
      <w:proofErr w:type="spellEnd"/>
      <w:r w:rsidRPr="00C56B8D">
        <w:rPr>
          <w:lang w:val="en-MY"/>
        </w:rPr>
        <w:t xml:space="preserve"> and Srinivas (2017) found that road features and driver’s age were significant factors. Other accident studies </w:t>
      </w:r>
      <w:r w:rsidR="0029638A">
        <w:rPr>
          <w:lang w:val="en-MY"/>
        </w:rPr>
        <w:t xml:space="preserve">also </w:t>
      </w:r>
      <w:r w:rsidRPr="00C56B8D">
        <w:rPr>
          <w:lang w:val="en-MY"/>
        </w:rPr>
        <w:t xml:space="preserve">looked </w:t>
      </w:r>
      <w:r w:rsidR="0029638A">
        <w:rPr>
          <w:lang w:val="en-MY"/>
        </w:rPr>
        <w:t>into</w:t>
      </w:r>
      <w:r w:rsidRPr="00C56B8D">
        <w:rPr>
          <w:lang w:val="en-MY"/>
        </w:rPr>
        <w:t xml:space="preserve"> severity types such as fatalities (Shibata and Fukuda, 1994) or crashes involving certain types of vehicles such as heavy trucks and combination vehicles (</w:t>
      </w:r>
      <w:proofErr w:type="spellStart"/>
      <w:r w:rsidRPr="00C56B8D">
        <w:rPr>
          <w:lang w:val="en-MY"/>
        </w:rPr>
        <w:t>Alassar</w:t>
      </w:r>
      <w:proofErr w:type="spellEnd"/>
      <w:r w:rsidRPr="00C56B8D">
        <w:rPr>
          <w:lang w:val="en-MY"/>
        </w:rPr>
        <w:t xml:space="preserve">, 1988; </w:t>
      </w:r>
      <w:proofErr w:type="spellStart"/>
      <w:r w:rsidRPr="00C56B8D">
        <w:rPr>
          <w:lang w:val="en-MY"/>
        </w:rPr>
        <w:t>Chirachavala</w:t>
      </w:r>
      <w:proofErr w:type="spellEnd"/>
      <w:r w:rsidRPr="00C56B8D">
        <w:rPr>
          <w:lang w:val="en-MY"/>
        </w:rPr>
        <w:t xml:space="preserve">, 1985). In a nut shell, the accident framework can be summarized </w:t>
      </w:r>
      <w:r w:rsidR="0029638A" w:rsidRPr="0029638A">
        <w:t xml:space="preserve">in </w:t>
      </w:r>
      <w:r w:rsidR="0029638A" w:rsidRPr="0029638A">
        <w:fldChar w:fldCharType="begin"/>
      </w:r>
      <w:r w:rsidR="0029638A" w:rsidRPr="0029638A">
        <w:instrText xml:space="preserve"> REF _Ref52130176 \h </w:instrText>
      </w:r>
      <w:r w:rsidR="0029638A">
        <w:instrText xml:space="preserve"> \* MERGEFORMAT </w:instrText>
      </w:r>
      <w:r w:rsidR="0029638A" w:rsidRPr="0029638A">
        <w:fldChar w:fldCharType="end"/>
      </w:r>
      <w:r w:rsidR="0029638A" w:rsidRPr="0029638A">
        <w:fldChar w:fldCharType="begin"/>
      </w:r>
      <w:r w:rsidR="0029638A" w:rsidRPr="0029638A">
        <w:instrText xml:space="preserve"> REF _Ref52130184 \h </w:instrText>
      </w:r>
      <w:r w:rsidR="0029638A">
        <w:instrText xml:space="preserve"> \* MERGEFORMAT </w:instrText>
      </w:r>
      <w:r w:rsidR="0029638A" w:rsidRPr="0029638A">
        <w:fldChar w:fldCharType="separate"/>
      </w:r>
      <w:r w:rsidR="0029638A" w:rsidRPr="0029638A">
        <w:t>Figure 3.1</w:t>
      </w:r>
      <w:r w:rsidR="0029638A" w:rsidRPr="0029638A">
        <w:fldChar w:fldCharType="end"/>
      </w:r>
      <w:r w:rsidR="0029638A" w:rsidRPr="0029638A">
        <w:t>.</w:t>
      </w:r>
    </w:p>
    <w:p w14:paraId="18D8B8D3" w14:textId="6719774F" w:rsidR="00C56B8D" w:rsidRPr="00C56B8D" w:rsidRDefault="00C56B8D" w:rsidP="0029638A">
      <w:pPr>
        <w:rPr>
          <w:lang w:val="en-MY"/>
        </w:rPr>
      </w:pPr>
      <w:r w:rsidRPr="00C56B8D">
        <w:rPr>
          <w:lang w:val="en-MY"/>
        </w:rPr>
        <w:t>The accident framework above will serve as primary guide of this paper. Hence, this paper will consider the following dimensions as the potential causes of accident severity:</w:t>
      </w:r>
    </w:p>
    <w:p w14:paraId="4D37331E" w14:textId="77777777" w:rsidR="00C56B8D" w:rsidRPr="0029638A" w:rsidRDefault="00C56B8D" w:rsidP="0029638A">
      <w:pPr>
        <w:pStyle w:val="ListParagraph"/>
        <w:numPr>
          <w:ilvl w:val="0"/>
          <w:numId w:val="7"/>
        </w:numPr>
        <w:rPr>
          <w:lang w:val="en-MY"/>
        </w:rPr>
      </w:pPr>
      <w:r w:rsidRPr="0029638A">
        <w:rPr>
          <w:lang w:val="en-MY"/>
        </w:rPr>
        <w:t>Accident characteristics</w:t>
      </w:r>
    </w:p>
    <w:p w14:paraId="59B0F624" w14:textId="77777777" w:rsidR="00C56B8D" w:rsidRPr="0029638A" w:rsidRDefault="00C56B8D" w:rsidP="0029638A">
      <w:pPr>
        <w:pStyle w:val="ListParagraph"/>
        <w:numPr>
          <w:ilvl w:val="0"/>
          <w:numId w:val="7"/>
        </w:numPr>
        <w:rPr>
          <w:lang w:val="en-MY"/>
        </w:rPr>
      </w:pPr>
      <w:r w:rsidRPr="0029638A">
        <w:rPr>
          <w:lang w:val="en-MY"/>
        </w:rPr>
        <w:t>Vehicle characteristics</w:t>
      </w:r>
    </w:p>
    <w:p w14:paraId="74DFA0A9" w14:textId="77777777" w:rsidR="00C56B8D" w:rsidRPr="0029638A" w:rsidRDefault="00C56B8D" w:rsidP="0029638A">
      <w:pPr>
        <w:pStyle w:val="ListParagraph"/>
        <w:numPr>
          <w:ilvl w:val="0"/>
          <w:numId w:val="7"/>
        </w:numPr>
        <w:rPr>
          <w:lang w:val="en-MY"/>
        </w:rPr>
      </w:pPr>
      <w:r w:rsidRPr="0029638A">
        <w:rPr>
          <w:lang w:val="en-MY"/>
        </w:rPr>
        <w:t>Environmental factors</w:t>
      </w:r>
    </w:p>
    <w:p w14:paraId="42236E94" w14:textId="77777777" w:rsidR="00C56B8D" w:rsidRPr="0029638A" w:rsidRDefault="00C56B8D" w:rsidP="0029638A">
      <w:pPr>
        <w:pStyle w:val="ListParagraph"/>
        <w:numPr>
          <w:ilvl w:val="0"/>
          <w:numId w:val="7"/>
        </w:numPr>
        <w:rPr>
          <w:lang w:val="en-MY"/>
        </w:rPr>
      </w:pPr>
      <w:r w:rsidRPr="0029638A">
        <w:rPr>
          <w:lang w:val="en-MY"/>
        </w:rPr>
        <w:t>Road conditions</w:t>
      </w:r>
    </w:p>
    <w:p w14:paraId="6455EEEB" w14:textId="77777777" w:rsidR="00C56B8D" w:rsidRPr="0029638A" w:rsidRDefault="00C56B8D" w:rsidP="0029638A">
      <w:pPr>
        <w:pStyle w:val="ListParagraph"/>
        <w:numPr>
          <w:ilvl w:val="0"/>
          <w:numId w:val="7"/>
        </w:numPr>
        <w:rPr>
          <w:lang w:val="en-MY"/>
        </w:rPr>
      </w:pPr>
      <w:r w:rsidRPr="0029638A">
        <w:rPr>
          <w:lang w:val="en-MY"/>
        </w:rPr>
        <w:t>Driver characteristics</w:t>
      </w:r>
    </w:p>
    <w:p w14:paraId="23CD4169" w14:textId="77777777" w:rsidR="00C56B8D" w:rsidRDefault="00C56B8D" w:rsidP="00C56B8D">
      <w:pPr>
        <w:pStyle w:val="Heading1"/>
        <w:rPr>
          <w:lang w:val="en-MY"/>
        </w:rPr>
      </w:pPr>
      <w:r>
        <w:t xml:space="preserve">DATA </w:t>
      </w:r>
      <w:r w:rsidRPr="00C56B8D">
        <w:t>PROCESSING</w:t>
      </w:r>
      <w:r>
        <w:t xml:space="preserve"> AND EXPLORATION </w:t>
      </w:r>
      <w:bookmarkStart w:id="2" w:name="data"/>
      <w:bookmarkEnd w:id="2"/>
    </w:p>
    <w:p w14:paraId="145330F7" w14:textId="244A256C" w:rsidR="00C56B8D" w:rsidRDefault="00C56B8D" w:rsidP="0029638A">
      <w:r>
        <w:t>To reserve the consistency of the review process in Caps</w:t>
      </w:r>
      <w:r w:rsidR="0029638A">
        <w:t>t</w:t>
      </w:r>
      <w:r>
        <w:t>one Project, this paper uses the Seattle's accident data that includes all collision types from year 2003 until now, to build the accident severity model in predicting the severity of an accident.</w:t>
      </w:r>
    </w:p>
    <w:p w14:paraId="35CE27AD" w14:textId="6F0CEBBA" w:rsidR="00C56B8D" w:rsidRDefault="00C56B8D" w:rsidP="0029638A">
      <w:r>
        <w:t>List of potential variables</w:t>
      </w:r>
      <w:r w:rsidR="0029638A">
        <w:t xml:space="preserve"> considered are as tabulated in </w:t>
      </w:r>
      <w:r w:rsidR="00282C3A">
        <w:t>table below.</w:t>
      </w:r>
    </w:p>
    <w:tbl>
      <w:tblPr>
        <w:tblStyle w:val="TableGrid"/>
        <w:tblW w:w="5000" w:type="pct"/>
        <w:tblLook w:val="04A0" w:firstRow="1" w:lastRow="0" w:firstColumn="1" w:lastColumn="0" w:noHBand="0" w:noVBand="1"/>
      </w:tblPr>
      <w:tblGrid>
        <w:gridCol w:w="2092"/>
        <w:gridCol w:w="6924"/>
      </w:tblGrid>
      <w:tr w:rsidR="00282C3A" w14:paraId="36702F2E" w14:textId="0E7E436C" w:rsidTr="00282C3A">
        <w:tc>
          <w:tcPr>
            <w:tcW w:w="1160" w:type="pct"/>
            <w:shd w:val="clear" w:color="auto" w:fill="B4C6E7" w:themeFill="accent1" w:themeFillTint="66"/>
          </w:tcPr>
          <w:p w14:paraId="32A1340C" w14:textId="4458FFF2" w:rsidR="00282C3A" w:rsidRDefault="00282C3A" w:rsidP="0029638A">
            <w:r>
              <w:t xml:space="preserve">Attribute </w:t>
            </w:r>
          </w:p>
        </w:tc>
        <w:tc>
          <w:tcPr>
            <w:tcW w:w="3840" w:type="pct"/>
            <w:shd w:val="clear" w:color="auto" w:fill="B4C6E7" w:themeFill="accent1" w:themeFillTint="66"/>
          </w:tcPr>
          <w:p w14:paraId="6D566E06" w14:textId="763A7F2E" w:rsidR="00282C3A" w:rsidRDefault="00282C3A" w:rsidP="0029638A">
            <w:r>
              <w:t>Description</w:t>
            </w:r>
          </w:p>
        </w:tc>
      </w:tr>
      <w:tr w:rsidR="00282C3A" w14:paraId="60D66BE3" w14:textId="44497D8E" w:rsidTr="00282C3A">
        <w:tc>
          <w:tcPr>
            <w:tcW w:w="1160" w:type="pct"/>
          </w:tcPr>
          <w:p w14:paraId="08CEBA1A" w14:textId="58D48C38" w:rsidR="00282C3A" w:rsidRDefault="00282C3A" w:rsidP="0029638A">
            <w:r>
              <w:t>ADDRTYPE</w:t>
            </w:r>
          </w:p>
        </w:tc>
        <w:tc>
          <w:tcPr>
            <w:tcW w:w="3840" w:type="pct"/>
          </w:tcPr>
          <w:p w14:paraId="7DC6285F" w14:textId="480CDA31" w:rsidR="00282C3A" w:rsidRDefault="00282C3A" w:rsidP="0029638A">
            <w:r>
              <w:t>Collision address type</w:t>
            </w:r>
          </w:p>
        </w:tc>
      </w:tr>
      <w:tr w:rsidR="00282C3A" w14:paraId="7AE7740A" w14:textId="199CCF9A" w:rsidTr="00282C3A">
        <w:tc>
          <w:tcPr>
            <w:tcW w:w="1160" w:type="pct"/>
          </w:tcPr>
          <w:p w14:paraId="1CF5CB51" w14:textId="41AC7369" w:rsidR="00282C3A" w:rsidRDefault="00282C3A" w:rsidP="000C41D6">
            <w:pPr>
              <w:shd w:val="clear" w:color="auto" w:fill="FFFFFE"/>
              <w:spacing w:line="285" w:lineRule="atLeast"/>
              <w:jc w:val="left"/>
            </w:pPr>
            <w:r w:rsidRPr="000C41D6">
              <w:t>COLLISIONTYPE</w:t>
            </w:r>
          </w:p>
        </w:tc>
        <w:tc>
          <w:tcPr>
            <w:tcW w:w="3840" w:type="pct"/>
          </w:tcPr>
          <w:p w14:paraId="1C85B2D4" w14:textId="58B9B9E1" w:rsidR="00282C3A" w:rsidRDefault="00282C3A" w:rsidP="0029638A">
            <w:r>
              <w:t>Collision type</w:t>
            </w:r>
          </w:p>
        </w:tc>
      </w:tr>
      <w:tr w:rsidR="00282C3A" w14:paraId="6583EB5B" w14:textId="4F4019B3" w:rsidTr="00282C3A">
        <w:tc>
          <w:tcPr>
            <w:tcW w:w="1160" w:type="pct"/>
          </w:tcPr>
          <w:p w14:paraId="1C5B8F62" w14:textId="7F858C89" w:rsidR="00282C3A" w:rsidRDefault="00282C3A" w:rsidP="000C41D6">
            <w:pPr>
              <w:shd w:val="clear" w:color="auto" w:fill="FFFFFE"/>
              <w:spacing w:line="285" w:lineRule="atLeast"/>
              <w:jc w:val="left"/>
            </w:pPr>
            <w:r w:rsidRPr="000C41D6">
              <w:t>JUNCTIONTYPE</w:t>
            </w:r>
          </w:p>
        </w:tc>
        <w:tc>
          <w:tcPr>
            <w:tcW w:w="3840" w:type="pct"/>
          </w:tcPr>
          <w:p w14:paraId="7F985DDE" w14:textId="678A4261" w:rsidR="00282C3A" w:rsidRDefault="00282C3A" w:rsidP="0029638A">
            <w:r>
              <w:t>Category of junction at which collision took place</w:t>
            </w:r>
          </w:p>
        </w:tc>
      </w:tr>
      <w:tr w:rsidR="00282C3A" w14:paraId="1DB76F01" w14:textId="5D333C45" w:rsidTr="00282C3A">
        <w:tc>
          <w:tcPr>
            <w:tcW w:w="1160" w:type="pct"/>
          </w:tcPr>
          <w:p w14:paraId="10E8DED3" w14:textId="44D25DC2" w:rsidR="00282C3A" w:rsidRDefault="00282C3A" w:rsidP="000C41D6">
            <w:pPr>
              <w:shd w:val="clear" w:color="auto" w:fill="FFFFFE"/>
              <w:spacing w:line="285" w:lineRule="atLeast"/>
              <w:jc w:val="left"/>
            </w:pPr>
            <w:r w:rsidRPr="000C41D6">
              <w:t>INATTENTIONIND</w:t>
            </w:r>
          </w:p>
        </w:tc>
        <w:tc>
          <w:tcPr>
            <w:tcW w:w="3840" w:type="pct"/>
          </w:tcPr>
          <w:p w14:paraId="50B8F32F" w14:textId="55EDAA72" w:rsidR="00282C3A" w:rsidRDefault="00282C3A" w:rsidP="0029638A">
            <w:r>
              <w:t>Whether or not collision was due to inattention</w:t>
            </w:r>
          </w:p>
        </w:tc>
      </w:tr>
      <w:tr w:rsidR="00282C3A" w14:paraId="51498946" w14:textId="4ED2A1B3" w:rsidTr="00282C3A">
        <w:tc>
          <w:tcPr>
            <w:tcW w:w="1160" w:type="pct"/>
          </w:tcPr>
          <w:p w14:paraId="212A2EDD" w14:textId="3BF83155" w:rsidR="00282C3A" w:rsidRDefault="00282C3A" w:rsidP="000C41D6">
            <w:pPr>
              <w:shd w:val="clear" w:color="auto" w:fill="FFFFFE"/>
              <w:spacing w:line="285" w:lineRule="atLeast"/>
              <w:jc w:val="left"/>
            </w:pPr>
            <w:r w:rsidRPr="000C41D6">
              <w:t>UNDERINFL</w:t>
            </w:r>
          </w:p>
        </w:tc>
        <w:tc>
          <w:tcPr>
            <w:tcW w:w="3840" w:type="pct"/>
          </w:tcPr>
          <w:p w14:paraId="6A54A249" w14:textId="25F20239" w:rsidR="00282C3A" w:rsidRDefault="00282C3A" w:rsidP="0029638A">
            <w:r>
              <w:t>Whether or not a driver involved was under influence of drugs or alcohol</w:t>
            </w:r>
          </w:p>
        </w:tc>
      </w:tr>
      <w:tr w:rsidR="00282C3A" w14:paraId="5B6370F7" w14:textId="469E9D73" w:rsidTr="00282C3A">
        <w:tc>
          <w:tcPr>
            <w:tcW w:w="1160" w:type="pct"/>
          </w:tcPr>
          <w:p w14:paraId="0D242231" w14:textId="1EDCFC50" w:rsidR="00282C3A" w:rsidRDefault="00282C3A" w:rsidP="000C41D6">
            <w:pPr>
              <w:shd w:val="clear" w:color="auto" w:fill="FFFFFE"/>
              <w:spacing w:line="285" w:lineRule="atLeast"/>
              <w:jc w:val="left"/>
            </w:pPr>
            <w:r w:rsidRPr="000C41D6">
              <w:t>WEATHER</w:t>
            </w:r>
          </w:p>
        </w:tc>
        <w:tc>
          <w:tcPr>
            <w:tcW w:w="3840" w:type="pct"/>
          </w:tcPr>
          <w:p w14:paraId="3E406A86" w14:textId="4E1D0D41" w:rsidR="00282C3A" w:rsidRDefault="00282C3A" w:rsidP="0029638A">
            <w:r>
              <w:t>Weather conditions during the time of collision</w:t>
            </w:r>
          </w:p>
        </w:tc>
      </w:tr>
      <w:tr w:rsidR="00282C3A" w14:paraId="7F878C27" w14:textId="77777777" w:rsidTr="00282C3A">
        <w:tc>
          <w:tcPr>
            <w:tcW w:w="1160" w:type="pct"/>
          </w:tcPr>
          <w:p w14:paraId="1C9FC865" w14:textId="787A2FE1" w:rsidR="00282C3A" w:rsidRPr="000C41D6" w:rsidRDefault="00282C3A" w:rsidP="00282C3A">
            <w:pPr>
              <w:shd w:val="clear" w:color="auto" w:fill="FFFFFE"/>
              <w:spacing w:line="285" w:lineRule="atLeast"/>
              <w:jc w:val="left"/>
            </w:pPr>
            <w:r w:rsidRPr="000C41D6">
              <w:t>ROADCOND</w:t>
            </w:r>
          </w:p>
        </w:tc>
        <w:tc>
          <w:tcPr>
            <w:tcW w:w="3840" w:type="pct"/>
          </w:tcPr>
          <w:p w14:paraId="38D79C5D" w14:textId="570A0F6B" w:rsidR="00282C3A" w:rsidRDefault="00282C3A" w:rsidP="00282C3A">
            <w:r>
              <w:t>The condition of the road during the collision</w:t>
            </w:r>
          </w:p>
        </w:tc>
      </w:tr>
      <w:tr w:rsidR="00282C3A" w14:paraId="72CEC665" w14:textId="77777777" w:rsidTr="00282C3A">
        <w:tc>
          <w:tcPr>
            <w:tcW w:w="1160" w:type="pct"/>
          </w:tcPr>
          <w:p w14:paraId="0E18A683" w14:textId="028BB8BD" w:rsidR="00282C3A" w:rsidRPr="000C41D6" w:rsidRDefault="00282C3A" w:rsidP="00282C3A">
            <w:pPr>
              <w:shd w:val="clear" w:color="auto" w:fill="FFFFFE"/>
              <w:spacing w:line="285" w:lineRule="atLeast"/>
              <w:jc w:val="left"/>
            </w:pPr>
            <w:r w:rsidRPr="000C41D6">
              <w:t>LIGHTCOND</w:t>
            </w:r>
          </w:p>
        </w:tc>
        <w:tc>
          <w:tcPr>
            <w:tcW w:w="3840" w:type="pct"/>
          </w:tcPr>
          <w:p w14:paraId="62B8AA42" w14:textId="43423C04" w:rsidR="00282C3A" w:rsidRDefault="00282C3A" w:rsidP="00282C3A">
            <w:r>
              <w:t>The light conditions during the collision</w:t>
            </w:r>
          </w:p>
        </w:tc>
      </w:tr>
      <w:tr w:rsidR="00282C3A" w14:paraId="26BC4125" w14:textId="77777777" w:rsidTr="00282C3A">
        <w:tc>
          <w:tcPr>
            <w:tcW w:w="1160" w:type="pct"/>
          </w:tcPr>
          <w:p w14:paraId="019E0A02" w14:textId="453AD0A6" w:rsidR="00282C3A" w:rsidRPr="000C41D6" w:rsidRDefault="00282C3A" w:rsidP="00282C3A">
            <w:pPr>
              <w:shd w:val="clear" w:color="auto" w:fill="FFFFFE"/>
              <w:spacing w:line="285" w:lineRule="atLeast"/>
              <w:jc w:val="left"/>
            </w:pPr>
            <w:r w:rsidRPr="000C41D6">
              <w:t>PEDROWNOTGRNT</w:t>
            </w:r>
          </w:p>
        </w:tc>
        <w:tc>
          <w:tcPr>
            <w:tcW w:w="3840" w:type="pct"/>
          </w:tcPr>
          <w:p w14:paraId="26F295C4" w14:textId="657EB440" w:rsidR="00282C3A" w:rsidRDefault="00282C3A" w:rsidP="00282C3A">
            <w:r>
              <w:t>Whether or not the pedestrian right of way was not granted</w:t>
            </w:r>
          </w:p>
        </w:tc>
      </w:tr>
      <w:tr w:rsidR="00282C3A" w14:paraId="7A79FDD9" w14:textId="77777777" w:rsidTr="00282C3A">
        <w:tc>
          <w:tcPr>
            <w:tcW w:w="1160" w:type="pct"/>
          </w:tcPr>
          <w:p w14:paraId="1F1BEE0D" w14:textId="7C634DAA" w:rsidR="00282C3A" w:rsidRPr="000C41D6" w:rsidRDefault="00282C3A" w:rsidP="00282C3A">
            <w:pPr>
              <w:shd w:val="clear" w:color="auto" w:fill="FFFFFE"/>
              <w:spacing w:line="285" w:lineRule="atLeast"/>
              <w:jc w:val="left"/>
            </w:pPr>
            <w:r w:rsidRPr="000C41D6">
              <w:t>SPEEDING</w:t>
            </w:r>
          </w:p>
        </w:tc>
        <w:tc>
          <w:tcPr>
            <w:tcW w:w="3840" w:type="pct"/>
          </w:tcPr>
          <w:p w14:paraId="0D8838C0" w14:textId="5224B267" w:rsidR="00282C3A" w:rsidRDefault="00282C3A" w:rsidP="00282C3A">
            <w:r>
              <w:t>Speeding</w:t>
            </w:r>
          </w:p>
        </w:tc>
      </w:tr>
      <w:tr w:rsidR="00282C3A" w14:paraId="056C897A" w14:textId="77777777" w:rsidTr="00282C3A">
        <w:tc>
          <w:tcPr>
            <w:tcW w:w="1160" w:type="pct"/>
          </w:tcPr>
          <w:p w14:paraId="350C60EC" w14:textId="08A7700B" w:rsidR="00282C3A" w:rsidRPr="000C41D6" w:rsidRDefault="00282C3A" w:rsidP="00282C3A">
            <w:pPr>
              <w:shd w:val="clear" w:color="auto" w:fill="FFFFFE"/>
              <w:spacing w:line="285" w:lineRule="atLeast"/>
              <w:jc w:val="left"/>
            </w:pPr>
            <w:r w:rsidRPr="000C41D6">
              <w:t>HITPARKEDCAR</w:t>
            </w:r>
          </w:p>
        </w:tc>
        <w:tc>
          <w:tcPr>
            <w:tcW w:w="3840" w:type="pct"/>
          </w:tcPr>
          <w:p w14:paraId="36EF1793" w14:textId="6C8E8401" w:rsidR="00282C3A" w:rsidRDefault="00282C3A" w:rsidP="00282C3A">
            <w:r>
              <w:t>Whether of not the collision involved hitting a parked car</w:t>
            </w:r>
          </w:p>
        </w:tc>
      </w:tr>
      <w:tr w:rsidR="00282C3A" w14:paraId="35679FE0" w14:textId="77777777" w:rsidTr="00282C3A">
        <w:tc>
          <w:tcPr>
            <w:tcW w:w="1160" w:type="pct"/>
          </w:tcPr>
          <w:p w14:paraId="2FE2B2B6" w14:textId="3E1C4CBA" w:rsidR="00282C3A" w:rsidRPr="000C41D6" w:rsidRDefault="00282C3A" w:rsidP="00282C3A">
            <w:pPr>
              <w:shd w:val="clear" w:color="auto" w:fill="FFFFFE"/>
              <w:spacing w:line="285" w:lineRule="atLeast"/>
              <w:jc w:val="left"/>
            </w:pPr>
            <w:r w:rsidRPr="00282C3A">
              <w:t>INCDTTM</w:t>
            </w:r>
          </w:p>
        </w:tc>
        <w:tc>
          <w:tcPr>
            <w:tcW w:w="3840" w:type="pct"/>
          </w:tcPr>
          <w:p w14:paraId="26EEBC19" w14:textId="04F1078F" w:rsidR="00282C3A" w:rsidRDefault="00282C3A" w:rsidP="00282C3A">
            <w:r>
              <w:t>Use to derive weekend variables</w:t>
            </w:r>
          </w:p>
        </w:tc>
      </w:tr>
      <w:tr w:rsidR="00282C3A" w14:paraId="6A97E5B8" w14:textId="77777777" w:rsidTr="00282C3A">
        <w:tc>
          <w:tcPr>
            <w:tcW w:w="1160" w:type="pct"/>
          </w:tcPr>
          <w:p w14:paraId="63F1E2DA" w14:textId="5CC85EFC" w:rsidR="00282C3A" w:rsidRPr="00282C3A" w:rsidRDefault="00282C3A" w:rsidP="00282C3A">
            <w:pPr>
              <w:shd w:val="clear" w:color="auto" w:fill="FFFFFE"/>
              <w:spacing w:line="285" w:lineRule="atLeast"/>
              <w:jc w:val="left"/>
            </w:pPr>
            <w:r w:rsidRPr="00282C3A">
              <w:t>SDOT_COLDESC</w:t>
            </w:r>
          </w:p>
        </w:tc>
        <w:tc>
          <w:tcPr>
            <w:tcW w:w="3840" w:type="pct"/>
          </w:tcPr>
          <w:p w14:paraId="5198B656" w14:textId="1157BF8B" w:rsidR="00282C3A" w:rsidRDefault="00282C3A" w:rsidP="00282C3A">
            <w:r>
              <w:t xml:space="preserve">To derive the </w:t>
            </w:r>
            <w:proofErr w:type="spellStart"/>
            <w:r>
              <w:t>strucking</w:t>
            </w:r>
            <w:proofErr w:type="spellEnd"/>
            <w:r>
              <w:t xml:space="preserve"> vehicle</w:t>
            </w:r>
          </w:p>
        </w:tc>
      </w:tr>
    </w:tbl>
    <w:p w14:paraId="0A47CD21" w14:textId="77777777" w:rsidR="0029638A" w:rsidRDefault="0029638A" w:rsidP="0029638A"/>
    <w:p w14:paraId="30FC87E9" w14:textId="77777777" w:rsidR="0029638A" w:rsidRDefault="0029638A" w:rsidP="0029638A"/>
    <w:p w14:paraId="700E8DEF" w14:textId="77777777" w:rsidR="00C56B8D" w:rsidRDefault="00C56B8D" w:rsidP="00C56B8D">
      <w:pPr>
        <w:pStyle w:val="NormalWeb"/>
        <w:shd w:val="clear" w:color="auto" w:fill="FFFFFF"/>
        <w:spacing w:before="240" w:beforeAutospacing="0" w:after="0" w:afterAutospacing="0"/>
        <w:rPr>
          <w:rFonts w:ascii="Helvetica" w:hAnsi="Helvetica" w:cs="Helvetica"/>
          <w:color w:val="000000"/>
          <w:sz w:val="21"/>
          <w:szCs w:val="21"/>
        </w:rPr>
      </w:pPr>
    </w:p>
    <w:p w14:paraId="194CD2EC" w14:textId="55C6D0C9" w:rsidR="00C56B8D" w:rsidRDefault="00C56B8D" w:rsidP="00C56B8D">
      <w:pPr>
        <w:pStyle w:val="Heading2"/>
        <w:rPr>
          <w:lang w:val="en-MY"/>
        </w:rPr>
      </w:pPr>
      <w:r>
        <w:rPr>
          <w:lang w:val="en-MY"/>
        </w:rPr>
        <w:lastRenderedPageBreak/>
        <w:t>Data Cleansing</w:t>
      </w:r>
    </w:p>
    <w:p w14:paraId="47448749" w14:textId="08EA42A6" w:rsidR="00C56B8D" w:rsidRDefault="00282C3A" w:rsidP="00C56B8D">
      <w:pPr>
        <w:rPr>
          <w:lang w:val="en-MY"/>
        </w:rPr>
      </w:pPr>
      <w:r>
        <w:rPr>
          <w:lang w:val="en-MY"/>
        </w:rPr>
        <w:t xml:space="preserve">There are only two possible outcomes in the data, which is property damage (indicated by 1) and injury (indicated by 2). Hence, the target variables are redefined as injury and non-injury, which represented by 1 and 0 respectively. </w:t>
      </w:r>
    </w:p>
    <w:p w14:paraId="70AD43E9" w14:textId="119C75D8" w:rsidR="00282C3A" w:rsidRPr="00282C3A" w:rsidRDefault="00282C3A" w:rsidP="00282C3A">
      <w:pPr>
        <w:pStyle w:val="Caption"/>
        <w:keepNext/>
        <w:jc w:val="center"/>
        <w:rPr>
          <w:b/>
          <w:bCs/>
          <w:i w:val="0"/>
          <w:iCs w:val="0"/>
          <w:sz w:val="20"/>
          <w:szCs w:val="20"/>
        </w:rPr>
      </w:pPr>
      <w:bookmarkStart w:id="3" w:name="_Ref52131131"/>
      <w:r w:rsidRPr="00282C3A">
        <w:rPr>
          <w:b/>
          <w:bCs/>
          <w:i w:val="0"/>
          <w:iCs w:val="0"/>
          <w:sz w:val="20"/>
          <w:szCs w:val="20"/>
        </w:rPr>
        <w:t xml:space="preserve">Table </w:t>
      </w:r>
      <w:r w:rsidRPr="00282C3A">
        <w:rPr>
          <w:b/>
          <w:bCs/>
          <w:i w:val="0"/>
          <w:iCs w:val="0"/>
          <w:sz w:val="20"/>
          <w:szCs w:val="20"/>
        </w:rPr>
        <w:fldChar w:fldCharType="begin"/>
      </w:r>
      <w:r w:rsidRPr="00282C3A">
        <w:rPr>
          <w:b/>
          <w:bCs/>
          <w:i w:val="0"/>
          <w:iCs w:val="0"/>
          <w:sz w:val="20"/>
          <w:szCs w:val="20"/>
        </w:rPr>
        <w:instrText xml:space="preserve"> SEQ Table \* ARABIC </w:instrText>
      </w:r>
      <w:r w:rsidRPr="00282C3A">
        <w:rPr>
          <w:b/>
          <w:bCs/>
          <w:i w:val="0"/>
          <w:iCs w:val="0"/>
          <w:sz w:val="20"/>
          <w:szCs w:val="20"/>
        </w:rPr>
        <w:fldChar w:fldCharType="separate"/>
      </w:r>
      <w:r w:rsidR="00A3092A">
        <w:rPr>
          <w:b/>
          <w:bCs/>
          <w:i w:val="0"/>
          <w:iCs w:val="0"/>
          <w:noProof/>
          <w:sz w:val="20"/>
          <w:szCs w:val="20"/>
        </w:rPr>
        <w:t>1</w:t>
      </w:r>
      <w:r w:rsidRPr="00282C3A">
        <w:rPr>
          <w:b/>
          <w:bCs/>
          <w:i w:val="0"/>
          <w:iCs w:val="0"/>
          <w:sz w:val="20"/>
          <w:szCs w:val="20"/>
        </w:rPr>
        <w:fldChar w:fldCharType="end"/>
      </w:r>
      <w:bookmarkEnd w:id="3"/>
      <w:r w:rsidRPr="00282C3A">
        <w:rPr>
          <w:b/>
          <w:bCs/>
          <w:i w:val="0"/>
          <w:iCs w:val="0"/>
          <w:sz w:val="20"/>
          <w:szCs w:val="20"/>
        </w:rPr>
        <w:t>: Inconsistent data entry in Under Influence variable</w:t>
      </w:r>
    </w:p>
    <w:p w14:paraId="1E0B9C18" w14:textId="51A1DB54" w:rsidR="00282C3A" w:rsidRDefault="00282C3A" w:rsidP="00282C3A">
      <w:pPr>
        <w:jc w:val="center"/>
        <w:rPr>
          <w:lang w:val="en-MY"/>
        </w:rPr>
      </w:pPr>
      <w:r>
        <w:rPr>
          <w:noProof/>
        </w:rPr>
        <w:drawing>
          <wp:inline distT="0" distB="0" distL="0" distR="0" wp14:anchorId="4967F9F6" wp14:editId="014994A5">
            <wp:extent cx="4080933" cy="112206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6945" cy="1134715"/>
                    </a:xfrm>
                    <a:prstGeom prst="rect">
                      <a:avLst/>
                    </a:prstGeom>
                  </pic:spPr>
                </pic:pic>
              </a:graphicData>
            </a:graphic>
          </wp:inline>
        </w:drawing>
      </w:r>
    </w:p>
    <w:p w14:paraId="79CB5B1E" w14:textId="2DAAEAB3" w:rsidR="00282C3A" w:rsidRDefault="00282C3A" w:rsidP="00C56B8D">
      <w:pPr>
        <w:rPr>
          <w:lang w:val="en-MY"/>
        </w:rPr>
      </w:pPr>
      <w:r>
        <w:rPr>
          <w:lang w:val="en-MY"/>
        </w:rPr>
        <w:t xml:space="preserve">As shown </w:t>
      </w:r>
      <w:r w:rsidRPr="00282C3A">
        <w:t xml:space="preserve">in </w:t>
      </w:r>
      <w:r w:rsidRPr="00282C3A">
        <w:fldChar w:fldCharType="begin"/>
      </w:r>
      <w:r w:rsidRPr="00282C3A">
        <w:instrText xml:space="preserve"> REF _Ref52131131 \h </w:instrText>
      </w:r>
      <w:r>
        <w:instrText xml:space="preserve"> \* MERGEFORMAT </w:instrText>
      </w:r>
      <w:r w:rsidRPr="00282C3A">
        <w:fldChar w:fldCharType="separate"/>
      </w:r>
      <w:r w:rsidRPr="00282C3A">
        <w:t>Table 1</w:t>
      </w:r>
      <w:r w:rsidRPr="00282C3A">
        <w:fldChar w:fldCharType="end"/>
      </w:r>
      <w:r>
        <w:rPr>
          <w:lang w:val="en-MY"/>
        </w:rPr>
        <w:t xml:space="preserve">, Variable “Under influence” has inconsistent data entries. Since values of 0 and 1 have similar distribution as N and Y respectively, we believe that 0 and 1 may indicates </w:t>
      </w:r>
      <w:r w:rsidR="0016773B">
        <w:rPr>
          <w:lang w:val="en-MY"/>
        </w:rPr>
        <w:t xml:space="preserve">N and Y respectively. Hence, normalization of variable “Under influence” into N and Y. </w:t>
      </w:r>
    </w:p>
    <w:p w14:paraId="58684181" w14:textId="20E8D362" w:rsidR="00C56B8D" w:rsidRDefault="00C56B8D" w:rsidP="00C56B8D">
      <w:pPr>
        <w:pStyle w:val="Heading2"/>
        <w:rPr>
          <w:lang w:val="en-MY"/>
        </w:rPr>
      </w:pPr>
      <w:r>
        <w:rPr>
          <w:lang w:val="en-MY"/>
        </w:rPr>
        <w:t>Feature Engineering</w:t>
      </w:r>
    </w:p>
    <w:p w14:paraId="1F021BFD" w14:textId="467C3483" w:rsidR="00C56B8D" w:rsidRDefault="0016773B" w:rsidP="00C56B8D">
      <w:pPr>
        <w:rPr>
          <w:lang w:val="en-MY"/>
        </w:rPr>
      </w:pPr>
      <w:r>
        <w:rPr>
          <w:lang w:val="en-MY"/>
        </w:rPr>
        <w:t xml:space="preserve">Number of vehicles on the road is expected to increase during the weekend due to family days and possible short trip of vacation. As the number of cars increases, the number of crashes increase, resulting in more severe accidents. Hence, variable “Weekend” is derived with 1 indicates weekend while 0 indicates weekdays. </w:t>
      </w:r>
    </w:p>
    <w:p w14:paraId="0228D935" w14:textId="280C6943" w:rsidR="00C56B8D" w:rsidRDefault="0016773B" w:rsidP="00C56B8D">
      <w:pPr>
        <w:rPr>
          <w:lang w:val="en-MY"/>
        </w:rPr>
      </w:pPr>
      <w:r>
        <w:rPr>
          <w:lang w:val="en-MY"/>
        </w:rPr>
        <w:t xml:space="preserve">Besides, the size of a </w:t>
      </w:r>
      <w:proofErr w:type="spellStart"/>
      <w:r>
        <w:rPr>
          <w:lang w:val="en-MY"/>
        </w:rPr>
        <w:t>strucking</w:t>
      </w:r>
      <w:proofErr w:type="spellEnd"/>
      <w:r>
        <w:rPr>
          <w:lang w:val="en-MY"/>
        </w:rPr>
        <w:t xml:space="preserve"> vehicle may determine the severity of an accidents. Thus, based on the state collision description, the variable “</w:t>
      </w:r>
      <w:proofErr w:type="spellStart"/>
      <w:r>
        <w:rPr>
          <w:lang w:val="en-MY"/>
        </w:rPr>
        <w:t>Strucking</w:t>
      </w:r>
      <w:proofErr w:type="spellEnd"/>
      <w:r>
        <w:rPr>
          <w:lang w:val="en-MY"/>
        </w:rPr>
        <w:t xml:space="preserve"> vehicle” are derived.</w:t>
      </w:r>
    </w:p>
    <w:p w14:paraId="628AF011" w14:textId="7BD0FD65" w:rsidR="0016773B" w:rsidRDefault="0016773B" w:rsidP="0016773B">
      <w:pPr>
        <w:pStyle w:val="Heading2"/>
        <w:rPr>
          <w:lang w:val="en-MY"/>
        </w:rPr>
      </w:pPr>
      <w:r>
        <w:rPr>
          <w:lang w:val="en-MY"/>
        </w:rPr>
        <w:t>Treatment of Missing Data</w:t>
      </w:r>
    </w:p>
    <w:p w14:paraId="5AAD17DE" w14:textId="3D8A2465" w:rsidR="0016773B" w:rsidRDefault="0016773B" w:rsidP="0016773B">
      <w:r>
        <w:t>Procedures to examine the missing data are as follows:</w:t>
      </w:r>
    </w:p>
    <w:p w14:paraId="77A30B82" w14:textId="177A38D5" w:rsidR="0016773B" w:rsidRDefault="0016773B" w:rsidP="0016773B">
      <w:pPr>
        <w:pStyle w:val="ListParagraph"/>
        <w:numPr>
          <w:ilvl w:val="0"/>
          <w:numId w:val="8"/>
        </w:numPr>
      </w:pPr>
      <w:r>
        <w:t>Examine whether any rows or columns contains all missing values</w:t>
      </w:r>
    </w:p>
    <w:p w14:paraId="46E30072" w14:textId="55BCD88A" w:rsidR="0016773B" w:rsidRDefault="0016773B" w:rsidP="0016773B">
      <w:pPr>
        <w:pStyle w:val="ListParagraph"/>
        <w:numPr>
          <w:ilvl w:val="0"/>
          <w:numId w:val="8"/>
        </w:numPr>
      </w:pPr>
      <w:r>
        <w:t>Examine whether any rows or columns pose high proportion of missing values, say 50%</w:t>
      </w:r>
    </w:p>
    <w:p w14:paraId="48CC07EA" w14:textId="01911991" w:rsidR="0016773B" w:rsidRDefault="0016773B" w:rsidP="0016773B">
      <w:pPr>
        <w:pStyle w:val="ListParagraph"/>
        <w:numPr>
          <w:ilvl w:val="0"/>
          <w:numId w:val="8"/>
        </w:numPr>
      </w:pPr>
      <w:r>
        <w:t>For simplicity, complete case deletion approach may be considered given that the impact on the class distribution is negligible</w:t>
      </w:r>
    </w:p>
    <w:p w14:paraId="368E894C" w14:textId="1C48D36D" w:rsidR="0016773B" w:rsidRDefault="0016773B" w:rsidP="0016773B">
      <w:r>
        <w:t xml:space="preserve">Upon checking, all attributes have less than 1% missing values. </w:t>
      </w:r>
    </w:p>
    <w:p w14:paraId="52BC3F8C" w14:textId="783F3F60" w:rsidR="00A3092A" w:rsidRPr="00A3092A" w:rsidRDefault="00A3092A" w:rsidP="00A3092A">
      <w:pPr>
        <w:pStyle w:val="Caption"/>
        <w:keepNext/>
        <w:jc w:val="center"/>
        <w:rPr>
          <w:b/>
          <w:bCs/>
          <w:i w:val="0"/>
          <w:iCs w:val="0"/>
          <w:sz w:val="20"/>
          <w:szCs w:val="20"/>
        </w:rPr>
      </w:pPr>
      <w:bookmarkStart w:id="4" w:name="_Ref52131930"/>
      <w:r w:rsidRPr="00A3092A">
        <w:rPr>
          <w:b/>
          <w:bCs/>
          <w:i w:val="0"/>
          <w:iCs w:val="0"/>
          <w:sz w:val="20"/>
          <w:szCs w:val="20"/>
        </w:rPr>
        <w:t xml:space="preserve">Table </w:t>
      </w:r>
      <w:r w:rsidRPr="00A3092A">
        <w:rPr>
          <w:b/>
          <w:bCs/>
          <w:i w:val="0"/>
          <w:iCs w:val="0"/>
          <w:sz w:val="20"/>
          <w:szCs w:val="20"/>
        </w:rPr>
        <w:fldChar w:fldCharType="begin"/>
      </w:r>
      <w:r w:rsidRPr="00A3092A">
        <w:rPr>
          <w:b/>
          <w:bCs/>
          <w:i w:val="0"/>
          <w:iCs w:val="0"/>
          <w:sz w:val="20"/>
          <w:szCs w:val="20"/>
        </w:rPr>
        <w:instrText xml:space="preserve"> SEQ Table \* ARABIC </w:instrText>
      </w:r>
      <w:r w:rsidRPr="00A3092A">
        <w:rPr>
          <w:b/>
          <w:bCs/>
          <w:i w:val="0"/>
          <w:iCs w:val="0"/>
          <w:sz w:val="20"/>
          <w:szCs w:val="20"/>
        </w:rPr>
        <w:fldChar w:fldCharType="separate"/>
      </w:r>
      <w:r w:rsidRPr="00A3092A">
        <w:rPr>
          <w:b/>
          <w:bCs/>
          <w:i w:val="0"/>
          <w:iCs w:val="0"/>
          <w:noProof/>
          <w:sz w:val="20"/>
          <w:szCs w:val="20"/>
        </w:rPr>
        <w:t>2</w:t>
      </w:r>
      <w:r w:rsidRPr="00A3092A">
        <w:rPr>
          <w:b/>
          <w:bCs/>
          <w:i w:val="0"/>
          <w:iCs w:val="0"/>
          <w:sz w:val="20"/>
          <w:szCs w:val="20"/>
        </w:rPr>
        <w:fldChar w:fldCharType="end"/>
      </w:r>
      <w:bookmarkEnd w:id="4"/>
      <w:r w:rsidRPr="00A3092A">
        <w:rPr>
          <w:b/>
          <w:bCs/>
          <w:i w:val="0"/>
          <w:iCs w:val="0"/>
          <w:sz w:val="20"/>
          <w:szCs w:val="20"/>
        </w:rPr>
        <w:t>: Impact of complete deletion approach</w:t>
      </w:r>
    </w:p>
    <w:tbl>
      <w:tblPr>
        <w:tblStyle w:val="TableGrid"/>
        <w:tblW w:w="0" w:type="auto"/>
        <w:tblLook w:val="04A0" w:firstRow="1" w:lastRow="0" w:firstColumn="1" w:lastColumn="0" w:noHBand="0" w:noVBand="1"/>
      </w:tblPr>
      <w:tblGrid>
        <w:gridCol w:w="1582"/>
        <w:gridCol w:w="1797"/>
        <w:gridCol w:w="1931"/>
        <w:gridCol w:w="1775"/>
        <w:gridCol w:w="1931"/>
      </w:tblGrid>
      <w:tr w:rsidR="0016773B" w14:paraId="252AFE4B" w14:textId="77777777" w:rsidTr="00A3092A">
        <w:tc>
          <w:tcPr>
            <w:tcW w:w="1582" w:type="dxa"/>
            <w:vMerge w:val="restart"/>
            <w:shd w:val="clear" w:color="auto" w:fill="B4C6E7" w:themeFill="accent1" w:themeFillTint="66"/>
          </w:tcPr>
          <w:p w14:paraId="05ED5FB5" w14:textId="05EE7AA8" w:rsidR="0016773B" w:rsidRDefault="0016773B" w:rsidP="00A3092A">
            <w:pPr>
              <w:jc w:val="center"/>
            </w:pPr>
            <w:r>
              <w:t>Target variable</w:t>
            </w:r>
          </w:p>
        </w:tc>
        <w:tc>
          <w:tcPr>
            <w:tcW w:w="3728" w:type="dxa"/>
            <w:gridSpan w:val="2"/>
            <w:shd w:val="clear" w:color="auto" w:fill="B4C6E7" w:themeFill="accent1" w:themeFillTint="66"/>
          </w:tcPr>
          <w:p w14:paraId="31039018" w14:textId="49FC28BA" w:rsidR="0016773B" w:rsidRDefault="0016773B" w:rsidP="00A3092A">
            <w:pPr>
              <w:jc w:val="center"/>
            </w:pPr>
            <w:r>
              <w:t>Before</w:t>
            </w:r>
          </w:p>
        </w:tc>
        <w:tc>
          <w:tcPr>
            <w:tcW w:w="3706" w:type="dxa"/>
            <w:gridSpan w:val="2"/>
            <w:shd w:val="clear" w:color="auto" w:fill="B4C6E7" w:themeFill="accent1" w:themeFillTint="66"/>
          </w:tcPr>
          <w:p w14:paraId="6B43DABA" w14:textId="3D60B44B" w:rsidR="0016773B" w:rsidRDefault="0016773B" w:rsidP="00A3092A">
            <w:pPr>
              <w:jc w:val="center"/>
            </w:pPr>
            <w:r>
              <w:t>After</w:t>
            </w:r>
          </w:p>
        </w:tc>
      </w:tr>
      <w:tr w:rsidR="0016773B" w14:paraId="1D3168A8" w14:textId="77777777" w:rsidTr="00A3092A">
        <w:tc>
          <w:tcPr>
            <w:tcW w:w="1582" w:type="dxa"/>
            <w:vMerge/>
            <w:shd w:val="clear" w:color="auto" w:fill="B4C6E7" w:themeFill="accent1" w:themeFillTint="66"/>
          </w:tcPr>
          <w:p w14:paraId="595EDF9E" w14:textId="77777777" w:rsidR="0016773B" w:rsidRDefault="0016773B" w:rsidP="00A3092A">
            <w:pPr>
              <w:jc w:val="center"/>
            </w:pPr>
          </w:p>
        </w:tc>
        <w:tc>
          <w:tcPr>
            <w:tcW w:w="1797" w:type="dxa"/>
            <w:shd w:val="clear" w:color="auto" w:fill="B4C6E7" w:themeFill="accent1" w:themeFillTint="66"/>
          </w:tcPr>
          <w:p w14:paraId="7D6A4C4C" w14:textId="149CAB28" w:rsidR="0016773B" w:rsidRDefault="0016773B" w:rsidP="00A3092A">
            <w:pPr>
              <w:jc w:val="center"/>
            </w:pPr>
            <w:r>
              <w:t>Count</w:t>
            </w:r>
          </w:p>
        </w:tc>
        <w:tc>
          <w:tcPr>
            <w:tcW w:w="1931" w:type="dxa"/>
            <w:shd w:val="clear" w:color="auto" w:fill="B4C6E7" w:themeFill="accent1" w:themeFillTint="66"/>
          </w:tcPr>
          <w:p w14:paraId="71FE03A1" w14:textId="49862B97" w:rsidR="0016773B" w:rsidRDefault="0016773B" w:rsidP="00A3092A">
            <w:pPr>
              <w:jc w:val="center"/>
            </w:pPr>
            <w:r>
              <w:t>Proportion</w:t>
            </w:r>
          </w:p>
        </w:tc>
        <w:tc>
          <w:tcPr>
            <w:tcW w:w="1775" w:type="dxa"/>
            <w:shd w:val="clear" w:color="auto" w:fill="B4C6E7" w:themeFill="accent1" w:themeFillTint="66"/>
          </w:tcPr>
          <w:p w14:paraId="38DE39CA" w14:textId="092B5CAE" w:rsidR="0016773B" w:rsidRDefault="0016773B" w:rsidP="00A3092A">
            <w:pPr>
              <w:jc w:val="center"/>
            </w:pPr>
            <w:r>
              <w:t>Count</w:t>
            </w:r>
          </w:p>
        </w:tc>
        <w:tc>
          <w:tcPr>
            <w:tcW w:w="1931" w:type="dxa"/>
            <w:shd w:val="clear" w:color="auto" w:fill="B4C6E7" w:themeFill="accent1" w:themeFillTint="66"/>
          </w:tcPr>
          <w:p w14:paraId="405BCF6D" w14:textId="572EA816" w:rsidR="0016773B" w:rsidRDefault="0016773B" w:rsidP="00A3092A">
            <w:pPr>
              <w:jc w:val="center"/>
            </w:pPr>
            <w:r>
              <w:t>Proportion</w:t>
            </w:r>
          </w:p>
        </w:tc>
      </w:tr>
      <w:tr w:rsidR="0016773B" w14:paraId="79A60813" w14:textId="77777777" w:rsidTr="0016773B">
        <w:tc>
          <w:tcPr>
            <w:tcW w:w="1582" w:type="dxa"/>
          </w:tcPr>
          <w:p w14:paraId="1A98CC5D" w14:textId="57E2873B" w:rsidR="0016773B" w:rsidRDefault="0016773B" w:rsidP="0016773B">
            <w:r>
              <w:t>Non-Injury</w:t>
            </w:r>
          </w:p>
        </w:tc>
        <w:tc>
          <w:tcPr>
            <w:tcW w:w="1797" w:type="dxa"/>
          </w:tcPr>
          <w:p w14:paraId="0B88C9A1" w14:textId="7A2DC190" w:rsidR="0016773B" w:rsidRDefault="0016773B" w:rsidP="00A3092A">
            <w:pPr>
              <w:jc w:val="right"/>
            </w:pPr>
            <w:r>
              <w:rPr>
                <w:shd w:val="clear" w:color="auto" w:fill="FFFFFF"/>
              </w:rPr>
              <w:t>136</w:t>
            </w:r>
            <w:r w:rsidR="00A3092A">
              <w:rPr>
                <w:shd w:val="clear" w:color="auto" w:fill="FFFFFF"/>
              </w:rPr>
              <w:t>,</w:t>
            </w:r>
            <w:r>
              <w:rPr>
                <w:shd w:val="clear" w:color="auto" w:fill="FFFFFF"/>
              </w:rPr>
              <w:t>485</w:t>
            </w:r>
          </w:p>
        </w:tc>
        <w:tc>
          <w:tcPr>
            <w:tcW w:w="1931" w:type="dxa"/>
          </w:tcPr>
          <w:p w14:paraId="19ABDBBD" w14:textId="7F27E70C" w:rsidR="0016773B" w:rsidRDefault="0016773B" w:rsidP="00A3092A">
            <w:pPr>
              <w:jc w:val="right"/>
            </w:pPr>
            <w:r>
              <w:rPr>
                <w:shd w:val="clear" w:color="auto" w:fill="FFFFFF"/>
              </w:rPr>
              <w:t>0.701099</w:t>
            </w:r>
          </w:p>
        </w:tc>
        <w:tc>
          <w:tcPr>
            <w:tcW w:w="1775" w:type="dxa"/>
          </w:tcPr>
          <w:p w14:paraId="7119A89D" w14:textId="1927F48D" w:rsidR="0016773B" w:rsidRDefault="0016773B" w:rsidP="00A3092A">
            <w:pPr>
              <w:jc w:val="right"/>
            </w:pPr>
            <w:r>
              <w:rPr>
                <w:shd w:val="clear" w:color="auto" w:fill="FFFFFF"/>
              </w:rPr>
              <w:t>126</w:t>
            </w:r>
            <w:r w:rsidR="00A3092A">
              <w:rPr>
                <w:shd w:val="clear" w:color="auto" w:fill="FFFFFF"/>
              </w:rPr>
              <w:t>,</w:t>
            </w:r>
            <w:r>
              <w:rPr>
                <w:shd w:val="clear" w:color="auto" w:fill="FFFFFF"/>
              </w:rPr>
              <w:t>270</w:t>
            </w:r>
          </w:p>
        </w:tc>
        <w:tc>
          <w:tcPr>
            <w:tcW w:w="1931" w:type="dxa"/>
          </w:tcPr>
          <w:p w14:paraId="00668FC4" w14:textId="2C1C6803" w:rsidR="0016773B" w:rsidRDefault="0016773B" w:rsidP="00A3092A">
            <w:pPr>
              <w:jc w:val="right"/>
            </w:pPr>
            <w:r>
              <w:rPr>
                <w:shd w:val="clear" w:color="auto" w:fill="FFFFFF"/>
              </w:rPr>
              <w:t>0.690396</w:t>
            </w:r>
          </w:p>
        </w:tc>
      </w:tr>
      <w:tr w:rsidR="0016773B" w14:paraId="66C9ECEB" w14:textId="77777777" w:rsidTr="0016773B">
        <w:tc>
          <w:tcPr>
            <w:tcW w:w="1582" w:type="dxa"/>
          </w:tcPr>
          <w:p w14:paraId="201EA880" w14:textId="44C67B13" w:rsidR="0016773B" w:rsidRDefault="0016773B" w:rsidP="0016773B">
            <w:r>
              <w:t>Injury</w:t>
            </w:r>
          </w:p>
        </w:tc>
        <w:tc>
          <w:tcPr>
            <w:tcW w:w="1797" w:type="dxa"/>
          </w:tcPr>
          <w:p w14:paraId="7190B1BE" w14:textId="4867BD0E" w:rsidR="0016773B" w:rsidRDefault="0016773B" w:rsidP="00A3092A">
            <w:pPr>
              <w:jc w:val="right"/>
            </w:pPr>
            <w:r>
              <w:rPr>
                <w:shd w:val="clear" w:color="auto" w:fill="FFFFFF"/>
              </w:rPr>
              <w:t>58</w:t>
            </w:r>
            <w:r w:rsidR="00A3092A">
              <w:rPr>
                <w:shd w:val="clear" w:color="auto" w:fill="FFFFFF"/>
              </w:rPr>
              <w:t>,</w:t>
            </w:r>
            <w:r>
              <w:rPr>
                <w:shd w:val="clear" w:color="auto" w:fill="FFFFFF"/>
              </w:rPr>
              <w:t>188</w:t>
            </w:r>
          </w:p>
        </w:tc>
        <w:tc>
          <w:tcPr>
            <w:tcW w:w="1931" w:type="dxa"/>
          </w:tcPr>
          <w:p w14:paraId="56FFC361" w14:textId="15A3E823" w:rsidR="0016773B" w:rsidRDefault="0016773B" w:rsidP="00A3092A">
            <w:pPr>
              <w:jc w:val="right"/>
            </w:pPr>
            <w:r>
              <w:rPr>
                <w:shd w:val="clear" w:color="auto" w:fill="FFFFFF"/>
              </w:rPr>
              <w:t>0.298901</w:t>
            </w:r>
          </w:p>
        </w:tc>
        <w:tc>
          <w:tcPr>
            <w:tcW w:w="1775" w:type="dxa"/>
          </w:tcPr>
          <w:p w14:paraId="2CF735BC" w14:textId="2CDD7C4C" w:rsidR="0016773B" w:rsidRDefault="0016773B" w:rsidP="00A3092A">
            <w:pPr>
              <w:jc w:val="right"/>
            </w:pPr>
            <w:r>
              <w:rPr>
                <w:shd w:val="clear" w:color="auto" w:fill="FFFFFF"/>
              </w:rPr>
              <w:t>56</w:t>
            </w:r>
            <w:r w:rsidR="00A3092A">
              <w:rPr>
                <w:shd w:val="clear" w:color="auto" w:fill="FFFFFF"/>
              </w:rPr>
              <w:t>,</w:t>
            </w:r>
            <w:r>
              <w:rPr>
                <w:shd w:val="clear" w:color="auto" w:fill="FFFFFF"/>
              </w:rPr>
              <w:t>625</w:t>
            </w:r>
          </w:p>
        </w:tc>
        <w:tc>
          <w:tcPr>
            <w:tcW w:w="1931" w:type="dxa"/>
          </w:tcPr>
          <w:p w14:paraId="22D52A71" w14:textId="0BBC43EB" w:rsidR="0016773B" w:rsidRDefault="0016773B" w:rsidP="00A3092A">
            <w:pPr>
              <w:jc w:val="right"/>
            </w:pPr>
            <w:r>
              <w:rPr>
                <w:shd w:val="clear" w:color="auto" w:fill="FFFFFF"/>
              </w:rPr>
              <w:t>0.309604</w:t>
            </w:r>
          </w:p>
        </w:tc>
      </w:tr>
      <w:tr w:rsidR="0016773B" w14:paraId="2AFD49D2" w14:textId="77777777" w:rsidTr="0016773B">
        <w:tc>
          <w:tcPr>
            <w:tcW w:w="1582" w:type="dxa"/>
          </w:tcPr>
          <w:p w14:paraId="297693E6" w14:textId="1CA83EE1" w:rsidR="0016773B" w:rsidRDefault="0016773B" w:rsidP="0016773B">
            <w:r>
              <w:t>Total</w:t>
            </w:r>
          </w:p>
        </w:tc>
        <w:tc>
          <w:tcPr>
            <w:tcW w:w="1797" w:type="dxa"/>
          </w:tcPr>
          <w:p w14:paraId="45149A46" w14:textId="4ECC92C8" w:rsidR="0016773B" w:rsidRDefault="0016773B" w:rsidP="00A3092A">
            <w:pPr>
              <w:jc w:val="right"/>
              <w:rPr>
                <w:shd w:val="clear" w:color="auto" w:fill="FFFFFF"/>
              </w:rPr>
            </w:pPr>
            <w:r>
              <w:rPr>
                <w:shd w:val="clear" w:color="auto" w:fill="FFFFFF"/>
              </w:rPr>
              <w:t>194</w:t>
            </w:r>
            <w:r w:rsidR="00A3092A">
              <w:rPr>
                <w:shd w:val="clear" w:color="auto" w:fill="FFFFFF"/>
              </w:rPr>
              <w:t>,</w:t>
            </w:r>
            <w:r>
              <w:rPr>
                <w:shd w:val="clear" w:color="auto" w:fill="FFFFFF"/>
              </w:rPr>
              <w:t>673</w:t>
            </w:r>
          </w:p>
        </w:tc>
        <w:tc>
          <w:tcPr>
            <w:tcW w:w="1931" w:type="dxa"/>
          </w:tcPr>
          <w:p w14:paraId="426F405A" w14:textId="5CE2FF95" w:rsidR="0016773B" w:rsidRDefault="0016773B" w:rsidP="00A3092A">
            <w:pPr>
              <w:jc w:val="right"/>
              <w:rPr>
                <w:shd w:val="clear" w:color="auto" w:fill="FFFFFF"/>
              </w:rPr>
            </w:pPr>
            <w:r>
              <w:rPr>
                <w:shd w:val="clear" w:color="auto" w:fill="FFFFFF"/>
              </w:rPr>
              <w:t>1</w:t>
            </w:r>
          </w:p>
        </w:tc>
        <w:tc>
          <w:tcPr>
            <w:tcW w:w="1775" w:type="dxa"/>
          </w:tcPr>
          <w:p w14:paraId="41049D21" w14:textId="47F6367E" w:rsidR="0016773B" w:rsidRDefault="00A3092A" w:rsidP="00A3092A">
            <w:pPr>
              <w:jc w:val="right"/>
              <w:rPr>
                <w:shd w:val="clear" w:color="auto" w:fill="FFFFFF"/>
              </w:rPr>
            </w:pPr>
            <w:r>
              <w:rPr>
                <w:shd w:val="clear" w:color="auto" w:fill="FFFFFF"/>
              </w:rPr>
              <w:t>182,895</w:t>
            </w:r>
          </w:p>
        </w:tc>
        <w:tc>
          <w:tcPr>
            <w:tcW w:w="1931" w:type="dxa"/>
          </w:tcPr>
          <w:p w14:paraId="690CCC0F" w14:textId="6016BC64" w:rsidR="0016773B" w:rsidRDefault="00A3092A" w:rsidP="00A3092A">
            <w:pPr>
              <w:jc w:val="right"/>
              <w:rPr>
                <w:shd w:val="clear" w:color="auto" w:fill="FFFFFF"/>
              </w:rPr>
            </w:pPr>
            <w:r>
              <w:rPr>
                <w:shd w:val="clear" w:color="auto" w:fill="FFFFFF"/>
              </w:rPr>
              <w:t>1</w:t>
            </w:r>
          </w:p>
        </w:tc>
      </w:tr>
    </w:tbl>
    <w:p w14:paraId="0328C122" w14:textId="2D6F3658" w:rsidR="0016773B" w:rsidRDefault="0016773B" w:rsidP="0016773B"/>
    <w:p w14:paraId="1E849A2C" w14:textId="30D5BBCD" w:rsidR="00A3092A" w:rsidRPr="0016773B" w:rsidRDefault="00A3092A" w:rsidP="00A3092A">
      <w:r w:rsidRPr="00A3092A">
        <w:fldChar w:fldCharType="begin"/>
      </w:r>
      <w:r w:rsidRPr="00A3092A">
        <w:instrText xml:space="preserve"> REF _Ref52131930 \h  \* MERGEFORMAT </w:instrText>
      </w:r>
      <w:r w:rsidRPr="00A3092A">
        <w:fldChar w:fldCharType="separate"/>
      </w:r>
      <w:r w:rsidRPr="00A3092A">
        <w:t>Table 2</w:t>
      </w:r>
      <w:r w:rsidRPr="00A3092A">
        <w:fldChar w:fldCharType="end"/>
      </w:r>
      <w:r w:rsidRPr="00A3092A">
        <w:t xml:space="preserve"> illustrates</w:t>
      </w:r>
      <w:r>
        <w:t xml:space="preserve"> the impact of complete deletion approach. After deletion, the sample contains 93.95% of original observation. Hence, the sample bias is of negligible. Besides, the </w:t>
      </w:r>
      <w:r>
        <w:lastRenderedPageBreak/>
        <w:t>proportion of after deletion and proportion of before deletion are of similar. Since complete case deletion approach does not disrupt the class distribution. Thus, for simplicity, complete case deletion approach is used.</w:t>
      </w:r>
    </w:p>
    <w:p w14:paraId="3B4CAEA2" w14:textId="3F0292C9" w:rsidR="00C56B8D" w:rsidRDefault="00A3092A" w:rsidP="00A3092A">
      <w:pPr>
        <w:pStyle w:val="Heading2"/>
        <w:rPr>
          <w:shd w:val="clear" w:color="auto" w:fill="FFFFFF"/>
        </w:rPr>
      </w:pPr>
      <w:r>
        <w:rPr>
          <w:shd w:val="clear" w:color="auto" w:fill="FFFFFF"/>
        </w:rPr>
        <w:t>Data Exploratory Analysis</w:t>
      </w:r>
    </w:p>
    <w:p w14:paraId="39E8F6AF" w14:textId="77777777" w:rsidR="00A3092A" w:rsidRDefault="00C56B8D" w:rsidP="00A3092A">
      <w:pPr>
        <w:keepNext/>
        <w:jc w:val="center"/>
      </w:pPr>
      <w:r>
        <w:rPr>
          <w:noProof/>
        </w:rPr>
        <w:drawing>
          <wp:inline distT="0" distB="0" distL="0" distR="0" wp14:anchorId="1A511CB9" wp14:editId="34C79B9B">
            <wp:extent cx="518160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1600" cy="3524250"/>
                    </a:xfrm>
                    <a:prstGeom prst="rect">
                      <a:avLst/>
                    </a:prstGeom>
                  </pic:spPr>
                </pic:pic>
              </a:graphicData>
            </a:graphic>
          </wp:inline>
        </w:drawing>
      </w:r>
    </w:p>
    <w:p w14:paraId="118E74E6" w14:textId="4A28FE03" w:rsidR="00C56B8D" w:rsidRDefault="00A3092A" w:rsidP="00A3092A">
      <w:pPr>
        <w:pStyle w:val="Caption"/>
        <w:jc w:val="center"/>
        <w:rPr>
          <w:b/>
          <w:bCs/>
          <w:i w:val="0"/>
          <w:iCs w:val="0"/>
          <w:sz w:val="20"/>
          <w:szCs w:val="20"/>
        </w:rPr>
      </w:pPr>
      <w:r w:rsidRPr="00A3092A">
        <w:rPr>
          <w:b/>
          <w:bCs/>
          <w:i w:val="0"/>
          <w:iCs w:val="0"/>
          <w:sz w:val="20"/>
          <w:szCs w:val="20"/>
        </w:rPr>
        <w:t xml:space="preserve">Figure </w:t>
      </w:r>
      <w:r w:rsidR="006B6021">
        <w:rPr>
          <w:b/>
          <w:bCs/>
          <w:i w:val="0"/>
          <w:iCs w:val="0"/>
          <w:sz w:val="20"/>
          <w:szCs w:val="20"/>
        </w:rPr>
        <w:fldChar w:fldCharType="begin"/>
      </w:r>
      <w:r w:rsidR="006B6021">
        <w:rPr>
          <w:b/>
          <w:bCs/>
          <w:i w:val="0"/>
          <w:iCs w:val="0"/>
          <w:sz w:val="20"/>
          <w:szCs w:val="20"/>
        </w:rPr>
        <w:instrText xml:space="preserve"> STYLEREF 1 \s </w:instrText>
      </w:r>
      <w:r w:rsidR="006B6021">
        <w:rPr>
          <w:b/>
          <w:bCs/>
          <w:i w:val="0"/>
          <w:iCs w:val="0"/>
          <w:sz w:val="20"/>
          <w:szCs w:val="20"/>
        </w:rPr>
        <w:fldChar w:fldCharType="separate"/>
      </w:r>
      <w:r w:rsidR="006B6021">
        <w:rPr>
          <w:b/>
          <w:bCs/>
          <w:i w:val="0"/>
          <w:iCs w:val="0"/>
          <w:noProof/>
          <w:sz w:val="20"/>
          <w:szCs w:val="20"/>
        </w:rPr>
        <w:t>4</w:t>
      </w:r>
      <w:r w:rsidR="006B6021">
        <w:rPr>
          <w:b/>
          <w:bCs/>
          <w:i w:val="0"/>
          <w:iCs w:val="0"/>
          <w:sz w:val="20"/>
          <w:szCs w:val="20"/>
        </w:rPr>
        <w:fldChar w:fldCharType="end"/>
      </w:r>
      <w:r w:rsidR="006B6021">
        <w:rPr>
          <w:b/>
          <w:bCs/>
          <w:i w:val="0"/>
          <w:iCs w:val="0"/>
          <w:sz w:val="20"/>
          <w:szCs w:val="20"/>
        </w:rPr>
        <w:t>.</w:t>
      </w:r>
      <w:r w:rsidR="006B6021">
        <w:rPr>
          <w:b/>
          <w:bCs/>
          <w:i w:val="0"/>
          <w:iCs w:val="0"/>
          <w:sz w:val="20"/>
          <w:szCs w:val="20"/>
        </w:rPr>
        <w:fldChar w:fldCharType="begin"/>
      </w:r>
      <w:r w:rsidR="006B6021">
        <w:rPr>
          <w:b/>
          <w:bCs/>
          <w:i w:val="0"/>
          <w:iCs w:val="0"/>
          <w:sz w:val="20"/>
          <w:szCs w:val="20"/>
        </w:rPr>
        <w:instrText xml:space="preserve"> SEQ Figure \* ARABIC \s 1 </w:instrText>
      </w:r>
      <w:r w:rsidR="006B6021">
        <w:rPr>
          <w:b/>
          <w:bCs/>
          <w:i w:val="0"/>
          <w:iCs w:val="0"/>
          <w:sz w:val="20"/>
          <w:szCs w:val="20"/>
        </w:rPr>
        <w:fldChar w:fldCharType="separate"/>
      </w:r>
      <w:r w:rsidR="006B6021">
        <w:rPr>
          <w:b/>
          <w:bCs/>
          <w:i w:val="0"/>
          <w:iCs w:val="0"/>
          <w:noProof/>
          <w:sz w:val="20"/>
          <w:szCs w:val="20"/>
        </w:rPr>
        <w:t>1</w:t>
      </w:r>
      <w:r w:rsidR="006B6021">
        <w:rPr>
          <w:b/>
          <w:bCs/>
          <w:i w:val="0"/>
          <w:iCs w:val="0"/>
          <w:sz w:val="20"/>
          <w:szCs w:val="20"/>
        </w:rPr>
        <w:fldChar w:fldCharType="end"/>
      </w:r>
      <w:r w:rsidRPr="00A3092A">
        <w:rPr>
          <w:b/>
          <w:bCs/>
          <w:i w:val="0"/>
          <w:iCs w:val="0"/>
          <w:sz w:val="20"/>
          <w:szCs w:val="20"/>
        </w:rPr>
        <w:t>: Imbalanced class distribution</w:t>
      </w:r>
    </w:p>
    <w:p w14:paraId="148EBB36" w14:textId="601AF94E" w:rsidR="00A3092A" w:rsidRDefault="00A3092A" w:rsidP="00A3092A">
      <w:pPr>
        <w:rPr>
          <w:lang w:val="en-MY"/>
        </w:rPr>
      </w:pPr>
      <w:r>
        <w:rPr>
          <w:lang w:val="en-MY"/>
        </w:rPr>
        <w:t xml:space="preserve">There are 56,625 (30.96% of total) injury cases. Since the imbalanced class distribution may lead to unreliable machine learning result, oversampling technique is employed. </w:t>
      </w:r>
    </w:p>
    <w:p w14:paraId="05DAFD02" w14:textId="042E0218" w:rsidR="00A3092A" w:rsidRDefault="00A3092A" w:rsidP="00A3092A">
      <w:pPr>
        <w:rPr>
          <w:lang w:val="en-MY"/>
        </w:rPr>
      </w:pPr>
      <w:r>
        <w:rPr>
          <w:lang w:val="en-MY"/>
        </w:rPr>
        <w:t>Relationship between several attributes and target variables are investigated.</w:t>
      </w:r>
    </w:p>
    <w:tbl>
      <w:tblPr>
        <w:tblStyle w:val="TableGrid"/>
        <w:tblW w:w="0" w:type="auto"/>
        <w:tblLook w:val="04A0" w:firstRow="1" w:lastRow="0" w:firstColumn="1" w:lastColumn="0" w:noHBand="0" w:noVBand="1"/>
      </w:tblPr>
      <w:tblGrid>
        <w:gridCol w:w="4609"/>
        <w:gridCol w:w="4407"/>
      </w:tblGrid>
      <w:tr w:rsidR="00CC242A" w14:paraId="4692A58E" w14:textId="77777777" w:rsidTr="00A3092A">
        <w:tc>
          <w:tcPr>
            <w:tcW w:w="4508" w:type="dxa"/>
          </w:tcPr>
          <w:p w14:paraId="1D539D03" w14:textId="24DA6A65" w:rsidR="00A3092A" w:rsidRDefault="00A3092A" w:rsidP="00A3092A">
            <w:pPr>
              <w:rPr>
                <w:lang w:val="en-MY"/>
              </w:rPr>
            </w:pPr>
            <w:r>
              <w:rPr>
                <w:noProof/>
              </w:rPr>
              <w:drawing>
                <wp:inline distT="0" distB="0" distL="0" distR="0" wp14:anchorId="6A305983" wp14:editId="25307313">
                  <wp:extent cx="2831869" cy="1828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7468" cy="1838874"/>
                          </a:xfrm>
                          <a:prstGeom prst="rect">
                            <a:avLst/>
                          </a:prstGeom>
                        </pic:spPr>
                      </pic:pic>
                    </a:graphicData>
                  </a:graphic>
                </wp:inline>
              </w:drawing>
            </w:r>
          </w:p>
        </w:tc>
        <w:tc>
          <w:tcPr>
            <w:tcW w:w="4508" w:type="dxa"/>
          </w:tcPr>
          <w:p w14:paraId="2BBB2BF8" w14:textId="5E116B15" w:rsidR="00A3092A" w:rsidRDefault="00CC242A" w:rsidP="00A3092A">
            <w:pPr>
              <w:rPr>
                <w:lang w:val="en-MY"/>
              </w:rPr>
            </w:pPr>
            <w:r>
              <w:rPr>
                <w:noProof/>
              </w:rPr>
              <w:drawing>
                <wp:inline distT="0" distB="0" distL="0" distR="0" wp14:anchorId="5D45E343" wp14:editId="0ECF9546">
                  <wp:extent cx="2588824" cy="176106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5907" cy="1806700"/>
                          </a:xfrm>
                          <a:prstGeom prst="rect">
                            <a:avLst/>
                          </a:prstGeom>
                        </pic:spPr>
                      </pic:pic>
                    </a:graphicData>
                  </a:graphic>
                </wp:inline>
              </w:drawing>
            </w:r>
          </w:p>
        </w:tc>
      </w:tr>
      <w:tr w:rsidR="00CC242A" w14:paraId="38C1195E" w14:textId="77777777" w:rsidTr="00A3092A">
        <w:tc>
          <w:tcPr>
            <w:tcW w:w="4508" w:type="dxa"/>
          </w:tcPr>
          <w:p w14:paraId="02E617F9" w14:textId="69E8DADE" w:rsidR="00A3092A" w:rsidRDefault="00CC242A" w:rsidP="00A3092A">
            <w:pPr>
              <w:rPr>
                <w:lang w:val="en-MY"/>
              </w:rPr>
            </w:pPr>
            <w:r>
              <w:rPr>
                <w:noProof/>
              </w:rPr>
              <w:lastRenderedPageBreak/>
              <w:drawing>
                <wp:inline distT="0" distB="0" distL="0" distR="0" wp14:anchorId="252167DE" wp14:editId="163AEF66">
                  <wp:extent cx="2778664" cy="188806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378" cy="1915731"/>
                          </a:xfrm>
                          <a:prstGeom prst="rect">
                            <a:avLst/>
                          </a:prstGeom>
                        </pic:spPr>
                      </pic:pic>
                    </a:graphicData>
                  </a:graphic>
                </wp:inline>
              </w:drawing>
            </w:r>
          </w:p>
        </w:tc>
        <w:tc>
          <w:tcPr>
            <w:tcW w:w="4508" w:type="dxa"/>
          </w:tcPr>
          <w:p w14:paraId="503267B3" w14:textId="79EAD757" w:rsidR="00A3092A" w:rsidRDefault="00CC242A" w:rsidP="00A3092A">
            <w:pPr>
              <w:rPr>
                <w:lang w:val="en-MY"/>
              </w:rPr>
            </w:pPr>
            <w:r>
              <w:rPr>
                <w:noProof/>
              </w:rPr>
              <w:drawing>
                <wp:inline distT="0" distB="0" distL="0" distR="0" wp14:anchorId="41540CD5" wp14:editId="430AB24C">
                  <wp:extent cx="2708275" cy="18899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5013" cy="1929499"/>
                          </a:xfrm>
                          <a:prstGeom prst="rect">
                            <a:avLst/>
                          </a:prstGeom>
                        </pic:spPr>
                      </pic:pic>
                    </a:graphicData>
                  </a:graphic>
                </wp:inline>
              </w:drawing>
            </w:r>
          </w:p>
        </w:tc>
      </w:tr>
    </w:tbl>
    <w:p w14:paraId="741301D9" w14:textId="7012EA1B" w:rsidR="00A3092A" w:rsidRDefault="00A3092A" w:rsidP="00A3092A">
      <w:pPr>
        <w:rPr>
          <w:lang w:val="en-MY"/>
        </w:rPr>
      </w:pPr>
    </w:p>
    <w:p w14:paraId="20AC0014" w14:textId="0CB0DA3D" w:rsidR="00CC242A" w:rsidRDefault="00CC242A" w:rsidP="00CC242A">
      <w:pPr>
        <w:pStyle w:val="Heading1"/>
        <w:rPr>
          <w:lang w:val="en-MY"/>
        </w:rPr>
      </w:pPr>
      <w:r>
        <w:rPr>
          <w:lang w:val="en-MY"/>
        </w:rPr>
        <w:t>MODELLING</w:t>
      </w:r>
    </w:p>
    <w:p w14:paraId="77B107AF" w14:textId="3B64963C" w:rsidR="00CC242A" w:rsidRDefault="00CC242A" w:rsidP="00CC242A">
      <w:pPr>
        <w:rPr>
          <w:lang w:val="en-MY"/>
        </w:rPr>
      </w:pPr>
      <w:r>
        <w:rPr>
          <w:lang w:val="en-MY"/>
        </w:rPr>
        <w:t>Since government servants may not understand complicated model, both decision tree and logistic regression algorithms are chosen. They have great interpretability and can be easily understand by government servants.</w:t>
      </w:r>
    </w:p>
    <w:p w14:paraId="1CE442D5" w14:textId="7458D01D" w:rsidR="00B7041B" w:rsidRDefault="00B7041B" w:rsidP="00B7041B">
      <w:pPr>
        <w:pStyle w:val="Heading2"/>
        <w:rPr>
          <w:lang w:val="en-MY"/>
        </w:rPr>
      </w:pPr>
      <w:r>
        <w:rPr>
          <w:lang w:val="en-MY"/>
        </w:rPr>
        <w:t>Decision Tree</w:t>
      </w:r>
    </w:p>
    <w:p w14:paraId="0E34EF2F" w14:textId="360B0AC9" w:rsidR="00B7041B" w:rsidRDefault="00B7041B" w:rsidP="00B7041B">
      <w:pPr>
        <w:rPr>
          <w:lang w:val="en-MY"/>
        </w:rPr>
      </w:pPr>
      <w:r>
        <w:rPr>
          <w:lang w:val="en-MY"/>
        </w:rPr>
        <w:t xml:space="preserve">We use entropy to construct a decision tree with max depth of 20.  Due to possibility of disruption of imbalanced data, area under ROC curve instead of accuracy is used to choose the optimum </w:t>
      </w:r>
      <w:r w:rsidR="00D726F9">
        <w:rPr>
          <w:lang w:val="en-MY"/>
        </w:rPr>
        <w:t xml:space="preserve">decision tree model. </w:t>
      </w:r>
    </w:p>
    <w:p w14:paraId="60DF2C8F" w14:textId="77777777" w:rsidR="00D726F9" w:rsidRDefault="00D726F9" w:rsidP="00D726F9">
      <w:pPr>
        <w:keepNext/>
        <w:jc w:val="center"/>
      </w:pPr>
      <w:r>
        <w:rPr>
          <w:noProof/>
        </w:rPr>
        <w:drawing>
          <wp:inline distT="0" distB="0" distL="0" distR="0" wp14:anchorId="6D7F289D" wp14:editId="42460CD7">
            <wp:extent cx="5153025" cy="3314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3025" cy="3314700"/>
                    </a:xfrm>
                    <a:prstGeom prst="rect">
                      <a:avLst/>
                    </a:prstGeom>
                  </pic:spPr>
                </pic:pic>
              </a:graphicData>
            </a:graphic>
          </wp:inline>
        </w:drawing>
      </w:r>
    </w:p>
    <w:p w14:paraId="60A99BD5" w14:textId="5A827D99" w:rsidR="00D726F9" w:rsidRPr="00D726F9" w:rsidRDefault="00D726F9" w:rsidP="00D726F9">
      <w:pPr>
        <w:pStyle w:val="Caption"/>
        <w:jc w:val="center"/>
        <w:rPr>
          <w:b/>
          <w:bCs/>
          <w:i w:val="0"/>
          <w:iCs w:val="0"/>
          <w:sz w:val="20"/>
          <w:szCs w:val="20"/>
          <w:lang w:val="en-MY"/>
        </w:rPr>
      </w:pPr>
      <w:bookmarkStart w:id="5" w:name="_Ref52133087"/>
      <w:r w:rsidRPr="00D726F9">
        <w:rPr>
          <w:b/>
          <w:bCs/>
          <w:i w:val="0"/>
          <w:iCs w:val="0"/>
          <w:sz w:val="20"/>
          <w:szCs w:val="20"/>
        </w:rPr>
        <w:t xml:space="preserve">Figure </w:t>
      </w:r>
      <w:r w:rsidR="006B6021">
        <w:rPr>
          <w:b/>
          <w:bCs/>
          <w:i w:val="0"/>
          <w:iCs w:val="0"/>
          <w:sz w:val="20"/>
          <w:szCs w:val="20"/>
        </w:rPr>
        <w:fldChar w:fldCharType="begin"/>
      </w:r>
      <w:r w:rsidR="006B6021">
        <w:rPr>
          <w:b/>
          <w:bCs/>
          <w:i w:val="0"/>
          <w:iCs w:val="0"/>
          <w:sz w:val="20"/>
          <w:szCs w:val="20"/>
        </w:rPr>
        <w:instrText xml:space="preserve"> STYLEREF 1 \s </w:instrText>
      </w:r>
      <w:r w:rsidR="006B6021">
        <w:rPr>
          <w:b/>
          <w:bCs/>
          <w:i w:val="0"/>
          <w:iCs w:val="0"/>
          <w:sz w:val="20"/>
          <w:szCs w:val="20"/>
        </w:rPr>
        <w:fldChar w:fldCharType="separate"/>
      </w:r>
      <w:r w:rsidR="006B6021">
        <w:rPr>
          <w:b/>
          <w:bCs/>
          <w:i w:val="0"/>
          <w:iCs w:val="0"/>
          <w:noProof/>
          <w:sz w:val="20"/>
          <w:szCs w:val="20"/>
        </w:rPr>
        <w:t>5</w:t>
      </w:r>
      <w:r w:rsidR="006B6021">
        <w:rPr>
          <w:b/>
          <w:bCs/>
          <w:i w:val="0"/>
          <w:iCs w:val="0"/>
          <w:sz w:val="20"/>
          <w:szCs w:val="20"/>
        </w:rPr>
        <w:fldChar w:fldCharType="end"/>
      </w:r>
      <w:r w:rsidR="006B6021">
        <w:rPr>
          <w:b/>
          <w:bCs/>
          <w:i w:val="0"/>
          <w:iCs w:val="0"/>
          <w:sz w:val="20"/>
          <w:szCs w:val="20"/>
        </w:rPr>
        <w:t>.</w:t>
      </w:r>
      <w:r w:rsidR="006B6021">
        <w:rPr>
          <w:b/>
          <w:bCs/>
          <w:i w:val="0"/>
          <w:iCs w:val="0"/>
          <w:sz w:val="20"/>
          <w:szCs w:val="20"/>
        </w:rPr>
        <w:fldChar w:fldCharType="begin"/>
      </w:r>
      <w:r w:rsidR="006B6021">
        <w:rPr>
          <w:b/>
          <w:bCs/>
          <w:i w:val="0"/>
          <w:iCs w:val="0"/>
          <w:sz w:val="20"/>
          <w:szCs w:val="20"/>
        </w:rPr>
        <w:instrText xml:space="preserve"> SEQ Figure \* ARABIC \s 1 </w:instrText>
      </w:r>
      <w:r w:rsidR="006B6021">
        <w:rPr>
          <w:b/>
          <w:bCs/>
          <w:i w:val="0"/>
          <w:iCs w:val="0"/>
          <w:sz w:val="20"/>
          <w:szCs w:val="20"/>
        </w:rPr>
        <w:fldChar w:fldCharType="separate"/>
      </w:r>
      <w:r w:rsidR="006B6021">
        <w:rPr>
          <w:b/>
          <w:bCs/>
          <w:i w:val="0"/>
          <w:iCs w:val="0"/>
          <w:noProof/>
          <w:sz w:val="20"/>
          <w:szCs w:val="20"/>
        </w:rPr>
        <w:t>1</w:t>
      </w:r>
      <w:r w:rsidR="006B6021">
        <w:rPr>
          <w:b/>
          <w:bCs/>
          <w:i w:val="0"/>
          <w:iCs w:val="0"/>
          <w:sz w:val="20"/>
          <w:szCs w:val="20"/>
        </w:rPr>
        <w:fldChar w:fldCharType="end"/>
      </w:r>
      <w:bookmarkEnd w:id="5"/>
      <w:r w:rsidRPr="00D726F9">
        <w:rPr>
          <w:b/>
          <w:bCs/>
          <w:i w:val="0"/>
          <w:iCs w:val="0"/>
          <w:sz w:val="20"/>
          <w:szCs w:val="20"/>
        </w:rPr>
        <w:t>: Decision tree by depth</w:t>
      </w:r>
    </w:p>
    <w:p w14:paraId="5ECF3023" w14:textId="1A7EC234" w:rsidR="00D726F9" w:rsidRPr="00B7041B" w:rsidRDefault="00D726F9" w:rsidP="00D726F9">
      <w:pPr>
        <w:rPr>
          <w:lang w:val="en-MY"/>
        </w:rPr>
      </w:pPr>
      <w:r w:rsidRPr="00D726F9">
        <w:t xml:space="preserve">Based on </w:t>
      </w:r>
      <w:r w:rsidRPr="00D726F9">
        <w:fldChar w:fldCharType="begin"/>
      </w:r>
      <w:r w:rsidRPr="00D726F9">
        <w:instrText xml:space="preserve"> REF _Ref52133087 \h  \* MERGEFORMAT </w:instrText>
      </w:r>
      <w:r w:rsidRPr="00D726F9">
        <w:fldChar w:fldCharType="separate"/>
      </w:r>
      <w:r w:rsidRPr="00D726F9">
        <w:t>Figure 5.1</w:t>
      </w:r>
      <w:r w:rsidRPr="00D726F9">
        <w:fldChar w:fldCharType="end"/>
      </w:r>
      <w:r w:rsidRPr="00D726F9">
        <w:t>, the best AUC</w:t>
      </w:r>
      <w:r>
        <w:rPr>
          <w:lang w:val="en-MY"/>
        </w:rPr>
        <w:t xml:space="preserve"> generated by validation dataset is 0.694 with depth of 12.</w:t>
      </w:r>
    </w:p>
    <w:p w14:paraId="5689EFAA" w14:textId="66DDCCA0" w:rsidR="00B7041B" w:rsidRDefault="00B7041B" w:rsidP="00B7041B">
      <w:pPr>
        <w:pStyle w:val="Heading2"/>
        <w:rPr>
          <w:lang w:val="en-MY"/>
        </w:rPr>
      </w:pPr>
      <w:r>
        <w:rPr>
          <w:lang w:val="en-MY"/>
        </w:rPr>
        <w:lastRenderedPageBreak/>
        <w:t>Logistic Regression</w:t>
      </w:r>
    </w:p>
    <w:p w14:paraId="660008D7" w14:textId="14D9A994" w:rsidR="004E69A3" w:rsidRDefault="004E69A3" w:rsidP="004E69A3">
      <w:pPr>
        <w:rPr>
          <w:lang w:val="en-MY"/>
        </w:rPr>
      </w:pPr>
      <w:r>
        <w:rPr>
          <w:lang w:val="en-MY"/>
        </w:rPr>
        <w:t>We construct logistic regression using different regularization strength. Similarly, area under ROC curve is used to determine the performance.</w:t>
      </w:r>
    </w:p>
    <w:p w14:paraId="760F1C24" w14:textId="7D4B4663" w:rsidR="004E69A3" w:rsidRDefault="004E69A3" w:rsidP="004E69A3">
      <w:pPr>
        <w:jc w:val="center"/>
        <w:rPr>
          <w:lang w:val="en-MY"/>
        </w:rPr>
      </w:pPr>
      <w:r>
        <w:rPr>
          <w:noProof/>
        </w:rPr>
        <w:drawing>
          <wp:inline distT="0" distB="0" distL="0" distR="0" wp14:anchorId="21C3483E" wp14:editId="5BB73C8D">
            <wp:extent cx="5143500"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500" cy="3314700"/>
                    </a:xfrm>
                    <a:prstGeom prst="rect">
                      <a:avLst/>
                    </a:prstGeom>
                  </pic:spPr>
                </pic:pic>
              </a:graphicData>
            </a:graphic>
          </wp:inline>
        </w:drawing>
      </w:r>
    </w:p>
    <w:p w14:paraId="4BD849F0" w14:textId="2D8128B8" w:rsidR="004E69A3" w:rsidRDefault="004E69A3" w:rsidP="004E69A3">
      <w:pPr>
        <w:jc w:val="left"/>
        <w:rPr>
          <w:lang w:val="en-MY"/>
        </w:rPr>
      </w:pPr>
      <w:r>
        <w:rPr>
          <w:lang w:val="en-MY"/>
        </w:rPr>
        <w:t>The best AUC generated by validation set is 0.6950 with C = 0.0264.</w:t>
      </w:r>
    </w:p>
    <w:p w14:paraId="637FEED6" w14:textId="1BCBA63D" w:rsidR="004E69A3" w:rsidRDefault="004E69A3" w:rsidP="004E69A3">
      <w:pPr>
        <w:pStyle w:val="Heading1"/>
        <w:rPr>
          <w:lang w:val="en-MY"/>
        </w:rPr>
      </w:pPr>
      <w:r>
        <w:rPr>
          <w:lang w:val="en-MY"/>
        </w:rPr>
        <w:t>RESULT</w:t>
      </w:r>
    </w:p>
    <w:p w14:paraId="6EB53452" w14:textId="2F9DA0C0" w:rsidR="004E69A3" w:rsidRDefault="006B6021" w:rsidP="006B6021">
      <w:pPr>
        <w:jc w:val="center"/>
        <w:rPr>
          <w:lang w:val="en-MY"/>
        </w:rPr>
      </w:pPr>
      <w:r>
        <w:rPr>
          <w:noProof/>
        </w:rPr>
        <w:drawing>
          <wp:inline distT="0" distB="0" distL="0" distR="0" wp14:anchorId="4D2CBD6A" wp14:editId="08908214">
            <wp:extent cx="3650673" cy="825052"/>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4502" cy="848517"/>
                    </a:xfrm>
                    <a:prstGeom prst="rect">
                      <a:avLst/>
                    </a:prstGeom>
                  </pic:spPr>
                </pic:pic>
              </a:graphicData>
            </a:graphic>
          </wp:inline>
        </w:drawing>
      </w:r>
    </w:p>
    <w:p w14:paraId="110358A5" w14:textId="271F7B14" w:rsidR="004E69A3" w:rsidRDefault="004E69A3" w:rsidP="004E69A3">
      <w:pPr>
        <w:rPr>
          <w:lang w:val="en-MY"/>
        </w:rPr>
      </w:pPr>
      <w:r>
        <w:rPr>
          <w:lang w:val="en-MY"/>
        </w:rPr>
        <w:t>Both logistic regression and decision tree show similar result. Logistic regression is chosen due to its simplicity and interpretability. Next, we will delve into th</w:t>
      </w:r>
      <w:r w:rsidR="006B6021">
        <w:rPr>
          <w:lang w:val="en-MY"/>
        </w:rPr>
        <w:t>e</w:t>
      </w:r>
      <w:r>
        <w:rPr>
          <w:lang w:val="en-MY"/>
        </w:rPr>
        <w:t xml:space="preserve"> importance of features. It may help the Seattle government to pinpoint the primary causes affecting the severity of an accident and take appropriate action to reduce the impact.</w:t>
      </w:r>
    </w:p>
    <w:p w14:paraId="088CA34A" w14:textId="77777777" w:rsidR="006B6021" w:rsidRDefault="006B6021" w:rsidP="006B6021">
      <w:pPr>
        <w:keepNext/>
      </w:pPr>
      <w:r>
        <w:rPr>
          <w:noProof/>
          <w:lang w:val="en-MY"/>
        </w:rPr>
        <w:lastRenderedPageBreak/>
        <w:drawing>
          <wp:inline distT="0" distB="0" distL="0" distR="0" wp14:anchorId="393B70E0" wp14:editId="05D60964">
            <wp:extent cx="5731510" cy="56127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731510" cy="5612765"/>
                    </a:xfrm>
                    <a:prstGeom prst="rect">
                      <a:avLst/>
                    </a:prstGeom>
                  </pic:spPr>
                </pic:pic>
              </a:graphicData>
            </a:graphic>
          </wp:inline>
        </w:drawing>
      </w:r>
    </w:p>
    <w:p w14:paraId="7DC173F2" w14:textId="40A333F9" w:rsidR="006B6021" w:rsidRPr="006B6021" w:rsidRDefault="006B6021" w:rsidP="006B6021">
      <w:pPr>
        <w:pStyle w:val="Caption"/>
        <w:jc w:val="center"/>
        <w:rPr>
          <w:i w:val="0"/>
          <w:iCs w:val="0"/>
          <w:sz w:val="20"/>
          <w:szCs w:val="20"/>
          <w:lang w:val="en-MY"/>
        </w:rPr>
      </w:pPr>
      <w:bookmarkStart w:id="6" w:name="_Ref52141247"/>
      <w:r w:rsidRPr="006B6021">
        <w:rPr>
          <w:i w:val="0"/>
          <w:iCs w:val="0"/>
          <w:sz w:val="20"/>
          <w:szCs w:val="20"/>
        </w:rPr>
        <w:t xml:space="preserve">Figure </w:t>
      </w:r>
      <w:r w:rsidRPr="006B6021">
        <w:rPr>
          <w:i w:val="0"/>
          <w:iCs w:val="0"/>
          <w:sz w:val="20"/>
          <w:szCs w:val="20"/>
        </w:rPr>
        <w:fldChar w:fldCharType="begin"/>
      </w:r>
      <w:r w:rsidRPr="006B6021">
        <w:rPr>
          <w:i w:val="0"/>
          <w:iCs w:val="0"/>
          <w:sz w:val="20"/>
          <w:szCs w:val="20"/>
        </w:rPr>
        <w:instrText xml:space="preserve"> STYLEREF 1 \s </w:instrText>
      </w:r>
      <w:r w:rsidRPr="006B6021">
        <w:rPr>
          <w:i w:val="0"/>
          <w:iCs w:val="0"/>
          <w:sz w:val="20"/>
          <w:szCs w:val="20"/>
        </w:rPr>
        <w:fldChar w:fldCharType="separate"/>
      </w:r>
      <w:r w:rsidRPr="006B6021">
        <w:rPr>
          <w:i w:val="0"/>
          <w:iCs w:val="0"/>
          <w:noProof/>
          <w:sz w:val="20"/>
          <w:szCs w:val="20"/>
        </w:rPr>
        <w:t>6</w:t>
      </w:r>
      <w:r w:rsidRPr="006B6021">
        <w:rPr>
          <w:i w:val="0"/>
          <w:iCs w:val="0"/>
          <w:sz w:val="20"/>
          <w:szCs w:val="20"/>
        </w:rPr>
        <w:fldChar w:fldCharType="end"/>
      </w:r>
      <w:r w:rsidRPr="006B6021">
        <w:rPr>
          <w:i w:val="0"/>
          <w:iCs w:val="0"/>
          <w:sz w:val="20"/>
          <w:szCs w:val="20"/>
        </w:rPr>
        <w:t>.</w:t>
      </w:r>
      <w:r w:rsidRPr="006B6021">
        <w:rPr>
          <w:i w:val="0"/>
          <w:iCs w:val="0"/>
          <w:sz w:val="20"/>
          <w:szCs w:val="20"/>
        </w:rPr>
        <w:fldChar w:fldCharType="begin"/>
      </w:r>
      <w:r w:rsidRPr="006B6021">
        <w:rPr>
          <w:i w:val="0"/>
          <w:iCs w:val="0"/>
          <w:sz w:val="20"/>
          <w:szCs w:val="20"/>
        </w:rPr>
        <w:instrText xml:space="preserve"> SEQ Figure \* ARABIC \s 1 </w:instrText>
      </w:r>
      <w:r w:rsidRPr="006B6021">
        <w:rPr>
          <w:i w:val="0"/>
          <w:iCs w:val="0"/>
          <w:sz w:val="20"/>
          <w:szCs w:val="20"/>
        </w:rPr>
        <w:fldChar w:fldCharType="separate"/>
      </w:r>
      <w:r w:rsidRPr="006B6021">
        <w:rPr>
          <w:i w:val="0"/>
          <w:iCs w:val="0"/>
          <w:noProof/>
          <w:sz w:val="20"/>
          <w:szCs w:val="20"/>
        </w:rPr>
        <w:t>1</w:t>
      </w:r>
      <w:r w:rsidRPr="006B6021">
        <w:rPr>
          <w:i w:val="0"/>
          <w:iCs w:val="0"/>
          <w:sz w:val="20"/>
          <w:szCs w:val="20"/>
        </w:rPr>
        <w:fldChar w:fldCharType="end"/>
      </w:r>
      <w:bookmarkEnd w:id="6"/>
      <w:r w:rsidRPr="006B6021">
        <w:rPr>
          <w:i w:val="0"/>
          <w:iCs w:val="0"/>
          <w:sz w:val="20"/>
          <w:szCs w:val="20"/>
        </w:rPr>
        <w:t>: Variable Importance</w:t>
      </w:r>
    </w:p>
    <w:p w14:paraId="5B870F34" w14:textId="7F330416" w:rsidR="006B6021" w:rsidRDefault="006B6021" w:rsidP="006B6021">
      <w:pPr>
        <w:pStyle w:val="Heading1"/>
        <w:rPr>
          <w:lang w:val="en-MY"/>
        </w:rPr>
      </w:pPr>
      <w:r>
        <w:rPr>
          <w:lang w:val="en-MY"/>
        </w:rPr>
        <w:t>DISCUSSION</w:t>
      </w:r>
    </w:p>
    <w:p w14:paraId="354C9247" w14:textId="77777777" w:rsidR="006B6021" w:rsidRDefault="006B6021" w:rsidP="006B6021">
      <w:pPr>
        <w:rPr>
          <w:lang w:val="en-MY"/>
        </w:rPr>
      </w:pPr>
      <w:r>
        <w:rPr>
          <w:lang w:val="en-MY"/>
        </w:rPr>
        <w:t xml:space="preserve">Based </w:t>
      </w:r>
      <w:r>
        <w:rPr>
          <w:lang w:val="en-MY"/>
        </w:rPr>
        <w:fldChar w:fldCharType="begin"/>
      </w:r>
      <w:r>
        <w:rPr>
          <w:lang w:val="en-MY"/>
        </w:rPr>
        <w:instrText xml:space="preserve"> REF _Ref52141247 \h </w:instrText>
      </w:r>
      <w:r>
        <w:rPr>
          <w:lang w:val="en-MY"/>
        </w:rPr>
      </w:r>
      <w:r>
        <w:rPr>
          <w:lang w:val="en-MY"/>
        </w:rPr>
        <w:fldChar w:fldCharType="separate"/>
      </w:r>
      <w:r w:rsidRPr="006B6021">
        <w:rPr>
          <w:i/>
          <w:iCs/>
          <w:sz w:val="20"/>
          <w:szCs w:val="20"/>
        </w:rPr>
        <w:t xml:space="preserve">Figure </w:t>
      </w:r>
      <w:r w:rsidRPr="006B6021">
        <w:rPr>
          <w:i/>
          <w:iCs/>
          <w:noProof/>
          <w:sz w:val="20"/>
          <w:szCs w:val="20"/>
        </w:rPr>
        <w:t>6</w:t>
      </w:r>
      <w:r w:rsidRPr="006B6021">
        <w:rPr>
          <w:i/>
          <w:iCs/>
          <w:sz w:val="20"/>
          <w:szCs w:val="20"/>
        </w:rPr>
        <w:t>.</w:t>
      </w:r>
      <w:r w:rsidRPr="006B6021">
        <w:rPr>
          <w:i/>
          <w:iCs/>
          <w:noProof/>
          <w:sz w:val="20"/>
          <w:szCs w:val="20"/>
        </w:rPr>
        <w:t>1</w:t>
      </w:r>
      <w:r>
        <w:rPr>
          <w:lang w:val="en-MY"/>
        </w:rPr>
        <w:fldChar w:fldCharType="end"/>
      </w:r>
      <w:r>
        <w:rPr>
          <w:lang w:val="en-MY"/>
        </w:rPr>
        <w:t xml:space="preserve">, apart from collision type and </w:t>
      </w:r>
      <w:proofErr w:type="spellStart"/>
      <w:r>
        <w:rPr>
          <w:lang w:val="en-MY"/>
        </w:rPr>
        <w:t>strucking</w:t>
      </w:r>
      <w:proofErr w:type="spellEnd"/>
      <w:r>
        <w:rPr>
          <w:lang w:val="en-MY"/>
        </w:rPr>
        <w:t xml:space="preserve"> vehicles (out of Seattle government control), the primary risk drivers are as follows:</w:t>
      </w:r>
    </w:p>
    <w:p w14:paraId="5279D89F" w14:textId="69864998" w:rsidR="006B6021" w:rsidRDefault="006B6021" w:rsidP="006B6021">
      <w:pPr>
        <w:pStyle w:val="ListParagraph"/>
        <w:numPr>
          <w:ilvl w:val="0"/>
          <w:numId w:val="9"/>
        </w:numPr>
        <w:rPr>
          <w:lang w:val="en-MY"/>
        </w:rPr>
      </w:pPr>
      <w:r>
        <w:rPr>
          <w:lang w:val="en-MY"/>
        </w:rPr>
        <w:t>Driver under influence of drug or alcohol</w:t>
      </w:r>
    </w:p>
    <w:p w14:paraId="3A61BD52" w14:textId="23860A21" w:rsidR="006B6021" w:rsidRDefault="006B6021" w:rsidP="003253DE">
      <w:pPr>
        <w:pStyle w:val="ListParagraph"/>
        <w:numPr>
          <w:ilvl w:val="0"/>
          <w:numId w:val="9"/>
        </w:numPr>
        <w:rPr>
          <w:lang w:val="en-MY"/>
        </w:rPr>
      </w:pPr>
      <w:r w:rsidRPr="008E002F">
        <w:rPr>
          <w:lang w:val="en-MY"/>
        </w:rPr>
        <w:t>Snowing</w:t>
      </w:r>
      <w:r w:rsidR="008E002F">
        <w:rPr>
          <w:lang w:val="en-MY"/>
        </w:rPr>
        <w:t xml:space="preserve">/ </w:t>
      </w:r>
      <w:r w:rsidRPr="008E002F">
        <w:rPr>
          <w:lang w:val="en-MY"/>
        </w:rPr>
        <w:t>Snowing road conditions</w:t>
      </w:r>
    </w:p>
    <w:p w14:paraId="683F54E0" w14:textId="647FDAE1" w:rsidR="008E002F" w:rsidRDefault="008E002F" w:rsidP="003253DE">
      <w:pPr>
        <w:pStyle w:val="ListParagraph"/>
        <w:numPr>
          <w:ilvl w:val="0"/>
          <w:numId w:val="9"/>
        </w:numPr>
        <w:rPr>
          <w:lang w:val="en-MY"/>
        </w:rPr>
      </w:pPr>
      <w:r>
        <w:rPr>
          <w:lang w:val="en-MY"/>
        </w:rPr>
        <w:t>Speeding</w:t>
      </w:r>
    </w:p>
    <w:p w14:paraId="17FCCBBF" w14:textId="03E84301" w:rsidR="008E002F" w:rsidRDefault="008E002F" w:rsidP="003253DE">
      <w:pPr>
        <w:pStyle w:val="ListParagraph"/>
        <w:numPr>
          <w:ilvl w:val="0"/>
          <w:numId w:val="9"/>
        </w:numPr>
        <w:rPr>
          <w:lang w:val="en-MY"/>
        </w:rPr>
      </w:pPr>
      <w:r>
        <w:rPr>
          <w:lang w:val="en-MY"/>
        </w:rPr>
        <w:t>Granted pedestrian right of way</w:t>
      </w:r>
    </w:p>
    <w:p w14:paraId="204E0BF9" w14:textId="71325905" w:rsidR="004E69A3" w:rsidRDefault="008E002F" w:rsidP="004E69A3">
      <w:pPr>
        <w:rPr>
          <w:lang w:val="en-MY"/>
        </w:rPr>
      </w:pPr>
      <w:r>
        <w:rPr>
          <w:lang w:val="en-MY"/>
        </w:rPr>
        <w:t xml:space="preserve">During snowing weather, the visibility is poor. </w:t>
      </w:r>
      <w:r w:rsidR="00F74BFA">
        <w:rPr>
          <w:lang w:val="en-MY"/>
        </w:rPr>
        <w:t xml:space="preserve">Limited visibility increases the chance of an accident. The problem could be solved by using de-icer to combat ice and snow from vehicle in </w:t>
      </w:r>
      <w:proofErr w:type="spellStart"/>
      <w:r w:rsidR="00F74BFA">
        <w:rPr>
          <w:lang w:val="en-MY"/>
        </w:rPr>
        <w:t>a</w:t>
      </w:r>
      <w:proofErr w:type="spellEnd"/>
      <w:r w:rsidR="00F74BFA">
        <w:rPr>
          <w:lang w:val="en-MY"/>
        </w:rPr>
        <w:t xml:space="preserve"> environmentally friendly way. </w:t>
      </w:r>
      <w:r>
        <w:rPr>
          <w:lang w:val="en-MY"/>
        </w:rPr>
        <w:t xml:space="preserve">With the slippery snowing road, a vehicle takes more time to completely stop the vehicle. Following too closely will result an accident. This situation is </w:t>
      </w:r>
      <w:r>
        <w:rPr>
          <w:lang w:val="en-MY"/>
        </w:rPr>
        <w:lastRenderedPageBreak/>
        <w:t xml:space="preserve">worsened if the vehicle has poor braking system. Seattle government may establish </w:t>
      </w:r>
      <w:r w:rsidR="00F74BFA">
        <w:rPr>
          <w:lang w:val="en-MY"/>
        </w:rPr>
        <w:t xml:space="preserve">weather forecast platform to remind the driver to slow down and stay safe. </w:t>
      </w:r>
    </w:p>
    <w:p w14:paraId="338E16D1" w14:textId="5C8CA95D" w:rsidR="00F74BFA" w:rsidRDefault="00F74BFA" w:rsidP="004E69A3">
      <w:pPr>
        <w:rPr>
          <w:lang w:val="en-MY"/>
        </w:rPr>
      </w:pPr>
      <w:r>
        <w:rPr>
          <w:lang w:val="en-MY"/>
        </w:rPr>
        <w:t>The remaining three risk drivers can be grouped as human factor. Government may amend the penalty for driving under influence of drugs and alcohols. For example, increase of minimum penalty and longer jail terms. Similar approach can be done for speeding.</w:t>
      </w:r>
    </w:p>
    <w:p w14:paraId="1B4A299B" w14:textId="1533D826" w:rsidR="00F74BFA" w:rsidRDefault="00F74BFA" w:rsidP="00F74BFA">
      <w:pPr>
        <w:pStyle w:val="Heading1"/>
        <w:rPr>
          <w:lang w:val="en-MY"/>
        </w:rPr>
      </w:pPr>
      <w:r>
        <w:rPr>
          <w:lang w:val="en-MY"/>
        </w:rPr>
        <w:t>Conclusion</w:t>
      </w:r>
    </w:p>
    <w:p w14:paraId="00F7D471" w14:textId="0B14E284" w:rsidR="00F74BFA" w:rsidRPr="00F74BFA" w:rsidRDefault="00F74BFA" w:rsidP="00F74BFA">
      <w:pPr>
        <w:rPr>
          <w:lang w:val="en-MY"/>
        </w:rPr>
      </w:pPr>
      <w:r>
        <w:rPr>
          <w:lang w:val="en-MY"/>
        </w:rPr>
        <w:t xml:space="preserve">In a nut shell, accident severity model has pointed out that majority of accidents are mainly due to human carelessness and irresponsibility. </w:t>
      </w:r>
      <w:r w:rsidR="00B00C4D">
        <w:rPr>
          <w:lang w:val="en-MY"/>
        </w:rPr>
        <w:t xml:space="preserve">It is unforgiveable to those who build their happiness (speeding and consuming drugs and alcohol) at the expense of other’s life. Hence, </w:t>
      </w:r>
      <w:r>
        <w:rPr>
          <w:lang w:val="en-MY"/>
        </w:rPr>
        <w:t xml:space="preserve">Seattle government </w:t>
      </w:r>
      <w:r w:rsidR="00B00C4D">
        <w:rPr>
          <w:lang w:val="en-MY"/>
        </w:rPr>
        <w:t>should</w:t>
      </w:r>
      <w:r>
        <w:rPr>
          <w:lang w:val="en-MY"/>
        </w:rPr>
        <w:t xml:space="preserve"> introduce stiffer penalties to those driving under influence of drugs and alcohol, also speeding. </w:t>
      </w:r>
    </w:p>
    <w:sectPr w:rsidR="00F74BFA" w:rsidRPr="00F74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1121F"/>
    <w:multiLevelType w:val="hybridMultilevel"/>
    <w:tmpl w:val="B1FC7E9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7435D85"/>
    <w:multiLevelType w:val="hybridMultilevel"/>
    <w:tmpl w:val="F6C8D7C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01438EA"/>
    <w:multiLevelType w:val="hybridMultilevel"/>
    <w:tmpl w:val="B986F68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AB1281F"/>
    <w:multiLevelType w:val="hybridMultilevel"/>
    <w:tmpl w:val="BDF8704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AE666B2"/>
    <w:multiLevelType w:val="multilevel"/>
    <w:tmpl w:val="204C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15114F"/>
    <w:multiLevelType w:val="multilevel"/>
    <w:tmpl w:val="82C09BA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907" w:hanging="90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2272D93"/>
    <w:multiLevelType w:val="hybridMultilevel"/>
    <w:tmpl w:val="5CE65EA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6686762A"/>
    <w:multiLevelType w:val="hybridMultilevel"/>
    <w:tmpl w:val="07EEA88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6742158E"/>
    <w:multiLevelType w:val="multilevel"/>
    <w:tmpl w:val="2C0E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8"/>
  </w:num>
  <w:num w:numId="4">
    <w:abstractNumId w:val="4"/>
  </w:num>
  <w:num w:numId="5">
    <w:abstractNumId w:val="0"/>
  </w:num>
  <w:num w:numId="6">
    <w:abstractNumId w:val="6"/>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B8D"/>
    <w:rsid w:val="000C41D6"/>
    <w:rsid w:val="000F56E7"/>
    <w:rsid w:val="0016773B"/>
    <w:rsid w:val="00197731"/>
    <w:rsid w:val="00282C3A"/>
    <w:rsid w:val="0029638A"/>
    <w:rsid w:val="002A53D6"/>
    <w:rsid w:val="004E69A3"/>
    <w:rsid w:val="006B6021"/>
    <w:rsid w:val="00770495"/>
    <w:rsid w:val="008E002F"/>
    <w:rsid w:val="00A3092A"/>
    <w:rsid w:val="00B00C4D"/>
    <w:rsid w:val="00B41A6B"/>
    <w:rsid w:val="00B47BA8"/>
    <w:rsid w:val="00B7041B"/>
    <w:rsid w:val="00C56B8D"/>
    <w:rsid w:val="00CA7C43"/>
    <w:rsid w:val="00CC242A"/>
    <w:rsid w:val="00D37F70"/>
    <w:rsid w:val="00D726F9"/>
    <w:rsid w:val="00DF2191"/>
    <w:rsid w:val="00F615D1"/>
    <w:rsid w:val="00F74BFA"/>
    <w:rsid w:val="00FE2AA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B3C8"/>
  <w15:chartTrackingRefBased/>
  <w15:docId w15:val="{85B78E4C-6A55-4E1A-A4BC-E38AC7A5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38A"/>
    <w:pPr>
      <w:jc w:val="both"/>
    </w:pPr>
    <w:rPr>
      <w:sz w:val="24"/>
      <w:lang w:val="en-GB"/>
    </w:rPr>
  </w:style>
  <w:style w:type="paragraph" w:styleId="Heading1">
    <w:name w:val="heading 1"/>
    <w:basedOn w:val="Normal"/>
    <w:next w:val="Normal"/>
    <w:link w:val="Heading1Char"/>
    <w:uiPriority w:val="9"/>
    <w:qFormat/>
    <w:rsid w:val="0029638A"/>
    <w:pPr>
      <w:keepNext/>
      <w:keepLines/>
      <w:numPr>
        <w:numId w:val="2"/>
      </w:numPr>
      <w:spacing w:before="240" w:after="12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6773B"/>
    <w:pPr>
      <w:keepNext/>
      <w:keepLines/>
      <w:numPr>
        <w:ilvl w:val="1"/>
        <w:numId w:val="2"/>
      </w:numPr>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semiHidden/>
    <w:unhideWhenUsed/>
    <w:qFormat/>
    <w:rsid w:val="00C56B8D"/>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B8D"/>
    <w:pPr>
      <w:ind w:left="720"/>
      <w:contextualSpacing/>
    </w:pPr>
  </w:style>
  <w:style w:type="character" w:customStyle="1" w:styleId="Heading1Char">
    <w:name w:val="Heading 1 Char"/>
    <w:basedOn w:val="DefaultParagraphFont"/>
    <w:link w:val="Heading1"/>
    <w:uiPriority w:val="9"/>
    <w:rsid w:val="0029638A"/>
    <w:rPr>
      <w:rFonts w:asciiTheme="majorHAnsi" w:eastAsiaTheme="majorEastAsia" w:hAnsiTheme="majorHAnsi" w:cstheme="majorBidi"/>
      <w:b/>
      <w:color w:val="2F5496" w:themeColor="accent1" w:themeShade="BF"/>
      <w:sz w:val="32"/>
      <w:szCs w:val="32"/>
      <w:lang w:val="en-GB"/>
    </w:rPr>
  </w:style>
  <w:style w:type="character" w:customStyle="1" w:styleId="Heading2Char">
    <w:name w:val="Heading 2 Char"/>
    <w:basedOn w:val="DefaultParagraphFont"/>
    <w:link w:val="Heading2"/>
    <w:uiPriority w:val="9"/>
    <w:rsid w:val="0016773B"/>
    <w:rPr>
      <w:rFonts w:asciiTheme="majorHAnsi" w:eastAsiaTheme="majorEastAsia" w:hAnsiTheme="majorHAnsi" w:cstheme="majorBidi"/>
      <w:b/>
      <w:color w:val="2F5496" w:themeColor="accent1" w:themeShade="BF"/>
      <w:sz w:val="26"/>
      <w:szCs w:val="26"/>
      <w:lang w:val="en-GB"/>
    </w:rPr>
  </w:style>
  <w:style w:type="character" w:customStyle="1" w:styleId="Heading3Char">
    <w:name w:val="Heading 3 Char"/>
    <w:basedOn w:val="DefaultParagraphFont"/>
    <w:link w:val="Heading3"/>
    <w:uiPriority w:val="9"/>
    <w:semiHidden/>
    <w:rsid w:val="00C56B8D"/>
    <w:rPr>
      <w:rFonts w:asciiTheme="majorHAnsi" w:eastAsiaTheme="majorEastAsia" w:hAnsiTheme="majorHAnsi" w:cstheme="majorBidi"/>
      <w:color w:val="1F3763" w:themeColor="accent1" w:themeShade="7F"/>
      <w:sz w:val="24"/>
      <w:szCs w:val="24"/>
      <w:lang w:val="en-GB"/>
    </w:rPr>
  </w:style>
  <w:style w:type="paragraph" w:styleId="NormalWeb">
    <w:name w:val="Normal (Web)"/>
    <w:basedOn w:val="Normal"/>
    <w:uiPriority w:val="99"/>
    <w:semiHidden/>
    <w:unhideWhenUsed/>
    <w:rsid w:val="00C56B8D"/>
    <w:pPr>
      <w:spacing w:before="100" w:beforeAutospacing="1" w:after="100" w:afterAutospacing="1" w:line="240" w:lineRule="auto"/>
    </w:pPr>
    <w:rPr>
      <w:rFonts w:ascii="Times New Roman" w:eastAsia="Times New Roman" w:hAnsi="Times New Roman" w:cs="Times New Roman"/>
      <w:szCs w:val="24"/>
      <w:lang w:val="en-MY"/>
    </w:rPr>
  </w:style>
  <w:style w:type="paragraph" w:styleId="Title">
    <w:name w:val="Title"/>
    <w:basedOn w:val="Normal"/>
    <w:next w:val="Normal"/>
    <w:link w:val="TitleChar"/>
    <w:uiPriority w:val="10"/>
    <w:qFormat/>
    <w:rsid w:val="00C56B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B8D"/>
    <w:rPr>
      <w:rFonts w:asciiTheme="majorHAnsi" w:eastAsiaTheme="majorEastAsia" w:hAnsiTheme="majorHAnsi" w:cstheme="majorBidi"/>
      <w:spacing w:val="-10"/>
      <w:kern w:val="28"/>
      <w:sz w:val="56"/>
      <w:szCs w:val="56"/>
      <w:lang w:val="en-GB"/>
    </w:rPr>
  </w:style>
  <w:style w:type="paragraph" w:styleId="Caption">
    <w:name w:val="caption"/>
    <w:basedOn w:val="Normal"/>
    <w:next w:val="Normal"/>
    <w:uiPriority w:val="35"/>
    <w:unhideWhenUsed/>
    <w:qFormat/>
    <w:rsid w:val="0029638A"/>
    <w:pPr>
      <w:spacing w:after="200" w:line="240" w:lineRule="auto"/>
    </w:pPr>
    <w:rPr>
      <w:i/>
      <w:iCs/>
      <w:color w:val="44546A" w:themeColor="text2"/>
      <w:sz w:val="18"/>
      <w:szCs w:val="18"/>
    </w:rPr>
  </w:style>
  <w:style w:type="table" w:styleId="TableGrid">
    <w:name w:val="Table Grid"/>
    <w:basedOn w:val="TableNormal"/>
    <w:uiPriority w:val="39"/>
    <w:rsid w:val="000C4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77996">
      <w:bodyDiv w:val="1"/>
      <w:marLeft w:val="0"/>
      <w:marRight w:val="0"/>
      <w:marTop w:val="0"/>
      <w:marBottom w:val="0"/>
      <w:divBdr>
        <w:top w:val="none" w:sz="0" w:space="0" w:color="auto"/>
        <w:left w:val="none" w:sz="0" w:space="0" w:color="auto"/>
        <w:bottom w:val="none" w:sz="0" w:space="0" w:color="auto"/>
        <w:right w:val="none" w:sz="0" w:space="0" w:color="auto"/>
      </w:divBdr>
      <w:divsChild>
        <w:div w:id="2005931333">
          <w:marLeft w:val="0"/>
          <w:marRight w:val="0"/>
          <w:marTop w:val="0"/>
          <w:marBottom w:val="0"/>
          <w:divBdr>
            <w:top w:val="none" w:sz="0" w:space="0" w:color="auto"/>
            <w:left w:val="none" w:sz="0" w:space="0" w:color="auto"/>
            <w:bottom w:val="none" w:sz="0" w:space="0" w:color="auto"/>
            <w:right w:val="none" w:sz="0" w:space="0" w:color="auto"/>
          </w:divBdr>
          <w:divsChild>
            <w:div w:id="3678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4737">
      <w:bodyDiv w:val="1"/>
      <w:marLeft w:val="0"/>
      <w:marRight w:val="0"/>
      <w:marTop w:val="0"/>
      <w:marBottom w:val="0"/>
      <w:divBdr>
        <w:top w:val="none" w:sz="0" w:space="0" w:color="auto"/>
        <w:left w:val="none" w:sz="0" w:space="0" w:color="auto"/>
        <w:bottom w:val="none" w:sz="0" w:space="0" w:color="auto"/>
        <w:right w:val="none" w:sz="0" w:space="0" w:color="auto"/>
      </w:divBdr>
      <w:divsChild>
        <w:div w:id="958337459">
          <w:marLeft w:val="0"/>
          <w:marRight w:val="0"/>
          <w:marTop w:val="0"/>
          <w:marBottom w:val="0"/>
          <w:divBdr>
            <w:top w:val="none" w:sz="0" w:space="0" w:color="auto"/>
            <w:left w:val="none" w:sz="0" w:space="0" w:color="auto"/>
            <w:bottom w:val="none" w:sz="0" w:space="0" w:color="auto"/>
            <w:right w:val="none" w:sz="0" w:space="0" w:color="auto"/>
          </w:divBdr>
          <w:divsChild>
            <w:div w:id="10814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0809">
      <w:bodyDiv w:val="1"/>
      <w:marLeft w:val="0"/>
      <w:marRight w:val="0"/>
      <w:marTop w:val="0"/>
      <w:marBottom w:val="0"/>
      <w:divBdr>
        <w:top w:val="none" w:sz="0" w:space="0" w:color="auto"/>
        <w:left w:val="none" w:sz="0" w:space="0" w:color="auto"/>
        <w:bottom w:val="none" w:sz="0" w:space="0" w:color="auto"/>
        <w:right w:val="none" w:sz="0" w:space="0" w:color="auto"/>
      </w:divBdr>
      <w:divsChild>
        <w:div w:id="696931888">
          <w:marLeft w:val="0"/>
          <w:marRight w:val="0"/>
          <w:marTop w:val="0"/>
          <w:marBottom w:val="0"/>
          <w:divBdr>
            <w:top w:val="none" w:sz="0" w:space="0" w:color="auto"/>
            <w:left w:val="none" w:sz="0" w:space="0" w:color="auto"/>
            <w:bottom w:val="none" w:sz="0" w:space="0" w:color="auto"/>
            <w:right w:val="none" w:sz="0" w:space="0" w:color="auto"/>
          </w:divBdr>
          <w:divsChild>
            <w:div w:id="13534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0877">
      <w:bodyDiv w:val="1"/>
      <w:marLeft w:val="0"/>
      <w:marRight w:val="0"/>
      <w:marTop w:val="0"/>
      <w:marBottom w:val="0"/>
      <w:divBdr>
        <w:top w:val="none" w:sz="0" w:space="0" w:color="auto"/>
        <w:left w:val="none" w:sz="0" w:space="0" w:color="auto"/>
        <w:bottom w:val="none" w:sz="0" w:space="0" w:color="auto"/>
        <w:right w:val="none" w:sz="0" w:space="0" w:color="auto"/>
      </w:divBdr>
    </w:div>
    <w:div w:id="395977073">
      <w:bodyDiv w:val="1"/>
      <w:marLeft w:val="0"/>
      <w:marRight w:val="0"/>
      <w:marTop w:val="0"/>
      <w:marBottom w:val="0"/>
      <w:divBdr>
        <w:top w:val="none" w:sz="0" w:space="0" w:color="auto"/>
        <w:left w:val="none" w:sz="0" w:space="0" w:color="auto"/>
        <w:bottom w:val="none" w:sz="0" w:space="0" w:color="auto"/>
        <w:right w:val="none" w:sz="0" w:space="0" w:color="auto"/>
      </w:divBdr>
      <w:divsChild>
        <w:div w:id="1113865494">
          <w:marLeft w:val="0"/>
          <w:marRight w:val="0"/>
          <w:marTop w:val="0"/>
          <w:marBottom w:val="0"/>
          <w:divBdr>
            <w:top w:val="none" w:sz="0" w:space="0" w:color="auto"/>
            <w:left w:val="none" w:sz="0" w:space="0" w:color="auto"/>
            <w:bottom w:val="none" w:sz="0" w:space="0" w:color="auto"/>
            <w:right w:val="none" w:sz="0" w:space="0" w:color="auto"/>
          </w:divBdr>
          <w:divsChild>
            <w:div w:id="16948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3389">
      <w:bodyDiv w:val="1"/>
      <w:marLeft w:val="0"/>
      <w:marRight w:val="0"/>
      <w:marTop w:val="0"/>
      <w:marBottom w:val="0"/>
      <w:divBdr>
        <w:top w:val="none" w:sz="0" w:space="0" w:color="auto"/>
        <w:left w:val="none" w:sz="0" w:space="0" w:color="auto"/>
        <w:bottom w:val="none" w:sz="0" w:space="0" w:color="auto"/>
        <w:right w:val="none" w:sz="0" w:space="0" w:color="auto"/>
      </w:divBdr>
      <w:divsChild>
        <w:div w:id="1712194117">
          <w:marLeft w:val="0"/>
          <w:marRight w:val="0"/>
          <w:marTop w:val="0"/>
          <w:marBottom w:val="0"/>
          <w:divBdr>
            <w:top w:val="none" w:sz="0" w:space="0" w:color="auto"/>
            <w:left w:val="none" w:sz="0" w:space="0" w:color="auto"/>
            <w:bottom w:val="none" w:sz="0" w:space="0" w:color="auto"/>
            <w:right w:val="none" w:sz="0" w:space="0" w:color="auto"/>
          </w:divBdr>
          <w:divsChild>
            <w:div w:id="7820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81407">
      <w:bodyDiv w:val="1"/>
      <w:marLeft w:val="0"/>
      <w:marRight w:val="0"/>
      <w:marTop w:val="0"/>
      <w:marBottom w:val="0"/>
      <w:divBdr>
        <w:top w:val="none" w:sz="0" w:space="0" w:color="auto"/>
        <w:left w:val="none" w:sz="0" w:space="0" w:color="auto"/>
        <w:bottom w:val="none" w:sz="0" w:space="0" w:color="auto"/>
        <w:right w:val="none" w:sz="0" w:space="0" w:color="auto"/>
      </w:divBdr>
    </w:div>
    <w:div w:id="695232821">
      <w:bodyDiv w:val="1"/>
      <w:marLeft w:val="0"/>
      <w:marRight w:val="0"/>
      <w:marTop w:val="0"/>
      <w:marBottom w:val="0"/>
      <w:divBdr>
        <w:top w:val="none" w:sz="0" w:space="0" w:color="auto"/>
        <w:left w:val="none" w:sz="0" w:space="0" w:color="auto"/>
        <w:bottom w:val="none" w:sz="0" w:space="0" w:color="auto"/>
        <w:right w:val="none" w:sz="0" w:space="0" w:color="auto"/>
      </w:divBdr>
      <w:divsChild>
        <w:div w:id="2033990287">
          <w:marLeft w:val="0"/>
          <w:marRight w:val="0"/>
          <w:marTop w:val="0"/>
          <w:marBottom w:val="0"/>
          <w:divBdr>
            <w:top w:val="none" w:sz="0" w:space="0" w:color="auto"/>
            <w:left w:val="none" w:sz="0" w:space="0" w:color="auto"/>
            <w:bottom w:val="none" w:sz="0" w:space="0" w:color="auto"/>
            <w:right w:val="none" w:sz="0" w:space="0" w:color="auto"/>
          </w:divBdr>
          <w:divsChild>
            <w:div w:id="15337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79316">
      <w:bodyDiv w:val="1"/>
      <w:marLeft w:val="0"/>
      <w:marRight w:val="0"/>
      <w:marTop w:val="0"/>
      <w:marBottom w:val="0"/>
      <w:divBdr>
        <w:top w:val="none" w:sz="0" w:space="0" w:color="auto"/>
        <w:left w:val="none" w:sz="0" w:space="0" w:color="auto"/>
        <w:bottom w:val="none" w:sz="0" w:space="0" w:color="auto"/>
        <w:right w:val="none" w:sz="0" w:space="0" w:color="auto"/>
      </w:divBdr>
      <w:divsChild>
        <w:div w:id="993142648">
          <w:marLeft w:val="0"/>
          <w:marRight w:val="0"/>
          <w:marTop w:val="0"/>
          <w:marBottom w:val="0"/>
          <w:divBdr>
            <w:top w:val="none" w:sz="0" w:space="0" w:color="auto"/>
            <w:left w:val="none" w:sz="0" w:space="0" w:color="auto"/>
            <w:bottom w:val="none" w:sz="0" w:space="0" w:color="auto"/>
            <w:right w:val="none" w:sz="0" w:space="0" w:color="auto"/>
          </w:divBdr>
          <w:divsChild>
            <w:div w:id="21121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18923">
      <w:bodyDiv w:val="1"/>
      <w:marLeft w:val="0"/>
      <w:marRight w:val="0"/>
      <w:marTop w:val="0"/>
      <w:marBottom w:val="0"/>
      <w:divBdr>
        <w:top w:val="none" w:sz="0" w:space="0" w:color="auto"/>
        <w:left w:val="none" w:sz="0" w:space="0" w:color="auto"/>
        <w:bottom w:val="none" w:sz="0" w:space="0" w:color="auto"/>
        <w:right w:val="none" w:sz="0" w:space="0" w:color="auto"/>
      </w:divBdr>
      <w:divsChild>
        <w:div w:id="394549209">
          <w:marLeft w:val="0"/>
          <w:marRight w:val="0"/>
          <w:marTop w:val="0"/>
          <w:marBottom w:val="0"/>
          <w:divBdr>
            <w:top w:val="none" w:sz="0" w:space="0" w:color="auto"/>
            <w:left w:val="none" w:sz="0" w:space="0" w:color="auto"/>
            <w:bottom w:val="none" w:sz="0" w:space="0" w:color="auto"/>
            <w:right w:val="none" w:sz="0" w:space="0" w:color="auto"/>
          </w:divBdr>
          <w:divsChild>
            <w:div w:id="9020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839">
      <w:bodyDiv w:val="1"/>
      <w:marLeft w:val="0"/>
      <w:marRight w:val="0"/>
      <w:marTop w:val="0"/>
      <w:marBottom w:val="0"/>
      <w:divBdr>
        <w:top w:val="none" w:sz="0" w:space="0" w:color="auto"/>
        <w:left w:val="none" w:sz="0" w:space="0" w:color="auto"/>
        <w:bottom w:val="none" w:sz="0" w:space="0" w:color="auto"/>
        <w:right w:val="none" w:sz="0" w:space="0" w:color="auto"/>
      </w:divBdr>
      <w:divsChild>
        <w:div w:id="1294025104">
          <w:marLeft w:val="0"/>
          <w:marRight w:val="0"/>
          <w:marTop w:val="0"/>
          <w:marBottom w:val="0"/>
          <w:divBdr>
            <w:top w:val="none" w:sz="0" w:space="0" w:color="auto"/>
            <w:left w:val="none" w:sz="0" w:space="0" w:color="auto"/>
            <w:bottom w:val="none" w:sz="0" w:space="0" w:color="auto"/>
            <w:right w:val="none" w:sz="0" w:space="0" w:color="auto"/>
          </w:divBdr>
          <w:divsChild>
            <w:div w:id="3799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7790">
      <w:bodyDiv w:val="1"/>
      <w:marLeft w:val="0"/>
      <w:marRight w:val="0"/>
      <w:marTop w:val="0"/>
      <w:marBottom w:val="0"/>
      <w:divBdr>
        <w:top w:val="none" w:sz="0" w:space="0" w:color="auto"/>
        <w:left w:val="none" w:sz="0" w:space="0" w:color="auto"/>
        <w:bottom w:val="none" w:sz="0" w:space="0" w:color="auto"/>
        <w:right w:val="none" w:sz="0" w:space="0" w:color="auto"/>
      </w:divBdr>
      <w:divsChild>
        <w:div w:id="1850173706">
          <w:marLeft w:val="0"/>
          <w:marRight w:val="0"/>
          <w:marTop w:val="0"/>
          <w:marBottom w:val="0"/>
          <w:divBdr>
            <w:top w:val="none" w:sz="0" w:space="0" w:color="auto"/>
            <w:left w:val="none" w:sz="0" w:space="0" w:color="auto"/>
            <w:bottom w:val="none" w:sz="0" w:space="0" w:color="auto"/>
            <w:right w:val="none" w:sz="0" w:space="0" w:color="auto"/>
          </w:divBdr>
          <w:divsChild>
            <w:div w:id="3079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1556">
      <w:bodyDiv w:val="1"/>
      <w:marLeft w:val="0"/>
      <w:marRight w:val="0"/>
      <w:marTop w:val="0"/>
      <w:marBottom w:val="0"/>
      <w:divBdr>
        <w:top w:val="none" w:sz="0" w:space="0" w:color="auto"/>
        <w:left w:val="none" w:sz="0" w:space="0" w:color="auto"/>
        <w:bottom w:val="none" w:sz="0" w:space="0" w:color="auto"/>
        <w:right w:val="none" w:sz="0" w:space="0" w:color="auto"/>
      </w:divBdr>
    </w:div>
    <w:div w:id="1815953807">
      <w:bodyDiv w:val="1"/>
      <w:marLeft w:val="0"/>
      <w:marRight w:val="0"/>
      <w:marTop w:val="0"/>
      <w:marBottom w:val="0"/>
      <w:divBdr>
        <w:top w:val="none" w:sz="0" w:space="0" w:color="auto"/>
        <w:left w:val="none" w:sz="0" w:space="0" w:color="auto"/>
        <w:bottom w:val="none" w:sz="0" w:space="0" w:color="auto"/>
        <w:right w:val="none" w:sz="0" w:space="0" w:color="auto"/>
      </w:divBdr>
      <w:divsChild>
        <w:div w:id="756363056">
          <w:marLeft w:val="0"/>
          <w:marRight w:val="0"/>
          <w:marTop w:val="0"/>
          <w:marBottom w:val="0"/>
          <w:divBdr>
            <w:top w:val="none" w:sz="0" w:space="0" w:color="auto"/>
            <w:left w:val="none" w:sz="0" w:space="0" w:color="auto"/>
            <w:bottom w:val="none" w:sz="0" w:space="0" w:color="auto"/>
            <w:right w:val="none" w:sz="0" w:space="0" w:color="auto"/>
          </w:divBdr>
          <w:divsChild>
            <w:div w:id="10626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2502">
      <w:bodyDiv w:val="1"/>
      <w:marLeft w:val="0"/>
      <w:marRight w:val="0"/>
      <w:marTop w:val="0"/>
      <w:marBottom w:val="0"/>
      <w:divBdr>
        <w:top w:val="none" w:sz="0" w:space="0" w:color="auto"/>
        <w:left w:val="none" w:sz="0" w:space="0" w:color="auto"/>
        <w:bottom w:val="none" w:sz="0" w:space="0" w:color="auto"/>
        <w:right w:val="none" w:sz="0" w:space="0" w:color="auto"/>
      </w:divBdr>
      <w:divsChild>
        <w:div w:id="1993558551">
          <w:marLeft w:val="0"/>
          <w:marRight w:val="0"/>
          <w:marTop w:val="0"/>
          <w:marBottom w:val="0"/>
          <w:divBdr>
            <w:top w:val="none" w:sz="0" w:space="0" w:color="auto"/>
            <w:left w:val="none" w:sz="0" w:space="0" w:color="auto"/>
            <w:bottom w:val="none" w:sz="0" w:space="0" w:color="auto"/>
            <w:right w:val="none" w:sz="0" w:space="0" w:color="auto"/>
          </w:divBdr>
          <w:divsChild>
            <w:div w:id="18947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0969">
      <w:bodyDiv w:val="1"/>
      <w:marLeft w:val="0"/>
      <w:marRight w:val="0"/>
      <w:marTop w:val="0"/>
      <w:marBottom w:val="0"/>
      <w:divBdr>
        <w:top w:val="none" w:sz="0" w:space="0" w:color="auto"/>
        <w:left w:val="none" w:sz="0" w:space="0" w:color="auto"/>
        <w:bottom w:val="none" w:sz="0" w:space="0" w:color="auto"/>
        <w:right w:val="none" w:sz="0" w:space="0" w:color="auto"/>
      </w:divBdr>
      <w:divsChild>
        <w:div w:id="1842816838">
          <w:marLeft w:val="0"/>
          <w:marRight w:val="0"/>
          <w:marTop w:val="0"/>
          <w:marBottom w:val="0"/>
          <w:divBdr>
            <w:top w:val="none" w:sz="0" w:space="0" w:color="auto"/>
            <w:left w:val="none" w:sz="0" w:space="0" w:color="auto"/>
            <w:bottom w:val="none" w:sz="0" w:space="0" w:color="auto"/>
            <w:right w:val="none" w:sz="0" w:space="0" w:color="auto"/>
          </w:divBdr>
          <w:divsChild>
            <w:div w:id="228617480">
              <w:marLeft w:val="0"/>
              <w:marRight w:val="0"/>
              <w:marTop w:val="0"/>
              <w:marBottom w:val="0"/>
              <w:divBdr>
                <w:top w:val="none" w:sz="0" w:space="0" w:color="auto"/>
                <w:left w:val="none" w:sz="0" w:space="0" w:color="auto"/>
                <w:bottom w:val="none" w:sz="0" w:space="0" w:color="auto"/>
                <w:right w:val="none" w:sz="0" w:space="0" w:color="auto"/>
              </w:divBdr>
              <w:divsChild>
                <w:div w:id="12938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9219">
          <w:marLeft w:val="0"/>
          <w:marRight w:val="0"/>
          <w:marTop w:val="0"/>
          <w:marBottom w:val="0"/>
          <w:divBdr>
            <w:top w:val="none" w:sz="0" w:space="0" w:color="auto"/>
            <w:left w:val="none" w:sz="0" w:space="0" w:color="auto"/>
            <w:bottom w:val="none" w:sz="0" w:space="0" w:color="auto"/>
            <w:right w:val="none" w:sz="0" w:space="0" w:color="auto"/>
          </w:divBdr>
          <w:divsChild>
            <w:div w:id="139348263">
              <w:marLeft w:val="0"/>
              <w:marRight w:val="0"/>
              <w:marTop w:val="0"/>
              <w:marBottom w:val="0"/>
              <w:divBdr>
                <w:top w:val="none" w:sz="0" w:space="0" w:color="auto"/>
                <w:left w:val="none" w:sz="0" w:space="0" w:color="auto"/>
                <w:bottom w:val="none" w:sz="0" w:space="0" w:color="auto"/>
                <w:right w:val="none" w:sz="0" w:space="0" w:color="auto"/>
              </w:divBdr>
              <w:divsChild>
                <w:div w:id="9709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1527">
      <w:bodyDiv w:val="1"/>
      <w:marLeft w:val="0"/>
      <w:marRight w:val="0"/>
      <w:marTop w:val="0"/>
      <w:marBottom w:val="0"/>
      <w:divBdr>
        <w:top w:val="none" w:sz="0" w:space="0" w:color="auto"/>
        <w:left w:val="none" w:sz="0" w:space="0" w:color="auto"/>
        <w:bottom w:val="none" w:sz="0" w:space="0" w:color="auto"/>
        <w:right w:val="none" w:sz="0" w:space="0" w:color="auto"/>
      </w:divBdr>
    </w:div>
    <w:div w:id="207508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99B2F-5C7D-4F0C-8612-60F449A36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8</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Yik Hau Tan</dc:creator>
  <cp:keywords/>
  <dc:description/>
  <cp:lastModifiedBy>Yik Hau Tan</cp:lastModifiedBy>
  <cp:revision>5</cp:revision>
  <dcterms:created xsi:type="dcterms:W3CDTF">2020-09-27T12:02:00Z</dcterms:created>
  <dcterms:modified xsi:type="dcterms:W3CDTF">2020-09-28T11:48:00Z</dcterms:modified>
</cp:coreProperties>
</file>