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4A2A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4A2A"/>
          <w:sz w:val="18"/>
        </w:rPr>
        <w:t>[ MAALİF MODELİ ]  —  ✓ Gemini 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24.03.2026 Salı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6-E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10:20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 xml:space="preserve">6. ÜNİTE: ELEKTRİĞİN </w:t>
              <w:br/>
              <w:t>İLETİMİ VE DİRENÇ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Elektriksel Direnç ve Bağlı Olduğu Faktörler</w:t>
            </w:r>
          </w:p>
        </w:tc>
      </w:tr>
      <w:tr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2026-2027 2. Dönem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MAALİF MODELİ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FB.6.6.2.1. Elektrik devresindeki ampulün parlaklığının bağlı olduğu değişkenleri belirlemeye yönelik deney yapabilme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MEB 6.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https://phet.colorado.edu/tr/simulation/electric-circuit-simulation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Ders kitabı, deney malzemeleri (ampul, pil, teller, vb.)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0-10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Öğrenmeye Hazırlık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Dersin amacı ve öğrenme çıktılarının tanıtımı, öğrencilerin önceki bilgilerinin gözden geçirilmesi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10-30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Keşfetme ve Araştırma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Elektrik devresindeki ampulün parlaklığını etkileyen faktörlerin keşfedilmesi, ders kitabındaki etkinlik 6.3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30-50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Açıklama ve Tartışma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Elektriksel direncin tanımı ve elektrik devresindeki ampulün parlaklığına etkisi üzerine tartışma, ders kitabındaki soru 6.4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50-65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Uygulama ve Derinleştirme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Elektrik devresindeki ampulün parlaklığını etkileyen faktörleri belirlemek amacıyla deney yapma, ders kitabındaki etkinlik 6.5</w:t>
            </w:r>
          </w:p>
        </w:tc>
      </w:tr>
      <w:tr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65-80 dk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Değerlendirme ve Yansıtma</w:t>
            </w:r>
          </w:p>
        </w:tc>
        <w:tc>
          <w:tcPr>
            <w:tcW w:type="dxa" w:w="3230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Deney sonuçlarının değerlendirilmesi, ders kitabındaki soru 6.6 ve yansıtma faaliyeti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MAALİF MODELİ — EK GEREKLİLİKLER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Başlık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İçerik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Değerler Eğitimi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Bu derste ele alınan değer: ___________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Maarif Vizyonu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Öğrencinin gelişimine katkı: ___________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Uygulama Notu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Maarif müfredatı gerekliliklerine uygun ek etkinlik planlanmıştır.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4A2A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4A2A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Elektrik devresindeki ampulün parlaklığını hangi faktörler etkiler? / Elektriksel direncin elektrik devresindeki ampulün parlaklığına etkisi nedir? / Deney sonuçlarını nasıl değerlendirir ve yorumlarsınız?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4ED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Öğrencilerin deney sonuçlarını raporlama ve sunma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4A2A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