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Arial" w:hAnsi="Arial"/>
          <w:b w:val="0"/>
          <w:color w:val="000000"/>
          <w:sz w:val="20"/>
        </w:rPr>
        <w:t>T.C.</w:t>
      </w:r>
    </w:p>
    <w:p>
      <w:pPr>
        <w:spacing w:before="0" w:after="80"/>
        <w:jc w:val="center"/>
      </w:pPr>
      <w:r>
        <w:rPr>
          <w:rFonts w:ascii="Arial" w:hAnsi="Arial"/>
          <w:b w:val="0"/>
          <w:color w:val="000000"/>
          <w:sz w:val="20"/>
        </w:rPr>
        <w:t>MİLLÎ EĞİTİM BAKANLIĞI</w:t>
      </w:r>
    </w:p>
    <w:p>
      <w:pPr>
        <w:spacing w:before="0" w:after="80"/>
        <w:jc w:val="center"/>
      </w:pPr>
      <w:r>
        <w:rPr>
          <w:rFonts w:ascii="Arial" w:hAnsi="Arial"/>
          <w:b/>
          <w:color w:val="000000"/>
          <w:sz w:val="22"/>
        </w:rPr>
        <w:t>FATMA TEMEL TURHAN ORTAOKULU</w:t>
      </w:r>
    </w:p>
    <w:p>
      <w:pPr>
        <w:spacing w:before="120" w:after="80"/>
        <w:jc w:val="center"/>
      </w:pPr>
      <w:r>
        <w:rPr>
          <w:rFonts w:ascii="Arial" w:hAnsi="Arial"/>
          <w:b/>
          <w:color w:val="1A4A2A"/>
          <w:sz w:val="30"/>
        </w:rPr>
        <w:t>GÜNLÜK DERS PLANI</w:t>
      </w:r>
    </w:p>
    <w:p>
      <w:pPr>
        <w:spacing w:before="0" w:after="120"/>
        <w:jc w:val="center"/>
      </w:pPr>
      <w:r>
        <w:rPr>
          <w:rFonts w:ascii="Arial" w:hAnsi="Arial"/>
          <w:b w:val="0"/>
          <w:color w:val="1A4A2A"/>
          <w:sz w:val="18"/>
        </w:rPr>
        <w:t>[ MAALİF MODELİ ]  —  Şablon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Alan</w:t>
            </w:r>
          </w:p>
        </w:tc>
        <w:tc>
          <w:tcPr>
            <w:tcW w:type="dxa" w:w="2422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Bilgi</w:t>
            </w:r>
          </w:p>
        </w:tc>
        <w:tc>
          <w:tcPr>
            <w:tcW w:type="dxa" w:w="2422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Alan</w:t>
            </w:r>
          </w:p>
        </w:tc>
        <w:tc>
          <w:tcPr>
            <w:tcW w:type="dxa" w:w="2422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Bilgi</w:t>
            </w:r>
          </w:p>
        </w:tc>
      </w:tr>
      <w:tr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Okul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Fatma Temel Turhan Ortaokulu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Tarih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24.03.2026 Salı</w:t>
            </w:r>
          </w:p>
        </w:tc>
      </w:tr>
      <w:tr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Öğretmen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Süleyman Yıldız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Sınıf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6-C</w:t>
            </w:r>
          </w:p>
        </w:tc>
      </w:tr>
      <w:tr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Ders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Fen Bilimleri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Saat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13:35  (80 dk)</w:t>
            </w:r>
          </w:p>
        </w:tc>
      </w:tr>
      <w:tr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Ünite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 xml:space="preserve">6. ÜNİTE: ELEKTRİĞİN </w:t>
              <w:br/>
              <w:t>İLETİMİ VE DİRENÇ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Konu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Elektriksel Direnç ve Bağlı Olduğu Faktörler</w:t>
            </w:r>
          </w:p>
        </w:tc>
      </w:tr>
      <w:tr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Dönem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2026-2027 2. Dönem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Model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MAALİF MODELİ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4A2A"/>
          <w:sz w:val="22"/>
        </w:rPr>
        <w:t>■  KAZANIMLAR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Kazanım Kodu</w:t>
            </w:r>
          </w:p>
        </w:tc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Kazanım İfadesi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FB.6.6.2.1. Elektrik devresindeki ampulün parlaklığının bağlı olduğu değişkenleri belirlemeye yönelik deney yapabilme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4A2A"/>
          <w:sz w:val="22"/>
        </w:rPr>
        <w:t>■  ARAÇ-GEREÇ VE KAYNAKLAR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Kaynak</w:t>
            </w:r>
          </w:p>
        </w:tc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Açıklama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Ders Kitabı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MEB 6. Sınıf Fen Bilimleri Ders Kitabı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Simülasyon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https://phet.colorado.edu/tr/simulations/circuit-construction-kit-dc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EBA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eba.gov.tr — konuya ait video ve etkinlik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Materyal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Ders kitabı, çalışma kağıdı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4A2A"/>
          <w:sz w:val="22"/>
        </w:rPr>
        <w:t>■  DERS AKIŞI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Süre</w:t>
            </w:r>
          </w:p>
        </w:tc>
        <w:tc>
          <w:tcPr>
            <w:tcW w:type="dxa" w:w="3230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Aşama</w:t>
            </w:r>
          </w:p>
        </w:tc>
        <w:tc>
          <w:tcPr>
            <w:tcW w:type="dxa" w:w="3230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Etkinlik / Açıklama</w:t>
            </w:r>
          </w:p>
        </w:tc>
      </w:tr>
      <w:tr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0–5 dk</w:t>
            </w:r>
          </w:p>
        </w:tc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Giriş / Yoklama</w:t>
            </w:r>
          </w:p>
        </w:tc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Yoklama. Önceki konunun kısa tekrarı. Günün kazanımları paylaşılır.</w:t>
            </w:r>
          </w:p>
        </w:tc>
      </w:tr>
      <w:tr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5–15 dk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Motivasyon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Konuyla ilgili video, simülasyon veya gerçek yaşam örneği.</w:t>
            </w:r>
          </w:p>
        </w:tc>
      </w:tr>
      <w:tr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15–35 dk</w:t>
            </w:r>
          </w:p>
        </w:tc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Kavram Sunumu</w:t>
            </w:r>
          </w:p>
        </w:tc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Konu tahta/sunu ile anlatılır. Simülasyon sınıfça incelenir.</w:t>
            </w:r>
          </w:p>
        </w:tc>
      </w:tr>
      <w:tr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35–55 dk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Etkinlik / Deney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Grup etkinliği veya deney. Öğrenciler gözlem formunu doldurur.</w:t>
            </w:r>
          </w:p>
        </w:tc>
      </w:tr>
      <w:tr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55–65 dk</w:t>
            </w:r>
          </w:p>
        </w:tc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Tartışma / Pekiştirme</w:t>
            </w:r>
          </w:p>
        </w:tc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Bulgular paylaşılır. Kavram haritası oluşturulur.</w:t>
            </w:r>
          </w:p>
        </w:tc>
      </w:tr>
      <w:tr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65–75 dk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Ölçme / Değerlendirme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4–5 soruluk çıkış kağıdı uygulanır.</w:t>
            </w:r>
          </w:p>
        </w:tc>
      </w:tr>
      <w:tr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75–80 dk</w:t>
            </w:r>
          </w:p>
        </w:tc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Kapanış / Ödev</w:t>
            </w:r>
          </w:p>
        </w:tc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Kazanımlar özetlenir. Ödev duyurulur.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4A2A"/>
          <w:sz w:val="22"/>
        </w:rPr>
        <w:t>■  MAALİF MODELİ — EK GEREKLİLİKLER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Başlık</w:t>
            </w:r>
          </w:p>
        </w:tc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İçerik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Değerler Eğitimi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Bu derste ele alınan değer: ___________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Maarif Vizyonu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Öğrencinin gelişimine katkı: ___________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Uygulama Notu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Maarif müfredatı gerekliliklerine uygun ek etkinlik planlanmıştır.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4A2A"/>
          <w:sz w:val="22"/>
        </w:rPr>
        <w:t>■  ÖLÇME VE DEĞERLENDİRME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Yöntem</w:t>
            </w:r>
          </w:p>
        </w:tc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Açıklama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Çıkış Kağıdı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Çıkış kağıdı soruları eklenecek.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Gözlem Formu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Deney/etkinlik sırasında doldurulan tablo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Sözlü Katılım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Tartışma aşamasında değerlendirme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Ödev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Kitap ilgili bölüm soruları</w:t>
            </w:r>
          </w:p>
        </w:tc>
      </w:tr>
    </w:tbl>
    <w:p>
      <w:pPr>
        <w:spacing w:before="0" w:after="12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2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4A2A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Hazırlayan Öğretmen</w:t>
            </w:r>
          </w:p>
        </w:tc>
        <w:tc>
          <w:tcPr>
            <w:tcW w:type="dxa" w:w="4844"/>
            <w:shd w:val="clear" w:color="auto" w:fill="1A4A2A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Okul Müdürü Onayı</w:t>
            </w:r>
          </w:p>
        </w:tc>
      </w:tr>
      <w:tr>
        <w:tc>
          <w:tcPr>
            <w:tcW w:type="dxa" w:w="4844"/>
            <w:shd w:val="clear" w:color="auto" w:fill="FAFAFA"/>
          </w:tcPr>
          <w:p>
            <w:r>
              <w:rPr>
                <w:rFonts w:ascii="Arial" w:hAnsi="Arial"/>
                <w:sz w:val="18"/>
              </w:rPr>
              <w:br/>
              <w:br/>
              <w:t>İmza: ____________________</w:t>
            </w:r>
          </w:p>
        </w:tc>
        <w:tc>
          <w:tcPr>
            <w:tcW w:type="dxa" w:w="4844"/>
            <w:shd w:val="clear" w:color="auto" w:fill="FAFAFA"/>
          </w:tcPr>
          <w:p>
            <w:r>
              <w:rPr>
                <w:rFonts w:ascii="Arial" w:hAnsi="Arial"/>
                <w:sz w:val="18"/>
              </w:rPr>
              <w:br/>
              <w:br/>
              <w:t>İmza: ____________________</w:t>
            </w:r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