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val="0"/>
          <w:color w:val="000000"/>
          <w:sz w:val="20"/>
        </w:rPr>
        <w:t>T.C.</w:t>
      </w:r>
    </w:p>
    <w:p>
      <w:pPr>
        <w:spacing w:before="0" w:after="80"/>
        <w:jc w:val="center"/>
      </w:pPr>
      <w:r>
        <w:rPr>
          <w:rFonts w:ascii="Arial" w:hAnsi="Arial"/>
          <w:b w:val="0"/>
          <w:color w:val="000000"/>
          <w:sz w:val="20"/>
        </w:rPr>
        <w:t>MİLLÎ EĞİTİM BAKANLIĞI</w:t>
      </w:r>
    </w:p>
    <w:p>
      <w:pPr>
        <w:spacing w:before="0" w:after="80"/>
        <w:jc w:val="center"/>
      </w:pPr>
      <w:r>
        <w:rPr>
          <w:rFonts w:ascii="Arial" w:hAnsi="Arial"/>
          <w:b/>
          <w:color w:val="000000"/>
          <w:sz w:val="22"/>
        </w:rPr>
        <w:t>FATMA TEMEL TURHAN ORTAOKULU</w:t>
      </w:r>
    </w:p>
    <w:p>
      <w:pPr>
        <w:spacing w:before="120" w:after="80"/>
        <w:jc w:val="center"/>
      </w:pPr>
      <w:r>
        <w:rPr>
          <w:rFonts w:ascii="Arial" w:hAnsi="Arial"/>
          <w:b/>
          <w:color w:val="1A3A5C"/>
          <w:sz w:val="30"/>
        </w:rPr>
        <w:t>GÜNLÜK DERS PLANI</w:t>
      </w:r>
    </w:p>
    <w:p>
      <w:pPr>
        <w:spacing w:before="0" w:after="120"/>
        <w:jc w:val="center"/>
      </w:pPr>
      <w:r>
        <w:rPr>
          <w:rFonts w:ascii="Arial" w:hAnsi="Arial"/>
          <w:b w:val="0"/>
          <w:color w:val="1A3A5C"/>
          <w:sz w:val="18"/>
        </w:rPr>
        <w:t>[ NORMAL MÜFREDAT ]  —  ✓ Gemini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r>
      <w:tr>
        <w:tc>
          <w:tcPr>
            <w:tcW w:type="dxa" w:w="2422"/>
            <w:shd w:val="clear" w:color="auto" w:fill="E8F0F8"/>
            <w:vAlign w:val="center"/>
          </w:tcPr>
          <w:p>
            <w:r>
              <w:rPr>
                <w:rFonts w:ascii="Arial" w:hAnsi="Arial"/>
                <w:sz w:val="18"/>
              </w:rPr>
              <w:t>Okul</w:t>
            </w:r>
          </w:p>
        </w:tc>
        <w:tc>
          <w:tcPr>
            <w:tcW w:type="dxa" w:w="2422"/>
            <w:shd w:val="clear" w:color="auto" w:fill="E8F0F8"/>
            <w:vAlign w:val="center"/>
          </w:tcPr>
          <w:p>
            <w:r>
              <w:rPr>
                <w:rFonts w:ascii="Arial" w:hAnsi="Arial"/>
                <w:sz w:val="18"/>
              </w:rPr>
              <w:t>Fatma Temel Turhan Ortaokulu</w:t>
            </w:r>
          </w:p>
        </w:tc>
        <w:tc>
          <w:tcPr>
            <w:tcW w:type="dxa" w:w="2422"/>
            <w:shd w:val="clear" w:color="auto" w:fill="E8F0F8"/>
            <w:vAlign w:val="center"/>
          </w:tcPr>
          <w:p>
            <w:r>
              <w:rPr>
                <w:rFonts w:ascii="Arial" w:hAnsi="Arial"/>
                <w:sz w:val="18"/>
              </w:rPr>
              <w:t>Tarih</w:t>
            </w:r>
          </w:p>
        </w:tc>
        <w:tc>
          <w:tcPr>
            <w:tcW w:type="dxa" w:w="2422"/>
            <w:shd w:val="clear" w:color="auto" w:fill="E8F0F8"/>
            <w:vAlign w:val="center"/>
          </w:tcPr>
          <w:p>
            <w:r>
              <w:rPr>
                <w:rFonts w:ascii="Arial" w:hAnsi="Arial"/>
                <w:sz w:val="18"/>
              </w:rPr>
              <w:t>26.03.2026 Perşembe</w:t>
            </w:r>
          </w:p>
        </w:tc>
      </w:tr>
      <w:tr>
        <w:tc>
          <w:tcPr>
            <w:tcW w:type="dxa" w:w="2422"/>
            <w:shd w:val="clear" w:color="auto" w:fill="FFFFFF"/>
            <w:vAlign w:val="center"/>
          </w:tcPr>
          <w:p>
            <w:r>
              <w:rPr>
                <w:rFonts w:ascii="Arial" w:hAnsi="Arial"/>
                <w:sz w:val="18"/>
              </w:rPr>
              <w:t>Öğretmen</w:t>
            </w:r>
          </w:p>
        </w:tc>
        <w:tc>
          <w:tcPr>
            <w:tcW w:type="dxa" w:w="2422"/>
            <w:shd w:val="clear" w:color="auto" w:fill="FFFFFF"/>
            <w:vAlign w:val="center"/>
          </w:tcPr>
          <w:p>
            <w:r>
              <w:rPr>
                <w:rFonts w:ascii="Arial" w:hAnsi="Arial"/>
                <w:sz w:val="18"/>
              </w:rPr>
              <w:t>Süleyman Yıldız</w:t>
            </w:r>
          </w:p>
        </w:tc>
        <w:tc>
          <w:tcPr>
            <w:tcW w:type="dxa" w:w="2422"/>
            <w:shd w:val="clear" w:color="auto" w:fill="FFFFFF"/>
            <w:vAlign w:val="center"/>
          </w:tcPr>
          <w:p>
            <w:r>
              <w:rPr>
                <w:rFonts w:ascii="Arial" w:hAnsi="Arial"/>
                <w:sz w:val="18"/>
              </w:rPr>
              <w:t>Sınıf</w:t>
            </w:r>
          </w:p>
        </w:tc>
        <w:tc>
          <w:tcPr>
            <w:tcW w:type="dxa" w:w="2422"/>
            <w:shd w:val="clear" w:color="auto" w:fill="FFFFFF"/>
            <w:vAlign w:val="center"/>
          </w:tcPr>
          <w:p>
            <w:r>
              <w:rPr>
                <w:rFonts w:ascii="Arial" w:hAnsi="Arial"/>
                <w:sz w:val="18"/>
              </w:rPr>
              <w:t>8-A</w:t>
            </w:r>
          </w:p>
        </w:tc>
      </w:tr>
      <w:tr>
        <w:tc>
          <w:tcPr>
            <w:tcW w:type="dxa" w:w="2422"/>
            <w:shd w:val="clear" w:color="auto" w:fill="E8F0F8"/>
            <w:vAlign w:val="center"/>
          </w:tcPr>
          <w:p>
            <w:r>
              <w:rPr>
                <w:rFonts w:ascii="Arial" w:hAnsi="Arial"/>
                <w:sz w:val="18"/>
              </w:rPr>
              <w:t>Ders</w:t>
            </w:r>
          </w:p>
        </w:tc>
        <w:tc>
          <w:tcPr>
            <w:tcW w:type="dxa" w:w="2422"/>
            <w:shd w:val="clear" w:color="auto" w:fill="E8F0F8"/>
            <w:vAlign w:val="center"/>
          </w:tcPr>
          <w:p>
            <w:r>
              <w:rPr>
                <w:rFonts w:ascii="Arial" w:hAnsi="Arial"/>
                <w:sz w:val="18"/>
              </w:rPr>
              <w:t>Fen Bilimleri</w:t>
            </w:r>
          </w:p>
        </w:tc>
        <w:tc>
          <w:tcPr>
            <w:tcW w:type="dxa" w:w="2422"/>
            <w:shd w:val="clear" w:color="auto" w:fill="E8F0F8"/>
            <w:vAlign w:val="center"/>
          </w:tcPr>
          <w:p>
            <w:r>
              <w:rPr>
                <w:rFonts w:ascii="Arial" w:hAnsi="Arial"/>
                <w:sz w:val="18"/>
              </w:rPr>
              <w:t>Saat</w:t>
            </w:r>
          </w:p>
        </w:tc>
        <w:tc>
          <w:tcPr>
            <w:tcW w:type="dxa" w:w="2422"/>
            <w:shd w:val="clear" w:color="auto" w:fill="E8F0F8"/>
            <w:vAlign w:val="center"/>
          </w:tcPr>
          <w:p>
            <w:r>
              <w:rPr>
                <w:rFonts w:ascii="Arial" w:hAnsi="Arial"/>
                <w:sz w:val="18"/>
              </w:rPr>
              <w:t>13:35  (80 dk)</w:t>
            </w:r>
          </w:p>
        </w:tc>
      </w:tr>
      <w:tr>
        <w:tc>
          <w:tcPr>
            <w:tcW w:type="dxa" w:w="2422"/>
            <w:shd w:val="clear" w:color="auto" w:fill="FFFFFF"/>
            <w:vAlign w:val="center"/>
          </w:tcPr>
          <w:p>
            <w:r>
              <w:rPr>
                <w:rFonts w:ascii="Arial" w:hAnsi="Arial"/>
                <w:sz w:val="18"/>
              </w:rPr>
              <w:t>Ünite</w:t>
            </w:r>
          </w:p>
        </w:tc>
        <w:tc>
          <w:tcPr>
            <w:tcW w:type="dxa" w:w="2422"/>
            <w:shd w:val="clear" w:color="auto" w:fill="FFFFFF"/>
            <w:vAlign w:val="center"/>
          </w:tcPr>
          <w:p>
            <w:r>
              <w:rPr>
                <w:rFonts w:ascii="Arial" w:hAnsi="Arial"/>
                <w:sz w:val="18"/>
              </w:rPr>
              <w:t>7.ÜNİTE: ELEKTRİK YÜKLERİ VE ELEKTRİK ENERJİSİ</w:t>
            </w:r>
          </w:p>
        </w:tc>
        <w:tc>
          <w:tcPr>
            <w:tcW w:type="dxa" w:w="2422"/>
            <w:shd w:val="clear" w:color="auto" w:fill="FFFFFF"/>
            <w:vAlign w:val="center"/>
          </w:tcPr>
          <w:p>
            <w:r>
              <w:rPr>
                <w:rFonts w:ascii="Arial" w:hAnsi="Arial"/>
                <w:sz w:val="18"/>
              </w:rPr>
              <w:t>Konu</w:t>
            </w:r>
          </w:p>
        </w:tc>
        <w:tc>
          <w:tcPr>
            <w:tcW w:type="dxa" w:w="2422"/>
            <w:shd w:val="clear" w:color="auto" w:fill="FFFFFF"/>
            <w:vAlign w:val="center"/>
          </w:tcPr>
          <w:p>
            <w:r>
              <w:rPr>
                <w:rFonts w:ascii="Arial" w:hAnsi="Arial"/>
                <w:sz w:val="18"/>
              </w:rPr>
              <w:t>8.7.1. Elektrik Yükleri ve Elektriklenme</w:t>
              <w:br/>
              <w:br/>
              <w:t>8.7.2. Elektrik Yü</w:t>
            </w:r>
          </w:p>
        </w:tc>
      </w:tr>
      <w:tr>
        <w:tc>
          <w:tcPr>
            <w:tcW w:type="dxa" w:w="2422"/>
            <w:shd w:val="clear" w:color="auto" w:fill="E8F0F8"/>
            <w:vAlign w:val="center"/>
          </w:tcPr>
          <w:p>
            <w:r>
              <w:rPr>
                <w:rFonts w:ascii="Arial" w:hAnsi="Arial"/>
                <w:sz w:val="18"/>
              </w:rPr>
              <w:t>Dönem</w:t>
            </w:r>
          </w:p>
        </w:tc>
        <w:tc>
          <w:tcPr>
            <w:tcW w:type="dxa" w:w="2422"/>
            <w:shd w:val="clear" w:color="auto" w:fill="E8F0F8"/>
            <w:vAlign w:val="center"/>
          </w:tcPr>
          <w:p>
            <w:r>
              <w:rPr>
                <w:rFonts w:ascii="Arial" w:hAnsi="Arial"/>
                <w:sz w:val="18"/>
              </w:rPr>
              <w:t>2026-2027 2. Dönem</w:t>
            </w:r>
          </w:p>
        </w:tc>
        <w:tc>
          <w:tcPr>
            <w:tcW w:type="dxa" w:w="2422"/>
            <w:shd w:val="clear" w:color="auto" w:fill="E8F0F8"/>
            <w:vAlign w:val="center"/>
          </w:tcPr>
          <w:p>
            <w:r>
              <w:rPr>
                <w:rFonts w:ascii="Arial" w:hAnsi="Arial"/>
                <w:sz w:val="18"/>
              </w:rPr>
              <w:t>Model</w:t>
            </w:r>
          </w:p>
        </w:tc>
        <w:tc>
          <w:tcPr>
            <w:tcW w:type="dxa" w:w="2422"/>
            <w:shd w:val="clear" w:color="auto" w:fill="E8F0F8"/>
            <w:vAlign w:val="center"/>
          </w:tcPr>
          <w:p>
            <w:r>
              <w:rPr>
                <w:rFonts w:ascii="Arial" w:hAnsi="Arial"/>
                <w:sz w:val="18"/>
              </w:rPr>
              <w:t>NORMAL MÜFREDAT</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KAZANIMLAR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Kazanım Kodu</w:t>
            </w:r>
          </w:p>
        </w:tc>
        <w:tc>
          <w:tcPr>
            <w:tcW w:type="dxa" w:w="4844"/>
            <w:shd w:val="clear" w:color="auto" w:fill="1A3A5C"/>
            <w:vAlign w:val="center"/>
          </w:tcPr>
          <w:p>
            <w:r>
              <w:rPr>
                <w:rFonts w:ascii="Arial" w:hAnsi="Arial"/>
                <w:b/>
                <w:color w:val="FFFFFF"/>
                <w:sz w:val="18"/>
              </w:rPr>
              <w:t>Kazanım İfadesi</w:t>
            </w:r>
          </w:p>
        </w:tc>
      </w:tr>
      <w:tr>
        <w:tc>
          <w:tcPr>
            <w:tcW w:type="dxa" w:w="4844"/>
            <w:shd w:val="clear" w:color="auto" w:fill="E8F0F8"/>
            <w:vAlign w:val="center"/>
          </w:tcPr>
          <w:p>
            <w:r>
              <w:rPr>
                <w:rFonts w:ascii="Arial" w:hAnsi="Arial"/>
                <w:sz w:val="18"/>
              </w:rPr>
              <w:t>—</w:t>
            </w:r>
          </w:p>
        </w:tc>
        <w:tc>
          <w:tcPr>
            <w:tcW w:type="dxa" w:w="4844"/>
            <w:shd w:val="clear" w:color="auto" w:fill="E8F0F8"/>
            <w:vAlign w:val="center"/>
          </w:tcPr>
          <w:p>
            <w:r>
              <w:rPr>
                <w:rFonts w:ascii="Arial" w:hAnsi="Arial"/>
                <w:sz w:val="18"/>
              </w:rPr>
              <w:t>F.8.7.1.3. Deneyler yaparak elektriklenme çeşitlerini fark eder.</w:t>
              <w:br/>
              <w:br/>
              <w:t>F.8.7.2.1. Cisimleri, sahip oldukları elektrik yükleri</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ARAÇ-GEREÇ VE KAYNAKLAR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Kaynak</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Ders Kitabı</w:t>
            </w:r>
          </w:p>
        </w:tc>
        <w:tc>
          <w:tcPr>
            <w:tcW w:type="dxa" w:w="4844"/>
            <w:shd w:val="clear" w:color="auto" w:fill="E8F0F8"/>
            <w:vAlign w:val="center"/>
          </w:tcPr>
          <w:p>
            <w:r>
              <w:rPr>
                <w:rFonts w:ascii="Arial" w:hAnsi="Arial"/>
                <w:sz w:val="18"/>
              </w:rPr>
              <w:t>MEB 8. Sınıf Fen Bilimleri Ders Kitabı</w:t>
            </w:r>
          </w:p>
        </w:tc>
      </w:tr>
      <w:tr>
        <w:tc>
          <w:tcPr>
            <w:tcW w:type="dxa" w:w="4844"/>
            <w:shd w:val="clear" w:color="auto" w:fill="FFFFFF"/>
            <w:vAlign w:val="center"/>
          </w:tcPr>
          <w:p>
            <w:r>
              <w:rPr>
                <w:rFonts w:ascii="Arial" w:hAnsi="Arial"/>
                <w:sz w:val="18"/>
              </w:rPr>
              <w:t>Simülasyon</w:t>
            </w:r>
          </w:p>
        </w:tc>
        <w:tc>
          <w:tcPr>
            <w:tcW w:type="dxa" w:w="4844"/>
            <w:shd w:val="clear" w:color="auto" w:fill="FFFFFF"/>
            <w:vAlign w:val="center"/>
          </w:tcPr>
          <w:p>
            <w:r>
              <w:rPr>
                <w:rFonts w:ascii="Arial" w:hAnsi="Arial"/>
                <w:sz w:val="18"/>
              </w:rPr>
              <w:t>https://phet.colorado.edu/tr/simulation/electric-field-hockey</w:t>
            </w:r>
          </w:p>
        </w:tc>
      </w:tr>
      <w:tr>
        <w:tc>
          <w:tcPr>
            <w:tcW w:type="dxa" w:w="4844"/>
            <w:shd w:val="clear" w:color="auto" w:fill="E8F0F8"/>
            <w:vAlign w:val="center"/>
          </w:tcPr>
          <w:p>
            <w:r>
              <w:rPr>
                <w:rFonts w:ascii="Arial" w:hAnsi="Arial"/>
                <w:sz w:val="18"/>
              </w:rPr>
              <w:t>EBA</w:t>
            </w:r>
          </w:p>
        </w:tc>
        <w:tc>
          <w:tcPr>
            <w:tcW w:type="dxa" w:w="4844"/>
            <w:shd w:val="clear" w:color="auto" w:fill="E8F0F8"/>
            <w:vAlign w:val="center"/>
          </w:tcPr>
          <w:p>
            <w:r>
              <w:rPr>
                <w:rFonts w:ascii="Arial" w:hAnsi="Arial"/>
                <w:sz w:val="18"/>
              </w:rPr>
              <w:t>eba.gov.tr — konuya ait video ve etkinlik</w:t>
            </w:r>
          </w:p>
        </w:tc>
      </w:tr>
      <w:tr>
        <w:tc>
          <w:tcPr>
            <w:tcW w:type="dxa" w:w="4844"/>
            <w:shd w:val="clear" w:color="auto" w:fill="FFFFFF"/>
            <w:vAlign w:val="center"/>
          </w:tcPr>
          <w:p>
            <w:r>
              <w:rPr>
                <w:rFonts w:ascii="Arial" w:hAnsi="Arial"/>
                <w:sz w:val="18"/>
              </w:rPr>
              <w:t>Materyal</w:t>
            </w:r>
          </w:p>
        </w:tc>
        <w:tc>
          <w:tcPr>
            <w:tcW w:type="dxa" w:w="4844"/>
            <w:shd w:val="clear" w:color="auto" w:fill="FFFFFF"/>
            <w:vAlign w:val="center"/>
          </w:tcPr>
          <w:p>
            <w:r>
              <w:rPr>
                <w:rFonts w:ascii="Arial" w:hAnsi="Arial"/>
                <w:sz w:val="18"/>
              </w:rPr>
              <w:t>Plastik çubuk, kağıt parçacıkları, topraklama malzemeleri</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DERS AKIŞI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A5C"/>
            <w:vAlign w:val="center"/>
          </w:tcPr>
          <w:p>
            <w:r>
              <w:rPr>
                <w:rFonts w:ascii="Arial" w:hAnsi="Arial"/>
                <w:b/>
                <w:color w:val="FFFFFF"/>
                <w:sz w:val="18"/>
              </w:rPr>
              <w:t>Süre</w:t>
            </w:r>
          </w:p>
        </w:tc>
        <w:tc>
          <w:tcPr>
            <w:tcW w:type="dxa" w:w="3230"/>
            <w:shd w:val="clear" w:color="auto" w:fill="1A3A5C"/>
            <w:vAlign w:val="center"/>
          </w:tcPr>
          <w:p>
            <w:r>
              <w:rPr>
                <w:rFonts w:ascii="Arial" w:hAnsi="Arial"/>
                <w:b/>
                <w:color w:val="FFFFFF"/>
                <w:sz w:val="18"/>
              </w:rPr>
              <w:t>Aşama</w:t>
            </w:r>
          </w:p>
        </w:tc>
        <w:tc>
          <w:tcPr>
            <w:tcW w:type="dxa" w:w="3230"/>
            <w:shd w:val="clear" w:color="auto" w:fill="1A3A5C"/>
            <w:vAlign w:val="center"/>
          </w:tcPr>
          <w:p>
            <w:r>
              <w:rPr>
                <w:rFonts w:ascii="Arial" w:hAnsi="Arial"/>
                <w:b/>
                <w:color w:val="FFFFFF"/>
                <w:sz w:val="18"/>
              </w:rPr>
              <w:t>Etkinlik / Açıklama</w:t>
            </w:r>
          </w:p>
        </w:tc>
      </w:tr>
      <w:tr>
        <w:tc>
          <w:tcPr>
            <w:tcW w:type="dxa" w:w="3230"/>
            <w:shd w:val="clear" w:color="auto" w:fill="E8F0F8"/>
            <w:vAlign w:val="center"/>
          </w:tcPr>
          <w:p>
            <w:r>
              <w:rPr>
                <w:rFonts w:ascii="Arial" w:hAnsi="Arial"/>
                <w:sz w:val="18"/>
              </w:rPr>
              <w:t>0-5 dk</w:t>
            </w:r>
          </w:p>
        </w:tc>
        <w:tc>
          <w:tcPr>
            <w:tcW w:type="dxa" w:w="3230"/>
            <w:shd w:val="clear" w:color="auto" w:fill="E8F0F8"/>
            <w:vAlign w:val="center"/>
          </w:tcPr>
          <w:p>
            <w:r>
              <w:rPr>
                <w:rFonts w:ascii="Arial" w:hAnsi="Arial"/>
                <w:sz w:val="18"/>
              </w:rPr>
              <w:t>Giriş</w:t>
            </w:r>
          </w:p>
        </w:tc>
        <w:tc>
          <w:tcPr>
            <w:tcW w:type="dxa" w:w="3230"/>
            <w:shd w:val="clear" w:color="auto" w:fill="E8F0F8"/>
            <w:vAlign w:val="center"/>
          </w:tcPr>
          <w:p>
            <w:r>
              <w:rPr>
                <w:rFonts w:ascii="Arial" w:hAnsi="Arial"/>
                <w:sz w:val="18"/>
              </w:rPr>
              <w:t>Merhaba, bugün elektrik yükleri ve elektriklenme konusunu işleyeceğiz. Öncelikle elektrik yükleri nedir, ne anlama gelir, bunu tartışalım.</w:t>
            </w:r>
          </w:p>
        </w:tc>
      </w:tr>
      <w:tr>
        <w:tc>
          <w:tcPr>
            <w:tcW w:type="dxa" w:w="3230"/>
            <w:shd w:val="clear" w:color="auto" w:fill="FFFFFF"/>
            <w:vAlign w:val="center"/>
          </w:tcPr>
          <w:p>
            <w:r>
              <w:rPr>
                <w:rFonts w:ascii="Arial" w:hAnsi="Arial"/>
                <w:sz w:val="18"/>
              </w:rPr>
              <w:t>5-15 dk</w:t>
            </w:r>
          </w:p>
        </w:tc>
        <w:tc>
          <w:tcPr>
            <w:tcW w:type="dxa" w:w="3230"/>
            <w:shd w:val="clear" w:color="auto" w:fill="FFFFFF"/>
            <w:vAlign w:val="center"/>
          </w:tcPr>
          <w:p>
            <w:r>
              <w:rPr>
                <w:rFonts w:ascii="Arial" w:hAnsi="Arial"/>
                <w:sz w:val="18"/>
              </w:rPr>
              <w:t>Motivasyon</w:t>
            </w:r>
          </w:p>
        </w:tc>
        <w:tc>
          <w:tcPr>
            <w:tcW w:type="dxa" w:w="3230"/>
            <w:shd w:val="clear" w:color="auto" w:fill="FFFFFF"/>
            <w:vAlign w:val="center"/>
          </w:tcPr>
          <w:p>
            <w:r>
              <w:rPr>
                <w:rFonts w:ascii="Arial" w:hAnsi="Arial"/>
                <w:sz w:val="18"/>
              </w:rPr>
              <w:t>Elektriklenmenin günlük hayattaki örneklerini vererek öğrencilerin ilgisini çekmek. Örneğin, bir kazak giyildiğinde saçların elektriklenmesini veya bir araba sürerken lastiklerin elektriklenmesini örnek olarak verebiliriz.</w:t>
            </w:r>
          </w:p>
        </w:tc>
      </w:tr>
      <w:tr>
        <w:tc>
          <w:tcPr>
            <w:tcW w:type="dxa" w:w="3230"/>
            <w:shd w:val="clear" w:color="auto" w:fill="E8F0F8"/>
            <w:vAlign w:val="center"/>
          </w:tcPr>
          <w:p>
            <w:r>
              <w:rPr>
                <w:rFonts w:ascii="Arial" w:hAnsi="Arial"/>
                <w:sz w:val="18"/>
              </w:rPr>
              <w:t>15-35 dk</w:t>
            </w:r>
          </w:p>
        </w:tc>
        <w:tc>
          <w:tcPr>
            <w:tcW w:type="dxa" w:w="3230"/>
            <w:shd w:val="clear" w:color="auto" w:fill="E8F0F8"/>
            <w:vAlign w:val="center"/>
          </w:tcPr>
          <w:p>
            <w:r>
              <w:rPr>
                <w:rFonts w:ascii="Arial" w:hAnsi="Arial"/>
                <w:sz w:val="18"/>
              </w:rPr>
              <w:t>Kavram Sunumu</w:t>
            </w:r>
          </w:p>
        </w:tc>
        <w:tc>
          <w:tcPr>
            <w:tcW w:type="dxa" w:w="3230"/>
            <w:shd w:val="clear" w:color="auto" w:fill="E8F0F8"/>
            <w:vAlign w:val="center"/>
          </w:tcPr>
          <w:p>
            <w:r>
              <w:rPr>
                <w:rFonts w:ascii="Arial" w:hAnsi="Arial"/>
                <w:sz w:val="18"/>
              </w:rPr>
              <w:t>Ders kitabının 8.7.1 ve 8.7.2 bölümlerini okuyarak elektrik yükleri, elektriklenme ve elektrik yüklü cisimlerin tanımlarını ve özelliklerini öğrenmek. F.8.7.1.3 ve F.8.7.2.1 kazanımlarını vurgulamak.</w:t>
            </w:r>
          </w:p>
        </w:tc>
      </w:tr>
      <w:tr>
        <w:tc>
          <w:tcPr>
            <w:tcW w:type="dxa" w:w="3230"/>
            <w:shd w:val="clear" w:color="auto" w:fill="FFFFFF"/>
            <w:vAlign w:val="center"/>
          </w:tcPr>
          <w:p>
            <w:r>
              <w:rPr>
                <w:rFonts w:ascii="Arial" w:hAnsi="Arial"/>
                <w:sz w:val="18"/>
              </w:rPr>
              <w:t>35-55 dk</w:t>
            </w:r>
          </w:p>
        </w:tc>
        <w:tc>
          <w:tcPr>
            <w:tcW w:type="dxa" w:w="3230"/>
            <w:shd w:val="clear" w:color="auto" w:fill="FFFFFF"/>
            <w:vAlign w:val="center"/>
          </w:tcPr>
          <w:p>
            <w:r>
              <w:rPr>
                <w:rFonts w:ascii="Arial" w:hAnsi="Arial"/>
                <w:sz w:val="18"/>
              </w:rPr>
              <w:t>Etkinlik/Deney</w:t>
            </w:r>
          </w:p>
        </w:tc>
        <w:tc>
          <w:tcPr>
            <w:tcW w:type="dxa" w:w="3230"/>
            <w:shd w:val="clear" w:color="auto" w:fill="FFFFFF"/>
            <w:vAlign w:val="center"/>
          </w:tcPr>
          <w:p>
            <w:r>
              <w:rPr>
                <w:rFonts w:ascii="Arial" w:hAnsi="Arial"/>
                <w:sz w:val="18"/>
              </w:rPr>
              <w:t>Elektriklenme çeşitlerini deneyler yaparak göstermek. Örneğin, bir plastik çubukla bir kağıt parçasını elektriklendirmek ve sonra da kağıt parçacıklarının plastik çubuğa çekilmesini gözlemlemek. Ayrıca, topraklama kavramını açıklamak ve bir cismin nasıl topraklandığını göstermek.</w:t>
            </w:r>
          </w:p>
        </w:tc>
      </w:tr>
      <w:tr>
        <w:tc>
          <w:tcPr>
            <w:tcW w:type="dxa" w:w="3230"/>
            <w:shd w:val="clear" w:color="auto" w:fill="E8F0F8"/>
            <w:vAlign w:val="center"/>
          </w:tcPr>
          <w:p>
            <w:r>
              <w:rPr>
                <w:rFonts w:ascii="Arial" w:hAnsi="Arial"/>
                <w:sz w:val="18"/>
              </w:rPr>
              <w:t>55-65 dk</w:t>
            </w:r>
          </w:p>
        </w:tc>
        <w:tc>
          <w:tcPr>
            <w:tcW w:type="dxa" w:w="3230"/>
            <w:shd w:val="clear" w:color="auto" w:fill="E8F0F8"/>
            <w:vAlign w:val="center"/>
          </w:tcPr>
          <w:p>
            <w:r>
              <w:rPr>
                <w:rFonts w:ascii="Arial" w:hAnsi="Arial"/>
                <w:sz w:val="18"/>
              </w:rPr>
              <w:t>Tartışma</w:t>
            </w:r>
          </w:p>
        </w:tc>
        <w:tc>
          <w:tcPr>
            <w:tcW w:type="dxa" w:w="3230"/>
            <w:shd w:val="clear" w:color="auto" w:fill="E8F0F8"/>
            <w:vAlign w:val="center"/>
          </w:tcPr>
          <w:p>
            <w:r>
              <w:rPr>
                <w:rFonts w:ascii="Arial" w:hAnsi="Arial"/>
                <w:sz w:val="18"/>
              </w:rPr>
              <w:t>Elektrik yüklü cisimlerin birbirleriyle etkileşimlerini tartışmak. Aynı ve farklı cins elektrik yüklerinin birbirlerine nasıl davrandıklarını açıklamak. Ders kitabındaki etkinlik sorularını cevaplamak.</w:t>
            </w:r>
          </w:p>
        </w:tc>
      </w:tr>
      <w:tr>
        <w:tc>
          <w:tcPr>
            <w:tcW w:type="dxa" w:w="3230"/>
            <w:shd w:val="clear" w:color="auto" w:fill="FFFFFF"/>
            <w:vAlign w:val="center"/>
          </w:tcPr>
          <w:p>
            <w:r>
              <w:rPr>
                <w:rFonts w:ascii="Arial" w:hAnsi="Arial"/>
                <w:sz w:val="18"/>
              </w:rPr>
              <w:t>65-75 dk</w:t>
            </w:r>
          </w:p>
        </w:tc>
        <w:tc>
          <w:tcPr>
            <w:tcW w:type="dxa" w:w="3230"/>
            <w:shd w:val="clear" w:color="auto" w:fill="FFFFFF"/>
            <w:vAlign w:val="center"/>
          </w:tcPr>
          <w:p>
            <w:r>
              <w:rPr>
                <w:rFonts w:ascii="Arial" w:hAnsi="Arial"/>
                <w:sz w:val="18"/>
              </w:rPr>
              <w:t>Değerlendirme</w:t>
            </w:r>
          </w:p>
        </w:tc>
        <w:tc>
          <w:tcPr>
            <w:tcW w:type="dxa" w:w="3230"/>
            <w:shd w:val="clear" w:color="auto" w:fill="FFFFFF"/>
            <w:vAlign w:val="center"/>
          </w:tcPr>
          <w:p>
            <w:r>
              <w:rPr>
                <w:rFonts w:ascii="Arial" w:hAnsi="Arial"/>
                <w:sz w:val="18"/>
              </w:rPr>
              <w:t>Ders kitabındaki değerlendirme sorularını cevaplamak ve öğrencilerin kazanımlarını değerlendirmek. F.8.7.1.3 ve F.8.7.2.1 kazanımlarına yönelik sorular sormak.</w:t>
            </w:r>
          </w:p>
        </w:tc>
      </w:tr>
      <w:tr>
        <w:tc>
          <w:tcPr>
            <w:tcW w:type="dxa" w:w="3230"/>
            <w:shd w:val="clear" w:color="auto" w:fill="E8F0F8"/>
            <w:vAlign w:val="center"/>
          </w:tcPr>
          <w:p>
            <w:r>
              <w:rPr>
                <w:rFonts w:ascii="Arial" w:hAnsi="Arial"/>
                <w:sz w:val="18"/>
              </w:rPr>
              <w:t>75-80 dk</w:t>
            </w:r>
          </w:p>
        </w:tc>
        <w:tc>
          <w:tcPr>
            <w:tcW w:type="dxa" w:w="3230"/>
            <w:shd w:val="clear" w:color="auto" w:fill="E8F0F8"/>
            <w:vAlign w:val="center"/>
          </w:tcPr>
          <w:p>
            <w:r>
              <w:rPr>
                <w:rFonts w:ascii="Arial" w:hAnsi="Arial"/>
                <w:sz w:val="18"/>
              </w:rPr>
              <w:t>Kapanış</w:t>
            </w:r>
          </w:p>
        </w:tc>
        <w:tc>
          <w:tcPr>
            <w:tcW w:type="dxa" w:w="3230"/>
            <w:shd w:val="clear" w:color="auto" w:fill="E8F0F8"/>
            <w:vAlign w:val="center"/>
          </w:tcPr>
          <w:p>
            <w:r>
              <w:rPr>
                <w:rFonts w:ascii="Arial" w:hAnsi="Arial"/>
                <w:sz w:val="18"/>
              </w:rPr>
              <w:t>Bugün öğrendiklerimizden bir özet çıkarmak ve gelecek dersi önizlemek. Elektrik enerjisinin dönüştürülmesi konusuna bir göz atmak.</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ÖLÇME VE DEĞERLENDİRME</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Yöntem</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Çıkış Kağıdı</w:t>
            </w:r>
          </w:p>
        </w:tc>
        <w:tc>
          <w:tcPr>
            <w:tcW w:type="dxa" w:w="4844"/>
            <w:shd w:val="clear" w:color="auto" w:fill="E8F0F8"/>
            <w:vAlign w:val="center"/>
          </w:tcPr>
          <w:p>
            <w:r>
              <w:rPr>
                <w:rFonts w:ascii="Arial" w:hAnsi="Arial"/>
                <w:sz w:val="18"/>
              </w:rPr>
              <w:t>Elektrik yükleri nelerdir? / Elektriklenme çeşitleri nelerdir? / Topraklama nedir, nasıl yapılır?</w:t>
            </w:r>
          </w:p>
        </w:tc>
      </w:tr>
      <w:tr>
        <w:tc>
          <w:tcPr>
            <w:tcW w:type="dxa" w:w="4844"/>
            <w:shd w:val="clear" w:color="auto" w:fill="FFFFFF"/>
            <w:vAlign w:val="center"/>
          </w:tcPr>
          <w:p>
            <w:r>
              <w:rPr>
                <w:rFonts w:ascii="Arial" w:hAnsi="Arial"/>
                <w:sz w:val="18"/>
              </w:rPr>
              <w:t>Gözlem Formu</w:t>
            </w:r>
          </w:p>
        </w:tc>
        <w:tc>
          <w:tcPr>
            <w:tcW w:type="dxa" w:w="4844"/>
            <w:shd w:val="clear" w:color="auto" w:fill="FFFFFF"/>
            <w:vAlign w:val="center"/>
          </w:tcPr>
          <w:p>
            <w:r>
              <w:rPr>
                <w:rFonts w:ascii="Arial" w:hAnsi="Arial"/>
                <w:sz w:val="18"/>
              </w:rPr>
              <w:t>Deney/etkinlik sırasında doldurulan tablo</w:t>
            </w:r>
          </w:p>
        </w:tc>
      </w:tr>
      <w:tr>
        <w:tc>
          <w:tcPr>
            <w:tcW w:type="dxa" w:w="4844"/>
            <w:shd w:val="clear" w:color="auto" w:fill="E8F0F8"/>
            <w:vAlign w:val="center"/>
          </w:tcPr>
          <w:p>
            <w:r>
              <w:rPr>
                <w:rFonts w:ascii="Arial" w:hAnsi="Arial"/>
                <w:sz w:val="18"/>
              </w:rPr>
              <w:t>Sözlü Katılım</w:t>
            </w:r>
          </w:p>
        </w:tc>
        <w:tc>
          <w:tcPr>
            <w:tcW w:type="dxa" w:w="4844"/>
            <w:shd w:val="clear" w:color="auto" w:fill="E8F0F8"/>
            <w:vAlign w:val="center"/>
          </w:tcPr>
          <w:p>
            <w:r>
              <w:rPr>
                <w:rFonts w:ascii="Arial" w:hAnsi="Arial"/>
                <w:sz w:val="18"/>
              </w:rPr>
              <w:t>Tartışma aşamasında değerlendirme</w:t>
            </w:r>
          </w:p>
        </w:tc>
      </w:tr>
      <w:tr>
        <w:tc>
          <w:tcPr>
            <w:tcW w:type="dxa" w:w="4844"/>
            <w:shd w:val="clear" w:color="auto" w:fill="FFFFFF"/>
            <w:vAlign w:val="center"/>
          </w:tcPr>
          <w:p>
            <w:r>
              <w:rPr>
                <w:rFonts w:ascii="Arial" w:hAnsi="Arial"/>
                <w:sz w:val="18"/>
              </w:rPr>
              <w:t>Ödev</w:t>
            </w:r>
          </w:p>
        </w:tc>
        <w:tc>
          <w:tcPr>
            <w:tcW w:type="dxa" w:w="4844"/>
            <w:shd w:val="clear" w:color="auto" w:fill="FFFFFF"/>
            <w:vAlign w:val="center"/>
          </w:tcPr>
          <w:p>
            <w:r>
              <w:rPr>
                <w:rFonts w:ascii="Arial" w:hAnsi="Arial"/>
                <w:sz w:val="18"/>
              </w:rPr>
              <w:t>Ders kitabının 8.7.1 ve 8.7.2 bölümlerindeki etkinlik sorularını cevaplamak</w:t>
            </w:r>
          </w:p>
        </w:tc>
      </w:tr>
    </w:tbl>
    <w:p>
      <w:pPr>
        <w:spacing w:before="0" w:after="120"/>
        <w:jc w:val="left"/>
      </w:pPr>
      <w:r>
        <w:rPr>
          <w:rFonts w:ascii="Arial" w:hAnsi="Arial"/>
          <w:b w:val="0"/>
          <w:color w:val="000000"/>
          <w:sz w:val="20"/>
        </w:rPr>
      </w:r>
    </w:p>
    <w:p>
      <w:pPr>
        <w:spacing w:before="200"/>
      </w:pPr>
    </w:p>
    <w:tbl>
      <w:tblPr>
        <w:tblStyle w:val="TableGrid"/>
        <w:tblW w:type="auto" w:w="0"/>
        <w:tblLook w:firstColumn="1" w:firstRow="1" w:lastColumn="0" w:lastRow="0" w:noHBand="0" w:noVBand="1" w:val="04A0"/>
      </w:tblPr>
      <w:tblGrid>
        <w:gridCol w:w="4844"/>
        <w:gridCol w:w="4844"/>
      </w:tblGrid>
      <w:tr>
        <w:tc>
          <w:tcPr>
            <w:tcW w:type="dxa" w:w="4844"/>
            <w:shd w:val="clear" w:color="auto" w:fill="1A3A5C"/>
          </w:tcPr>
          <w:p>
            <w:r>
              <w:rPr>
                <w:rFonts w:ascii="Arial" w:hAnsi="Arial"/>
                <w:b/>
                <w:color w:val="FFFFFF"/>
                <w:sz w:val="18"/>
              </w:rPr>
              <w:t>Hazırlayan Öğretmen</w:t>
            </w:r>
          </w:p>
        </w:tc>
        <w:tc>
          <w:tcPr>
            <w:tcW w:type="dxa" w:w="4844"/>
            <w:shd w:val="clear" w:color="auto" w:fill="1A3A5C"/>
          </w:tcPr>
          <w:p>
            <w:r>
              <w:rPr>
                <w:rFonts w:ascii="Arial" w:hAnsi="Arial"/>
                <w:b/>
                <w:color w:val="FFFFFF"/>
                <w:sz w:val="18"/>
              </w:rPr>
              <w:t>Okul Müdürü Onayı</w:t>
            </w:r>
          </w:p>
        </w:tc>
      </w:tr>
      <w:tr>
        <w:tc>
          <w:tcPr>
            <w:tcW w:type="dxa" w:w="4844"/>
            <w:shd w:val="clear" w:color="auto" w:fill="FAFAFA"/>
          </w:tcPr>
          <w:p>
            <w:r>
              <w:rPr>
                <w:rFonts w:ascii="Arial" w:hAnsi="Arial"/>
                <w:sz w:val="18"/>
              </w:rPr>
              <w:br/>
              <w:br/>
              <w:t>İmza: ____________________</w:t>
            </w:r>
          </w:p>
        </w:tc>
        <w:tc>
          <w:tcPr>
            <w:tcW w:type="dxa" w:w="4844"/>
            <w:shd w:val="clear" w:color="auto" w:fill="FAFAFA"/>
          </w:tcPr>
          <w:p>
            <w:r>
              <w:rPr>
                <w:rFonts w:ascii="Arial" w:hAnsi="Arial"/>
                <w:sz w:val="18"/>
              </w:rPr>
              <w:br/>
              <w:br/>
              <w:t>İmza: ____________________</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