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23.03.2026 Pazartesi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7-B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11:10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F.8.7.2.2. Topraklamayı açıklar. Topraklamanın günlük yaşam ve teknolojideki uygulamaları dikkate alınarak can ve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7.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